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DE" w:rsidRDefault="005306DE" w:rsidP="005306DE">
      <w:pPr>
        <w:pStyle w:val="libCenterBold1"/>
      </w:pPr>
      <w:r>
        <w:rPr>
          <w:rtl/>
        </w:rPr>
        <w:t xml:space="preserve">تاريخ اديان و مذاهب جهان </w:t>
      </w:r>
    </w:p>
    <w:p w:rsidR="005306DE" w:rsidRDefault="005306DE" w:rsidP="005306DE">
      <w:pPr>
        <w:pStyle w:val="libNormal"/>
      </w:pPr>
    </w:p>
    <w:p w:rsidR="005306DE" w:rsidRDefault="005306DE" w:rsidP="005306DE">
      <w:pPr>
        <w:pStyle w:val="libCenterBold2"/>
        <w:rPr>
          <w:rtl/>
        </w:rPr>
      </w:pPr>
      <w:r>
        <w:rPr>
          <w:rtl/>
        </w:rPr>
        <w:t>جلد سوم</w:t>
      </w:r>
    </w:p>
    <w:p w:rsidR="005306DE" w:rsidRDefault="005306DE" w:rsidP="005306DE">
      <w:pPr>
        <w:pStyle w:val="libCenterBold2"/>
        <w:rPr>
          <w:rtl/>
        </w:rPr>
      </w:pPr>
      <w:r>
        <w:rPr>
          <w:rFonts w:hint="cs"/>
          <w:rtl/>
          <w:lang w:bidi="fa-IR"/>
        </w:rPr>
        <w:t>نویسنده</w:t>
      </w:r>
      <w:r w:rsidR="0085164D">
        <w:rPr>
          <w:rtl/>
        </w:rPr>
        <w:t>:</w:t>
      </w:r>
      <w:r>
        <w:rPr>
          <w:rtl/>
        </w:rPr>
        <w:t xml:space="preserve"> </w:t>
      </w:r>
      <w:r w:rsidR="002D6F00">
        <w:rPr>
          <w:rFonts w:hint="cs"/>
          <w:rtl/>
        </w:rPr>
        <w:t xml:space="preserve">عبدالله </w:t>
      </w:r>
      <w:r>
        <w:rPr>
          <w:rtl/>
        </w:rPr>
        <w:t>مبلغى آبادانى</w:t>
      </w:r>
    </w:p>
    <w:p w:rsidR="007E234D" w:rsidRDefault="007E234D" w:rsidP="007E234D">
      <w:pPr>
        <w:pStyle w:val="libNormal0"/>
        <w:rPr>
          <w:rtl/>
        </w:rPr>
      </w:pPr>
    </w:p>
    <w:p w:rsidR="007E234D" w:rsidRDefault="007E234D" w:rsidP="007E234D">
      <w:pPr>
        <w:pStyle w:val="libNormal"/>
        <w:rPr>
          <w:rtl/>
        </w:rPr>
      </w:pPr>
    </w:p>
    <w:p w:rsidR="007E234D" w:rsidRDefault="007E234D" w:rsidP="007E234D">
      <w:pPr>
        <w:pStyle w:val="libNormal"/>
        <w:rPr>
          <w:rtl/>
        </w:rPr>
      </w:pPr>
    </w:p>
    <w:p w:rsidR="007E234D" w:rsidRPr="006E7FD2" w:rsidRDefault="007E234D" w:rsidP="007E234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7E234D" w:rsidRPr="007E234D" w:rsidRDefault="007E234D" w:rsidP="007E234D">
      <w:pPr>
        <w:pStyle w:val="libNotice"/>
      </w:pPr>
      <w:r w:rsidRPr="006E7FD2">
        <w:rPr>
          <w:rFonts w:hint="cs"/>
          <w:rtl/>
        </w:rPr>
        <w:t xml:space="preserve">لازم به ذکر است تصحیح اشتباهات تایپی احتمالی، روی این کتاب انجام نگردیده است. </w:t>
      </w:r>
    </w:p>
    <w:p w:rsidR="005306DE" w:rsidRPr="007E234D" w:rsidRDefault="005306DE" w:rsidP="007E234D">
      <w:pPr>
        <w:rPr>
          <w:rtl/>
        </w:rPr>
      </w:pPr>
      <w:r>
        <w:rPr>
          <w:rtl/>
        </w:rPr>
        <w:br w:type="page"/>
      </w:r>
    </w:p>
    <w:p w:rsidR="00F55BA9" w:rsidRDefault="00F55BA9" w:rsidP="00AC0295">
      <w:pPr>
        <w:pStyle w:val="Heading1"/>
        <w:rPr>
          <w:rtl/>
        </w:rPr>
      </w:pPr>
      <w:bookmarkStart w:id="0" w:name="_Toc376157407"/>
      <w:r>
        <w:rPr>
          <w:rtl/>
        </w:rPr>
        <w:lastRenderedPageBreak/>
        <w:t>طلوع اسلام</w:t>
      </w:r>
      <w:bookmarkEnd w:id="0"/>
    </w:p>
    <w:p w:rsidR="00F55BA9" w:rsidRDefault="00F55BA9" w:rsidP="00AC0295">
      <w:pPr>
        <w:pStyle w:val="Heading2"/>
        <w:rPr>
          <w:rtl/>
        </w:rPr>
      </w:pPr>
      <w:bookmarkStart w:id="1" w:name="_Toc376157408"/>
      <w:r>
        <w:rPr>
          <w:rtl/>
        </w:rPr>
        <w:t xml:space="preserve">مكه در آستانه ولادت پيامبر اسلام </w:t>
      </w:r>
      <w:r w:rsidR="007E234D" w:rsidRPr="007E234D">
        <w:rPr>
          <w:rStyle w:val="libAlaemChar"/>
          <w:rtl/>
        </w:rPr>
        <w:t>صلى‌الله‌عليه‌وآله‌</w:t>
      </w:r>
      <w:bookmarkEnd w:id="1"/>
    </w:p>
    <w:p w:rsidR="00F55BA9" w:rsidRDefault="00F55BA9" w:rsidP="00AC0295">
      <w:pPr>
        <w:pStyle w:val="Heading3"/>
        <w:rPr>
          <w:rtl/>
        </w:rPr>
      </w:pPr>
      <w:bookmarkStart w:id="2" w:name="_Toc376157409"/>
      <w:r>
        <w:rPr>
          <w:rtl/>
        </w:rPr>
        <w:t>نورى در تاريكى</w:t>
      </w:r>
      <w:bookmarkEnd w:id="2"/>
    </w:p>
    <w:p w:rsidR="00F55BA9" w:rsidRDefault="00F55BA9" w:rsidP="00F55BA9">
      <w:pPr>
        <w:pStyle w:val="libNormal"/>
        <w:rPr>
          <w:rtl/>
        </w:rPr>
      </w:pPr>
      <w:r>
        <w:rPr>
          <w:rtl/>
        </w:rPr>
        <w:t>سابقه تاريخى مكه را دانستيم</w:t>
      </w:r>
      <w:r w:rsidR="0085164D">
        <w:rPr>
          <w:rtl/>
        </w:rPr>
        <w:t xml:space="preserve">، </w:t>
      </w:r>
      <w:r>
        <w:rPr>
          <w:rtl/>
        </w:rPr>
        <w:t>اينك مكه را در آستانه ولادت پيامبر اسلام مى نگريم</w:t>
      </w:r>
      <w:r w:rsidR="0085164D">
        <w:rPr>
          <w:rtl/>
        </w:rPr>
        <w:t>:</w:t>
      </w:r>
    </w:p>
    <w:p w:rsidR="00F55BA9" w:rsidRDefault="00F55BA9" w:rsidP="00F55BA9">
      <w:pPr>
        <w:pStyle w:val="libNormal"/>
        <w:rPr>
          <w:rtl/>
        </w:rPr>
      </w:pPr>
      <w:r>
        <w:rPr>
          <w:rtl/>
        </w:rPr>
        <w:t>قريش بر مكه مسلط است</w:t>
      </w:r>
      <w:r w:rsidR="0085164D">
        <w:rPr>
          <w:rtl/>
        </w:rPr>
        <w:t xml:space="preserve">، </w:t>
      </w:r>
      <w:r>
        <w:rPr>
          <w:rtl/>
        </w:rPr>
        <w:t>سيادت دارد و متولى كعبه است</w:t>
      </w:r>
      <w:r w:rsidR="0085164D">
        <w:rPr>
          <w:rtl/>
        </w:rPr>
        <w:t xml:space="preserve">. </w:t>
      </w:r>
      <w:r>
        <w:rPr>
          <w:rtl/>
        </w:rPr>
        <w:t xml:space="preserve">اين رياست بر عهده «قصى بن كلاب» جد پنجم «محمد </w:t>
      </w:r>
      <w:r w:rsidR="007E234D" w:rsidRPr="007E234D">
        <w:rPr>
          <w:rStyle w:val="libAlaemChar"/>
          <w:rtl/>
        </w:rPr>
        <w:t>صلى‌الله‌عليه‌وآله‌</w:t>
      </w:r>
      <w:r>
        <w:rPr>
          <w:rtl/>
        </w:rPr>
        <w:t>» است</w:t>
      </w:r>
      <w:r w:rsidR="0085164D">
        <w:rPr>
          <w:rtl/>
        </w:rPr>
        <w:t xml:space="preserve">. </w:t>
      </w:r>
      <w:r>
        <w:rPr>
          <w:rtl/>
        </w:rPr>
        <w:t>«قصى» در لغت به معناى «دور افتاده» است و لقب وى مى باشد؛ اسم او «زيد» بود</w:t>
      </w:r>
      <w:r w:rsidR="0085164D">
        <w:rPr>
          <w:rtl/>
        </w:rPr>
        <w:t xml:space="preserve">. </w:t>
      </w:r>
      <w:r>
        <w:rPr>
          <w:rtl/>
        </w:rPr>
        <w:t>وجه تسميه قصى آن است كه پس از مرگ پدر</w:t>
      </w:r>
      <w:r w:rsidR="0085164D">
        <w:rPr>
          <w:rtl/>
        </w:rPr>
        <w:t xml:space="preserve">، </w:t>
      </w:r>
      <w:r>
        <w:rPr>
          <w:rtl/>
        </w:rPr>
        <w:t>با شوهر مادرش «ربيعه بن حزام» از قبيله قضاعه</w:t>
      </w:r>
      <w:r w:rsidR="0085164D">
        <w:rPr>
          <w:rtl/>
        </w:rPr>
        <w:t xml:space="preserve">، </w:t>
      </w:r>
      <w:r>
        <w:rPr>
          <w:rtl/>
        </w:rPr>
        <w:t>به شام رفت</w:t>
      </w:r>
      <w:r w:rsidR="0085164D">
        <w:rPr>
          <w:rtl/>
        </w:rPr>
        <w:t xml:space="preserve">. </w:t>
      </w:r>
    </w:p>
    <w:p w:rsidR="00F55BA9" w:rsidRDefault="00F55BA9" w:rsidP="00F55BA9">
      <w:pPr>
        <w:pStyle w:val="libNormal"/>
        <w:rPr>
          <w:rtl/>
        </w:rPr>
      </w:pPr>
      <w:r>
        <w:rPr>
          <w:rtl/>
        </w:rPr>
        <w:t>قصى نزد مادرش بزرگ شد و به مكه بازگشت و با دختر حاكم وقت مكه از قبيله خزاعه (جليل بن حبشه) ازدواج نمود</w:t>
      </w:r>
      <w:r w:rsidR="0085164D">
        <w:rPr>
          <w:rtl/>
        </w:rPr>
        <w:t xml:space="preserve">. </w:t>
      </w:r>
      <w:r>
        <w:rPr>
          <w:rtl/>
        </w:rPr>
        <w:t>پس از مرگ حاكم مكه</w:t>
      </w:r>
      <w:r w:rsidR="0085164D">
        <w:rPr>
          <w:rtl/>
        </w:rPr>
        <w:t xml:space="preserve">، </w:t>
      </w:r>
      <w:r>
        <w:rPr>
          <w:rtl/>
        </w:rPr>
        <w:t>امير و متولى كعبه شد</w:t>
      </w:r>
      <w:r w:rsidR="0085164D">
        <w:rPr>
          <w:rtl/>
        </w:rPr>
        <w:t xml:space="preserve">. </w:t>
      </w:r>
      <w:r>
        <w:rPr>
          <w:rtl/>
        </w:rPr>
        <w:t>نخستين اقدام او تاءسيس دارالندوه بود و براى اداره شهر پر اهميت زيارتى - تجارى مكه و امور زائران كعبه قوانينى وضع كرد كه تا ظهور اسلام محترم بود</w:t>
      </w:r>
      <w:r w:rsidR="0085164D">
        <w:rPr>
          <w:rtl/>
        </w:rPr>
        <w:t xml:space="preserve">... </w:t>
      </w:r>
      <w:r>
        <w:rPr>
          <w:rtl/>
        </w:rPr>
        <w:t>او نخستين كسى بود كه شهر سازى را در مكه رايج كرد و كوخها و آلونك هاى قبايلى را ويران ساخت</w:t>
      </w:r>
      <w:r w:rsidR="0085164D">
        <w:rPr>
          <w:rtl/>
        </w:rPr>
        <w:t>:</w:t>
      </w:r>
      <w:r>
        <w:rPr>
          <w:rtl/>
        </w:rPr>
        <w:t xml:space="preserve"> قصى بن كلاب مردم مكه را به شهر سازى تشويق كرد</w:t>
      </w:r>
      <w:r w:rsidR="0085164D">
        <w:rPr>
          <w:rtl/>
        </w:rPr>
        <w:t xml:space="preserve">. </w:t>
      </w:r>
    </w:p>
    <w:p w:rsidR="00F55BA9" w:rsidRDefault="00F55BA9" w:rsidP="00F55BA9">
      <w:pPr>
        <w:pStyle w:val="libNormal"/>
        <w:rPr>
          <w:rtl/>
        </w:rPr>
      </w:pPr>
      <w:r>
        <w:rPr>
          <w:rtl/>
        </w:rPr>
        <w:t>پس از قصى</w:t>
      </w:r>
      <w:r w:rsidR="0085164D">
        <w:rPr>
          <w:rtl/>
        </w:rPr>
        <w:t xml:space="preserve">، </w:t>
      </w:r>
      <w:r>
        <w:rPr>
          <w:rtl/>
        </w:rPr>
        <w:t>پسرش «عبدالدار» وارث مناصب او شد</w:t>
      </w:r>
      <w:r w:rsidR="0085164D">
        <w:rPr>
          <w:rtl/>
        </w:rPr>
        <w:t xml:space="preserve">. </w:t>
      </w:r>
      <w:r>
        <w:rPr>
          <w:rtl/>
        </w:rPr>
        <w:t>قصى پسرانى داشت كه با يكديگر ناسازگار بودند</w:t>
      </w:r>
      <w:r w:rsidR="0085164D">
        <w:rPr>
          <w:rtl/>
        </w:rPr>
        <w:t xml:space="preserve">. </w:t>
      </w:r>
      <w:r>
        <w:rPr>
          <w:rtl/>
        </w:rPr>
        <w:t>در مصالحه اى صورت گرفت</w:t>
      </w:r>
      <w:r w:rsidR="0085164D">
        <w:rPr>
          <w:rtl/>
        </w:rPr>
        <w:t xml:space="preserve">، </w:t>
      </w:r>
      <w:r>
        <w:rPr>
          <w:rtl/>
        </w:rPr>
        <w:t>كليد دارى كعبه و رياست «دارالندوه» به فرزندان عبدالدار رسيد و سقايت و رفادت حاجيان به فرزندان «عبد مناف» داده شد</w:t>
      </w:r>
      <w:r w:rsidR="0085164D">
        <w:rPr>
          <w:rtl/>
        </w:rPr>
        <w:t xml:space="preserve">. </w:t>
      </w:r>
    </w:p>
    <w:p w:rsidR="00F55BA9" w:rsidRDefault="00F55BA9" w:rsidP="00F55BA9">
      <w:pPr>
        <w:pStyle w:val="libNormal"/>
        <w:rPr>
          <w:rtl/>
        </w:rPr>
      </w:pPr>
      <w:r>
        <w:rPr>
          <w:rtl/>
        </w:rPr>
        <w:lastRenderedPageBreak/>
        <w:t>آنان با يكديگر در كنار كعبه پيمان اتحاد بستند و هرگز به جنگ و اختلاف روى نياوردند</w:t>
      </w:r>
      <w:r w:rsidR="0085164D">
        <w:rPr>
          <w:rtl/>
        </w:rPr>
        <w:t xml:space="preserve">. </w:t>
      </w:r>
    </w:p>
    <w:p w:rsidR="00F55BA9" w:rsidRDefault="00F55BA9" w:rsidP="00F55BA9">
      <w:pPr>
        <w:pStyle w:val="libNormal"/>
        <w:rPr>
          <w:rtl/>
        </w:rPr>
      </w:pPr>
      <w:r>
        <w:rPr>
          <w:rtl/>
        </w:rPr>
        <w:t>پس از آن</w:t>
      </w:r>
      <w:r w:rsidR="0085164D">
        <w:rPr>
          <w:rtl/>
        </w:rPr>
        <w:t xml:space="preserve">، </w:t>
      </w:r>
      <w:r>
        <w:rPr>
          <w:rtl/>
        </w:rPr>
        <w:t>سقايت و رفادت در دست فرزندان هاشم بود</w:t>
      </w:r>
      <w:r w:rsidR="0085164D">
        <w:rPr>
          <w:rtl/>
        </w:rPr>
        <w:t xml:space="preserve">. </w:t>
      </w:r>
      <w:r>
        <w:rPr>
          <w:rtl/>
        </w:rPr>
        <w:t>زيرا عبدالشمس غالبا در سفر بود و توان اقتصادى اندكى داشت و خانواده اى سنگين و پر خرج</w:t>
      </w:r>
      <w:r w:rsidR="0085164D">
        <w:rPr>
          <w:rtl/>
        </w:rPr>
        <w:t xml:space="preserve">. </w:t>
      </w:r>
      <w:r>
        <w:rPr>
          <w:rtl/>
        </w:rPr>
        <w:t>هاشم مردى توانگر و ثروتمند بود</w:t>
      </w:r>
      <w:r w:rsidR="0085164D">
        <w:rPr>
          <w:rtl/>
        </w:rPr>
        <w:t xml:space="preserve">. </w:t>
      </w:r>
    </w:p>
    <w:p w:rsidR="00F55BA9" w:rsidRDefault="00F55BA9" w:rsidP="00F55BA9">
      <w:pPr>
        <w:pStyle w:val="libNormal"/>
        <w:rPr>
          <w:rtl/>
        </w:rPr>
      </w:pPr>
      <w:r>
        <w:rPr>
          <w:rtl/>
        </w:rPr>
        <w:t>هاشم بنيان گذار تجارت و روابط تجارى - بازرگانى در مكه بود</w:t>
      </w:r>
      <w:r w:rsidR="0085164D">
        <w:rPr>
          <w:rtl/>
        </w:rPr>
        <w:t xml:space="preserve">. </w:t>
      </w:r>
    </w:p>
    <w:p w:rsidR="00F55BA9" w:rsidRDefault="00F55BA9" w:rsidP="00F55BA9">
      <w:pPr>
        <w:pStyle w:val="libNormal"/>
        <w:rPr>
          <w:rtl/>
        </w:rPr>
      </w:pPr>
      <w:r>
        <w:rPr>
          <w:rtl/>
        </w:rPr>
        <w:t>هاشم بن عبد مناف كه جد خاندان بنى هاشم است</w:t>
      </w:r>
      <w:r w:rsidR="0085164D">
        <w:rPr>
          <w:rtl/>
        </w:rPr>
        <w:t xml:space="preserve">، </w:t>
      </w:r>
      <w:r>
        <w:rPr>
          <w:rtl/>
        </w:rPr>
        <w:t>نام اصلى او عمرو و لقبش هاشم بود</w:t>
      </w:r>
      <w:r w:rsidR="0085164D">
        <w:rPr>
          <w:rtl/>
        </w:rPr>
        <w:t xml:space="preserve">. </w:t>
      </w:r>
      <w:r>
        <w:rPr>
          <w:rtl/>
        </w:rPr>
        <w:t>مسافرتهاى تجارى - فصلى مكه به شام</w:t>
      </w:r>
      <w:r w:rsidR="0085164D">
        <w:rPr>
          <w:rtl/>
        </w:rPr>
        <w:t xml:space="preserve">، </w:t>
      </w:r>
      <w:r>
        <w:rPr>
          <w:rtl/>
        </w:rPr>
        <w:t>حبشه يمن و</w:t>
      </w:r>
      <w:r w:rsidR="0085164D">
        <w:rPr>
          <w:rtl/>
        </w:rPr>
        <w:t xml:space="preserve">... </w:t>
      </w:r>
      <w:r>
        <w:rPr>
          <w:rtl/>
        </w:rPr>
        <w:t>از ابتكارات هاشم است</w:t>
      </w:r>
      <w:r w:rsidR="0085164D">
        <w:rPr>
          <w:rtl/>
        </w:rPr>
        <w:t xml:space="preserve">. </w:t>
      </w:r>
    </w:p>
    <w:p w:rsidR="00F55BA9" w:rsidRDefault="00F55BA9" w:rsidP="00F55BA9">
      <w:pPr>
        <w:pStyle w:val="libNormal"/>
        <w:rPr>
          <w:rtl/>
        </w:rPr>
      </w:pPr>
      <w:r>
        <w:rPr>
          <w:rtl/>
        </w:rPr>
        <w:t>هاشم با دولت روم و امرا غسانى قرار داد امنيت كاروانهاى تجارى به مكه و بالعكس را منعقد نمود</w:t>
      </w:r>
      <w:r w:rsidR="0085164D">
        <w:rPr>
          <w:rtl/>
        </w:rPr>
        <w:t xml:space="preserve">. </w:t>
      </w:r>
    </w:p>
    <w:p w:rsidR="00F55BA9" w:rsidRDefault="00F55BA9" w:rsidP="00F55BA9">
      <w:pPr>
        <w:pStyle w:val="libNormal"/>
        <w:rPr>
          <w:rtl/>
        </w:rPr>
      </w:pPr>
      <w:r>
        <w:rPr>
          <w:rtl/>
        </w:rPr>
        <w:t>عبدالشمس برادر هاشم چنين پيمانى را با پادشاه حبشه بر قرار كرد</w:t>
      </w:r>
      <w:r w:rsidR="0085164D">
        <w:rPr>
          <w:rtl/>
        </w:rPr>
        <w:t xml:space="preserve">. </w:t>
      </w:r>
      <w:r>
        <w:rPr>
          <w:rtl/>
        </w:rPr>
        <w:t>و اين آغاز روابط منظم تجارى و بازرگانى مكه بشمار مى رود</w:t>
      </w:r>
      <w:r w:rsidR="0085164D">
        <w:rPr>
          <w:rtl/>
        </w:rPr>
        <w:t xml:space="preserve">. </w:t>
      </w:r>
    </w:p>
    <w:p w:rsidR="00F55BA9" w:rsidRDefault="00F55BA9" w:rsidP="00F55BA9">
      <w:pPr>
        <w:pStyle w:val="libNormal"/>
        <w:rPr>
          <w:rtl/>
        </w:rPr>
      </w:pPr>
      <w:r>
        <w:rPr>
          <w:rtl/>
        </w:rPr>
        <w:t>بين برادران هاشم اختلاف و رقابت بسيار بود</w:t>
      </w:r>
      <w:r w:rsidR="0085164D">
        <w:rPr>
          <w:rtl/>
        </w:rPr>
        <w:t xml:space="preserve">. </w:t>
      </w:r>
      <w:r>
        <w:rPr>
          <w:rtl/>
        </w:rPr>
        <w:t>آنان نفوذ و شخصيت هاشم را نمى دانستند تحمل كنند و برخى اوقات كار به مشاجره هاى لفظى مى كشيد</w:t>
      </w:r>
      <w:r w:rsidR="0085164D">
        <w:rPr>
          <w:rtl/>
        </w:rPr>
        <w:t xml:space="preserve">. </w:t>
      </w:r>
      <w:r>
        <w:rPr>
          <w:rtl/>
        </w:rPr>
        <w:t>اما با حكميت افراد محل مسئله خاتمه مى يافت</w:t>
      </w:r>
      <w:r w:rsidR="0085164D">
        <w:rPr>
          <w:rtl/>
        </w:rPr>
        <w:t xml:space="preserve">. </w:t>
      </w:r>
    </w:p>
    <w:p w:rsidR="00F55BA9" w:rsidRDefault="00F55BA9" w:rsidP="00F55BA9">
      <w:pPr>
        <w:pStyle w:val="libNormal"/>
        <w:rPr>
          <w:rtl/>
        </w:rPr>
      </w:pPr>
      <w:r>
        <w:rPr>
          <w:rtl/>
        </w:rPr>
        <w:t>هاشم در سفرى به «يثرب» با زنى از طايفه «بنى نجار» ازدواج كرد و فرزندى يافت كه او را «شبيه» نام نهاد</w:t>
      </w:r>
      <w:r w:rsidR="0085164D">
        <w:rPr>
          <w:rtl/>
        </w:rPr>
        <w:t xml:space="preserve">. </w:t>
      </w:r>
      <w:r>
        <w:rPr>
          <w:rtl/>
        </w:rPr>
        <w:t>پس از مرگ هاشم در فلسطين</w:t>
      </w:r>
      <w:r w:rsidR="0085164D">
        <w:rPr>
          <w:rtl/>
        </w:rPr>
        <w:t xml:space="preserve">، </w:t>
      </w:r>
      <w:r>
        <w:rPr>
          <w:rtl/>
        </w:rPr>
        <w:t>برادرش «مطلب» وارث او شد و رياست مكه را بر عهده گرفت</w:t>
      </w:r>
      <w:r w:rsidR="0085164D">
        <w:rPr>
          <w:rtl/>
        </w:rPr>
        <w:t xml:space="preserve">. </w:t>
      </w:r>
    </w:p>
    <w:p w:rsidR="00F55BA9" w:rsidRDefault="00F55BA9" w:rsidP="00F55BA9">
      <w:pPr>
        <w:pStyle w:val="libNormal"/>
        <w:rPr>
          <w:rtl/>
        </w:rPr>
      </w:pPr>
      <w:r>
        <w:rPr>
          <w:rtl/>
        </w:rPr>
        <w:t>مطلب به يثرب رفت و برادر زاده اش شيبه را به مكه آورد</w:t>
      </w:r>
      <w:r w:rsidR="0085164D">
        <w:rPr>
          <w:rtl/>
        </w:rPr>
        <w:t xml:space="preserve">. </w:t>
      </w:r>
      <w:r>
        <w:rPr>
          <w:rtl/>
        </w:rPr>
        <w:t>در مكه او را بنده و برده خود معرفى نمود و لذا در ميان مردم مكه</w:t>
      </w:r>
      <w:r w:rsidR="0085164D">
        <w:rPr>
          <w:rtl/>
        </w:rPr>
        <w:t xml:space="preserve">، </w:t>
      </w:r>
      <w:r>
        <w:rPr>
          <w:rtl/>
        </w:rPr>
        <w:t>«شيبه» به عبدالمطلب شهرت يافت</w:t>
      </w:r>
      <w:r w:rsidR="0085164D">
        <w:rPr>
          <w:rtl/>
        </w:rPr>
        <w:t xml:space="preserve">. </w:t>
      </w:r>
      <w:r>
        <w:rPr>
          <w:rtl/>
        </w:rPr>
        <w:t>عبدالمطلب سر فصل جديدى در قبيله قريش و خاندان هاشم است</w:t>
      </w:r>
      <w:r w:rsidR="0085164D">
        <w:rPr>
          <w:rtl/>
        </w:rPr>
        <w:t xml:space="preserve">. </w:t>
      </w:r>
      <w:r>
        <w:rPr>
          <w:rtl/>
        </w:rPr>
        <w:t>او پس از عموى خود «مطلب» مناصب موروثى خاندان هاشم را بدست گرفت</w:t>
      </w:r>
      <w:r w:rsidR="0085164D">
        <w:rPr>
          <w:rtl/>
        </w:rPr>
        <w:t xml:space="preserve">. </w:t>
      </w:r>
      <w:r>
        <w:rPr>
          <w:rtl/>
        </w:rPr>
        <w:t>درگيرى اقتصادى عبدالمطلب با عمويش نوفل بر سر اراضى اطراف مكه</w:t>
      </w:r>
      <w:r w:rsidR="0085164D">
        <w:rPr>
          <w:rtl/>
        </w:rPr>
        <w:t xml:space="preserve">، </w:t>
      </w:r>
      <w:r>
        <w:rPr>
          <w:rtl/>
        </w:rPr>
        <w:t>به نفع او تمام شد</w:t>
      </w:r>
      <w:r w:rsidR="0085164D">
        <w:rPr>
          <w:rtl/>
        </w:rPr>
        <w:t xml:space="preserve">. </w:t>
      </w:r>
    </w:p>
    <w:p w:rsidR="00F55BA9" w:rsidRDefault="00F55BA9" w:rsidP="00F55BA9">
      <w:pPr>
        <w:pStyle w:val="libNormal"/>
        <w:rPr>
          <w:rtl/>
        </w:rPr>
      </w:pPr>
      <w:r>
        <w:rPr>
          <w:rtl/>
        </w:rPr>
        <w:t>نوفل با عبدالشمس ائتلاف كرد و عليه عبدالمطلب متحد شدند</w:t>
      </w:r>
      <w:r w:rsidR="0085164D">
        <w:rPr>
          <w:rtl/>
        </w:rPr>
        <w:t xml:space="preserve">. </w:t>
      </w:r>
      <w:r>
        <w:rPr>
          <w:rtl/>
        </w:rPr>
        <w:t>عبدالمطلب نيز با قبيله خزاعه عليه آنان متحد شد</w:t>
      </w:r>
      <w:r w:rsidR="0085164D">
        <w:rPr>
          <w:rtl/>
        </w:rPr>
        <w:t xml:space="preserve">. </w:t>
      </w:r>
    </w:p>
    <w:p w:rsidR="00F55BA9" w:rsidRDefault="00F55BA9" w:rsidP="00F55BA9">
      <w:pPr>
        <w:pStyle w:val="libNormal"/>
        <w:rPr>
          <w:rtl/>
        </w:rPr>
      </w:pPr>
      <w:r>
        <w:rPr>
          <w:rtl/>
        </w:rPr>
        <w:t>و اين نخستين روياروئى آشكار و مشخص تاريخ اين خاندان است كه نياى امويان يعنى عبدالشمس با نياى هاشميان بنى عبدالمطلب روبروى هم قرار مى گيرند</w:t>
      </w:r>
      <w:r w:rsidR="0085164D">
        <w:rPr>
          <w:rtl/>
        </w:rPr>
        <w:t xml:space="preserve">. </w:t>
      </w:r>
      <w:r>
        <w:rPr>
          <w:rtl/>
        </w:rPr>
        <w:t>عبدالمطلب به مكه سر و سامان داد و چاه زمزم را لاى روبى و تعمير نمود</w:t>
      </w:r>
      <w:r w:rsidR="0085164D">
        <w:rPr>
          <w:rtl/>
        </w:rPr>
        <w:t xml:space="preserve">. </w:t>
      </w:r>
      <w:r>
        <w:rPr>
          <w:rtl/>
        </w:rPr>
        <w:t>اين چاه در زمانهاى بسيار دور توسط قبيله جرحم مسدود و خراب شده بود</w:t>
      </w:r>
      <w:r w:rsidR="0085164D">
        <w:rPr>
          <w:rtl/>
        </w:rPr>
        <w:t xml:space="preserve">. </w:t>
      </w:r>
      <w:r>
        <w:rPr>
          <w:rtl/>
        </w:rPr>
        <w:t>عبدالمطلب با دقت زياد اين چاه را شناسايى و راه اندازى كرد</w:t>
      </w:r>
      <w:r w:rsidR="0085164D">
        <w:rPr>
          <w:rtl/>
        </w:rPr>
        <w:t xml:space="preserve">. </w:t>
      </w:r>
      <w:r>
        <w:rPr>
          <w:rtl/>
        </w:rPr>
        <w:t>گويند به هنگام حفر چاه زمزم دو آهوى زرين و چند قبضه شمشير كه دفينه قبيله جرحم بود</w:t>
      </w:r>
      <w:r w:rsidR="0085164D">
        <w:rPr>
          <w:rtl/>
        </w:rPr>
        <w:t xml:space="preserve">، </w:t>
      </w:r>
      <w:r>
        <w:rPr>
          <w:rtl/>
        </w:rPr>
        <w:t>بيافت</w:t>
      </w:r>
      <w:r w:rsidR="0085164D">
        <w:rPr>
          <w:rtl/>
        </w:rPr>
        <w:t xml:space="preserve">. </w:t>
      </w:r>
      <w:r>
        <w:rPr>
          <w:rtl/>
        </w:rPr>
        <w:t>دو آهو را در كعبه نهاد و شمشيرها را وقف كعبه نمود</w:t>
      </w:r>
      <w:r w:rsidR="0085164D">
        <w:rPr>
          <w:rtl/>
        </w:rPr>
        <w:t xml:space="preserve">. </w:t>
      </w:r>
      <w:r>
        <w:rPr>
          <w:rtl/>
        </w:rPr>
        <w:t>گويند او با آن دو آهوى زرين براى كعبه درى ساخت</w:t>
      </w:r>
      <w:r w:rsidR="0085164D">
        <w:rPr>
          <w:rtl/>
        </w:rPr>
        <w:t xml:space="preserve">. </w:t>
      </w:r>
      <w:r>
        <w:rPr>
          <w:rtl/>
        </w:rPr>
        <w:t>و اين نخستين درى بود كه براى كعبه ساخته مى شد</w:t>
      </w:r>
      <w:r w:rsidR="0085164D">
        <w:rPr>
          <w:rtl/>
        </w:rPr>
        <w:t xml:space="preserve">. </w:t>
      </w:r>
    </w:p>
    <w:p w:rsidR="00F55BA9" w:rsidRDefault="00F55BA9" w:rsidP="00F55BA9">
      <w:pPr>
        <w:pStyle w:val="libNormal"/>
        <w:rPr>
          <w:rtl/>
        </w:rPr>
      </w:pPr>
      <w:r>
        <w:rPr>
          <w:rtl/>
        </w:rPr>
        <w:t>اين گنج باعث اختلاف ميان قريش شد و عبدالمطلب كه ده پسر داشت</w:t>
      </w:r>
      <w:r w:rsidR="0085164D">
        <w:rPr>
          <w:rtl/>
        </w:rPr>
        <w:t xml:space="preserve">، </w:t>
      </w:r>
      <w:r>
        <w:rPr>
          <w:rtl/>
        </w:rPr>
        <w:t>نذر كرد تا در صورت پيروزى بر قريش</w:t>
      </w:r>
      <w:r w:rsidR="0085164D">
        <w:rPr>
          <w:rtl/>
        </w:rPr>
        <w:t xml:space="preserve">، </w:t>
      </w:r>
      <w:r>
        <w:rPr>
          <w:rtl/>
        </w:rPr>
        <w:t>يكى از فرزندانش را قربانى كند</w:t>
      </w:r>
      <w:r w:rsidR="0085164D">
        <w:rPr>
          <w:rtl/>
        </w:rPr>
        <w:t xml:space="preserve">. </w:t>
      </w:r>
      <w:r>
        <w:rPr>
          <w:rtl/>
        </w:rPr>
        <w:t>و چنين شد</w:t>
      </w:r>
      <w:r w:rsidR="0085164D">
        <w:rPr>
          <w:rtl/>
        </w:rPr>
        <w:t xml:space="preserve">. </w:t>
      </w:r>
      <w:r>
        <w:rPr>
          <w:rtl/>
        </w:rPr>
        <w:t>او پسرانش را در كعبه جمع كرد و قرعه به نام آنان زد؛ اتفاقا قرعه به نام «عبدالله» افتاد و او تصميم گرفت عبدالله را قربانى كند</w:t>
      </w:r>
      <w:r w:rsidR="0085164D">
        <w:rPr>
          <w:rtl/>
        </w:rPr>
        <w:t xml:space="preserve">. </w:t>
      </w:r>
      <w:r>
        <w:rPr>
          <w:rtl/>
        </w:rPr>
        <w:t>قريش از او خواستند تا عبدالله فرزند رشيد عبدالمطلب با آمنه بنت وهب رئيس طايفه بنى زهره يكى از شاخه هاى قريش</w:t>
      </w:r>
      <w:r w:rsidR="0085164D">
        <w:rPr>
          <w:rtl/>
        </w:rPr>
        <w:t xml:space="preserve">، </w:t>
      </w:r>
      <w:r>
        <w:rPr>
          <w:rtl/>
        </w:rPr>
        <w:t>ازدواج كرد</w:t>
      </w:r>
      <w:r w:rsidR="0085164D">
        <w:rPr>
          <w:rtl/>
        </w:rPr>
        <w:t xml:space="preserve">. </w:t>
      </w:r>
      <w:r>
        <w:rPr>
          <w:rtl/>
        </w:rPr>
        <w:t>چند ماه بعد پس از بازگشت از سفرى به شام در يثرب در گذشت</w:t>
      </w:r>
      <w:r w:rsidR="0085164D">
        <w:rPr>
          <w:rtl/>
        </w:rPr>
        <w:t xml:space="preserve">. </w:t>
      </w:r>
      <w:r>
        <w:rPr>
          <w:rtl/>
        </w:rPr>
        <w:t xml:space="preserve">آمنه بنت وهب «محمد </w:t>
      </w:r>
      <w:r w:rsidR="007E234D" w:rsidRPr="007E234D">
        <w:rPr>
          <w:rStyle w:val="libAlaemChar"/>
          <w:rtl/>
        </w:rPr>
        <w:t>صلى‌الله‌عليه‌وآله‌</w:t>
      </w:r>
      <w:r>
        <w:rPr>
          <w:rtl/>
        </w:rPr>
        <w:t>» را حامله بود</w:t>
      </w:r>
      <w:r w:rsidR="0085164D">
        <w:rPr>
          <w:rtl/>
        </w:rPr>
        <w:t xml:space="preserve">. </w:t>
      </w:r>
    </w:p>
    <w:p w:rsidR="00F55BA9" w:rsidRDefault="00F55BA9" w:rsidP="00AC0295">
      <w:pPr>
        <w:pStyle w:val="Heading2"/>
        <w:rPr>
          <w:rtl/>
        </w:rPr>
      </w:pPr>
      <w:bookmarkStart w:id="3" w:name="_Toc376157410"/>
      <w:r>
        <w:rPr>
          <w:rtl/>
        </w:rPr>
        <w:t>حادثه مهم «اصحاب الفيل»</w:t>
      </w:r>
      <w:bookmarkEnd w:id="3"/>
    </w:p>
    <w:p w:rsidR="00F55BA9" w:rsidRDefault="00F55BA9" w:rsidP="00F55BA9">
      <w:pPr>
        <w:pStyle w:val="libNormal"/>
        <w:rPr>
          <w:rtl/>
        </w:rPr>
      </w:pPr>
      <w:r>
        <w:rPr>
          <w:rtl/>
        </w:rPr>
        <w:t>در دوران حيات و رياست عبدالمطلب بر مكه و كعبه</w:t>
      </w:r>
      <w:r w:rsidR="0085164D">
        <w:rPr>
          <w:rtl/>
        </w:rPr>
        <w:t xml:space="preserve">، </w:t>
      </w:r>
      <w:r>
        <w:rPr>
          <w:rtl/>
        </w:rPr>
        <w:t>حوادثى مهم اتفاق افتاد؛ از جمله ماجراى «اصحاب الفيل» است كه در قرآن يك سوره را به خود اختصاص داده است</w:t>
      </w:r>
      <w:r w:rsidR="0085164D">
        <w:rPr>
          <w:rtl/>
        </w:rPr>
        <w:t xml:space="preserve">. </w:t>
      </w:r>
    </w:p>
    <w:p w:rsidR="00F55BA9" w:rsidRDefault="00F55BA9" w:rsidP="00F55BA9">
      <w:pPr>
        <w:pStyle w:val="libNormal"/>
        <w:rPr>
          <w:rtl/>
        </w:rPr>
      </w:pPr>
      <w:r>
        <w:rPr>
          <w:rtl/>
        </w:rPr>
        <w:t>آخرين پادشاه سلسله حميرى ها «ذونواس» بود اين پادشاه پيرو «دين يهود» بود و چون به سلطنت رسيد</w:t>
      </w:r>
      <w:r w:rsidR="0085164D">
        <w:rPr>
          <w:rtl/>
        </w:rPr>
        <w:t xml:space="preserve">، </w:t>
      </w:r>
      <w:r>
        <w:rPr>
          <w:rtl/>
        </w:rPr>
        <w:t>با مسيحيان يمن كه هوادار حكومت حبشه بودند سختگيرى بسيار كرد و تعداد بسيارى را بكشت</w:t>
      </w:r>
      <w:r w:rsidR="0085164D">
        <w:rPr>
          <w:rtl/>
        </w:rPr>
        <w:t xml:space="preserve">. </w:t>
      </w:r>
      <w:r>
        <w:rPr>
          <w:rtl/>
        </w:rPr>
        <w:t>دولت حبشه به تحريك دولت روم در سال 526 ميلادى سپاهى گران به سوى يمن فرستاد تا ذونواس را مغلوب سازند</w:t>
      </w:r>
      <w:r w:rsidR="0085164D">
        <w:rPr>
          <w:rtl/>
        </w:rPr>
        <w:t xml:space="preserve">. </w:t>
      </w:r>
      <w:r>
        <w:rPr>
          <w:rtl/>
        </w:rPr>
        <w:t>فرمانده سپاه روم «ابرهه» نام داشت كه پس از شكست ذونواس</w:t>
      </w:r>
      <w:r w:rsidR="0085164D">
        <w:rPr>
          <w:rtl/>
        </w:rPr>
        <w:t xml:space="preserve">، </w:t>
      </w:r>
      <w:r>
        <w:rPr>
          <w:rtl/>
        </w:rPr>
        <w:t>چند صباحى بر يمن حكومت داشت</w:t>
      </w:r>
      <w:r w:rsidR="0085164D">
        <w:rPr>
          <w:rtl/>
        </w:rPr>
        <w:t xml:space="preserve">. </w:t>
      </w:r>
    </w:p>
    <w:p w:rsidR="00F55BA9" w:rsidRDefault="00F55BA9" w:rsidP="00F55BA9">
      <w:pPr>
        <w:pStyle w:val="libNormal"/>
        <w:rPr>
          <w:rtl/>
        </w:rPr>
      </w:pPr>
      <w:r>
        <w:rPr>
          <w:rtl/>
        </w:rPr>
        <w:t>پس از «ابرهه» فرزندانش با همين عنوان بر آن سرزمين حكم راندند</w:t>
      </w:r>
      <w:r w:rsidR="0085164D">
        <w:rPr>
          <w:rtl/>
        </w:rPr>
        <w:t xml:space="preserve">. </w:t>
      </w:r>
    </w:p>
    <w:p w:rsidR="00F55BA9" w:rsidRDefault="00F55BA9" w:rsidP="00F55BA9">
      <w:pPr>
        <w:pStyle w:val="libNormal"/>
        <w:rPr>
          <w:rtl/>
        </w:rPr>
      </w:pPr>
      <w:r>
        <w:rPr>
          <w:rtl/>
        </w:rPr>
        <w:t>مورخان در مورد «ابرهه» آرا مختلفى دارند</w:t>
      </w:r>
      <w:r w:rsidR="0085164D">
        <w:rPr>
          <w:rtl/>
        </w:rPr>
        <w:t xml:space="preserve">. </w:t>
      </w:r>
      <w:r>
        <w:rPr>
          <w:rtl/>
        </w:rPr>
        <w:t>گويند</w:t>
      </w:r>
      <w:r w:rsidR="0085164D">
        <w:rPr>
          <w:rtl/>
        </w:rPr>
        <w:t>:</w:t>
      </w:r>
      <w:r>
        <w:rPr>
          <w:rtl/>
        </w:rPr>
        <w:t xml:space="preserve"> ابرهه غلامى رومى بوده كه در حبشه مى زيسته است و در طى كودتائى پادشاه حبشه را بر كنار مى كند</w:t>
      </w:r>
      <w:r w:rsidR="0085164D">
        <w:rPr>
          <w:rtl/>
        </w:rPr>
        <w:t xml:space="preserve">. </w:t>
      </w:r>
      <w:r>
        <w:rPr>
          <w:rtl/>
        </w:rPr>
        <w:t>ابرهه رئيس شورشيان بوده است</w:t>
      </w:r>
      <w:r w:rsidR="0085164D">
        <w:rPr>
          <w:rtl/>
        </w:rPr>
        <w:t xml:space="preserve">. </w:t>
      </w:r>
      <w:r>
        <w:rPr>
          <w:rtl/>
        </w:rPr>
        <w:t>پادشاه بعدى حبشه او را به يمن فرستاد و او حاكم يمن شد</w:t>
      </w:r>
      <w:r w:rsidR="0085164D">
        <w:rPr>
          <w:rtl/>
        </w:rPr>
        <w:t xml:space="preserve">. </w:t>
      </w:r>
    </w:p>
    <w:p w:rsidR="00F55BA9" w:rsidRDefault="00F55BA9" w:rsidP="00F55BA9">
      <w:pPr>
        <w:pStyle w:val="libNormal"/>
        <w:rPr>
          <w:rtl/>
        </w:rPr>
      </w:pPr>
      <w:r>
        <w:rPr>
          <w:rtl/>
        </w:rPr>
        <w:t>گويند</w:t>
      </w:r>
      <w:r w:rsidR="0085164D">
        <w:rPr>
          <w:rtl/>
        </w:rPr>
        <w:t>:</w:t>
      </w:r>
      <w:r>
        <w:rPr>
          <w:rtl/>
        </w:rPr>
        <w:t xml:space="preserve"> سلسله ابرهه 74 سال سلطنت كرده است</w:t>
      </w:r>
      <w:r w:rsidR="0085164D">
        <w:rPr>
          <w:rtl/>
        </w:rPr>
        <w:t>:</w:t>
      </w:r>
      <w:r>
        <w:rPr>
          <w:rtl/>
        </w:rPr>
        <w:t xml:space="preserve"> «ارياط» 20 سال</w:t>
      </w:r>
      <w:r w:rsidR="0085164D">
        <w:rPr>
          <w:rtl/>
        </w:rPr>
        <w:t xml:space="preserve">، </w:t>
      </w:r>
      <w:r>
        <w:rPr>
          <w:rtl/>
        </w:rPr>
        <w:t>«ابرهه» 23 سال</w:t>
      </w:r>
      <w:r w:rsidR="0085164D">
        <w:rPr>
          <w:rtl/>
        </w:rPr>
        <w:t xml:space="preserve">، </w:t>
      </w:r>
      <w:r>
        <w:rPr>
          <w:rtl/>
        </w:rPr>
        <w:t>«يكرم بن ابرهه» 19 سال و «مهروق بن ابرهه» 12 سال</w:t>
      </w:r>
      <w:r w:rsidR="0085164D">
        <w:rPr>
          <w:rtl/>
        </w:rPr>
        <w:t xml:space="preserve">. </w:t>
      </w:r>
    </w:p>
    <w:p w:rsidR="00F55BA9" w:rsidRDefault="00F55BA9" w:rsidP="00F55BA9">
      <w:pPr>
        <w:pStyle w:val="libNormal"/>
        <w:rPr>
          <w:rtl/>
        </w:rPr>
      </w:pPr>
      <w:r>
        <w:rPr>
          <w:rtl/>
        </w:rPr>
        <w:t>بهر حال «ابرهه» براى انصراف اعراب از كعبه</w:t>
      </w:r>
      <w:r w:rsidR="0085164D">
        <w:rPr>
          <w:rtl/>
        </w:rPr>
        <w:t xml:space="preserve">، </w:t>
      </w:r>
      <w:r>
        <w:rPr>
          <w:rtl/>
        </w:rPr>
        <w:t>بيت القليس را ساخت كه ذكرش رفت</w:t>
      </w:r>
      <w:r w:rsidR="0085164D">
        <w:rPr>
          <w:rtl/>
        </w:rPr>
        <w:t xml:space="preserve">. </w:t>
      </w:r>
      <w:r>
        <w:rPr>
          <w:rtl/>
        </w:rPr>
        <w:t>و چون نتيجه اى نگرفت</w:t>
      </w:r>
      <w:r w:rsidR="0085164D">
        <w:rPr>
          <w:rtl/>
        </w:rPr>
        <w:t xml:space="preserve">، </w:t>
      </w:r>
      <w:r>
        <w:rPr>
          <w:rtl/>
        </w:rPr>
        <w:t>در پى اهانتى كه فردى عرب به «بيت القليس» او روا داشت</w:t>
      </w:r>
      <w:r w:rsidR="0085164D">
        <w:rPr>
          <w:rtl/>
        </w:rPr>
        <w:t xml:space="preserve">، </w:t>
      </w:r>
      <w:r>
        <w:rPr>
          <w:rtl/>
        </w:rPr>
        <w:t>تصميم گرفت كعبه را ويران كند</w:t>
      </w:r>
      <w:r w:rsidR="0085164D">
        <w:rPr>
          <w:rtl/>
        </w:rPr>
        <w:t xml:space="preserve">. </w:t>
      </w:r>
    </w:p>
    <w:p w:rsidR="00F55BA9" w:rsidRDefault="00F55BA9" w:rsidP="00F55BA9">
      <w:pPr>
        <w:pStyle w:val="libNormal"/>
        <w:rPr>
          <w:rtl/>
        </w:rPr>
      </w:pPr>
      <w:r>
        <w:rPr>
          <w:rtl/>
        </w:rPr>
        <w:t>ابرهه با سپاهى بزرگى به طرف مكه رهسپار شد</w:t>
      </w:r>
      <w:r w:rsidR="0085164D">
        <w:rPr>
          <w:rtl/>
        </w:rPr>
        <w:t xml:space="preserve">. </w:t>
      </w:r>
      <w:r>
        <w:rPr>
          <w:rtl/>
        </w:rPr>
        <w:t>در سر راه اهالى طائف را با خود همراه ساخت</w:t>
      </w:r>
      <w:r w:rsidR="0085164D">
        <w:rPr>
          <w:rtl/>
        </w:rPr>
        <w:t xml:space="preserve">. </w:t>
      </w:r>
    </w:p>
    <w:p w:rsidR="00F55BA9" w:rsidRDefault="00F55BA9" w:rsidP="00F55BA9">
      <w:pPr>
        <w:pStyle w:val="libNormal"/>
        <w:rPr>
          <w:rtl/>
        </w:rPr>
      </w:pPr>
      <w:r>
        <w:rPr>
          <w:rtl/>
        </w:rPr>
        <w:t>در حومه مكه سربازان ابرهه دويست شتر از شتران عبدالمطلب را به غنيمت گرفتند</w:t>
      </w:r>
      <w:r w:rsidR="0085164D">
        <w:rPr>
          <w:rtl/>
        </w:rPr>
        <w:t xml:space="preserve">. </w:t>
      </w:r>
      <w:r>
        <w:rPr>
          <w:rtl/>
        </w:rPr>
        <w:t>اين خبر به عبد المطلب رسيد</w:t>
      </w:r>
      <w:r w:rsidR="0085164D">
        <w:rPr>
          <w:rtl/>
        </w:rPr>
        <w:t xml:space="preserve">. </w:t>
      </w:r>
      <w:r>
        <w:rPr>
          <w:rtl/>
        </w:rPr>
        <w:t>او نزد ابرهه رفت و شترانش را خواست</w:t>
      </w:r>
      <w:r w:rsidR="0085164D">
        <w:rPr>
          <w:rtl/>
        </w:rPr>
        <w:t xml:space="preserve">. </w:t>
      </w:r>
      <w:r>
        <w:rPr>
          <w:rtl/>
        </w:rPr>
        <w:t>ابرهه در شگفت شد و گفت</w:t>
      </w:r>
      <w:r w:rsidR="0085164D">
        <w:rPr>
          <w:rtl/>
        </w:rPr>
        <w:t>:</w:t>
      </w:r>
      <w:r>
        <w:rPr>
          <w:rtl/>
        </w:rPr>
        <w:t xml:space="preserve"> انتظار داشتم تو براى ميانجى گرى و انصراف من از تخريب كعبه به اينجا آمده باشى</w:t>
      </w:r>
      <w:r w:rsidR="0085164D">
        <w:rPr>
          <w:rtl/>
        </w:rPr>
        <w:t xml:space="preserve">. </w:t>
      </w:r>
    </w:p>
    <w:p w:rsidR="00F55BA9" w:rsidRDefault="00F55BA9" w:rsidP="00F55BA9">
      <w:pPr>
        <w:pStyle w:val="libNormal"/>
        <w:rPr>
          <w:rtl/>
        </w:rPr>
      </w:pPr>
      <w:r>
        <w:rPr>
          <w:rtl/>
        </w:rPr>
        <w:t>عبدالمطلب گفت</w:t>
      </w:r>
      <w:r w:rsidR="0085164D">
        <w:rPr>
          <w:rtl/>
        </w:rPr>
        <w:t>:</w:t>
      </w:r>
      <w:r>
        <w:rPr>
          <w:rtl/>
        </w:rPr>
        <w:t xml:space="preserve"> « انا رب الابل و للبيت رب »</w:t>
      </w:r>
      <w:r w:rsidR="0085164D">
        <w:rPr>
          <w:rtl/>
        </w:rPr>
        <w:t>:</w:t>
      </w:r>
      <w:r>
        <w:rPr>
          <w:rtl/>
        </w:rPr>
        <w:t xml:space="preserve"> من پروردگار شترم و خانه را پروردگارى است</w:t>
      </w:r>
      <w:r w:rsidR="0085164D">
        <w:rPr>
          <w:rtl/>
        </w:rPr>
        <w:t xml:space="preserve">. </w:t>
      </w:r>
      <w:r>
        <w:rPr>
          <w:rtl/>
        </w:rPr>
        <w:t>عبدالمطلب به مكه بازگشت و به مردم دستور داد كه شهر را خالى كنند و به كوههاى اطراف بروند</w:t>
      </w:r>
      <w:r w:rsidR="0085164D">
        <w:rPr>
          <w:rtl/>
        </w:rPr>
        <w:t xml:space="preserve">. </w:t>
      </w:r>
    </w:p>
    <w:p w:rsidR="00F55BA9" w:rsidRDefault="00F55BA9" w:rsidP="00F55BA9">
      <w:pPr>
        <w:pStyle w:val="libNormal"/>
        <w:rPr>
          <w:rtl/>
        </w:rPr>
      </w:pPr>
      <w:r>
        <w:rPr>
          <w:rtl/>
        </w:rPr>
        <w:t>عبدالمطلب با چند نفر ديگر در مكه ماند تا از كعبه نگهبانى كند</w:t>
      </w:r>
      <w:r w:rsidR="0085164D">
        <w:rPr>
          <w:rtl/>
        </w:rPr>
        <w:t xml:space="preserve">. </w:t>
      </w:r>
      <w:r>
        <w:rPr>
          <w:rtl/>
        </w:rPr>
        <w:t>چون سپاه ابرهه به مكه در آمد</w:t>
      </w:r>
      <w:r w:rsidR="0085164D">
        <w:rPr>
          <w:rtl/>
        </w:rPr>
        <w:t xml:space="preserve">، </w:t>
      </w:r>
      <w:r>
        <w:rPr>
          <w:rtl/>
        </w:rPr>
        <w:t>پيل سواران سپاه اراده كعبه كردند</w:t>
      </w:r>
      <w:r w:rsidR="0085164D">
        <w:rPr>
          <w:rtl/>
        </w:rPr>
        <w:t xml:space="preserve">. </w:t>
      </w:r>
      <w:r>
        <w:rPr>
          <w:rtl/>
        </w:rPr>
        <w:t>ناگهان آسمان سياه شد و چترى از پرندگان (</w:t>
      </w:r>
      <w:r w:rsidR="0085164D">
        <w:rPr>
          <w:rtl/>
        </w:rPr>
        <w:t>:</w:t>
      </w:r>
      <w:r>
        <w:rPr>
          <w:rtl/>
        </w:rPr>
        <w:t xml:space="preserve"> ابابيل) آسمان مكه را پوشاند و رگبار سنگ ريزه آغاز شد</w:t>
      </w:r>
      <w:r w:rsidR="0085164D">
        <w:rPr>
          <w:rtl/>
        </w:rPr>
        <w:t xml:space="preserve">. </w:t>
      </w:r>
      <w:r>
        <w:rPr>
          <w:rtl/>
        </w:rPr>
        <w:t>پيل سواران از پاى در آمدند و سپاه ابرهه هلاك شدند</w:t>
      </w:r>
      <w:r w:rsidR="0085164D">
        <w:rPr>
          <w:rtl/>
        </w:rPr>
        <w:t xml:space="preserve">. </w:t>
      </w:r>
    </w:p>
    <w:p w:rsidR="00F55BA9" w:rsidRDefault="00F55BA9" w:rsidP="00F55BA9">
      <w:pPr>
        <w:pStyle w:val="libNormal"/>
        <w:rPr>
          <w:rtl/>
        </w:rPr>
      </w:pPr>
      <w:r>
        <w:rPr>
          <w:rtl/>
        </w:rPr>
        <w:t>اين حادثه شگفت در قرآن آمده و خداوند متعال آن را عبرتى تاريخى دانسته كه همه جباران و ديكتاتوران تاريخ را هشدار مي دهد</w:t>
      </w:r>
      <w:r w:rsidR="0085164D">
        <w:rPr>
          <w:rtl/>
        </w:rPr>
        <w:t xml:space="preserve">. </w:t>
      </w:r>
    </w:p>
    <w:tbl>
      <w:tblPr>
        <w:tblStyle w:val="TableGrid"/>
        <w:bidiVisual/>
        <w:tblW w:w="5000" w:type="pct"/>
        <w:tblLook w:val="01E0"/>
      </w:tblPr>
      <w:tblGrid>
        <w:gridCol w:w="3658"/>
        <w:gridCol w:w="269"/>
        <w:gridCol w:w="3660"/>
      </w:tblGrid>
      <w:tr w:rsidR="009E24F7" w:rsidTr="009E24F7">
        <w:trPr>
          <w:trHeight w:val="350"/>
        </w:trPr>
        <w:tc>
          <w:tcPr>
            <w:tcW w:w="4288" w:type="dxa"/>
            <w:shd w:val="clear" w:color="auto" w:fill="auto"/>
          </w:tcPr>
          <w:p w:rsidR="009E24F7" w:rsidRDefault="009E24F7" w:rsidP="009E24F7">
            <w:pPr>
              <w:pStyle w:val="libPoem"/>
              <w:rPr>
                <w:rtl/>
              </w:rPr>
            </w:pPr>
            <w:r>
              <w:rPr>
                <w:rtl/>
              </w:rPr>
              <w:t>با ابرهه گو خيره تعجيل نيايد</w:t>
            </w:r>
            <w:r w:rsidRPr="00725071">
              <w:rPr>
                <w:rStyle w:val="libPoemTiniChar0"/>
                <w:rtl/>
              </w:rPr>
              <w:br/>
              <w:t> </w:t>
            </w:r>
          </w:p>
        </w:tc>
        <w:tc>
          <w:tcPr>
            <w:tcW w:w="280" w:type="dxa"/>
            <w:shd w:val="clear" w:color="auto" w:fill="auto"/>
          </w:tcPr>
          <w:p w:rsidR="009E24F7" w:rsidRDefault="009E24F7" w:rsidP="009E24F7">
            <w:pPr>
              <w:pStyle w:val="libPoem"/>
              <w:rPr>
                <w:rtl/>
              </w:rPr>
            </w:pPr>
          </w:p>
        </w:tc>
        <w:tc>
          <w:tcPr>
            <w:tcW w:w="4288" w:type="dxa"/>
            <w:shd w:val="clear" w:color="auto" w:fill="auto"/>
          </w:tcPr>
          <w:p w:rsidR="009E24F7" w:rsidRDefault="009E24F7" w:rsidP="009E24F7">
            <w:pPr>
              <w:pStyle w:val="libPoem"/>
              <w:rPr>
                <w:rtl/>
              </w:rPr>
            </w:pPr>
            <w:r>
              <w:rPr>
                <w:rtl/>
              </w:rPr>
              <w:t>كارى كه تو مى خواهى از فيل نيايد</w:t>
            </w:r>
            <w:r w:rsidRPr="00725071">
              <w:rPr>
                <w:rStyle w:val="libPoemTiniChar0"/>
                <w:rtl/>
              </w:rPr>
              <w:br/>
              <w:t> </w:t>
            </w:r>
          </w:p>
        </w:tc>
      </w:tr>
      <w:tr w:rsidR="009E24F7" w:rsidTr="009E24F7">
        <w:trPr>
          <w:trHeight w:val="350"/>
        </w:trPr>
        <w:tc>
          <w:tcPr>
            <w:tcW w:w="4288" w:type="dxa"/>
          </w:tcPr>
          <w:p w:rsidR="009E24F7" w:rsidRDefault="009E24F7" w:rsidP="009E24F7">
            <w:pPr>
              <w:pStyle w:val="libPoem"/>
              <w:rPr>
                <w:rtl/>
              </w:rPr>
            </w:pPr>
            <w:r>
              <w:rPr>
                <w:rtl/>
              </w:rPr>
              <w:t>رو تا بسرت جيش ابابيل نيايد</w:t>
            </w:r>
            <w:r w:rsidRPr="00725071">
              <w:rPr>
                <w:rStyle w:val="libPoemTiniChar0"/>
                <w:rtl/>
              </w:rPr>
              <w:br/>
              <w:t> </w:t>
            </w:r>
          </w:p>
        </w:tc>
        <w:tc>
          <w:tcPr>
            <w:tcW w:w="280" w:type="dxa"/>
          </w:tcPr>
          <w:p w:rsidR="009E24F7" w:rsidRDefault="009E24F7" w:rsidP="009E24F7">
            <w:pPr>
              <w:pStyle w:val="libPoem"/>
              <w:rPr>
                <w:rtl/>
              </w:rPr>
            </w:pPr>
          </w:p>
        </w:tc>
        <w:tc>
          <w:tcPr>
            <w:tcW w:w="4288" w:type="dxa"/>
          </w:tcPr>
          <w:p w:rsidR="009E24F7" w:rsidRDefault="009E24F7" w:rsidP="009E24F7">
            <w:pPr>
              <w:pStyle w:val="libPoem"/>
              <w:rPr>
                <w:rtl/>
              </w:rPr>
            </w:pPr>
            <w:r>
              <w:rPr>
                <w:rtl/>
              </w:rPr>
              <w:t>بر فرق تو و قوم تو سجيل نيايد</w:t>
            </w:r>
            <w:r w:rsidRPr="00725071">
              <w:rPr>
                <w:rStyle w:val="libPoemTiniChar0"/>
                <w:rtl/>
              </w:rPr>
              <w:br/>
              <w:t> </w:t>
            </w:r>
          </w:p>
        </w:tc>
      </w:tr>
      <w:tr w:rsidR="009E24F7" w:rsidTr="009E24F7">
        <w:trPr>
          <w:trHeight w:val="350"/>
        </w:trPr>
        <w:tc>
          <w:tcPr>
            <w:tcW w:w="4288" w:type="dxa"/>
          </w:tcPr>
          <w:p w:rsidR="009E24F7" w:rsidRDefault="009E24F7" w:rsidP="009E24F7">
            <w:pPr>
              <w:pStyle w:val="libPoem"/>
              <w:rPr>
                <w:rtl/>
              </w:rPr>
            </w:pPr>
            <w:r>
              <w:rPr>
                <w:rtl/>
              </w:rPr>
              <w:t>تا دشمنى تو مهبط جبريل بيايد</w:t>
            </w:r>
            <w:r w:rsidRPr="00725071">
              <w:rPr>
                <w:rStyle w:val="libPoemTiniChar0"/>
                <w:rtl/>
              </w:rPr>
              <w:br/>
              <w:t> </w:t>
            </w:r>
          </w:p>
        </w:tc>
        <w:tc>
          <w:tcPr>
            <w:tcW w:w="280" w:type="dxa"/>
          </w:tcPr>
          <w:p w:rsidR="009E24F7" w:rsidRDefault="009E24F7" w:rsidP="009E24F7">
            <w:pPr>
              <w:pStyle w:val="libPoem"/>
              <w:rPr>
                <w:rtl/>
              </w:rPr>
            </w:pPr>
          </w:p>
        </w:tc>
        <w:tc>
          <w:tcPr>
            <w:tcW w:w="4288" w:type="dxa"/>
          </w:tcPr>
          <w:p w:rsidR="009E24F7" w:rsidRDefault="009E24F7" w:rsidP="009E24F7">
            <w:pPr>
              <w:pStyle w:val="libPoem"/>
              <w:rPr>
                <w:rtl/>
              </w:rPr>
            </w:pPr>
            <w:r>
              <w:rPr>
                <w:rtl/>
              </w:rPr>
              <w:t>تاكيد تو در مورد تضليل نيايد</w:t>
            </w:r>
            <w:r w:rsidRPr="00725071">
              <w:rPr>
                <w:rStyle w:val="libPoemTiniChar0"/>
                <w:rtl/>
              </w:rPr>
              <w:br/>
              <w:t> </w:t>
            </w:r>
          </w:p>
        </w:tc>
      </w:tr>
      <w:tr w:rsidR="009E24F7" w:rsidTr="009E24F7">
        <w:trPr>
          <w:trHeight w:val="350"/>
        </w:trPr>
        <w:tc>
          <w:tcPr>
            <w:tcW w:w="4288" w:type="dxa"/>
          </w:tcPr>
          <w:p w:rsidR="009E24F7" w:rsidRDefault="009E24F7" w:rsidP="009E24F7">
            <w:pPr>
              <w:pStyle w:val="libPoem"/>
              <w:rPr>
                <w:rtl/>
              </w:rPr>
            </w:pPr>
            <w:r>
              <w:rPr>
                <w:rtl/>
              </w:rPr>
              <w:t>تا صاحب خانه نرساند به تو آزار</w:t>
            </w:r>
            <w:r w:rsidRPr="00725071">
              <w:rPr>
                <w:rStyle w:val="libPoemTiniChar0"/>
                <w:rtl/>
              </w:rPr>
              <w:br/>
              <w:t> </w:t>
            </w:r>
          </w:p>
        </w:tc>
        <w:tc>
          <w:tcPr>
            <w:tcW w:w="280" w:type="dxa"/>
          </w:tcPr>
          <w:p w:rsidR="009E24F7" w:rsidRDefault="009E24F7" w:rsidP="009E24F7">
            <w:pPr>
              <w:pStyle w:val="libPoem"/>
              <w:rPr>
                <w:rtl/>
              </w:rPr>
            </w:pPr>
          </w:p>
        </w:tc>
        <w:tc>
          <w:tcPr>
            <w:tcW w:w="4288" w:type="dxa"/>
          </w:tcPr>
          <w:p w:rsidR="009E24F7" w:rsidRDefault="009E24F7" w:rsidP="009E24F7">
            <w:pPr>
              <w:pStyle w:val="libPoem"/>
              <w:rPr>
                <w:rtl/>
              </w:rPr>
            </w:pPr>
            <w:r>
              <w:rPr>
                <w:rtl/>
              </w:rPr>
              <w:t>زنهار بترس از غضب صاحب خانه</w:t>
            </w:r>
            <w:r w:rsidRPr="00725071">
              <w:rPr>
                <w:rStyle w:val="libPoemTiniChar0"/>
                <w:rtl/>
              </w:rPr>
              <w:br/>
              <w:t> </w:t>
            </w:r>
          </w:p>
        </w:tc>
      </w:tr>
      <w:tr w:rsidR="009E24F7" w:rsidTr="009E24F7">
        <w:trPr>
          <w:trHeight w:val="350"/>
        </w:trPr>
        <w:tc>
          <w:tcPr>
            <w:tcW w:w="4288" w:type="dxa"/>
          </w:tcPr>
          <w:p w:rsidR="009E24F7" w:rsidRDefault="009E24F7" w:rsidP="009E24F7">
            <w:pPr>
              <w:pStyle w:val="libPoem"/>
              <w:rPr>
                <w:rtl/>
              </w:rPr>
            </w:pPr>
            <w:r>
              <w:rPr>
                <w:rtl/>
              </w:rPr>
              <w:t>بسپار بزودى شتر سبط كنانه</w:t>
            </w:r>
            <w:r w:rsidRPr="00725071">
              <w:rPr>
                <w:rStyle w:val="libPoemTiniChar0"/>
                <w:rtl/>
              </w:rPr>
              <w:br/>
              <w:t> </w:t>
            </w:r>
          </w:p>
        </w:tc>
        <w:tc>
          <w:tcPr>
            <w:tcW w:w="280" w:type="dxa"/>
          </w:tcPr>
          <w:p w:rsidR="009E24F7" w:rsidRDefault="009E24F7" w:rsidP="009E24F7">
            <w:pPr>
              <w:pStyle w:val="libPoem"/>
              <w:rPr>
                <w:rtl/>
              </w:rPr>
            </w:pPr>
          </w:p>
        </w:tc>
        <w:tc>
          <w:tcPr>
            <w:tcW w:w="4288" w:type="dxa"/>
          </w:tcPr>
          <w:p w:rsidR="009E24F7" w:rsidRDefault="009E24F7" w:rsidP="009E24F7">
            <w:pPr>
              <w:pStyle w:val="libPoem"/>
              <w:rPr>
                <w:rtl/>
              </w:rPr>
            </w:pPr>
            <w:r>
              <w:rPr>
                <w:rtl/>
              </w:rPr>
              <w:t>برگرد از اين راه و مجو عذر و بهانه</w:t>
            </w:r>
            <w:r w:rsidRPr="00725071">
              <w:rPr>
                <w:rStyle w:val="libPoemTiniChar0"/>
                <w:rtl/>
              </w:rPr>
              <w:br/>
              <w:t> </w:t>
            </w:r>
          </w:p>
        </w:tc>
      </w:tr>
      <w:tr w:rsidR="009E24F7" w:rsidTr="009E24F7">
        <w:tblPrEx>
          <w:tblLook w:val="04A0"/>
        </w:tblPrEx>
        <w:trPr>
          <w:trHeight w:val="350"/>
        </w:trPr>
        <w:tc>
          <w:tcPr>
            <w:tcW w:w="4288" w:type="dxa"/>
          </w:tcPr>
          <w:p w:rsidR="009E24F7" w:rsidRDefault="009E24F7" w:rsidP="009E24F7">
            <w:pPr>
              <w:pStyle w:val="libPoem"/>
              <w:rPr>
                <w:rtl/>
              </w:rPr>
            </w:pPr>
            <w:r>
              <w:rPr>
                <w:rtl/>
              </w:rPr>
              <w:t>بنويس به نجاشى اوضاع شبانه</w:t>
            </w:r>
            <w:r w:rsidRPr="00725071">
              <w:rPr>
                <w:rStyle w:val="libPoemTiniChar0"/>
                <w:rtl/>
              </w:rPr>
              <w:br/>
              <w:t> </w:t>
            </w:r>
          </w:p>
        </w:tc>
        <w:tc>
          <w:tcPr>
            <w:tcW w:w="280" w:type="dxa"/>
          </w:tcPr>
          <w:p w:rsidR="009E24F7" w:rsidRDefault="009E24F7" w:rsidP="009E24F7">
            <w:pPr>
              <w:pStyle w:val="libPoem"/>
              <w:rPr>
                <w:rtl/>
              </w:rPr>
            </w:pPr>
          </w:p>
        </w:tc>
        <w:tc>
          <w:tcPr>
            <w:tcW w:w="4288" w:type="dxa"/>
          </w:tcPr>
          <w:p w:rsidR="009E24F7" w:rsidRDefault="009E24F7" w:rsidP="009E24F7">
            <w:pPr>
              <w:pStyle w:val="libPoem"/>
              <w:rPr>
                <w:rtl/>
              </w:rPr>
            </w:pPr>
            <w:r>
              <w:rPr>
                <w:rtl/>
              </w:rPr>
              <w:t>آگاه كنش از بداطوار زمانه</w:t>
            </w:r>
            <w:r w:rsidRPr="00725071">
              <w:rPr>
                <w:rStyle w:val="libPoemTiniChar0"/>
                <w:rtl/>
              </w:rPr>
              <w:br/>
              <w:t> </w:t>
            </w:r>
          </w:p>
        </w:tc>
      </w:tr>
      <w:tr w:rsidR="009E24F7" w:rsidTr="009E24F7">
        <w:tblPrEx>
          <w:tblLook w:val="04A0"/>
        </w:tblPrEx>
        <w:trPr>
          <w:trHeight w:val="350"/>
        </w:trPr>
        <w:tc>
          <w:tcPr>
            <w:tcW w:w="4288" w:type="dxa"/>
          </w:tcPr>
          <w:p w:rsidR="009E24F7" w:rsidRDefault="009E24F7" w:rsidP="009E24F7">
            <w:pPr>
              <w:pStyle w:val="libPoem"/>
              <w:rPr>
                <w:rtl/>
              </w:rPr>
            </w:pPr>
            <w:r>
              <w:rPr>
                <w:rtl/>
              </w:rPr>
              <w:t>وز طير ابابيل يكى بر بنشانه</w:t>
            </w:r>
            <w:r w:rsidRPr="00725071">
              <w:rPr>
                <w:rStyle w:val="libPoemTiniChar0"/>
                <w:rtl/>
              </w:rPr>
              <w:br/>
              <w:t> </w:t>
            </w:r>
          </w:p>
        </w:tc>
        <w:tc>
          <w:tcPr>
            <w:tcW w:w="280" w:type="dxa"/>
          </w:tcPr>
          <w:p w:rsidR="009E24F7" w:rsidRDefault="009E24F7" w:rsidP="009E24F7">
            <w:pPr>
              <w:pStyle w:val="libPoem"/>
              <w:rPr>
                <w:rtl/>
              </w:rPr>
            </w:pPr>
          </w:p>
        </w:tc>
        <w:tc>
          <w:tcPr>
            <w:tcW w:w="4288" w:type="dxa"/>
          </w:tcPr>
          <w:p w:rsidR="009E24F7" w:rsidRDefault="009E24F7" w:rsidP="009E24F7">
            <w:pPr>
              <w:pStyle w:val="libPoem"/>
              <w:rPr>
                <w:rtl/>
              </w:rPr>
            </w:pPr>
            <w:r>
              <w:rPr>
                <w:rtl/>
              </w:rPr>
              <w:t>كانجا شودش صدق كلام تو پديدار</w:t>
            </w:r>
            <w:r w:rsidRPr="00725071">
              <w:rPr>
                <w:rStyle w:val="libPoemTiniChar0"/>
                <w:rtl/>
              </w:rPr>
              <w:br/>
              <w:t> </w:t>
            </w:r>
          </w:p>
        </w:tc>
      </w:tr>
    </w:tbl>
    <w:p w:rsidR="00F55BA9" w:rsidRDefault="00F55BA9" w:rsidP="00F55BA9">
      <w:pPr>
        <w:pStyle w:val="libNormal"/>
        <w:rPr>
          <w:rtl/>
        </w:rPr>
      </w:pPr>
      <w:r>
        <w:rPr>
          <w:rtl/>
        </w:rPr>
        <w:t>ابرهه از اين حادثه</w:t>
      </w:r>
      <w:r w:rsidR="0085164D">
        <w:rPr>
          <w:rtl/>
        </w:rPr>
        <w:t xml:space="preserve">، </w:t>
      </w:r>
      <w:r>
        <w:rPr>
          <w:rtl/>
        </w:rPr>
        <w:t>جان بدر برد و به حبشه گريخت</w:t>
      </w:r>
      <w:r w:rsidR="0085164D">
        <w:rPr>
          <w:rtl/>
        </w:rPr>
        <w:t xml:space="preserve">. </w:t>
      </w:r>
      <w:r>
        <w:rPr>
          <w:rtl/>
        </w:rPr>
        <w:t>سيف بن ذى يزن از پادشاهان حميرى او را بر انداخت</w:t>
      </w:r>
      <w:r w:rsidR="0085164D">
        <w:rPr>
          <w:rtl/>
        </w:rPr>
        <w:t xml:space="preserve">. </w:t>
      </w:r>
    </w:p>
    <w:p w:rsidR="00F55BA9" w:rsidRDefault="00F55BA9" w:rsidP="00F55BA9">
      <w:pPr>
        <w:pStyle w:val="libNormal"/>
        <w:rPr>
          <w:rtl/>
        </w:rPr>
      </w:pPr>
      <w:r>
        <w:rPr>
          <w:rtl/>
        </w:rPr>
        <w:t>ماجراى ابرهه سر فصل تاريخ عرب جاهلى گرديد و آن سال را عام الفيل گويند</w:t>
      </w:r>
      <w:r w:rsidR="0085164D">
        <w:rPr>
          <w:rtl/>
        </w:rPr>
        <w:t xml:space="preserve">. </w:t>
      </w:r>
      <w:r>
        <w:rPr>
          <w:rtl/>
        </w:rPr>
        <w:t>گويا اين واقعه در سال 570 ميلادى اتفاق افتاده است</w:t>
      </w:r>
      <w:r w:rsidR="0085164D">
        <w:rPr>
          <w:rtl/>
        </w:rPr>
        <w:t xml:space="preserve">. </w:t>
      </w:r>
    </w:p>
    <w:p w:rsidR="00F55BA9" w:rsidRDefault="00F55BA9" w:rsidP="00AC0295">
      <w:pPr>
        <w:pStyle w:val="Heading2"/>
        <w:rPr>
          <w:rtl/>
        </w:rPr>
      </w:pPr>
      <w:bookmarkStart w:id="4" w:name="_Toc376157411"/>
      <w:r>
        <w:rPr>
          <w:rtl/>
        </w:rPr>
        <w:t xml:space="preserve">ولادت و كودكى پيامبر اسلام </w:t>
      </w:r>
      <w:r w:rsidR="007E234D" w:rsidRPr="007E234D">
        <w:rPr>
          <w:rStyle w:val="libAlaemChar"/>
          <w:rtl/>
        </w:rPr>
        <w:t>صلى‌الله‌عليه‌وآله‌</w:t>
      </w:r>
      <w:bookmarkEnd w:id="4"/>
    </w:p>
    <w:p w:rsidR="00F55BA9" w:rsidRDefault="00F55BA9" w:rsidP="00F55BA9">
      <w:pPr>
        <w:pStyle w:val="libNormal"/>
        <w:rPr>
          <w:rtl/>
        </w:rPr>
      </w:pPr>
      <w:r>
        <w:rPr>
          <w:rtl/>
        </w:rPr>
        <w:t xml:space="preserve">محمد </w:t>
      </w:r>
      <w:r w:rsidR="007E234D" w:rsidRPr="007E234D">
        <w:rPr>
          <w:rStyle w:val="libAlaemChar"/>
          <w:rtl/>
        </w:rPr>
        <w:t>صلى‌الله‌عليه‌وآله‌</w:t>
      </w:r>
      <w:r>
        <w:rPr>
          <w:rtl/>
        </w:rPr>
        <w:t xml:space="preserve"> در هفده ربيع الاول عام الفيل متولد شد</w:t>
      </w:r>
      <w:r w:rsidR="0085164D">
        <w:rPr>
          <w:rtl/>
        </w:rPr>
        <w:t xml:space="preserve">. </w:t>
      </w:r>
    </w:p>
    <w:p w:rsidR="00F55BA9" w:rsidRDefault="00F55BA9" w:rsidP="00F55BA9">
      <w:pPr>
        <w:pStyle w:val="libNormal"/>
        <w:rPr>
          <w:rtl/>
        </w:rPr>
      </w:pPr>
      <w:r>
        <w:rPr>
          <w:rtl/>
        </w:rPr>
        <w:t xml:space="preserve">مورخان اسلامى نوشته اند كه پيامبر اسلام </w:t>
      </w:r>
      <w:r w:rsidR="007E234D" w:rsidRPr="007E234D">
        <w:rPr>
          <w:rStyle w:val="libAlaemChar"/>
          <w:rtl/>
        </w:rPr>
        <w:t>صلى‌الله‌عليه‌وآله‌</w:t>
      </w:r>
      <w:r>
        <w:rPr>
          <w:rtl/>
        </w:rPr>
        <w:t xml:space="preserve"> روز دوشنبه 17 ربيع الاول سال فيل بدنيا آمد</w:t>
      </w:r>
      <w:r w:rsidR="0085164D">
        <w:rPr>
          <w:rtl/>
        </w:rPr>
        <w:t xml:space="preserve">. </w:t>
      </w:r>
      <w:r>
        <w:rPr>
          <w:rtl/>
        </w:rPr>
        <w:t>مادرش كودك را محمد ناميد</w:t>
      </w:r>
      <w:r w:rsidR="0085164D">
        <w:rPr>
          <w:rtl/>
        </w:rPr>
        <w:t xml:space="preserve">. </w:t>
      </w:r>
      <w:r>
        <w:rPr>
          <w:rtl/>
        </w:rPr>
        <w:t>عبدالمطلب نوزاد را بغل گرفته</w:t>
      </w:r>
      <w:r w:rsidR="0085164D">
        <w:rPr>
          <w:rtl/>
        </w:rPr>
        <w:t xml:space="preserve">، </w:t>
      </w:r>
      <w:r>
        <w:rPr>
          <w:rtl/>
        </w:rPr>
        <w:t>داخل كعبه برد</w:t>
      </w:r>
      <w:r w:rsidR="0085164D">
        <w:rPr>
          <w:rtl/>
        </w:rPr>
        <w:t xml:space="preserve">. </w:t>
      </w:r>
      <w:r>
        <w:rPr>
          <w:rtl/>
        </w:rPr>
        <w:t>خويشاوندان با نام گذارى كودك مخالفت كردند</w:t>
      </w:r>
      <w:r w:rsidR="0085164D">
        <w:rPr>
          <w:rtl/>
        </w:rPr>
        <w:t xml:space="preserve">. </w:t>
      </w:r>
      <w:r>
        <w:rPr>
          <w:rtl/>
        </w:rPr>
        <w:t>عبدالمطلب آنان را قانع ساخت كه هاتف آسمانى به مادرش چنين توصيه كرده است</w:t>
      </w:r>
      <w:r w:rsidR="0085164D">
        <w:rPr>
          <w:rtl/>
        </w:rPr>
        <w:t xml:space="preserve">. </w:t>
      </w:r>
      <w:r>
        <w:rPr>
          <w:rtl/>
        </w:rPr>
        <w:t>مورخان مى گويند اين نام را خود عبدالمطلب بر پيامبر گذارد و در پاسخ به اعتراض اقوام</w:t>
      </w:r>
      <w:r w:rsidR="0085164D">
        <w:rPr>
          <w:rtl/>
        </w:rPr>
        <w:t xml:space="preserve">، </w:t>
      </w:r>
      <w:r>
        <w:rPr>
          <w:rtl/>
        </w:rPr>
        <w:t>گفت</w:t>
      </w:r>
      <w:r w:rsidR="0085164D">
        <w:rPr>
          <w:rtl/>
        </w:rPr>
        <w:t>:</w:t>
      </w:r>
      <w:r>
        <w:rPr>
          <w:rtl/>
        </w:rPr>
        <w:t xml:space="preserve"> خواسته ام تا در آسمانها و زمين «ستوده» باشد</w:t>
      </w:r>
      <w:r w:rsidR="0085164D">
        <w:rPr>
          <w:rtl/>
        </w:rPr>
        <w:t xml:space="preserve">. </w:t>
      </w:r>
      <w:r>
        <w:rPr>
          <w:rtl/>
        </w:rPr>
        <w:t>نوزاد سه روز شير مادرش را خورد</w:t>
      </w:r>
      <w:r w:rsidR="0085164D">
        <w:rPr>
          <w:rtl/>
        </w:rPr>
        <w:t xml:space="preserve">. </w:t>
      </w:r>
      <w:r>
        <w:rPr>
          <w:rtl/>
        </w:rPr>
        <w:t>پس از آن كنيزى به نام ثويبه چهار ماه كودك را شير داد</w:t>
      </w:r>
      <w:r w:rsidR="0085164D">
        <w:rPr>
          <w:rtl/>
        </w:rPr>
        <w:t xml:space="preserve">. </w:t>
      </w:r>
      <w:r>
        <w:rPr>
          <w:rtl/>
        </w:rPr>
        <w:t>آنگاه «حليمه » از «باديه» آمد و چون كودكى براى شير دادن نيافت</w:t>
      </w:r>
      <w:r w:rsidR="0085164D">
        <w:rPr>
          <w:rtl/>
        </w:rPr>
        <w:t xml:space="preserve">، </w:t>
      </w:r>
      <w:r w:rsidR="007E234D">
        <w:rPr>
          <w:rtl/>
        </w:rPr>
        <w:t xml:space="preserve">«محمد </w:t>
      </w:r>
      <w:r w:rsidR="007E234D" w:rsidRPr="007E234D">
        <w:rPr>
          <w:rStyle w:val="libAlaemChar"/>
          <w:rtl/>
        </w:rPr>
        <w:t>صلى‌الله‌عليه‌وآله‌</w:t>
      </w:r>
      <w:r w:rsidR="007E234D">
        <w:rPr>
          <w:rtl/>
        </w:rPr>
        <w:t>»</w:t>
      </w:r>
      <w:r>
        <w:rPr>
          <w:rtl/>
        </w:rPr>
        <w:t xml:space="preserve"> را قبول كرد</w:t>
      </w:r>
      <w:r w:rsidR="0085164D">
        <w:rPr>
          <w:rtl/>
        </w:rPr>
        <w:t xml:space="preserve">. </w:t>
      </w:r>
      <w:r>
        <w:rPr>
          <w:rtl/>
        </w:rPr>
        <w:t>دايگان شيرده ديگر</w:t>
      </w:r>
      <w:r w:rsidR="0085164D">
        <w:rPr>
          <w:rtl/>
        </w:rPr>
        <w:t xml:space="preserve">، </w:t>
      </w:r>
      <w:r>
        <w:rPr>
          <w:rtl/>
        </w:rPr>
        <w:t>چون محمد يتيم بود</w:t>
      </w:r>
      <w:r w:rsidR="0085164D">
        <w:rPr>
          <w:rtl/>
        </w:rPr>
        <w:t xml:space="preserve">، </w:t>
      </w:r>
      <w:r>
        <w:rPr>
          <w:rtl/>
        </w:rPr>
        <w:t>او را قبول نمى كردند</w:t>
      </w:r>
      <w:r w:rsidR="0085164D">
        <w:rPr>
          <w:rtl/>
        </w:rPr>
        <w:t xml:space="preserve">. </w:t>
      </w:r>
      <w:r>
        <w:rPr>
          <w:rtl/>
        </w:rPr>
        <w:t>حليمه كودك را با خود به صحرا برد</w:t>
      </w:r>
      <w:r w:rsidR="0085164D">
        <w:rPr>
          <w:rtl/>
        </w:rPr>
        <w:t xml:space="preserve">. </w:t>
      </w:r>
      <w:r>
        <w:rPr>
          <w:rtl/>
        </w:rPr>
        <w:t>پس از دو سال او را نزد مادرش آورد</w:t>
      </w:r>
      <w:r w:rsidR="0085164D">
        <w:rPr>
          <w:rtl/>
        </w:rPr>
        <w:t xml:space="preserve">. </w:t>
      </w:r>
      <w:r>
        <w:rPr>
          <w:rtl/>
        </w:rPr>
        <w:t>از آنجا كه وجود كودك مايه خير و بركت براى حليمه بود</w:t>
      </w:r>
      <w:r w:rsidR="0085164D">
        <w:rPr>
          <w:rtl/>
        </w:rPr>
        <w:t xml:space="preserve">، </w:t>
      </w:r>
      <w:r>
        <w:rPr>
          <w:rtl/>
        </w:rPr>
        <w:t>دوست نداشت كودك را از خود دور كند</w:t>
      </w:r>
      <w:r w:rsidR="0085164D">
        <w:rPr>
          <w:rtl/>
        </w:rPr>
        <w:t xml:space="preserve">، </w:t>
      </w:r>
      <w:r>
        <w:rPr>
          <w:rtl/>
        </w:rPr>
        <w:t>لذا به آمنه گفت</w:t>
      </w:r>
      <w:r w:rsidR="0085164D">
        <w:rPr>
          <w:rtl/>
        </w:rPr>
        <w:t>:</w:t>
      </w:r>
      <w:r>
        <w:rPr>
          <w:rtl/>
        </w:rPr>
        <w:t xml:space="preserve"> من از بلاى وبا در مكه بر جان كودك نگرانم</w:t>
      </w:r>
      <w:r w:rsidR="0085164D">
        <w:rPr>
          <w:rtl/>
        </w:rPr>
        <w:t xml:space="preserve">. </w:t>
      </w:r>
      <w:r>
        <w:rPr>
          <w:rtl/>
        </w:rPr>
        <w:t>آمنه راضى شد كه كودك دوباره به صحرا برود</w:t>
      </w:r>
      <w:r w:rsidR="0085164D">
        <w:rPr>
          <w:rtl/>
        </w:rPr>
        <w:t xml:space="preserve">. </w:t>
      </w:r>
      <w:r>
        <w:rPr>
          <w:rtl/>
        </w:rPr>
        <w:t>تا كه آن حادثه شگفت و مرموز حليمه را ترسان و نگران كرد و به ناچار محمد را نزد مادرش ‍ آورد</w:t>
      </w:r>
      <w:r w:rsidR="0085164D">
        <w:rPr>
          <w:rtl/>
        </w:rPr>
        <w:t xml:space="preserve">. </w:t>
      </w:r>
      <w:r>
        <w:rPr>
          <w:rtl/>
        </w:rPr>
        <w:t>آن روز</w:t>
      </w:r>
      <w:r w:rsidR="0085164D">
        <w:rPr>
          <w:rtl/>
        </w:rPr>
        <w:t xml:space="preserve">، </w:t>
      </w:r>
      <w:r>
        <w:rPr>
          <w:rtl/>
        </w:rPr>
        <w:t>محمد با يكى از فرزندان حليمه در دل صحرا به دنبال گوسفندان بود</w:t>
      </w:r>
      <w:r w:rsidR="0085164D">
        <w:rPr>
          <w:rtl/>
        </w:rPr>
        <w:t xml:space="preserve">. </w:t>
      </w:r>
      <w:r>
        <w:rPr>
          <w:rtl/>
        </w:rPr>
        <w:t>محمد در متن صحرا با فاصله اى نه چندان دور از فرزند حليمه</w:t>
      </w:r>
      <w:r w:rsidR="0085164D">
        <w:rPr>
          <w:rtl/>
        </w:rPr>
        <w:t xml:space="preserve">، </w:t>
      </w:r>
      <w:r>
        <w:rPr>
          <w:rtl/>
        </w:rPr>
        <w:t>رملستان بى كران را نظاره مى كرد كه ناگهان دو سپيد پوش ظاهر شدند و انشراح صدر صورت گرفت</w:t>
      </w:r>
      <w:r w:rsidR="0085164D">
        <w:rPr>
          <w:rtl/>
        </w:rPr>
        <w:t xml:space="preserve">. </w:t>
      </w:r>
      <w:r>
        <w:rPr>
          <w:rtl/>
        </w:rPr>
        <w:t>فرزند حليمه چنين ديد كه آن دو سپيد پوش محمد را گرفتند و به آسانى گوئى سينه اش را شكافتند</w:t>
      </w:r>
      <w:r w:rsidR="0085164D">
        <w:rPr>
          <w:rtl/>
        </w:rPr>
        <w:t xml:space="preserve">. </w:t>
      </w:r>
      <w:r>
        <w:rPr>
          <w:rtl/>
        </w:rPr>
        <w:t>او دوان دوان نزد مادر برگشت و جريان را گزارش داد</w:t>
      </w:r>
      <w:r w:rsidR="0085164D">
        <w:rPr>
          <w:rtl/>
        </w:rPr>
        <w:t xml:space="preserve">. </w:t>
      </w:r>
      <w:r>
        <w:rPr>
          <w:rtl/>
        </w:rPr>
        <w:t>حليمه خود را به محمد رساند</w:t>
      </w:r>
      <w:r w:rsidR="0085164D">
        <w:rPr>
          <w:rtl/>
        </w:rPr>
        <w:t xml:space="preserve">، </w:t>
      </w:r>
      <w:r>
        <w:rPr>
          <w:rtl/>
        </w:rPr>
        <w:t>اما همه چيز عادى بود</w:t>
      </w:r>
      <w:r w:rsidR="0085164D">
        <w:rPr>
          <w:rtl/>
        </w:rPr>
        <w:t xml:space="preserve">. </w:t>
      </w:r>
      <w:r>
        <w:rPr>
          <w:rtl/>
        </w:rPr>
        <w:t>از آن پس محمد به حضور مادر آمد</w:t>
      </w:r>
      <w:r w:rsidR="0085164D">
        <w:rPr>
          <w:rtl/>
        </w:rPr>
        <w:t xml:space="preserve">. </w:t>
      </w:r>
      <w:r>
        <w:rPr>
          <w:rtl/>
        </w:rPr>
        <w:t>در شش سالگى با مادرش آمنه راهى يثرب شد تا از خويشاوندان مادرش ديدن كند</w:t>
      </w:r>
      <w:r w:rsidR="0085164D">
        <w:rPr>
          <w:rtl/>
        </w:rPr>
        <w:t xml:space="preserve">. </w:t>
      </w:r>
    </w:p>
    <w:p w:rsidR="00F55BA9" w:rsidRDefault="00F55BA9" w:rsidP="00F55BA9">
      <w:pPr>
        <w:pStyle w:val="libNormal"/>
        <w:rPr>
          <w:rtl/>
        </w:rPr>
      </w:pPr>
      <w:r>
        <w:rPr>
          <w:rtl/>
        </w:rPr>
        <w:t>در بازگشت از يثرب</w:t>
      </w:r>
      <w:r w:rsidR="0085164D">
        <w:rPr>
          <w:rtl/>
        </w:rPr>
        <w:t xml:space="preserve">، </w:t>
      </w:r>
      <w:r>
        <w:rPr>
          <w:rtl/>
        </w:rPr>
        <w:t>آمنه در «ابوا» در گذشت و همان جا به خاك سپرده شد</w:t>
      </w:r>
      <w:r w:rsidR="0085164D">
        <w:rPr>
          <w:rtl/>
        </w:rPr>
        <w:t xml:space="preserve">. </w:t>
      </w:r>
      <w:r>
        <w:rPr>
          <w:rtl/>
        </w:rPr>
        <w:t>محمد به همراه ام ايمن به مكه بازگشت و از آن پس ‍ نگهدارى محمد بر عهده جدش عبدالمطلب بود</w:t>
      </w:r>
      <w:r w:rsidR="0085164D">
        <w:rPr>
          <w:rtl/>
        </w:rPr>
        <w:t xml:space="preserve">. </w:t>
      </w:r>
      <w:r>
        <w:rPr>
          <w:rtl/>
        </w:rPr>
        <w:t>پس از دو سال</w:t>
      </w:r>
      <w:r w:rsidR="0085164D">
        <w:rPr>
          <w:rtl/>
        </w:rPr>
        <w:t xml:space="preserve">، </w:t>
      </w:r>
      <w:r>
        <w:rPr>
          <w:rtl/>
        </w:rPr>
        <w:t>عبدالمطلب نيز در گذشت</w:t>
      </w:r>
      <w:r w:rsidR="0085164D">
        <w:rPr>
          <w:rtl/>
        </w:rPr>
        <w:t xml:space="preserve">. </w:t>
      </w:r>
      <w:r>
        <w:rPr>
          <w:rtl/>
        </w:rPr>
        <w:t>محمد هشت سال داشت كه «ابوطالب» سرپرستى او را عهده دار شد</w:t>
      </w:r>
      <w:r w:rsidR="0085164D">
        <w:rPr>
          <w:rtl/>
        </w:rPr>
        <w:t xml:space="preserve">. </w:t>
      </w:r>
      <w:r>
        <w:rPr>
          <w:rtl/>
        </w:rPr>
        <w:t>ابوطالب هر چند تنگدست و پر عائله بود</w:t>
      </w:r>
      <w:r w:rsidR="0085164D">
        <w:rPr>
          <w:rtl/>
        </w:rPr>
        <w:t xml:space="preserve">، </w:t>
      </w:r>
      <w:r>
        <w:rPr>
          <w:rtl/>
        </w:rPr>
        <w:t>ولى در عين حال مردى نيك نفس و بزرگوار بود</w:t>
      </w:r>
      <w:r w:rsidR="0085164D">
        <w:rPr>
          <w:rtl/>
        </w:rPr>
        <w:t xml:space="preserve">. </w:t>
      </w:r>
      <w:r>
        <w:rPr>
          <w:rtl/>
        </w:rPr>
        <w:t>او از محمد با مهربانى پذيرائى مى كرد</w:t>
      </w:r>
      <w:r w:rsidR="0085164D">
        <w:rPr>
          <w:rtl/>
        </w:rPr>
        <w:t xml:space="preserve">. </w:t>
      </w:r>
      <w:r>
        <w:rPr>
          <w:rtl/>
        </w:rPr>
        <w:t>در 12 سالگى محمد با ابوطالب به شام رفت</w:t>
      </w:r>
      <w:r w:rsidR="0085164D">
        <w:rPr>
          <w:rtl/>
        </w:rPr>
        <w:t xml:space="preserve">. </w:t>
      </w:r>
      <w:r>
        <w:rPr>
          <w:rtl/>
        </w:rPr>
        <w:t>در اين سفر</w:t>
      </w:r>
      <w:r w:rsidR="0085164D">
        <w:rPr>
          <w:rtl/>
        </w:rPr>
        <w:t xml:space="preserve">، </w:t>
      </w:r>
      <w:r>
        <w:rPr>
          <w:rtl/>
        </w:rPr>
        <w:t>ابوطالب از سرنوشت «تاريخ» كه در دست محمد بود</w:t>
      </w:r>
      <w:r w:rsidR="0085164D">
        <w:rPr>
          <w:rtl/>
        </w:rPr>
        <w:t xml:space="preserve">، </w:t>
      </w:r>
      <w:r>
        <w:rPr>
          <w:rtl/>
        </w:rPr>
        <w:t>با پيشگوئى راهبى مطلع شد</w:t>
      </w:r>
      <w:r w:rsidR="0085164D">
        <w:rPr>
          <w:rtl/>
        </w:rPr>
        <w:t xml:space="preserve">. </w:t>
      </w:r>
      <w:r>
        <w:rPr>
          <w:rtl/>
        </w:rPr>
        <w:t>گويند قبل از سفر به شام</w:t>
      </w:r>
      <w:r w:rsidR="0085164D">
        <w:rPr>
          <w:rtl/>
        </w:rPr>
        <w:t xml:space="preserve">، </w:t>
      </w:r>
      <w:r>
        <w:rPr>
          <w:rtl/>
        </w:rPr>
        <w:t>محمد در كوههاى مكه به شبانى مشغول بود</w:t>
      </w:r>
      <w:r w:rsidR="0085164D">
        <w:rPr>
          <w:rtl/>
        </w:rPr>
        <w:t xml:space="preserve">. </w:t>
      </w:r>
      <w:r>
        <w:rPr>
          <w:rtl/>
        </w:rPr>
        <w:t>برخى اين كار را در سن 20 سالگى دانسته اند</w:t>
      </w:r>
      <w:r w:rsidR="0085164D">
        <w:rPr>
          <w:rtl/>
        </w:rPr>
        <w:t xml:space="preserve">. </w:t>
      </w:r>
    </w:p>
    <w:p w:rsidR="00F55BA9" w:rsidRDefault="00F55BA9" w:rsidP="00AC0295">
      <w:pPr>
        <w:pStyle w:val="Heading2"/>
        <w:rPr>
          <w:rtl/>
        </w:rPr>
      </w:pPr>
      <w:bookmarkStart w:id="5" w:name="_Toc376157412"/>
      <w:r>
        <w:rPr>
          <w:rtl/>
        </w:rPr>
        <w:t xml:space="preserve">محمد </w:t>
      </w:r>
      <w:r w:rsidR="007E234D" w:rsidRPr="007E234D">
        <w:rPr>
          <w:rStyle w:val="libAlaemChar"/>
          <w:rtl/>
        </w:rPr>
        <w:t>صلى‌الله‌عليه‌وآله‌</w:t>
      </w:r>
      <w:r>
        <w:rPr>
          <w:rtl/>
        </w:rPr>
        <w:t xml:space="preserve"> مظهر جوانمردى</w:t>
      </w:r>
      <w:bookmarkEnd w:id="5"/>
    </w:p>
    <w:p w:rsidR="00F55BA9" w:rsidRDefault="00F55BA9" w:rsidP="00F55BA9">
      <w:pPr>
        <w:pStyle w:val="libNormal"/>
        <w:rPr>
          <w:rtl/>
        </w:rPr>
      </w:pPr>
      <w:r>
        <w:rPr>
          <w:rtl/>
        </w:rPr>
        <w:t>محمد در نبرد «فجار» شركت داشت</w:t>
      </w:r>
      <w:r w:rsidR="0085164D">
        <w:rPr>
          <w:rtl/>
        </w:rPr>
        <w:t xml:space="preserve">. </w:t>
      </w:r>
      <w:r>
        <w:rPr>
          <w:rtl/>
        </w:rPr>
        <w:t>اين جنگ</w:t>
      </w:r>
      <w:r w:rsidR="0085164D">
        <w:rPr>
          <w:rtl/>
        </w:rPr>
        <w:t xml:space="preserve">، </w:t>
      </w:r>
      <w:r>
        <w:rPr>
          <w:rtl/>
        </w:rPr>
        <w:t>توطئه اى عليه مظلومان و محرومان بود كه شركت در آن و دفاع از بيچارگان</w:t>
      </w:r>
      <w:r w:rsidR="0085164D">
        <w:rPr>
          <w:rtl/>
        </w:rPr>
        <w:t xml:space="preserve">، </w:t>
      </w:r>
      <w:r>
        <w:rPr>
          <w:rtl/>
        </w:rPr>
        <w:t>جوانمردى مى طلبيد</w:t>
      </w:r>
      <w:r w:rsidR="0085164D">
        <w:rPr>
          <w:rtl/>
        </w:rPr>
        <w:t xml:space="preserve">. </w:t>
      </w:r>
      <w:r>
        <w:rPr>
          <w:rtl/>
        </w:rPr>
        <w:t>محمد مظهر جوانمردى بود</w:t>
      </w:r>
      <w:r w:rsidR="0085164D">
        <w:rPr>
          <w:rtl/>
        </w:rPr>
        <w:t xml:space="preserve">. </w:t>
      </w:r>
      <w:r>
        <w:rPr>
          <w:rtl/>
        </w:rPr>
        <w:t>او كه 20 يا 24 سال داشت</w:t>
      </w:r>
      <w:r w:rsidR="0085164D">
        <w:rPr>
          <w:rtl/>
        </w:rPr>
        <w:t xml:space="preserve">، </w:t>
      </w:r>
      <w:r>
        <w:rPr>
          <w:rtl/>
        </w:rPr>
        <w:t>به نفع مردم محروم وارد جنگ شد</w:t>
      </w:r>
      <w:r w:rsidR="0085164D">
        <w:rPr>
          <w:rtl/>
        </w:rPr>
        <w:t xml:space="preserve">. </w:t>
      </w:r>
      <w:r>
        <w:rPr>
          <w:rtl/>
        </w:rPr>
        <w:t>اين جنگ ميان طايفه قريش ‍ با هوازن صورت گرفت</w:t>
      </w:r>
      <w:r w:rsidR="0085164D">
        <w:rPr>
          <w:rtl/>
        </w:rPr>
        <w:t xml:space="preserve">. </w:t>
      </w:r>
      <w:r>
        <w:rPr>
          <w:rtl/>
        </w:rPr>
        <w:t>مورخان معتقدند كه جنگ فجار در چهار مرحله صورت گرفت و محمد در مرحله چهارم آن شركت داشته است</w:t>
      </w:r>
      <w:r w:rsidR="0085164D">
        <w:rPr>
          <w:rtl/>
        </w:rPr>
        <w:t xml:space="preserve">. </w:t>
      </w:r>
      <w:r>
        <w:rPr>
          <w:rtl/>
        </w:rPr>
        <w:t>علت آغاز اين جنگ</w:t>
      </w:r>
      <w:r w:rsidR="0085164D">
        <w:rPr>
          <w:rtl/>
        </w:rPr>
        <w:t xml:space="preserve">، </w:t>
      </w:r>
      <w:r>
        <w:rPr>
          <w:rtl/>
        </w:rPr>
        <w:t>شكستن حرمت ماههاى حرام بود چرا كه در ماههاى حرام حتى حيوانات موذى از آزار مصون بودند</w:t>
      </w:r>
      <w:r w:rsidR="0085164D">
        <w:rPr>
          <w:rtl/>
        </w:rPr>
        <w:t xml:space="preserve">. </w:t>
      </w:r>
      <w:r>
        <w:rPr>
          <w:rtl/>
        </w:rPr>
        <w:t>اين جنگ چهار سال طول كشيد</w:t>
      </w:r>
      <w:r w:rsidR="0085164D">
        <w:rPr>
          <w:rtl/>
        </w:rPr>
        <w:t xml:space="preserve">. </w:t>
      </w:r>
      <w:r>
        <w:rPr>
          <w:rtl/>
        </w:rPr>
        <w:t>مورخان در علت آغاز مرحله چهارم و چهار ساله جنگ فجار نوشته اند كه</w:t>
      </w:r>
      <w:r w:rsidR="0085164D">
        <w:rPr>
          <w:rtl/>
        </w:rPr>
        <w:t>:</w:t>
      </w:r>
      <w:r>
        <w:rPr>
          <w:rtl/>
        </w:rPr>
        <w:t xml:space="preserve"> نعمان بن منذر از چهره هاى سر شناس ‍ جاهلى دست نشانده و مزدور امپراطورى ساسانى بود</w:t>
      </w:r>
      <w:r w:rsidR="0085164D">
        <w:rPr>
          <w:rtl/>
        </w:rPr>
        <w:t xml:space="preserve">. </w:t>
      </w:r>
      <w:r>
        <w:rPr>
          <w:rtl/>
        </w:rPr>
        <w:t>وى استيلاى اقتصادى بسيارى بر بازار مكه داشت</w:t>
      </w:r>
      <w:r w:rsidR="0085164D">
        <w:rPr>
          <w:rtl/>
        </w:rPr>
        <w:t xml:space="preserve">. </w:t>
      </w:r>
      <w:r>
        <w:rPr>
          <w:rtl/>
        </w:rPr>
        <w:t>عوامل منذر يكى از افراد قبيله هوازن را كشتند</w:t>
      </w:r>
      <w:r w:rsidR="0085164D">
        <w:rPr>
          <w:rtl/>
        </w:rPr>
        <w:t xml:space="preserve">. </w:t>
      </w:r>
      <w:r>
        <w:rPr>
          <w:rtl/>
        </w:rPr>
        <w:t>اين حادثه در ماههاى حرام اتفاق افتاد و لذا جنگ بين قبائل قريش</w:t>
      </w:r>
      <w:r w:rsidR="0085164D">
        <w:rPr>
          <w:rtl/>
        </w:rPr>
        <w:t xml:space="preserve">، </w:t>
      </w:r>
      <w:r>
        <w:rPr>
          <w:rtl/>
        </w:rPr>
        <w:t>كنانه و هوازن و عوامل نعمان بن منذر در گرفت</w:t>
      </w:r>
      <w:r w:rsidR="0085164D">
        <w:rPr>
          <w:rtl/>
        </w:rPr>
        <w:t xml:space="preserve">. </w:t>
      </w:r>
      <w:r>
        <w:rPr>
          <w:rtl/>
        </w:rPr>
        <w:t>پيامبر اسلام در همين مرحله از جنگ فجار شركت داشته است</w:t>
      </w:r>
      <w:r w:rsidR="0085164D">
        <w:rPr>
          <w:rtl/>
        </w:rPr>
        <w:t xml:space="preserve">. </w:t>
      </w:r>
      <w:r>
        <w:rPr>
          <w:rtl/>
        </w:rPr>
        <w:t xml:space="preserve">محمد </w:t>
      </w:r>
      <w:r w:rsidR="007E234D" w:rsidRPr="007E234D">
        <w:rPr>
          <w:rStyle w:val="libAlaemChar"/>
          <w:rtl/>
        </w:rPr>
        <w:t>صلى‌الله‌عليه‌وآله‌</w:t>
      </w:r>
      <w:r>
        <w:rPr>
          <w:rtl/>
        </w:rPr>
        <w:t xml:space="preserve"> در حلف الفضول يا اتحاديه جوانمردان مكه نيز عضو بود</w:t>
      </w:r>
      <w:r w:rsidR="0085164D">
        <w:rPr>
          <w:rtl/>
        </w:rPr>
        <w:t xml:space="preserve">. </w:t>
      </w:r>
      <w:r>
        <w:rPr>
          <w:rtl/>
        </w:rPr>
        <w:t xml:space="preserve">رياست اين اتحاديه با محمد </w:t>
      </w:r>
      <w:r w:rsidR="007E234D" w:rsidRPr="007E234D">
        <w:rPr>
          <w:rStyle w:val="libAlaemChar"/>
          <w:rtl/>
        </w:rPr>
        <w:t>صلى‌الله‌عليه‌وآله‌</w:t>
      </w:r>
      <w:r>
        <w:rPr>
          <w:rtl/>
        </w:rPr>
        <w:t xml:space="preserve"> بود</w:t>
      </w:r>
      <w:r w:rsidR="0085164D">
        <w:rPr>
          <w:rtl/>
        </w:rPr>
        <w:t xml:space="preserve">. </w:t>
      </w:r>
      <w:r>
        <w:rPr>
          <w:rtl/>
        </w:rPr>
        <w:t>فلسفه اين اتحاديه و علت تشكيل آن از اين قرار بود كه مسافران و بيگانگانى كه به مكه مى آمدند</w:t>
      </w:r>
      <w:r w:rsidR="0085164D">
        <w:rPr>
          <w:rtl/>
        </w:rPr>
        <w:t xml:space="preserve">، </w:t>
      </w:r>
      <w:r>
        <w:rPr>
          <w:rtl/>
        </w:rPr>
        <w:t>مورد اذيت و آزار قرار مى گرفتند</w:t>
      </w:r>
      <w:r w:rsidR="0085164D">
        <w:rPr>
          <w:rtl/>
        </w:rPr>
        <w:t xml:space="preserve">. </w:t>
      </w:r>
      <w:r>
        <w:rPr>
          <w:rtl/>
        </w:rPr>
        <w:t>يا افراد ضعيف و ناتوان مكه در معرض ستم و غارت واقع مى شدند و اين امر بر جوانمردان مكه گران آمد</w:t>
      </w:r>
      <w:r w:rsidR="0085164D">
        <w:rPr>
          <w:rtl/>
        </w:rPr>
        <w:t xml:space="preserve">. </w:t>
      </w:r>
      <w:r>
        <w:rPr>
          <w:rtl/>
        </w:rPr>
        <w:t>اساس اين اتحاديه بر دفاع از حق مظلومان و محرومان بود</w:t>
      </w:r>
      <w:r w:rsidR="0085164D">
        <w:rPr>
          <w:rtl/>
        </w:rPr>
        <w:t xml:space="preserve">. </w:t>
      </w:r>
      <w:r>
        <w:rPr>
          <w:rtl/>
        </w:rPr>
        <w:t>وجه تسميه اين اتحاديه بر اين مبنى بود كه بنيانگذاران اين انجمن افرادى بودند كه نامشان فضل بود</w:t>
      </w:r>
      <w:r w:rsidR="0085164D">
        <w:rPr>
          <w:rtl/>
        </w:rPr>
        <w:t>:</w:t>
      </w:r>
      <w:r>
        <w:rPr>
          <w:rtl/>
        </w:rPr>
        <w:t xml:space="preserve"> فضل بن فضاله</w:t>
      </w:r>
      <w:r w:rsidR="0085164D">
        <w:rPr>
          <w:rtl/>
        </w:rPr>
        <w:t xml:space="preserve">، </w:t>
      </w:r>
      <w:r>
        <w:rPr>
          <w:rtl/>
        </w:rPr>
        <w:t>فضل بن حارث</w:t>
      </w:r>
      <w:r w:rsidR="0085164D">
        <w:rPr>
          <w:rtl/>
        </w:rPr>
        <w:t xml:space="preserve">، </w:t>
      </w:r>
      <w:r>
        <w:rPr>
          <w:rtl/>
        </w:rPr>
        <w:t>فضل بن وداعه و</w:t>
      </w:r>
      <w:r w:rsidR="0085164D">
        <w:rPr>
          <w:rtl/>
        </w:rPr>
        <w:t xml:space="preserve">... </w:t>
      </w:r>
      <w:r>
        <w:rPr>
          <w:rtl/>
        </w:rPr>
        <w:t>اين اتحادي</w:t>
      </w:r>
      <w:r w:rsidR="00AE61C8">
        <w:rPr>
          <w:rtl/>
        </w:rPr>
        <w:t>ه قبلا در ميان جوانمردان قريش ‍</w:t>
      </w:r>
      <w:r>
        <w:rPr>
          <w:rtl/>
        </w:rPr>
        <w:t>سابقه داشته و بسيارى از اعضاى آن در اتحاديه جديد داخل بودند</w:t>
      </w:r>
      <w:r w:rsidR="0085164D">
        <w:rPr>
          <w:rtl/>
        </w:rPr>
        <w:t xml:space="preserve">. </w:t>
      </w:r>
    </w:p>
    <w:p w:rsidR="00F55BA9" w:rsidRDefault="00F55BA9" w:rsidP="00AC0295">
      <w:pPr>
        <w:pStyle w:val="Heading2"/>
        <w:rPr>
          <w:rtl/>
        </w:rPr>
      </w:pPr>
      <w:bookmarkStart w:id="6" w:name="_Toc376157413"/>
      <w:r>
        <w:rPr>
          <w:rtl/>
        </w:rPr>
        <w:t>ازدواج با حضرت خديجه</w:t>
      </w:r>
      <w:bookmarkEnd w:id="6"/>
    </w:p>
    <w:p w:rsidR="00F55BA9" w:rsidRDefault="00F55BA9" w:rsidP="00F55BA9">
      <w:pPr>
        <w:pStyle w:val="libNormal"/>
        <w:rPr>
          <w:rtl/>
        </w:rPr>
      </w:pPr>
      <w:r>
        <w:rPr>
          <w:rtl/>
        </w:rPr>
        <w:t xml:space="preserve">محمد </w:t>
      </w:r>
      <w:r w:rsidR="007E234D" w:rsidRPr="007E234D">
        <w:rPr>
          <w:rStyle w:val="libAlaemChar"/>
          <w:rtl/>
        </w:rPr>
        <w:t>صلى‌الله‌عليه‌وآله‌</w:t>
      </w:r>
      <w:r>
        <w:rPr>
          <w:rtl/>
        </w:rPr>
        <w:t xml:space="preserve"> وقتى 25 ساله بود</w:t>
      </w:r>
      <w:r w:rsidR="0085164D">
        <w:rPr>
          <w:rtl/>
        </w:rPr>
        <w:t xml:space="preserve">، </w:t>
      </w:r>
      <w:r>
        <w:rPr>
          <w:rtl/>
        </w:rPr>
        <w:t>با خديجه آشنا شد</w:t>
      </w:r>
      <w:r w:rsidR="0085164D">
        <w:rPr>
          <w:rtl/>
        </w:rPr>
        <w:t xml:space="preserve">. </w:t>
      </w:r>
      <w:r>
        <w:rPr>
          <w:rtl/>
        </w:rPr>
        <w:t xml:space="preserve">گويند اشتهار اخلاقى - انسانى محمد </w:t>
      </w:r>
      <w:r w:rsidR="007E234D" w:rsidRPr="007E234D">
        <w:rPr>
          <w:rStyle w:val="libAlaemChar"/>
          <w:rtl/>
        </w:rPr>
        <w:t>صلى‌الله‌عليه‌وآله‌</w:t>
      </w:r>
      <w:r>
        <w:rPr>
          <w:rtl/>
        </w:rPr>
        <w:t xml:space="preserve"> باعث شد تا توجه خديجه را بخود جلب كند</w:t>
      </w:r>
      <w:r w:rsidR="0085164D">
        <w:rPr>
          <w:rtl/>
        </w:rPr>
        <w:t xml:space="preserve">. </w:t>
      </w:r>
      <w:r>
        <w:rPr>
          <w:rtl/>
        </w:rPr>
        <w:t xml:space="preserve">خديجه از محمد </w:t>
      </w:r>
      <w:r w:rsidR="007E234D" w:rsidRPr="007E234D">
        <w:rPr>
          <w:rStyle w:val="libAlaemChar"/>
          <w:rtl/>
        </w:rPr>
        <w:t>صلى‌الله‌عليه‌وآله‌</w:t>
      </w:r>
      <w:r>
        <w:rPr>
          <w:rtl/>
        </w:rPr>
        <w:t xml:space="preserve"> خواست تا براى او به تجارت پردازد</w:t>
      </w:r>
      <w:r w:rsidR="0085164D">
        <w:rPr>
          <w:rtl/>
        </w:rPr>
        <w:t xml:space="preserve">. </w:t>
      </w:r>
      <w:r>
        <w:rPr>
          <w:rtl/>
        </w:rPr>
        <w:t>محمد با سرمايه خديجه سفرهاى تجارى از حجاز به فلسطين و شام مى كرد</w:t>
      </w:r>
      <w:r w:rsidR="0085164D">
        <w:rPr>
          <w:rtl/>
        </w:rPr>
        <w:t xml:space="preserve">. </w:t>
      </w:r>
      <w:r>
        <w:rPr>
          <w:rtl/>
        </w:rPr>
        <w:t>اما هرگز از سرنوشت جامعه خويش غافل نبود</w:t>
      </w:r>
      <w:r w:rsidR="0085164D">
        <w:rPr>
          <w:rtl/>
        </w:rPr>
        <w:t xml:space="preserve">. </w:t>
      </w:r>
      <w:r>
        <w:rPr>
          <w:rtl/>
        </w:rPr>
        <w:t>صداقت</w:t>
      </w:r>
      <w:r w:rsidR="0085164D">
        <w:rPr>
          <w:rtl/>
        </w:rPr>
        <w:t xml:space="preserve">، </w:t>
      </w:r>
      <w:r>
        <w:rPr>
          <w:rtl/>
        </w:rPr>
        <w:t>امانت و اخلاق حسنه محمد باعث شد تا سرانجام خديجه زن ثروتمند عرب به وى پيشنهاد ازدواج دهد</w:t>
      </w:r>
      <w:r w:rsidR="0085164D">
        <w:rPr>
          <w:rtl/>
        </w:rPr>
        <w:t xml:space="preserve">. </w:t>
      </w:r>
      <w:r>
        <w:rPr>
          <w:rtl/>
        </w:rPr>
        <w:t>محمد اين پيشنهاد را با عموى خود ابوطالب يا «حمزه» در ميان گذاشت</w:t>
      </w:r>
      <w:r w:rsidR="0085164D">
        <w:rPr>
          <w:rtl/>
        </w:rPr>
        <w:t xml:space="preserve">. </w:t>
      </w:r>
      <w:r>
        <w:rPr>
          <w:rtl/>
        </w:rPr>
        <w:t>و سپس هر دو نزد «خويلد» به خواستگارى رفتند</w:t>
      </w:r>
      <w:r w:rsidR="0085164D">
        <w:rPr>
          <w:rtl/>
        </w:rPr>
        <w:t xml:space="preserve">. </w:t>
      </w:r>
    </w:p>
    <w:p w:rsidR="00F55BA9" w:rsidRDefault="00F55BA9" w:rsidP="00F55BA9">
      <w:pPr>
        <w:pStyle w:val="libNormal"/>
        <w:rPr>
          <w:rtl/>
        </w:rPr>
      </w:pPr>
      <w:r>
        <w:rPr>
          <w:rtl/>
        </w:rPr>
        <w:t>مورخان نوشته اند كه خديجه بيوه اى بود كه قبلا دو بار ازدواج كرده بود و فرزندانى داشته كه در گذشته بودند</w:t>
      </w:r>
      <w:r w:rsidR="0085164D">
        <w:rPr>
          <w:rtl/>
        </w:rPr>
        <w:t xml:space="preserve">. </w:t>
      </w:r>
      <w:r>
        <w:rPr>
          <w:rtl/>
        </w:rPr>
        <w:t>محمد به هنگام ازدواج با خديجه چهل ساله</w:t>
      </w:r>
      <w:r w:rsidR="0085164D">
        <w:rPr>
          <w:rtl/>
        </w:rPr>
        <w:t xml:space="preserve">، </w:t>
      </w:r>
      <w:r>
        <w:rPr>
          <w:rtl/>
        </w:rPr>
        <w:t>25 سال داشت</w:t>
      </w:r>
      <w:r w:rsidR="0085164D">
        <w:rPr>
          <w:rtl/>
        </w:rPr>
        <w:t xml:space="preserve">. </w:t>
      </w:r>
      <w:r>
        <w:rPr>
          <w:rtl/>
        </w:rPr>
        <w:t>مورخان نوشته اند كه ابوطالب پيشنهاد ازدواج محمد با خديجه را مطرح كرد و همو بود كه با گروهى از بنى هاشم به خواستگارى نزد خديجه رفت</w:t>
      </w:r>
      <w:r w:rsidR="0085164D">
        <w:rPr>
          <w:rtl/>
        </w:rPr>
        <w:t xml:space="preserve">. </w:t>
      </w:r>
      <w:r>
        <w:rPr>
          <w:rtl/>
        </w:rPr>
        <w:t>نتيجه اوليه اين ازدواج دو پسر بود به نامهاى قاسم و عبدالله كه باقى نماندند و قبل از بعثت در گذشتند</w:t>
      </w:r>
      <w:r w:rsidR="0085164D">
        <w:rPr>
          <w:rtl/>
        </w:rPr>
        <w:t xml:space="preserve">. </w:t>
      </w:r>
      <w:r>
        <w:rPr>
          <w:rtl/>
        </w:rPr>
        <w:t>و اما دختران محمد از خديجه به ترتيب</w:t>
      </w:r>
      <w:r w:rsidR="0085164D">
        <w:rPr>
          <w:rtl/>
        </w:rPr>
        <w:t>:</w:t>
      </w:r>
      <w:r>
        <w:rPr>
          <w:rtl/>
        </w:rPr>
        <w:t xml:space="preserve"> رقيه</w:t>
      </w:r>
      <w:r w:rsidR="0085164D">
        <w:rPr>
          <w:rtl/>
        </w:rPr>
        <w:t xml:space="preserve">، </w:t>
      </w:r>
      <w:r>
        <w:rPr>
          <w:rtl/>
        </w:rPr>
        <w:t>زينب ام كلثوم و فاطمه اند كه سرنوشت هر كدام از اين دختران در تاريخ روشن است</w:t>
      </w:r>
      <w:r w:rsidR="0085164D">
        <w:rPr>
          <w:rtl/>
        </w:rPr>
        <w:t xml:space="preserve">. </w:t>
      </w:r>
      <w:r>
        <w:rPr>
          <w:rtl/>
        </w:rPr>
        <w:t>از ميان «فاطمه» كوثر توحيد و خاستگاه شجره طيبه امامت و هدايت گرديد</w:t>
      </w:r>
      <w:r w:rsidR="0085164D">
        <w:rPr>
          <w:rtl/>
        </w:rPr>
        <w:t xml:space="preserve">. </w:t>
      </w:r>
      <w:r>
        <w:rPr>
          <w:rtl/>
        </w:rPr>
        <w:t>حادثه مهم ديگر زندگى محمد قبل از بعثت</w:t>
      </w:r>
      <w:r w:rsidR="0085164D">
        <w:rPr>
          <w:rtl/>
        </w:rPr>
        <w:t xml:space="preserve">، </w:t>
      </w:r>
      <w:r>
        <w:rPr>
          <w:rtl/>
        </w:rPr>
        <w:t>تجديد بناى كعبه است و اختلاف قريش و قبائل مكه بر سر نصب حجرالاسود</w:t>
      </w:r>
      <w:r w:rsidR="0085164D">
        <w:rPr>
          <w:rtl/>
        </w:rPr>
        <w:t xml:space="preserve">. </w:t>
      </w:r>
      <w:r>
        <w:rPr>
          <w:rtl/>
        </w:rPr>
        <w:t>محمد در اين هنگام 35 سال داشت با درايت محمد حجرالاسود در گليمى نهاده شد و سران قبائل هر كدام گوشه اى را گرفته</w:t>
      </w:r>
      <w:r w:rsidR="0085164D">
        <w:rPr>
          <w:rtl/>
        </w:rPr>
        <w:t xml:space="preserve">، </w:t>
      </w:r>
      <w:r>
        <w:rPr>
          <w:rtl/>
        </w:rPr>
        <w:t>سنگ سياه را به جايگاه مخصوص رساندند و سپس محمد كه مورد احترام كليه قبائل بود</w:t>
      </w:r>
      <w:r w:rsidR="0085164D">
        <w:rPr>
          <w:rtl/>
        </w:rPr>
        <w:t xml:space="preserve">، </w:t>
      </w:r>
      <w:r>
        <w:rPr>
          <w:rtl/>
        </w:rPr>
        <w:t>سنگ را نصب كرد</w:t>
      </w:r>
      <w:r w:rsidR="0085164D">
        <w:rPr>
          <w:rtl/>
        </w:rPr>
        <w:t xml:space="preserve">. </w:t>
      </w:r>
      <w:r>
        <w:rPr>
          <w:rtl/>
        </w:rPr>
        <w:t>و بدين سان از خون ريزى حتمى جلوگيرى كرد</w:t>
      </w:r>
      <w:r w:rsidR="0085164D">
        <w:rPr>
          <w:rtl/>
        </w:rPr>
        <w:t xml:space="preserve">. </w:t>
      </w:r>
      <w:r>
        <w:rPr>
          <w:rtl/>
        </w:rPr>
        <w:t>و حادثه مهم ديگر در زندگى محمد</w:t>
      </w:r>
      <w:r w:rsidR="0085164D">
        <w:rPr>
          <w:rtl/>
        </w:rPr>
        <w:t xml:space="preserve">، </w:t>
      </w:r>
      <w:r>
        <w:rPr>
          <w:rtl/>
        </w:rPr>
        <w:t>حضور على بن ابيطالب در خانه محمد است</w:t>
      </w:r>
      <w:r w:rsidR="0085164D">
        <w:rPr>
          <w:rtl/>
        </w:rPr>
        <w:t>:</w:t>
      </w:r>
      <w:r>
        <w:rPr>
          <w:rtl/>
        </w:rPr>
        <w:t xml:space="preserve"> قحط سالى بر مكه و اطراف آن چنان مستولى شد كه ياران را نماند تاب و تحمل</w:t>
      </w:r>
      <w:r w:rsidR="0085164D">
        <w:rPr>
          <w:rtl/>
        </w:rPr>
        <w:t xml:space="preserve">. </w:t>
      </w:r>
      <w:r>
        <w:rPr>
          <w:rtl/>
        </w:rPr>
        <w:t>ابوطالب مرد شريف و بزرگوارى كه خود زمانى سرپرستى محمد را بر عهده داشت و همچنان به حمايت از او پايدار بود</w:t>
      </w:r>
      <w:r w:rsidR="0085164D">
        <w:rPr>
          <w:rtl/>
        </w:rPr>
        <w:t xml:space="preserve">، </w:t>
      </w:r>
      <w:r>
        <w:rPr>
          <w:rtl/>
        </w:rPr>
        <w:t>شرايط سختى داشت</w:t>
      </w:r>
      <w:r w:rsidR="0085164D">
        <w:rPr>
          <w:rtl/>
        </w:rPr>
        <w:t xml:space="preserve">. </w:t>
      </w:r>
      <w:r>
        <w:rPr>
          <w:rtl/>
        </w:rPr>
        <w:t>فرزندان بسيار و فقر اقتصادى زندگى ابوطالب را دشوار نموده بود</w:t>
      </w:r>
      <w:r w:rsidR="0085164D">
        <w:rPr>
          <w:rtl/>
        </w:rPr>
        <w:t xml:space="preserve">. </w:t>
      </w:r>
      <w:r>
        <w:rPr>
          <w:rtl/>
        </w:rPr>
        <w:t xml:space="preserve">و محمد </w:t>
      </w:r>
      <w:r w:rsidR="007E234D" w:rsidRPr="007E234D">
        <w:rPr>
          <w:rStyle w:val="libAlaemChar"/>
          <w:rtl/>
        </w:rPr>
        <w:t>صلى‌الله‌عليه‌وآله‌</w:t>
      </w:r>
      <w:r>
        <w:rPr>
          <w:rtl/>
        </w:rPr>
        <w:t xml:space="preserve"> اينك صاحب زن و زندگى و امكانات اقتصادى</w:t>
      </w:r>
      <w:r w:rsidR="0085164D">
        <w:rPr>
          <w:rtl/>
        </w:rPr>
        <w:t xml:space="preserve">. </w:t>
      </w:r>
      <w:r>
        <w:rPr>
          <w:rtl/>
        </w:rPr>
        <w:t>پس وقت آن رسيده است تا به يارى ابوطالب بشتابد</w:t>
      </w:r>
      <w:r w:rsidR="0085164D">
        <w:rPr>
          <w:rtl/>
        </w:rPr>
        <w:t xml:space="preserve">. </w:t>
      </w:r>
      <w:r>
        <w:rPr>
          <w:rtl/>
        </w:rPr>
        <w:t>او و عباس راهى خانه ابوطالب شدند تا هر كدام به سهم خود كمك كرده باشند</w:t>
      </w:r>
      <w:r w:rsidR="0085164D">
        <w:rPr>
          <w:rtl/>
        </w:rPr>
        <w:t xml:space="preserve">. </w:t>
      </w:r>
      <w:r>
        <w:rPr>
          <w:rtl/>
        </w:rPr>
        <w:t xml:space="preserve">محمد </w:t>
      </w:r>
      <w:r w:rsidR="007E234D" w:rsidRPr="007E234D">
        <w:rPr>
          <w:rStyle w:val="libAlaemChar"/>
          <w:rtl/>
        </w:rPr>
        <w:t>صلى‌الله‌عليه‌وآله‌</w:t>
      </w:r>
      <w:r>
        <w:rPr>
          <w:rtl/>
        </w:rPr>
        <w:t xml:space="preserve"> دست بر دوش على </w:t>
      </w:r>
      <w:r w:rsidR="007E234D" w:rsidRPr="007E234D">
        <w:rPr>
          <w:rStyle w:val="libAlaemChar"/>
          <w:rtl/>
        </w:rPr>
        <w:t>عليه‌السلام</w:t>
      </w:r>
      <w:r>
        <w:rPr>
          <w:rtl/>
        </w:rPr>
        <w:t xml:space="preserve"> گذاشت و او را به خانه آورد</w:t>
      </w:r>
      <w:r w:rsidR="0085164D">
        <w:rPr>
          <w:rtl/>
        </w:rPr>
        <w:t xml:space="preserve">. </w:t>
      </w:r>
      <w:r>
        <w:rPr>
          <w:rtl/>
        </w:rPr>
        <w:t>عباس بن عبدالمطلب نيز جعفر بن ابيطالب را به خانه اش آورد</w:t>
      </w:r>
      <w:r w:rsidR="0085164D">
        <w:rPr>
          <w:rtl/>
        </w:rPr>
        <w:t xml:space="preserve">. </w:t>
      </w:r>
      <w:r>
        <w:rPr>
          <w:rtl/>
        </w:rPr>
        <w:t>و بدين سان فشارى از دوش ابوطالب برداشته شد</w:t>
      </w:r>
      <w:r w:rsidR="0085164D">
        <w:rPr>
          <w:rtl/>
        </w:rPr>
        <w:t xml:space="preserve">. </w:t>
      </w:r>
      <w:r>
        <w:rPr>
          <w:rtl/>
        </w:rPr>
        <w:t xml:space="preserve">در اين هنگام على </w:t>
      </w:r>
      <w:r w:rsidR="007E234D" w:rsidRPr="007E234D">
        <w:rPr>
          <w:rStyle w:val="libAlaemChar"/>
          <w:rtl/>
        </w:rPr>
        <w:t>عليه‌السلام</w:t>
      </w:r>
      <w:r>
        <w:rPr>
          <w:rtl/>
        </w:rPr>
        <w:t xml:space="preserve"> پنج يا شش سال داشت</w:t>
      </w:r>
      <w:r w:rsidR="0085164D">
        <w:rPr>
          <w:rtl/>
        </w:rPr>
        <w:t xml:space="preserve">. </w:t>
      </w:r>
    </w:p>
    <w:p w:rsidR="00F55BA9" w:rsidRDefault="00F55BA9" w:rsidP="00AC0295">
      <w:pPr>
        <w:pStyle w:val="Heading2"/>
        <w:rPr>
          <w:rtl/>
        </w:rPr>
      </w:pPr>
      <w:bookmarkStart w:id="7" w:name="_Toc376157414"/>
      <w:r>
        <w:rPr>
          <w:rtl/>
        </w:rPr>
        <w:t>بعثت خاتم پيامبران</w:t>
      </w:r>
      <w:bookmarkEnd w:id="7"/>
    </w:p>
    <w:p w:rsidR="00F55BA9" w:rsidRDefault="00F55BA9" w:rsidP="00F55BA9">
      <w:pPr>
        <w:pStyle w:val="libNormal"/>
        <w:rPr>
          <w:rtl/>
        </w:rPr>
      </w:pPr>
      <w:r>
        <w:rPr>
          <w:rtl/>
        </w:rPr>
        <w:t xml:space="preserve">محمد </w:t>
      </w:r>
      <w:r w:rsidR="007E234D" w:rsidRPr="007E234D">
        <w:rPr>
          <w:rStyle w:val="libAlaemChar"/>
          <w:rtl/>
        </w:rPr>
        <w:t>صلى‌الله‌عليه‌وآله‌</w:t>
      </w:r>
      <w:r>
        <w:rPr>
          <w:rtl/>
        </w:rPr>
        <w:t xml:space="preserve"> در آستانه چهل سالگى قرار داشت و آمادگى روحى مناسبى براى قبول يك مسئوليت عظيم يافته بود</w:t>
      </w:r>
      <w:r w:rsidR="0085164D">
        <w:rPr>
          <w:rtl/>
        </w:rPr>
        <w:t xml:space="preserve">. </w:t>
      </w:r>
      <w:r>
        <w:rPr>
          <w:rtl/>
        </w:rPr>
        <w:t xml:space="preserve">اين آمادگى در خلوت كوهستان و انزواى محمد </w:t>
      </w:r>
      <w:r w:rsidR="007E234D" w:rsidRPr="007E234D">
        <w:rPr>
          <w:rStyle w:val="libAlaemChar"/>
          <w:rtl/>
        </w:rPr>
        <w:t>صلى‌الله‌عليه‌وآله‌</w:t>
      </w:r>
      <w:r>
        <w:rPr>
          <w:rtl/>
        </w:rPr>
        <w:t xml:space="preserve"> از جامعه آشفته مكه حاصل آمد</w:t>
      </w:r>
      <w:r w:rsidR="0085164D">
        <w:rPr>
          <w:rtl/>
        </w:rPr>
        <w:t xml:space="preserve">. </w:t>
      </w:r>
      <w:r>
        <w:rPr>
          <w:rtl/>
        </w:rPr>
        <w:t xml:space="preserve">جبل النور پايگاه تنهائى محمد </w:t>
      </w:r>
      <w:r w:rsidR="007E234D" w:rsidRPr="007E234D">
        <w:rPr>
          <w:rStyle w:val="libAlaemChar"/>
          <w:rtl/>
        </w:rPr>
        <w:t>صلى‌الله‌عليه‌وآله‌</w:t>
      </w:r>
      <w:r>
        <w:rPr>
          <w:rtl/>
        </w:rPr>
        <w:t xml:space="preserve"> بود و غار حرا ميعادگاه او</w:t>
      </w:r>
      <w:r w:rsidR="0085164D">
        <w:rPr>
          <w:rtl/>
        </w:rPr>
        <w:t xml:space="preserve">. </w:t>
      </w:r>
    </w:p>
    <w:p w:rsidR="00F55BA9" w:rsidRDefault="00F55BA9" w:rsidP="00F55BA9">
      <w:pPr>
        <w:pStyle w:val="libNormal"/>
        <w:rPr>
          <w:rtl/>
        </w:rPr>
      </w:pPr>
      <w:r>
        <w:rPr>
          <w:rtl/>
        </w:rPr>
        <w:t>اين خلوت گزينى سخت شگفت سالها ادامه داشت</w:t>
      </w:r>
      <w:r w:rsidR="0085164D">
        <w:rPr>
          <w:rtl/>
        </w:rPr>
        <w:t xml:space="preserve">. </w:t>
      </w:r>
      <w:r>
        <w:rPr>
          <w:rtl/>
        </w:rPr>
        <w:t xml:space="preserve">محمد </w:t>
      </w:r>
      <w:r w:rsidR="007E234D" w:rsidRPr="007E234D">
        <w:rPr>
          <w:rStyle w:val="libAlaemChar"/>
          <w:rtl/>
        </w:rPr>
        <w:t>صلى‌الله‌عليه‌وآله‌</w:t>
      </w:r>
      <w:r>
        <w:rPr>
          <w:rtl/>
        </w:rPr>
        <w:t xml:space="preserve"> در آستانه بلوغ روحى</w:t>
      </w:r>
      <w:r w:rsidR="0085164D">
        <w:rPr>
          <w:rtl/>
        </w:rPr>
        <w:t xml:space="preserve">، </w:t>
      </w:r>
      <w:r>
        <w:rPr>
          <w:rtl/>
        </w:rPr>
        <w:t>روياهاى صادقانه اى مى بينيد كه حكايت از وقوع حادثه اى بزرگ در آينده نزديك مى دهد</w:t>
      </w:r>
      <w:r w:rsidR="0085164D">
        <w:rPr>
          <w:rtl/>
        </w:rPr>
        <w:t xml:space="preserve">. </w:t>
      </w:r>
      <w:r>
        <w:rPr>
          <w:rtl/>
        </w:rPr>
        <w:t xml:space="preserve">اين حادثه در 27 رجب سال چهل از عام الفيل اتفاق افتاد (610 م) در روز حادثه محمد </w:t>
      </w:r>
      <w:r w:rsidR="007E234D" w:rsidRPr="007E234D">
        <w:rPr>
          <w:rStyle w:val="libAlaemChar"/>
          <w:rtl/>
        </w:rPr>
        <w:t>صلى‌الله‌عليه‌وآله‌</w:t>
      </w:r>
      <w:r>
        <w:rPr>
          <w:rtl/>
        </w:rPr>
        <w:t xml:space="preserve"> ديرتر از روزهاى ديگر به خانه برگشت</w:t>
      </w:r>
      <w:r w:rsidR="0085164D">
        <w:rPr>
          <w:rtl/>
        </w:rPr>
        <w:t xml:space="preserve">. </w:t>
      </w:r>
      <w:r>
        <w:rPr>
          <w:rtl/>
        </w:rPr>
        <w:t>خديجه سخت نگران شد</w:t>
      </w:r>
      <w:r w:rsidR="0085164D">
        <w:rPr>
          <w:rtl/>
        </w:rPr>
        <w:t xml:space="preserve">. </w:t>
      </w:r>
      <w:r>
        <w:rPr>
          <w:rtl/>
        </w:rPr>
        <w:t xml:space="preserve">اندكى بعد محمد </w:t>
      </w:r>
      <w:r w:rsidR="007E234D" w:rsidRPr="007E234D">
        <w:rPr>
          <w:rStyle w:val="libAlaemChar"/>
          <w:rtl/>
        </w:rPr>
        <w:t>صلى‌الله‌عليه‌وآله‌</w:t>
      </w:r>
      <w:r>
        <w:rPr>
          <w:rtl/>
        </w:rPr>
        <w:t xml:space="preserve"> با رنگى پريده و تب دار به خانه بازگشت</w:t>
      </w:r>
      <w:r w:rsidR="0085164D">
        <w:rPr>
          <w:rtl/>
        </w:rPr>
        <w:t xml:space="preserve">. </w:t>
      </w:r>
      <w:r>
        <w:rPr>
          <w:rtl/>
        </w:rPr>
        <w:t>ماجرا را براى خديجه باز گفت</w:t>
      </w:r>
      <w:r w:rsidR="0085164D">
        <w:rPr>
          <w:rtl/>
        </w:rPr>
        <w:t xml:space="preserve">. </w:t>
      </w:r>
      <w:r>
        <w:rPr>
          <w:rtl/>
        </w:rPr>
        <w:t>خديجه دنبال ورقه بن نوفل كه مردى خردمند و هوشيار و چيز فهم بود</w:t>
      </w:r>
      <w:r w:rsidR="0085164D">
        <w:rPr>
          <w:rtl/>
        </w:rPr>
        <w:t xml:space="preserve">، </w:t>
      </w:r>
      <w:r>
        <w:rPr>
          <w:rtl/>
        </w:rPr>
        <w:t>فرستاد</w:t>
      </w:r>
      <w:r w:rsidR="0085164D">
        <w:rPr>
          <w:rtl/>
        </w:rPr>
        <w:t xml:space="preserve">. </w:t>
      </w:r>
      <w:r>
        <w:rPr>
          <w:rtl/>
        </w:rPr>
        <w:t xml:space="preserve">ورقه به خانه خديجه آمد و حال محمد </w:t>
      </w:r>
      <w:r w:rsidR="007E234D" w:rsidRPr="007E234D">
        <w:rPr>
          <w:rStyle w:val="libAlaemChar"/>
          <w:rtl/>
        </w:rPr>
        <w:t>صلى‌الله‌عليه‌وآله‌</w:t>
      </w:r>
      <w:r>
        <w:rPr>
          <w:rtl/>
        </w:rPr>
        <w:t xml:space="preserve"> را جويا شد</w:t>
      </w:r>
      <w:r w:rsidR="0085164D">
        <w:rPr>
          <w:rtl/>
        </w:rPr>
        <w:t xml:space="preserve">. </w:t>
      </w:r>
      <w:r>
        <w:rPr>
          <w:rtl/>
        </w:rPr>
        <w:t>او بى درنگ اظهار داشت كه</w:t>
      </w:r>
      <w:r w:rsidR="0085164D">
        <w:rPr>
          <w:rtl/>
        </w:rPr>
        <w:t>:</w:t>
      </w:r>
      <w:r>
        <w:rPr>
          <w:rtl/>
        </w:rPr>
        <w:t xml:space="preserve"> محمد </w:t>
      </w:r>
      <w:r w:rsidR="007E234D" w:rsidRPr="007E234D">
        <w:rPr>
          <w:rStyle w:val="libAlaemChar"/>
          <w:rtl/>
        </w:rPr>
        <w:t>صلى‌الله‌عليه‌وآله‌</w:t>
      </w:r>
      <w:r>
        <w:rPr>
          <w:rtl/>
        </w:rPr>
        <w:t xml:space="preserve"> موعود كتاب آسمانى پيشين است</w:t>
      </w:r>
      <w:r w:rsidR="0085164D">
        <w:rPr>
          <w:rtl/>
        </w:rPr>
        <w:t xml:space="preserve">، </w:t>
      </w:r>
      <w:r>
        <w:rPr>
          <w:rtl/>
        </w:rPr>
        <w:t>اين را در تورات و انجيل يافته ام</w:t>
      </w:r>
      <w:r w:rsidR="0085164D">
        <w:rPr>
          <w:rtl/>
        </w:rPr>
        <w:t xml:space="preserve">. </w:t>
      </w:r>
      <w:r>
        <w:rPr>
          <w:rtl/>
        </w:rPr>
        <w:t xml:space="preserve">و چنين بود بدين سان محمد </w:t>
      </w:r>
      <w:r w:rsidR="007E234D" w:rsidRPr="007E234D">
        <w:rPr>
          <w:rStyle w:val="libAlaemChar"/>
          <w:rtl/>
        </w:rPr>
        <w:t>صلى‌الله‌عليه‌وآله‌</w:t>
      </w:r>
      <w:r>
        <w:rPr>
          <w:rtl/>
        </w:rPr>
        <w:t xml:space="preserve"> نخستين پيام وحى را در صحرا در يافت كرد و رسالت بزرگ انسانى - جهانى او آغاز شد</w:t>
      </w:r>
      <w:r w:rsidR="0085164D">
        <w:rPr>
          <w:rtl/>
        </w:rPr>
        <w:t xml:space="preserve">. </w:t>
      </w:r>
    </w:p>
    <w:p w:rsidR="00F55BA9" w:rsidRDefault="00F55BA9" w:rsidP="00F55BA9">
      <w:pPr>
        <w:pStyle w:val="libNormal"/>
        <w:rPr>
          <w:rtl/>
        </w:rPr>
      </w:pPr>
      <w:r>
        <w:rPr>
          <w:rtl/>
        </w:rPr>
        <w:t>نخستين پيام با «اقراء» (بخوان) آغاز شد</w:t>
      </w:r>
      <w:r w:rsidR="0085164D">
        <w:rPr>
          <w:rtl/>
        </w:rPr>
        <w:t xml:space="preserve">، </w:t>
      </w:r>
      <w:r>
        <w:rPr>
          <w:rtl/>
        </w:rPr>
        <w:t>پيامى كه سر فصل آگاهى و دانائى انسان را بيان مى داشت و اين زير بناى فلسفه تعاليم اسلام است</w:t>
      </w:r>
      <w:r w:rsidR="0085164D">
        <w:rPr>
          <w:rtl/>
        </w:rPr>
        <w:t xml:space="preserve">. </w:t>
      </w:r>
    </w:p>
    <w:p w:rsidR="00F55BA9" w:rsidRDefault="00F55BA9" w:rsidP="00F55BA9">
      <w:pPr>
        <w:pStyle w:val="libNormal"/>
        <w:rPr>
          <w:rtl/>
        </w:rPr>
      </w:pPr>
      <w:r>
        <w:rPr>
          <w:rtl/>
        </w:rPr>
        <w:t>«سه سال دعوت مخفيانه بود</w:t>
      </w:r>
      <w:r w:rsidR="0085164D">
        <w:rPr>
          <w:rtl/>
        </w:rPr>
        <w:t xml:space="preserve">. </w:t>
      </w:r>
      <w:r>
        <w:rPr>
          <w:rtl/>
        </w:rPr>
        <w:t>سپس دستور مبارزه علنى رسيد</w:t>
      </w:r>
      <w:r w:rsidR="0085164D">
        <w:rPr>
          <w:rtl/>
        </w:rPr>
        <w:t xml:space="preserve">. </w:t>
      </w:r>
      <w:r>
        <w:rPr>
          <w:rtl/>
        </w:rPr>
        <w:t>شكنجه آغاز شد</w:t>
      </w:r>
      <w:r w:rsidR="0085164D">
        <w:rPr>
          <w:rtl/>
        </w:rPr>
        <w:t xml:space="preserve">. </w:t>
      </w:r>
      <w:r>
        <w:rPr>
          <w:rtl/>
        </w:rPr>
        <w:t>پيامبر دستور مهاجرت به حبشه را صادر كرد</w:t>
      </w:r>
      <w:r w:rsidR="0085164D">
        <w:rPr>
          <w:rtl/>
        </w:rPr>
        <w:t xml:space="preserve">. </w:t>
      </w:r>
      <w:r>
        <w:rPr>
          <w:rtl/>
        </w:rPr>
        <w:t>مهاجرت به حبشه دوبار صورت گرفت</w:t>
      </w:r>
      <w:r w:rsidR="0085164D">
        <w:rPr>
          <w:rtl/>
        </w:rPr>
        <w:t>:</w:t>
      </w:r>
      <w:r>
        <w:rPr>
          <w:rtl/>
        </w:rPr>
        <w:t xml:space="preserve"> بار اول يازده مرد و چهار زن</w:t>
      </w:r>
      <w:r w:rsidR="0085164D">
        <w:rPr>
          <w:rtl/>
        </w:rPr>
        <w:t xml:space="preserve">. </w:t>
      </w:r>
      <w:r>
        <w:rPr>
          <w:rtl/>
        </w:rPr>
        <w:t>پس از آن كه شنيدند شكنجه مسلمانان تخفيف يافته</w:t>
      </w:r>
      <w:r w:rsidR="0085164D">
        <w:rPr>
          <w:rtl/>
        </w:rPr>
        <w:t xml:space="preserve">، </w:t>
      </w:r>
      <w:r>
        <w:rPr>
          <w:rtl/>
        </w:rPr>
        <w:t>به مكه بازگشتند؛ ولى بر عكس</w:t>
      </w:r>
      <w:r w:rsidR="0085164D">
        <w:rPr>
          <w:rtl/>
        </w:rPr>
        <w:t xml:space="preserve">، </w:t>
      </w:r>
      <w:r>
        <w:rPr>
          <w:rtl/>
        </w:rPr>
        <w:t>سخت تر شده بود بار دوم هشتاد مرد با كودكان و زنانشان هجرت كردند و تا مهاجرت پيامبر به مدينه در آنجا ماندند</w:t>
      </w:r>
      <w:r w:rsidR="0085164D">
        <w:rPr>
          <w:rtl/>
        </w:rPr>
        <w:t xml:space="preserve">... </w:t>
      </w:r>
      <w:r>
        <w:rPr>
          <w:rtl/>
        </w:rPr>
        <w:t>در آغاز سال سوم بنى هاشم و مسلمانان در شعب ابو طالب محبوس شدند و تا سال دهم تحريم هر گونه ارتباطى با آنان طول كشيد</w:t>
      </w:r>
      <w:r w:rsidR="0085164D">
        <w:rPr>
          <w:rtl/>
        </w:rPr>
        <w:t xml:space="preserve">. </w:t>
      </w:r>
      <w:r>
        <w:rPr>
          <w:rtl/>
        </w:rPr>
        <w:t>شق القمر را در سال نهم نوشته اند و بنابراين در همين ايام دشوار بوده است</w:t>
      </w:r>
      <w:r w:rsidR="0085164D">
        <w:rPr>
          <w:rtl/>
        </w:rPr>
        <w:t xml:space="preserve">. </w:t>
      </w:r>
    </w:p>
    <w:p w:rsidR="00F55BA9" w:rsidRDefault="00F55BA9" w:rsidP="00F55BA9">
      <w:pPr>
        <w:pStyle w:val="libNormal"/>
        <w:rPr>
          <w:rtl/>
        </w:rPr>
      </w:pPr>
      <w:r>
        <w:rPr>
          <w:rtl/>
        </w:rPr>
        <w:t>قريب يك ماه پس از نجات از شعب</w:t>
      </w:r>
      <w:r w:rsidR="0085164D">
        <w:rPr>
          <w:rtl/>
        </w:rPr>
        <w:t xml:space="preserve">، </w:t>
      </w:r>
      <w:r>
        <w:rPr>
          <w:rtl/>
        </w:rPr>
        <w:t xml:space="preserve">خديجه و ابوطالب به فاصله سه روز فوت كردند و محمد </w:t>
      </w:r>
      <w:r w:rsidR="007E234D" w:rsidRPr="007E234D">
        <w:rPr>
          <w:rStyle w:val="libAlaemChar"/>
          <w:rtl/>
        </w:rPr>
        <w:t>صلى‌الله‌عليه‌وآله‌</w:t>
      </w:r>
      <w:r>
        <w:rPr>
          <w:rtl/>
        </w:rPr>
        <w:t xml:space="preserve"> سخت تنها ماند</w:t>
      </w:r>
      <w:r w:rsidR="0085164D">
        <w:rPr>
          <w:rtl/>
        </w:rPr>
        <w:t xml:space="preserve">. </w:t>
      </w:r>
      <w:r>
        <w:rPr>
          <w:rtl/>
        </w:rPr>
        <w:t>چند روز پس از مرگ خديجه</w:t>
      </w:r>
      <w:r w:rsidR="0085164D">
        <w:rPr>
          <w:rtl/>
        </w:rPr>
        <w:t xml:space="preserve">، </w:t>
      </w:r>
      <w:r>
        <w:rPr>
          <w:rtl/>
        </w:rPr>
        <w:t>پيامبر سوده بيوه يكى از مهاجران حبشه را كه در تبعيدگاه وفات كرده بود</w:t>
      </w:r>
      <w:r w:rsidR="0085164D">
        <w:rPr>
          <w:rtl/>
        </w:rPr>
        <w:t xml:space="preserve">، </w:t>
      </w:r>
      <w:r>
        <w:rPr>
          <w:rtl/>
        </w:rPr>
        <w:t>بزنى گرفت</w:t>
      </w:r>
      <w:r w:rsidR="0085164D">
        <w:rPr>
          <w:rtl/>
        </w:rPr>
        <w:t xml:space="preserve">. </w:t>
      </w:r>
      <w:r>
        <w:rPr>
          <w:rtl/>
        </w:rPr>
        <w:t>چندى بعد عايشه دختر ابوبكر را كه شش</w:t>
      </w:r>
      <w:r w:rsidR="0085164D">
        <w:rPr>
          <w:rtl/>
        </w:rPr>
        <w:t xml:space="preserve">، </w:t>
      </w:r>
      <w:r>
        <w:rPr>
          <w:rtl/>
        </w:rPr>
        <w:t>هفت ساله بود</w:t>
      </w:r>
      <w:r w:rsidR="0085164D">
        <w:rPr>
          <w:rtl/>
        </w:rPr>
        <w:t xml:space="preserve">، </w:t>
      </w:r>
      <w:r>
        <w:rPr>
          <w:rtl/>
        </w:rPr>
        <w:t>نامزد كرد</w:t>
      </w:r>
      <w:r w:rsidR="0085164D">
        <w:rPr>
          <w:rtl/>
        </w:rPr>
        <w:t xml:space="preserve">. </w:t>
      </w:r>
      <w:r>
        <w:rPr>
          <w:rtl/>
        </w:rPr>
        <w:t>سال يازدهم بعثت شش تن از خزرجى با پيامبر در عقبه ملاقات كردند و رسالت وى را در مدينه نشر دادند</w:t>
      </w:r>
      <w:r w:rsidR="0085164D">
        <w:rPr>
          <w:rtl/>
        </w:rPr>
        <w:t xml:space="preserve">. </w:t>
      </w:r>
      <w:r>
        <w:rPr>
          <w:rtl/>
        </w:rPr>
        <w:t>سال دوازدهم بعثت اين شش تن با شش تن ديگر از پيمان عقبه اولى را با پيامبر بستند</w:t>
      </w:r>
      <w:r w:rsidR="0085164D">
        <w:rPr>
          <w:rtl/>
        </w:rPr>
        <w:t xml:space="preserve">. </w:t>
      </w:r>
      <w:r>
        <w:rPr>
          <w:rtl/>
        </w:rPr>
        <w:t>در سال دوازدهم</w:t>
      </w:r>
      <w:r w:rsidR="0085164D">
        <w:rPr>
          <w:rtl/>
        </w:rPr>
        <w:t xml:space="preserve">، </w:t>
      </w:r>
      <w:r>
        <w:rPr>
          <w:rtl/>
        </w:rPr>
        <w:t>اسرا و معراج اتفاق افتاد</w:t>
      </w:r>
      <w:r w:rsidR="0085164D">
        <w:rPr>
          <w:rtl/>
        </w:rPr>
        <w:t xml:space="preserve">... </w:t>
      </w:r>
      <w:r>
        <w:rPr>
          <w:rtl/>
        </w:rPr>
        <w:t>سال سيزدهم بعثت پيمان دوم عقبه رخ داد و دستور هجرت عمومى به مدينه صادر شد</w:t>
      </w:r>
      <w:r w:rsidR="0085164D">
        <w:rPr>
          <w:rtl/>
        </w:rPr>
        <w:t xml:space="preserve">. </w:t>
      </w:r>
      <w:r>
        <w:rPr>
          <w:rtl/>
        </w:rPr>
        <w:t xml:space="preserve">اصحاب همه رفتند و پيامبر و على </w:t>
      </w:r>
      <w:r w:rsidR="007E234D" w:rsidRPr="007E234D">
        <w:rPr>
          <w:rStyle w:val="libAlaemChar"/>
          <w:rtl/>
        </w:rPr>
        <w:t>عليه‌السلام</w:t>
      </w:r>
      <w:r>
        <w:rPr>
          <w:rtl/>
        </w:rPr>
        <w:t xml:space="preserve"> و ابوبكر ماندند</w:t>
      </w:r>
      <w:r w:rsidR="0085164D">
        <w:rPr>
          <w:rtl/>
        </w:rPr>
        <w:t xml:space="preserve">. </w:t>
      </w:r>
      <w:r>
        <w:rPr>
          <w:rtl/>
        </w:rPr>
        <w:t>در آغاز سال چهاردهم بعثت</w:t>
      </w:r>
      <w:r w:rsidR="0085164D">
        <w:rPr>
          <w:rtl/>
        </w:rPr>
        <w:t xml:space="preserve">، </w:t>
      </w:r>
      <w:r>
        <w:rPr>
          <w:rtl/>
        </w:rPr>
        <w:t>توطئه همدستى در قتل پيامبر صورت گرفت</w:t>
      </w:r>
      <w:r w:rsidR="0085164D">
        <w:rPr>
          <w:rtl/>
        </w:rPr>
        <w:t xml:space="preserve">. </w:t>
      </w:r>
      <w:r>
        <w:rPr>
          <w:rtl/>
        </w:rPr>
        <w:t xml:space="preserve">پيامبر به همراه على </w:t>
      </w:r>
      <w:r w:rsidR="007E234D" w:rsidRPr="007E234D">
        <w:rPr>
          <w:rStyle w:val="libAlaemChar"/>
          <w:rtl/>
        </w:rPr>
        <w:t>عليه‌السلام</w:t>
      </w:r>
      <w:r>
        <w:rPr>
          <w:rtl/>
        </w:rPr>
        <w:t xml:space="preserve"> و ابوبكر سه روز بعد مكه را ترك گفت</w:t>
      </w:r>
      <w:r w:rsidR="0085164D">
        <w:rPr>
          <w:rtl/>
        </w:rPr>
        <w:t xml:space="preserve">. </w:t>
      </w:r>
      <w:r>
        <w:rPr>
          <w:rtl/>
        </w:rPr>
        <w:t>مخالفان پيامبر مدينه را ترك كردند و گروهى كه ماندند</w:t>
      </w:r>
      <w:r w:rsidR="0085164D">
        <w:rPr>
          <w:rtl/>
        </w:rPr>
        <w:t xml:space="preserve">، </w:t>
      </w:r>
      <w:r>
        <w:rPr>
          <w:rtl/>
        </w:rPr>
        <w:t>به ظاهر مسلمان شدند و در نهان توطئه مى كردند</w:t>
      </w:r>
      <w:r w:rsidR="0085164D">
        <w:rPr>
          <w:rtl/>
        </w:rPr>
        <w:t xml:space="preserve">... </w:t>
      </w:r>
      <w:r>
        <w:rPr>
          <w:rtl/>
        </w:rPr>
        <w:t>»</w:t>
      </w:r>
      <w:r w:rsidR="0085164D">
        <w:rPr>
          <w:rtl/>
        </w:rPr>
        <w:t xml:space="preserve">. </w:t>
      </w:r>
      <w:r w:rsidR="0085164D" w:rsidRPr="0085164D">
        <w:rPr>
          <w:rStyle w:val="libFootnotenumChar"/>
          <w:rtl/>
        </w:rPr>
        <w:t>(1)</w:t>
      </w:r>
    </w:p>
    <w:p w:rsidR="00F55BA9" w:rsidRDefault="00F55BA9" w:rsidP="00F55BA9">
      <w:pPr>
        <w:pStyle w:val="libNormal"/>
        <w:rPr>
          <w:rtl/>
        </w:rPr>
      </w:pPr>
      <w:r>
        <w:rPr>
          <w:rtl/>
        </w:rPr>
        <w:t>نخستين مسئوليت محمد (</w:t>
      </w:r>
      <w:r w:rsidR="007E234D" w:rsidRPr="007E234D">
        <w:rPr>
          <w:rStyle w:val="libAlaemChar"/>
          <w:rtl/>
        </w:rPr>
        <w:t>صلى‌الله‌عليه‌وآله‌</w:t>
      </w:r>
      <w:r>
        <w:rPr>
          <w:rtl/>
        </w:rPr>
        <w:t>) متوجه خويشان او بود</w:t>
      </w:r>
      <w:r w:rsidR="0085164D">
        <w:rPr>
          <w:rtl/>
        </w:rPr>
        <w:t>:</w:t>
      </w:r>
      <w:r>
        <w:rPr>
          <w:rtl/>
        </w:rPr>
        <w:t xml:space="preserve"> در پيام دوم وحى فرمان يافت كه خويشاوندان خود را انذار كند</w:t>
      </w:r>
      <w:r w:rsidR="0085164D">
        <w:rPr>
          <w:rtl/>
        </w:rPr>
        <w:t xml:space="preserve">. </w:t>
      </w:r>
    </w:p>
    <w:p w:rsidR="00F55BA9" w:rsidRDefault="00F55BA9" w:rsidP="00F55BA9">
      <w:pPr>
        <w:pStyle w:val="libNormal"/>
        <w:rPr>
          <w:rtl/>
        </w:rPr>
      </w:pPr>
      <w:r>
        <w:rPr>
          <w:rtl/>
        </w:rPr>
        <w:t>از ميان زنان</w:t>
      </w:r>
      <w:r w:rsidR="0085164D">
        <w:rPr>
          <w:rtl/>
        </w:rPr>
        <w:t xml:space="preserve">، </w:t>
      </w:r>
      <w:r>
        <w:rPr>
          <w:rtl/>
        </w:rPr>
        <w:t>نخستين ايمان آورنده به محمد (</w:t>
      </w:r>
      <w:r w:rsidR="007E234D" w:rsidRPr="007E234D">
        <w:rPr>
          <w:rStyle w:val="libAlaemChar"/>
          <w:rtl/>
        </w:rPr>
        <w:t>صلى‌الله‌عليه‌وآله‌</w:t>
      </w:r>
      <w:r>
        <w:rPr>
          <w:rtl/>
        </w:rPr>
        <w:t>) خديجه بود و از ميان مردان</w:t>
      </w:r>
      <w:r w:rsidR="0085164D">
        <w:rPr>
          <w:rtl/>
        </w:rPr>
        <w:t xml:space="preserve">، </w:t>
      </w:r>
      <w:r>
        <w:rPr>
          <w:rtl/>
        </w:rPr>
        <w:t>على بن ابيطالب كه كودكى ده ساله بود</w:t>
      </w:r>
      <w:r w:rsidR="0085164D">
        <w:rPr>
          <w:rtl/>
        </w:rPr>
        <w:t xml:space="preserve">. </w:t>
      </w:r>
    </w:p>
    <w:p w:rsidR="00F55BA9" w:rsidRDefault="00F55BA9" w:rsidP="00F55BA9">
      <w:pPr>
        <w:pStyle w:val="libNormal"/>
        <w:rPr>
          <w:rtl/>
        </w:rPr>
      </w:pPr>
      <w:r>
        <w:rPr>
          <w:rtl/>
        </w:rPr>
        <w:t>در طى سه سال دعوت مخفى سيزده نفر به محمد (</w:t>
      </w:r>
      <w:r w:rsidR="007E234D" w:rsidRPr="007E234D">
        <w:rPr>
          <w:rStyle w:val="libAlaemChar"/>
          <w:rtl/>
        </w:rPr>
        <w:t>صلى‌الله‌عليه‌وآله‌</w:t>
      </w:r>
      <w:r>
        <w:rPr>
          <w:rtl/>
        </w:rPr>
        <w:t>) ايمان آوردند</w:t>
      </w:r>
      <w:r w:rsidR="0085164D">
        <w:rPr>
          <w:rtl/>
        </w:rPr>
        <w:t xml:space="preserve">. </w:t>
      </w:r>
    </w:p>
    <w:p w:rsidR="00F55BA9" w:rsidRDefault="00F55BA9" w:rsidP="00AC0295">
      <w:pPr>
        <w:pStyle w:val="Heading2"/>
        <w:rPr>
          <w:rtl/>
        </w:rPr>
      </w:pPr>
      <w:bookmarkStart w:id="8" w:name="_Toc376157415"/>
      <w:r>
        <w:rPr>
          <w:rtl/>
        </w:rPr>
        <w:t>ماجراى يوم الانذار</w:t>
      </w:r>
      <w:bookmarkEnd w:id="8"/>
    </w:p>
    <w:p w:rsidR="00F55BA9" w:rsidRDefault="00F55BA9" w:rsidP="00F55BA9">
      <w:pPr>
        <w:pStyle w:val="libNormal"/>
        <w:rPr>
          <w:rtl/>
        </w:rPr>
      </w:pPr>
      <w:r>
        <w:rPr>
          <w:rtl/>
        </w:rPr>
        <w:t>نخستين دعوت محمد (</w:t>
      </w:r>
      <w:r w:rsidR="007E234D" w:rsidRPr="007E234D">
        <w:rPr>
          <w:rStyle w:val="libAlaemChar"/>
          <w:rtl/>
        </w:rPr>
        <w:t>صلى‌الله‌عليه‌وآله‌</w:t>
      </w:r>
      <w:r>
        <w:rPr>
          <w:rtl/>
        </w:rPr>
        <w:t>) از بستگانش به «يوم الانذار» معروف كه در خانه ابوطالب مجلسى آراست و سران قريش ‍ و خويشاوندان خود را دعوت كرد تا پيام خويش را ابلاغ كند</w:t>
      </w:r>
      <w:r w:rsidR="0085164D">
        <w:rPr>
          <w:rtl/>
        </w:rPr>
        <w:t xml:space="preserve">. </w:t>
      </w:r>
      <w:r>
        <w:rPr>
          <w:rtl/>
        </w:rPr>
        <w:t>در اين مجلس محمد (</w:t>
      </w:r>
      <w:r w:rsidR="007E234D" w:rsidRPr="007E234D">
        <w:rPr>
          <w:rStyle w:val="libAlaemChar"/>
          <w:rtl/>
        </w:rPr>
        <w:t>صلى‌الله‌عليه‌وآله‌</w:t>
      </w:r>
      <w:r>
        <w:rPr>
          <w:rtl/>
        </w:rPr>
        <w:t>) خطاب به خويشان خود فرمود كه دست از بت پرستى بردارند و خداى يكتا را بپرستند تا رستگار شوند</w:t>
      </w:r>
      <w:r w:rsidR="0085164D">
        <w:rPr>
          <w:rtl/>
        </w:rPr>
        <w:t xml:space="preserve">. </w:t>
      </w:r>
      <w:r>
        <w:rPr>
          <w:rtl/>
        </w:rPr>
        <w:t>و در ضمن از آنان خواست تا در اين رسالت و دعوت او را يارى كنند</w:t>
      </w:r>
      <w:r w:rsidR="0085164D">
        <w:rPr>
          <w:rtl/>
        </w:rPr>
        <w:t xml:space="preserve">. </w:t>
      </w:r>
      <w:r>
        <w:rPr>
          <w:rtl/>
        </w:rPr>
        <w:t>و گفت</w:t>
      </w:r>
      <w:r w:rsidR="0085164D">
        <w:rPr>
          <w:rtl/>
        </w:rPr>
        <w:t>:</w:t>
      </w:r>
      <w:r>
        <w:rPr>
          <w:rtl/>
        </w:rPr>
        <w:t xml:space="preserve"> در ميان شما كيست كه امروز دست همكارى به طرف من دراز كند؟ حاضران همگى خاموشى گزيدند</w:t>
      </w:r>
      <w:r w:rsidR="0085164D">
        <w:rPr>
          <w:rtl/>
        </w:rPr>
        <w:t xml:space="preserve">. </w:t>
      </w:r>
    </w:p>
    <w:p w:rsidR="00F55BA9" w:rsidRDefault="00F55BA9" w:rsidP="00F55BA9">
      <w:pPr>
        <w:pStyle w:val="libNormal"/>
        <w:rPr>
          <w:rtl/>
        </w:rPr>
      </w:pPr>
      <w:r>
        <w:rPr>
          <w:rtl/>
        </w:rPr>
        <w:t>در اين ميان تنها على بن ابيطالب از جا برخاست و عاشقانه دست به سوى محمد دراز كرد و قول يارى و همكارى داد</w:t>
      </w:r>
      <w:r w:rsidR="0085164D">
        <w:rPr>
          <w:rtl/>
        </w:rPr>
        <w:t xml:space="preserve">. </w:t>
      </w:r>
      <w:r>
        <w:rPr>
          <w:rtl/>
        </w:rPr>
        <w:t>ابوطالب نيز به حمايت از محمد (</w:t>
      </w:r>
      <w:r w:rsidR="007E234D" w:rsidRPr="007E234D">
        <w:rPr>
          <w:rStyle w:val="libAlaemChar"/>
          <w:rtl/>
        </w:rPr>
        <w:t>صلى‌الله‌عليه‌وآله‌</w:t>
      </w:r>
      <w:r>
        <w:rPr>
          <w:rtl/>
        </w:rPr>
        <w:t>) پرداخت</w:t>
      </w:r>
      <w:r w:rsidR="0085164D">
        <w:rPr>
          <w:rtl/>
        </w:rPr>
        <w:t xml:space="preserve">. </w:t>
      </w:r>
    </w:p>
    <w:p w:rsidR="00F55BA9" w:rsidRDefault="00F55BA9" w:rsidP="00F55BA9">
      <w:pPr>
        <w:pStyle w:val="libNormal"/>
        <w:rPr>
          <w:rtl/>
        </w:rPr>
      </w:pPr>
      <w:r>
        <w:rPr>
          <w:rtl/>
        </w:rPr>
        <w:t>سران قريش از اين حرف محمد (</w:t>
      </w:r>
      <w:r w:rsidR="007E234D" w:rsidRPr="007E234D">
        <w:rPr>
          <w:rStyle w:val="libAlaemChar"/>
          <w:rtl/>
        </w:rPr>
        <w:t>صلى‌الله‌عليه‌وآله‌</w:t>
      </w:r>
      <w:r>
        <w:rPr>
          <w:rtl/>
        </w:rPr>
        <w:t>) ياورى نيافت</w:t>
      </w:r>
      <w:r w:rsidR="0085164D">
        <w:rPr>
          <w:rtl/>
        </w:rPr>
        <w:t xml:space="preserve">، </w:t>
      </w:r>
      <w:r>
        <w:rPr>
          <w:rtl/>
        </w:rPr>
        <w:t>خوشحال بودند و از بابت همكارى على نوجوان با محمد (</w:t>
      </w:r>
      <w:r w:rsidR="007E234D" w:rsidRPr="007E234D">
        <w:rPr>
          <w:rStyle w:val="libAlaemChar"/>
          <w:rtl/>
        </w:rPr>
        <w:t>صلى‌الله‌عليه‌وآله‌</w:t>
      </w:r>
      <w:r>
        <w:rPr>
          <w:rtl/>
        </w:rPr>
        <w:t>) مى خنديدند</w:t>
      </w:r>
      <w:r w:rsidR="0085164D">
        <w:rPr>
          <w:rtl/>
        </w:rPr>
        <w:t xml:space="preserve">. </w:t>
      </w:r>
      <w:r>
        <w:rPr>
          <w:rtl/>
        </w:rPr>
        <w:t>و آن گونه كه خلق و خوى اشراف و جاهلان مغرور است</w:t>
      </w:r>
      <w:r w:rsidR="0085164D">
        <w:rPr>
          <w:rtl/>
        </w:rPr>
        <w:t xml:space="preserve">، </w:t>
      </w:r>
      <w:r>
        <w:rPr>
          <w:rtl/>
        </w:rPr>
        <w:t>آن پيام انسانى را به مسخره گرفتند</w:t>
      </w:r>
      <w:r w:rsidR="0085164D">
        <w:rPr>
          <w:rtl/>
        </w:rPr>
        <w:t xml:space="preserve">. </w:t>
      </w:r>
      <w:r>
        <w:rPr>
          <w:rtl/>
        </w:rPr>
        <w:t>ابولهب از كسانى بود كه سرسختى و عناد بيشترى نشان مى داد</w:t>
      </w:r>
      <w:r w:rsidR="0085164D">
        <w:rPr>
          <w:rtl/>
        </w:rPr>
        <w:t xml:space="preserve">. </w:t>
      </w:r>
      <w:r>
        <w:rPr>
          <w:rtl/>
        </w:rPr>
        <w:t>همو بود كه مجلس را بهم زد و از ادامه سخنان محمد (</w:t>
      </w:r>
      <w:r w:rsidR="007E234D" w:rsidRPr="007E234D">
        <w:rPr>
          <w:rStyle w:val="libAlaemChar"/>
          <w:rtl/>
        </w:rPr>
        <w:t>صلى‌الله‌عليه‌وآله‌</w:t>
      </w:r>
      <w:r>
        <w:rPr>
          <w:rtl/>
        </w:rPr>
        <w:t>) جلوگيرى كرد</w:t>
      </w:r>
      <w:r w:rsidR="0085164D">
        <w:rPr>
          <w:rtl/>
        </w:rPr>
        <w:t xml:space="preserve">. </w:t>
      </w:r>
      <w:r>
        <w:rPr>
          <w:rtl/>
        </w:rPr>
        <w:t>تلاش ‍ محمد (</w:t>
      </w:r>
      <w:r w:rsidR="007E234D" w:rsidRPr="007E234D">
        <w:rPr>
          <w:rStyle w:val="libAlaemChar"/>
          <w:rtl/>
        </w:rPr>
        <w:t>صلى‌الله‌عليه‌وآله‌</w:t>
      </w:r>
      <w:r>
        <w:rPr>
          <w:rtl/>
        </w:rPr>
        <w:t>) جلوگيرى كرد</w:t>
      </w:r>
      <w:r w:rsidR="0085164D">
        <w:rPr>
          <w:rtl/>
        </w:rPr>
        <w:t xml:space="preserve">. </w:t>
      </w:r>
      <w:r>
        <w:rPr>
          <w:rtl/>
        </w:rPr>
        <w:t>تلاش محمد (</w:t>
      </w:r>
      <w:r w:rsidR="007E234D" w:rsidRPr="007E234D">
        <w:rPr>
          <w:rStyle w:val="libAlaemChar"/>
          <w:rtl/>
        </w:rPr>
        <w:t>صلى‌الله‌عليه‌وآله‌</w:t>
      </w:r>
      <w:r>
        <w:rPr>
          <w:rtl/>
        </w:rPr>
        <w:t xml:space="preserve"> ) براى تشكيل اين جلسه سه روز ادامه داشت</w:t>
      </w:r>
      <w:r w:rsidR="0085164D">
        <w:rPr>
          <w:rtl/>
        </w:rPr>
        <w:t xml:space="preserve">. </w:t>
      </w:r>
    </w:p>
    <w:p w:rsidR="00F55BA9" w:rsidRDefault="00F55BA9" w:rsidP="00F55BA9">
      <w:pPr>
        <w:pStyle w:val="libNormal"/>
        <w:rPr>
          <w:rtl/>
        </w:rPr>
      </w:pPr>
      <w:r>
        <w:rPr>
          <w:rtl/>
        </w:rPr>
        <w:t>متن سخنان محمد (</w:t>
      </w:r>
      <w:r w:rsidR="007E234D" w:rsidRPr="007E234D">
        <w:rPr>
          <w:rStyle w:val="libAlaemChar"/>
          <w:rtl/>
        </w:rPr>
        <w:t>صلى‌الله‌عليه‌وآله‌</w:t>
      </w:r>
      <w:r>
        <w:rPr>
          <w:rtl/>
        </w:rPr>
        <w:t>) در آن جلسه تاريخى چنين است</w:t>
      </w:r>
      <w:r w:rsidR="0085164D">
        <w:rPr>
          <w:rtl/>
        </w:rPr>
        <w:t>:</w:t>
      </w:r>
      <w:r>
        <w:rPr>
          <w:rtl/>
        </w:rPr>
        <w:t xml:space="preserve"> به خدا هيچ كس براى شما چيزى بهتر از آنچه من آورده ام</w:t>
      </w:r>
      <w:r w:rsidR="0085164D">
        <w:rPr>
          <w:rtl/>
        </w:rPr>
        <w:t xml:space="preserve">... </w:t>
      </w:r>
      <w:r>
        <w:rPr>
          <w:rtl/>
        </w:rPr>
        <w:t>به خدائى كه جز او خدائى نيست</w:t>
      </w:r>
      <w:r w:rsidR="0085164D">
        <w:rPr>
          <w:rtl/>
        </w:rPr>
        <w:t xml:space="preserve">، </w:t>
      </w:r>
      <w:r>
        <w:rPr>
          <w:rtl/>
        </w:rPr>
        <w:t>من فرستاده او به سوى شما و مهم مردم جهان هستم</w:t>
      </w:r>
      <w:r w:rsidR="0085164D">
        <w:rPr>
          <w:rtl/>
        </w:rPr>
        <w:t xml:space="preserve">. </w:t>
      </w:r>
    </w:p>
    <w:p w:rsidR="00F55BA9" w:rsidRDefault="00F55BA9" w:rsidP="00F55BA9">
      <w:pPr>
        <w:pStyle w:val="libNormal"/>
        <w:rPr>
          <w:rtl/>
        </w:rPr>
      </w:pPr>
      <w:r>
        <w:rPr>
          <w:rtl/>
        </w:rPr>
        <w:t>اى عشيره من</w:t>
      </w:r>
      <w:r w:rsidR="0085164D">
        <w:rPr>
          <w:rtl/>
        </w:rPr>
        <w:t>!</w:t>
      </w:r>
      <w:r>
        <w:rPr>
          <w:rtl/>
        </w:rPr>
        <w:t xml:space="preserve"> بدانيد كه شما مانند خفتگان بيدار مى شويد و طبق كردار خود مجازات خواهيد شد</w:t>
      </w:r>
      <w:r w:rsidR="0085164D">
        <w:rPr>
          <w:rtl/>
        </w:rPr>
        <w:t xml:space="preserve">. </w:t>
      </w:r>
      <w:r>
        <w:rPr>
          <w:rtl/>
        </w:rPr>
        <w:t>بهشت جاودان پروردگار از آن نيكوكاران است و دوزخ از آن بد كاران</w:t>
      </w:r>
      <w:r w:rsidR="0085164D">
        <w:rPr>
          <w:rtl/>
        </w:rPr>
        <w:t xml:space="preserve">. </w:t>
      </w:r>
      <w:r>
        <w:rPr>
          <w:rtl/>
        </w:rPr>
        <w:t>اى خويشاوندان</w:t>
      </w:r>
      <w:r w:rsidR="0085164D">
        <w:rPr>
          <w:rtl/>
        </w:rPr>
        <w:t>!</w:t>
      </w:r>
    </w:p>
    <w:p w:rsidR="00F55BA9" w:rsidRDefault="00F55BA9" w:rsidP="00F55BA9">
      <w:pPr>
        <w:pStyle w:val="libNormal"/>
        <w:rPr>
          <w:rtl/>
        </w:rPr>
      </w:pPr>
      <w:r>
        <w:rPr>
          <w:rtl/>
        </w:rPr>
        <w:t>پروردگارم به من دستور داده كه شما را به سوى او بخوانم</w:t>
      </w:r>
      <w:r w:rsidR="0085164D">
        <w:rPr>
          <w:rtl/>
        </w:rPr>
        <w:t xml:space="preserve">. </w:t>
      </w:r>
      <w:r>
        <w:rPr>
          <w:rtl/>
        </w:rPr>
        <w:t>كدام يك از شما امروز دعوت مرا اجابت مى كند و از من پشتيبانى مى نمايد</w:t>
      </w:r>
      <w:r w:rsidR="0085164D">
        <w:rPr>
          <w:rtl/>
        </w:rPr>
        <w:t xml:space="preserve">، </w:t>
      </w:r>
      <w:r>
        <w:rPr>
          <w:rtl/>
        </w:rPr>
        <w:t>تا برادر و وصى و جانشين من باشد؟</w:t>
      </w:r>
    </w:p>
    <w:p w:rsidR="00F55BA9" w:rsidRDefault="00F55BA9" w:rsidP="00F55BA9">
      <w:pPr>
        <w:pStyle w:val="libNormal"/>
        <w:rPr>
          <w:rtl/>
        </w:rPr>
      </w:pPr>
      <w:r>
        <w:rPr>
          <w:rtl/>
        </w:rPr>
        <w:t>كسى پاسخى نگفت</w:t>
      </w:r>
      <w:r w:rsidR="0085164D">
        <w:rPr>
          <w:rtl/>
        </w:rPr>
        <w:t xml:space="preserve">، </w:t>
      </w:r>
      <w:r>
        <w:rPr>
          <w:rtl/>
        </w:rPr>
        <w:t>سكوت سنگينى بر جلسه حاكم شد</w:t>
      </w:r>
      <w:r w:rsidR="0085164D">
        <w:rPr>
          <w:rtl/>
        </w:rPr>
        <w:t xml:space="preserve">. </w:t>
      </w:r>
      <w:r>
        <w:rPr>
          <w:rtl/>
        </w:rPr>
        <w:t>على بن ابيطالب از ميان قوم برخاست و گفت</w:t>
      </w:r>
      <w:r w:rsidR="0085164D">
        <w:rPr>
          <w:rtl/>
        </w:rPr>
        <w:t>:</w:t>
      </w:r>
      <w:r>
        <w:rPr>
          <w:rtl/>
        </w:rPr>
        <w:t xml:space="preserve"> اى رسول خدا! دعوت تو را اجابت نمودم و پشتيبان تو هستم</w:t>
      </w:r>
      <w:r w:rsidR="0085164D">
        <w:rPr>
          <w:rtl/>
        </w:rPr>
        <w:t xml:space="preserve">. </w:t>
      </w:r>
    </w:p>
    <w:p w:rsidR="00F55BA9" w:rsidRDefault="00F55BA9" w:rsidP="00F55BA9">
      <w:pPr>
        <w:pStyle w:val="libNormal"/>
        <w:rPr>
          <w:rtl/>
        </w:rPr>
      </w:pPr>
      <w:r>
        <w:rPr>
          <w:rtl/>
        </w:rPr>
        <w:t>پيامبر گفته اش ر سه تكرار كرد و جوابى از قوم نشنيد</w:t>
      </w:r>
      <w:r w:rsidR="0085164D">
        <w:rPr>
          <w:rtl/>
        </w:rPr>
        <w:t xml:space="preserve">. </w:t>
      </w:r>
      <w:r>
        <w:rPr>
          <w:rtl/>
        </w:rPr>
        <w:t>در هر سه مرتبه على به پيامبر پاسخ مثبت داد</w:t>
      </w:r>
      <w:r w:rsidR="0085164D">
        <w:rPr>
          <w:rtl/>
        </w:rPr>
        <w:t xml:space="preserve">. </w:t>
      </w:r>
    </w:p>
    <w:p w:rsidR="00F55BA9" w:rsidRDefault="00F55BA9" w:rsidP="00F55BA9">
      <w:pPr>
        <w:pStyle w:val="libNormal"/>
        <w:rPr>
          <w:rtl/>
        </w:rPr>
      </w:pPr>
      <w:r>
        <w:rPr>
          <w:rtl/>
        </w:rPr>
        <w:t>آنگاه پيامبر خطاب به حاضران گفت</w:t>
      </w:r>
      <w:r w:rsidR="0085164D">
        <w:rPr>
          <w:rtl/>
        </w:rPr>
        <w:t>:</w:t>
      </w:r>
    </w:p>
    <w:p w:rsidR="00F55BA9" w:rsidRDefault="00F55BA9" w:rsidP="00F55BA9">
      <w:pPr>
        <w:pStyle w:val="libNormal"/>
        <w:rPr>
          <w:rtl/>
        </w:rPr>
      </w:pPr>
      <w:r>
        <w:rPr>
          <w:rtl/>
        </w:rPr>
        <w:t>اين جوان</w:t>
      </w:r>
      <w:r w:rsidR="0085164D">
        <w:rPr>
          <w:rtl/>
        </w:rPr>
        <w:t xml:space="preserve">، </w:t>
      </w:r>
      <w:r>
        <w:rPr>
          <w:rtl/>
        </w:rPr>
        <w:t>يعنى على بن ابيطالب از اين پس برادر و وصى و وارث من است</w:t>
      </w:r>
      <w:r w:rsidR="0085164D">
        <w:rPr>
          <w:rtl/>
        </w:rPr>
        <w:t xml:space="preserve">، </w:t>
      </w:r>
      <w:r>
        <w:rPr>
          <w:rtl/>
        </w:rPr>
        <w:t>از او اطاعت كنيد</w:t>
      </w:r>
      <w:r w:rsidR="0085164D">
        <w:rPr>
          <w:rtl/>
        </w:rPr>
        <w:t xml:space="preserve">. </w:t>
      </w:r>
    </w:p>
    <w:p w:rsidR="00F55BA9" w:rsidRDefault="00F55BA9" w:rsidP="00F55BA9">
      <w:pPr>
        <w:pStyle w:val="libNormal"/>
        <w:rPr>
          <w:rtl/>
        </w:rPr>
      </w:pPr>
      <w:r>
        <w:rPr>
          <w:rtl/>
        </w:rPr>
        <w:t>سران قوم با تمسخر به ابوطالب گفتند</w:t>
      </w:r>
      <w:r w:rsidR="0085164D">
        <w:rPr>
          <w:rtl/>
        </w:rPr>
        <w:t>:</w:t>
      </w:r>
      <w:r>
        <w:rPr>
          <w:rtl/>
        </w:rPr>
        <w:t xml:space="preserve"> از پس محمد (</w:t>
      </w:r>
      <w:r w:rsidR="007E234D" w:rsidRPr="007E234D">
        <w:rPr>
          <w:rStyle w:val="libAlaemChar"/>
          <w:rtl/>
        </w:rPr>
        <w:t>صلى‌الله‌عليه‌وآله‌</w:t>
      </w:r>
      <w:r>
        <w:rPr>
          <w:rtl/>
        </w:rPr>
        <w:t>) بايد به فرمان پسرت على باشى</w:t>
      </w:r>
      <w:r w:rsidR="0085164D">
        <w:rPr>
          <w:rtl/>
        </w:rPr>
        <w:t>!</w:t>
      </w:r>
    </w:p>
    <w:p w:rsidR="00F55BA9" w:rsidRDefault="00F55BA9" w:rsidP="00AC0295">
      <w:pPr>
        <w:pStyle w:val="Heading2"/>
        <w:rPr>
          <w:rtl/>
        </w:rPr>
      </w:pPr>
      <w:bookmarkStart w:id="9" w:name="_Toc376157416"/>
      <w:r>
        <w:rPr>
          <w:rtl/>
        </w:rPr>
        <w:t>اولين دعوت آشكار و آغاز مخالفتها</w:t>
      </w:r>
      <w:bookmarkEnd w:id="9"/>
    </w:p>
    <w:p w:rsidR="00F55BA9" w:rsidRDefault="00F55BA9" w:rsidP="00F55BA9">
      <w:pPr>
        <w:pStyle w:val="libNormal"/>
        <w:rPr>
          <w:rtl/>
        </w:rPr>
      </w:pPr>
      <w:r>
        <w:rPr>
          <w:rtl/>
        </w:rPr>
        <w:t>گويا قبلا دعوتى عام از مردم مكه و قريش در كنار كوه صفا شده بود</w:t>
      </w:r>
      <w:r w:rsidR="0085164D">
        <w:rPr>
          <w:rtl/>
        </w:rPr>
        <w:t xml:space="preserve">. </w:t>
      </w:r>
      <w:r>
        <w:rPr>
          <w:rtl/>
        </w:rPr>
        <w:t>در اين دعوت پيامبر به بالاى كوه صفا رفت و آواز داد</w:t>
      </w:r>
      <w:r w:rsidR="0085164D">
        <w:rPr>
          <w:rtl/>
        </w:rPr>
        <w:t>:</w:t>
      </w:r>
      <w:r>
        <w:rPr>
          <w:rtl/>
        </w:rPr>
        <w:t xml:space="preserve"> يا صباحاه</w:t>
      </w:r>
      <w:r w:rsidR="0085164D">
        <w:rPr>
          <w:rtl/>
        </w:rPr>
        <w:t>!</w:t>
      </w:r>
      <w:r>
        <w:rPr>
          <w:rtl/>
        </w:rPr>
        <w:t xml:space="preserve"> و اين ندا در موقع وقوع حادثه مهمى داده مى شد</w:t>
      </w:r>
      <w:r w:rsidR="0085164D">
        <w:rPr>
          <w:rtl/>
        </w:rPr>
        <w:t xml:space="preserve">. </w:t>
      </w:r>
      <w:r>
        <w:rPr>
          <w:rtl/>
        </w:rPr>
        <w:t>قريش كه اين ندا شنيدند</w:t>
      </w:r>
      <w:r w:rsidR="0085164D">
        <w:rPr>
          <w:rtl/>
        </w:rPr>
        <w:t xml:space="preserve">، </w:t>
      </w:r>
      <w:r>
        <w:rPr>
          <w:rtl/>
        </w:rPr>
        <w:t>به كنار كوه آمدند و پيامبر آنان را انذار كرد</w:t>
      </w:r>
      <w:r w:rsidR="0085164D">
        <w:rPr>
          <w:rtl/>
        </w:rPr>
        <w:t xml:space="preserve">. </w:t>
      </w:r>
      <w:r>
        <w:rPr>
          <w:rtl/>
        </w:rPr>
        <w:t>ابولهب به پيامبر گفت</w:t>
      </w:r>
      <w:r w:rsidR="0085164D">
        <w:rPr>
          <w:rtl/>
        </w:rPr>
        <w:t>:</w:t>
      </w:r>
      <w:r>
        <w:rPr>
          <w:rtl/>
        </w:rPr>
        <w:t xml:space="preserve"> تبالك</w:t>
      </w:r>
      <w:r w:rsidR="0085164D">
        <w:rPr>
          <w:rtl/>
        </w:rPr>
        <w:t>!</w:t>
      </w:r>
      <w:r>
        <w:rPr>
          <w:rtl/>
        </w:rPr>
        <w:t xml:space="preserve"> براى اين ما را گرد آوردى</w:t>
      </w:r>
      <w:r w:rsidR="0085164D">
        <w:rPr>
          <w:rtl/>
        </w:rPr>
        <w:t>؟</w:t>
      </w:r>
      <w:r>
        <w:rPr>
          <w:rtl/>
        </w:rPr>
        <w:t xml:space="preserve"> و با هياهو مردم را متفرق كرد</w:t>
      </w:r>
      <w:r w:rsidR="0085164D">
        <w:rPr>
          <w:rtl/>
        </w:rPr>
        <w:t xml:space="preserve">. </w:t>
      </w:r>
      <w:r>
        <w:rPr>
          <w:rtl/>
        </w:rPr>
        <w:t>اين حادثه قبل از دعوت اقوام در خانه بوده است</w:t>
      </w:r>
      <w:r w:rsidR="0085164D">
        <w:rPr>
          <w:rtl/>
        </w:rPr>
        <w:t xml:space="preserve">. </w:t>
      </w:r>
    </w:p>
    <w:p w:rsidR="00F55BA9" w:rsidRDefault="00F55BA9" w:rsidP="00F55BA9">
      <w:pPr>
        <w:pStyle w:val="libNormal"/>
        <w:rPr>
          <w:rtl/>
        </w:rPr>
      </w:pPr>
      <w:r>
        <w:rPr>
          <w:rtl/>
        </w:rPr>
        <w:t>گفته هاى محمد (</w:t>
      </w:r>
      <w:r w:rsidR="007E234D" w:rsidRPr="007E234D">
        <w:rPr>
          <w:rStyle w:val="libAlaemChar"/>
          <w:rtl/>
        </w:rPr>
        <w:t>صلى‌الله‌عليه‌وآله‌</w:t>
      </w:r>
      <w:r>
        <w:rPr>
          <w:rtl/>
        </w:rPr>
        <w:t>) بر بالاى كوه صفا چنين بود</w:t>
      </w:r>
      <w:r w:rsidR="0085164D">
        <w:rPr>
          <w:rtl/>
        </w:rPr>
        <w:t>:</w:t>
      </w:r>
    </w:p>
    <w:p w:rsidR="00F55BA9" w:rsidRDefault="00F55BA9" w:rsidP="00F55BA9">
      <w:pPr>
        <w:pStyle w:val="libNormal"/>
        <w:rPr>
          <w:rtl/>
        </w:rPr>
      </w:pPr>
      <w:r>
        <w:rPr>
          <w:rtl/>
        </w:rPr>
        <w:t>اى مردم</w:t>
      </w:r>
      <w:r w:rsidR="0085164D">
        <w:rPr>
          <w:rtl/>
        </w:rPr>
        <w:t>!</w:t>
      </w:r>
      <w:r>
        <w:rPr>
          <w:rtl/>
        </w:rPr>
        <w:t xml:space="preserve"> هرگاه به شما خبر دهم كه در پشت اين كوه دشمن كمين كرده و قصد جان و مال شما را دارد</w:t>
      </w:r>
      <w:r w:rsidR="0085164D">
        <w:rPr>
          <w:rtl/>
        </w:rPr>
        <w:t xml:space="preserve">، </w:t>
      </w:r>
      <w:r>
        <w:rPr>
          <w:rtl/>
        </w:rPr>
        <w:t>قبول مى كنيد؟</w:t>
      </w:r>
    </w:p>
    <w:p w:rsidR="00F55BA9" w:rsidRDefault="00F55BA9" w:rsidP="00F55BA9">
      <w:pPr>
        <w:pStyle w:val="libNormal"/>
        <w:rPr>
          <w:rtl/>
        </w:rPr>
      </w:pPr>
      <w:r>
        <w:rPr>
          <w:rtl/>
        </w:rPr>
        <w:t>حاضران گفتند</w:t>
      </w:r>
      <w:r w:rsidR="0085164D">
        <w:rPr>
          <w:rtl/>
        </w:rPr>
        <w:t>:</w:t>
      </w:r>
      <w:r>
        <w:rPr>
          <w:rtl/>
        </w:rPr>
        <w:t xml:space="preserve"> يا محمد (</w:t>
      </w:r>
      <w:r w:rsidR="007E234D" w:rsidRPr="007E234D">
        <w:rPr>
          <w:rStyle w:val="libAlaemChar"/>
          <w:rtl/>
        </w:rPr>
        <w:t>صلى‌الله‌عليه‌وآله‌</w:t>
      </w:r>
      <w:r>
        <w:rPr>
          <w:rtl/>
        </w:rPr>
        <w:t>) ما هرگز از تو دروغى نشنيده ايم</w:t>
      </w:r>
      <w:r w:rsidR="0085164D">
        <w:rPr>
          <w:rtl/>
        </w:rPr>
        <w:t xml:space="preserve">. </w:t>
      </w:r>
      <w:r>
        <w:rPr>
          <w:rtl/>
        </w:rPr>
        <w:t>پيامبر ادامه داد</w:t>
      </w:r>
      <w:r w:rsidR="0085164D">
        <w:rPr>
          <w:rtl/>
        </w:rPr>
        <w:t>:</w:t>
      </w:r>
      <w:r>
        <w:rPr>
          <w:rtl/>
        </w:rPr>
        <w:t xml:space="preserve"> اى گروه قريش</w:t>
      </w:r>
      <w:r w:rsidR="0085164D">
        <w:rPr>
          <w:rtl/>
        </w:rPr>
        <w:t>!</w:t>
      </w:r>
      <w:r>
        <w:rPr>
          <w:rtl/>
        </w:rPr>
        <w:t xml:space="preserve"> خود را از آتش نجات دهيد كه من در پيشگاه خداوند واحد برايتان كارى نمى توانم كرد</w:t>
      </w:r>
      <w:r w:rsidR="0085164D">
        <w:rPr>
          <w:rtl/>
        </w:rPr>
        <w:t xml:space="preserve">. </w:t>
      </w:r>
      <w:r>
        <w:rPr>
          <w:rtl/>
        </w:rPr>
        <w:t>من امروز شما را از عذاب دردناك قيامت مى ترسانم</w:t>
      </w:r>
      <w:r w:rsidR="0085164D">
        <w:rPr>
          <w:rtl/>
        </w:rPr>
        <w:t xml:space="preserve">. </w:t>
      </w:r>
      <w:r>
        <w:rPr>
          <w:rtl/>
        </w:rPr>
        <w:t>بدانيد كه موقعيت من در ميان شما همان است كه ديدبانى</w:t>
      </w:r>
      <w:r w:rsidR="0085164D">
        <w:rPr>
          <w:rtl/>
        </w:rPr>
        <w:t xml:space="preserve">، </w:t>
      </w:r>
      <w:r>
        <w:rPr>
          <w:rtl/>
        </w:rPr>
        <w:t>دشمن را در نقطه اى مشاهده كند و براى نجات قوم خود فرياد «يا صباحا» سر دهد و آنان را از خطر برهاند</w:t>
      </w:r>
      <w:r w:rsidR="0085164D">
        <w:rPr>
          <w:rtl/>
        </w:rPr>
        <w:t xml:space="preserve">. </w:t>
      </w:r>
    </w:p>
    <w:p w:rsidR="00F55BA9" w:rsidRDefault="00F55BA9" w:rsidP="00F55BA9">
      <w:pPr>
        <w:pStyle w:val="libNormal"/>
        <w:rPr>
          <w:rtl/>
        </w:rPr>
      </w:pPr>
      <w:r>
        <w:rPr>
          <w:rtl/>
        </w:rPr>
        <w:t>جمعيت سكوت نمود</w:t>
      </w:r>
      <w:r w:rsidR="0085164D">
        <w:rPr>
          <w:rtl/>
        </w:rPr>
        <w:t xml:space="preserve">. </w:t>
      </w:r>
      <w:r>
        <w:rPr>
          <w:rtl/>
        </w:rPr>
        <w:t>ابولهب سكوت را درهم شكست و گفت</w:t>
      </w:r>
      <w:r w:rsidR="0085164D">
        <w:rPr>
          <w:rtl/>
        </w:rPr>
        <w:t>:</w:t>
      </w:r>
      <w:r>
        <w:rPr>
          <w:rtl/>
        </w:rPr>
        <w:t xml:space="preserve"> واى بر تو اى محمد! (</w:t>
      </w:r>
      <w:r w:rsidR="007E234D" w:rsidRPr="007E234D">
        <w:rPr>
          <w:rStyle w:val="libAlaemChar"/>
          <w:rtl/>
        </w:rPr>
        <w:t>صلى‌الله‌عليه‌وآله‌</w:t>
      </w:r>
      <w:r>
        <w:rPr>
          <w:rtl/>
        </w:rPr>
        <w:t>) براى همين حرفها ما را دعوت كردى</w:t>
      </w:r>
      <w:r w:rsidR="0085164D">
        <w:rPr>
          <w:rtl/>
        </w:rPr>
        <w:t>؟</w:t>
      </w:r>
      <w:r>
        <w:rPr>
          <w:rtl/>
        </w:rPr>
        <w:t>!</w:t>
      </w:r>
    </w:p>
    <w:p w:rsidR="00F55BA9" w:rsidRDefault="00F55BA9" w:rsidP="00F55BA9">
      <w:pPr>
        <w:pStyle w:val="libNormal"/>
        <w:rPr>
          <w:rtl/>
        </w:rPr>
      </w:pPr>
      <w:r>
        <w:rPr>
          <w:rtl/>
        </w:rPr>
        <w:t>و اين آغاز دعوت آشكار محمد (</w:t>
      </w:r>
      <w:r w:rsidR="007E234D" w:rsidRPr="007E234D">
        <w:rPr>
          <w:rStyle w:val="libAlaemChar"/>
          <w:rtl/>
        </w:rPr>
        <w:t>صلى‌الله‌عليه‌وآله‌</w:t>
      </w:r>
      <w:r>
        <w:rPr>
          <w:rtl/>
        </w:rPr>
        <w:t>) بود</w:t>
      </w:r>
      <w:r w:rsidR="0085164D">
        <w:rPr>
          <w:rtl/>
        </w:rPr>
        <w:t xml:space="preserve">. </w:t>
      </w:r>
      <w:r>
        <w:rPr>
          <w:rtl/>
        </w:rPr>
        <w:t>مبارزه و مخالفت با محمد (</w:t>
      </w:r>
      <w:r w:rsidR="007E234D" w:rsidRPr="007E234D">
        <w:rPr>
          <w:rStyle w:val="libAlaemChar"/>
          <w:rtl/>
        </w:rPr>
        <w:t>صلى‌الله‌عليه‌وآله‌</w:t>
      </w:r>
      <w:r>
        <w:rPr>
          <w:rtl/>
        </w:rPr>
        <w:t>) از همين جا شروع شد و فشارهاى پى در پى بر او و پيروان اندك او كه از ميان محرومان و مظلومان بودند</w:t>
      </w:r>
      <w:r w:rsidR="0085164D">
        <w:rPr>
          <w:rtl/>
        </w:rPr>
        <w:t xml:space="preserve">، </w:t>
      </w:r>
      <w:r>
        <w:rPr>
          <w:rtl/>
        </w:rPr>
        <w:t>آغاز گرديد</w:t>
      </w:r>
      <w:r w:rsidR="0085164D">
        <w:rPr>
          <w:rtl/>
        </w:rPr>
        <w:t xml:space="preserve">. </w:t>
      </w:r>
      <w:r>
        <w:rPr>
          <w:rtl/>
        </w:rPr>
        <w:t>نخستين گروندگان به اسلام گروه بردگان بودند</w:t>
      </w:r>
      <w:r w:rsidR="0085164D">
        <w:rPr>
          <w:rtl/>
        </w:rPr>
        <w:t xml:space="preserve">. </w:t>
      </w:r>
      <w:r>
        <w:rPr>
          <w:rtl/>
        </w:rPr>
        <w:t>پايگاه محمد خانه ارقم بن عبد مناف بود</w:t>
      </w:r>
      <w:r w:rsidR="0085164D">
        <w:rPr>
          <w:rtl/>
        </w:rPr>
        <w:t xml:space="preserve">. </w:t>
      </w:r>
      <w:r>
        <w:rPr>
          <w:rtl/>
        </w:rPr>
        <w:t>در اين پايگاه مخفى ديدارها صورت مى گرفت و اسلام بر مردم عرضه مى شد</w:t>
      </w:r>
      <w:r w:rsidR="0085164D">
        <w:rPr>
          <w:rtl/>
        </w:rPr>
        <w:t xml:space="preserve">. </w:t>
      </w:r>
      <w:r>
        <w:rPr>
          <w:rtl/>
        </w:rPr>
        <w:t>اين خانه به بيت الاسلام معروف شد</w:t>
      </w:r>
      <w:r w:rsidR="0085164D">
        <w:rPr>
          <w:rtl/>
        </w:rPr>
        <w:t xml:space="preserve">. </w:t>
      </w:r>
      <w:r>
        <w:rPr>
          <w:rtl/>
        </w:rPr>
        <w:t>در اين خانه بود كه عمار ياسر به اسلام گرويد</w:t>
      </w:r>
      <w:r w:rsidR="0085164D">
        <w:rPr>
          <w:rtl/>
        </w:rPr>
        <w:t xml:space="preserve">. </w:t>
      </w:r>
    </w:p>
    <w:p w:rsidR="00F55BA9" w:rsidRDefault="00F55BA9" w:rsidP="00F55BA9">
      <w:pPr>
        <w:pStyle w:val="libNormal"/>
        <w:rPr>
          <w:rtl/>
        </w:rPr>
      </w:pPr>
      <w:r>
        <w:rPr>
          <w:rtl/>
        </w:rPr>
        <w:t>دعوت آشكار محمد (</w:t>
      </w:r>
      <w:r w:rsidR="007E234D" w:rsidRPr="007E234D">
        <w:rPr>
          <w:rStyle w:val="libAlaemChar"/>
          <w:rtl/>
        </w:rPr>
        <w:t>صلى‌الله‌عليه‌وآله‌</w:t>
      </w:r>
      <w:r>
        <w:rPr>
          <w:rtl/>
        </w:rPr>
        <w:t>) بر نگرانى قريش و اشراف مكه افزود</w:t>
      </w:r>
      <w:r w:rsidR="0085164D">
        <w:rPr>
          <w:rtl/>
        </w:rPr>
        <w:t xml:space="preserve">. </w:t>
      </w:r>
      <w:r>
        <w:rPr>
          <w:rtl/>
        </w:rPr>
        <w:t>آنان چاره ها انديشيدند تا شايد بتوانند محمد (</w:t>
      </w:r>
      <w:r w:rsidR="007E234D" w:rsidRPr="007E234D">
        <w:rPr>
          <w:rStyle w:val="libAlaemChar"/>
          <w:rtl/>
        </w:rPr>
        <w:t>صلى‌الله‌عليه‌وآله‌</w:t>
      </w:r>
      <w:r>
        <w:rPr>
          <w:rtl/>
        </w:rPr>
        <w:t>) را از اين دعوت منصرف نمايند</w:t>
      </w:r>
      <w:r w:rsidR="0085164D">
        <w:rPr>
          <w:rtl/>
        </w:rPr>
        <w:t xml:space="preserve">. </w:t>
      </w:r>
      <w:r>
        <w:rPr>
          <w:rtl/>
        </w:rPr>
        <w:t>ابتدا با تطميع جلو رفتند</w:t>
      </w:r>
      <w:r w:rsidR="0085164D">
        <w:rPr>
          <w:rtl/>
        </w:rPr>
        <w:t xml:space="preserve">. </w:t>
      </w:r>
      <w:r>
        <w:rPr>
          <w:rtl/>
        </w:rPr>
        <w:t>افراد شريف مكه را واسطه قرار دادند و پيشنهادهائى طلائى كردند</w:t>
      </w:r>
      <w:r w:rsidR="0085164D">
        <w:rPr>
          <w:rtl/>
        </w:rPr>
        <w:t xml:space="preserve">. </w:t>
      </w:r>
      <w:r>
        <w:rPr>
          <w:rtl/>
        </w:rPr>
        <w:t>وقتى اين تلاشها به نتيجه نرسيد</w:t>
      </w:r>
      <w:r w:rsidR="0085164D">
        <w:rPr>
          <w:rtl/>
        </w:rPr>
        <w:t xml:space="preserve">، </w:t>
      </w:r>
      <w:r>
        <w:rPr>
          <w:rtl/>
        </w:rPr>
        <w:t>شكنجه آغاز شد</w:t>
      </w:r>
      <w:r w:rsidR="0085164D">
        <w:rPr>
          <w:rtl/>
        </w:rPr>
        <w:t xml:space="preserve">. </w:t>
      </w:r>
      <w:r>
        <w:rPr>
          <w:rtl/>
        </w:rPr>
        <w:t>شكنجه لازمه هر رژيم و تشكيلات خودكامه و ضد مردمى است</w:t>
      </w:r>
      <w:r w:rsidR="0085164D">
        <w:rPr>
          <w:rtl/>
        </w:rPr>
        <w:t xml:space="preserve">. </w:t>
      </w:r>
      <w:r>
        <w:rPr>
          <w:rtl/>
        </w:rPr>
        <w:t>قريش هولناك ترين شكنجه ها را بر پيروان محمد (</w:t>
      </w:r>
      <w:r w:rsidR="007E234D" w:rsidRPr="007E234D">
        <w:rPr>
          <w:rStyle w:val="libAlaemChar"/>
          <w:rtl/>
        </w:rPr>
        <w:t>صلى‌الله‌عليه‌وآله‌</w:t>
      </w:r>
      <w:r>
        <w:rPr>
          <w:rtl/>
        </w:rPr>
        <w:t>) روا داشتند</w:t>
      </w:r>
      <w:r w:rsidR="0085164D">
        <w:rPr>
          <w:rtl/>
        </w:rPr>
        <w:t xml:space="preserve">. </w:t>
      </w:r>
      <w:r>
        <w:rPr>
          <w:rtl/>
        </w:rPr>
        <w:t>بردگانى چون بلال</w:t>
      </w:r>
      <w:r w:rsidR="0085164D">
        <w:rPr>
          <w:rtl/>
        </w:rPr>
        <w:t xml:space="preserve">، </w:t>
      </w:r>
      <w:r>
        <w:rPr>
          <w:rtl/>
        </w:rPr>
        <w:t>سميه</w:t>
      </w:r>
      <w:r w:rsidR="0085164D">
        <w:rPr>
          <w:rtl/>
        </w:rPr>
        <w:t xml:space="preserve">، </w:t>
      </w:r>
      <w:r>
        <w:rPr>
          <w:rtl/>
        </w:rPr>
        <w:t>عمار</w:t>
      </w:r>
      <w:r w:rsidR="0085164D">
        <w:rPr>
          <w:rtl/>
        </w:rPr>
        <w:t xml:space="preserve">، </w:t>
      </w:r>
      <w:r>
        <w:rPr>
          <w:rtl/>
        </w:rPr>
        <w:t>ياسر و</w:t>
      </w:r>
      <w:r w:rsidR="0085164D">
        <w:rPr>
          <w:rtl/>
        </w:rPr>
        <w:t xml:space="preserve">... </w:t>
      </w:r>
      <w:r>
        <w:rPr>
          <w:rtl/>
        </w:rPr>
        <w:t>به زير شكنجه كشيده شدند</w:t>
      </w:r>
      <w:r w:rsidR="0085164D">
        <w:rPr>
          <w:rtl/>
        </w:rPr>
        <w:t xml:space="preserve">. </w:t>
      </w:r>
    </w:p>
    <w:p w:rsidR="00F55BA9" w:rsidRDefault="00F55BA9" w:rsidP="00F55BA9">
      <w:pPr>
        <w:pStyle w:val="libNormal"/>
        <w:rPr>
          <w:rtl/>
        </w:rPr>
      </w:pPr>
      <w:r>
        <w:rPr>
          <w:rtl/>
        </w:rPr>
        <w:t>تعقيب و آزار شخص پيامبر به شدت ادامه داشت بارها و بارها حضرتش را سنگ زدند</w:t>
      </w:r>
      <w:r w:rsidR="0085164D">
        <w:rPr>
          <w:rtl/>
        </w:rPr>
        <w:t xml:space="preserve">، </w:t>
      </w:r>
      <w:r>
        <w:rPr>
          <w:rtl/>
        </w:rPr>
        <w:t>در حال نماز در كعبه شكنبه شتر بر سر و گردنش كشيدند تا خفه شود</w:t>
      </w:r>
      <w:r w:rsidR="0085164D">
        <w:rPr>
          <w:rtl/>
        </w:rPr>
        <w:t xml:space="preserve">، </w:t>
      </w:r>
      <w:r>
        <w:rPr>
          <w:rtl/>
        </w:rPr>
        <w:t>در كوچه هاى مكه خاكستر داغ بر سرش ‍ مى ريختند و در مسير حركتش خار مى انداختند</w:t>
      </w:r>
      <w:r w:rsidR="0085164D">
        <w:rPr>
          <w:rtl/>
        </w:rPr>
        <w:t xml:space="preserve">. </w:t>
      </w:r>
      <w:r>
        <w:rPr>
          <w:rtl/>
        </w:rPr>
        <w:t>شدت آزار پيامبر به حدى بود كه بارها به كوه مى گريخت تا در امان باشد</w:t>
      </w:r>
      <w:r w:rsidR="0085164D">
        <w:rPr>
          <w:rtl/>
        </w:rPr>
        <w:t xml:space="preserve">. </w:t>
      </w:r>
    </w:p>
    <w:p w:rsidR="00F55BA9" w:rsidRDefault="00F55BA9" w:rsidP="00F55BA9">
      <w:pPr>
        <w:pStyle w:val="libNormal"/>
        <w:rPr>
          <w:rtl/>
        </w:rPr>
      </w:pPr>
      <w:r>
        <w:rPr>
          <w:rtl/>
        </w:rPr>
        <w:t>اين آزار دقيقا از وقتى شروع شد كه بتان قريش كه دكان اقتصادى و منبع درآمد سالانه آنان بود</w:t>
      </w:r>
      <w:r w:rsidR="0085164D">
        <w:rPr>
          <w:rtl/>
        </w:rPr>
        <w:t xml:space="preserve">، </w:t>
      </w:r>
      <w:r>
        <w:rPr>
          <w:rtl/>
        </w:rPr>
        <w:t>مورد حمله محمد (</w:t>
      </w:r>
      <w:r w:rsidR="007E234D" w:rsidRPr="007E234D">
        <w:rPr>
          <w:rStyle w:val="libAlaemChar"/>
          <w:rtl/>
        </w:rPr>
        <w:t>صلى‌الله‌عليه‌وآله‌</w:t>
      </w:r>
      <w:r>
        <w:rPr>
          <w:rtl/>
        </w:rPr>
        <w:t>) قرار گرفت</w:t>
      </w:r>
      <w:r w:rsidR="0085164D">
        <w:rPr>
          <w:rtl/>
        </w:rPr>
        <w:t xml:space="preserve">. </w:t>
      </w:r>
      <w:r>
        <w:rPr>
          <w:rtl/>
        </w:rPr>
        <w:t>بردگان و طبقات ستم ديده آگاه مى شدند و سيادت و شرافت جاهلى اشراف ثروتمند مكه زير سئوال مى رفت</w:t>
      </w:r>
      <w:r w:rsidR="0085164D">
        <w:rPr>
          <w:rtl/>
        </w:rPr>
        <w:t xml:space="preserve">. </w:t>
      </w:r>
    </w:p>
    <w:p w:rsidR="00F55BA9" w:rsidRDefault="00F55BA9" w:rsidP="00F55BA9">
      <w:pPr>
        <w:pStyle w:val="libNormal"/>
        <w:rPr>
          <w:rtl/>
        </w:rPr>
      </w:pPr>
      <w:r>
        <w:rPr>
          <w:rtl/>
        </w:rPr>
        <w:t>محققان انگيزه هاى مخالفت قريش با محمد را در سه اصل خلاصه كرده اند</w:t>
      </w:r>
      <w:r w:rsidR="0085164D">
        <w:rPr>
          <w:rtl/>
        </w:rPr>
        <w:t>:</w:t>
      </w:r>
      <w:r>
        <w:rPr>
          <w:rtl/>
        </w:rPr>
        <w:t xml:space="preserve"> 1 - شعار توحيدپرستى اساسى ترين ركن و زير بناى تعاليم اسلام منافع عظيم مردم مكه را كه از طريق زائران ساليانه تاءمين مى شد</w:t>
      </w:r>
      <w:r w:rsidR="0085164D">
        <w:rPr>
          <w:rtl/>
        </w:rPr>
        <w:t xml:space="preserve">، </w:t>
      </w:r>
      <w:r>
        <w:rPr>
          <w:rtl/>
        </w:rPr>
        <w:t>به خاطر انداخت</w:t>
      </w:r>
      <w:r w:rsidR="0085164D">
        <w:rPr>
          <w:rtl/>
        </w:rPr>
        <w:t xml:space="preserve">. </w:t>
      </w:r>
      <w:r>
        <w:rPr>
          <w:rtl/>
        </w:rPr>
        <w:t>آنان پاسدار 360 بت رسمى و مشهور اعراب جاهلى بودند كه همه در كعبه نگهدارى مى شد</w:t>
      </w:r>
      <w:r w:rsidR="0085164D">
        <w:rPr>
          <w:rtl/>
        </w:rPr>
        <w:t xml:space="preserve">. </w:t>
      </w:r>
      <w:r>
        <w:rPr>
          <w:rtl/>
        </w:rPr>
        <w:t>آنان متولى بتان بودند و در هر سال زائران به بت ها هديه داده مى شد</w:t>
      </w:r>
      <w:r w:rsidR="0085164D">
        <w:rPr>
          <w:rtl/>
        </w:rPr>
        <w:t xml:space="preserve">، </w:t>
      </w:r>
      <w:r>
        <w:rPr>
          <w:rtl/>
        </w:rPr>
        <w:t>دريافت مى داشتند</w:t>
      </w:r>
      <w:r w:rsidR="0085164D">
        <w:rPr>
          <w:rtl/>
        </w:rPr>
        <w:t xml:space="preserve">. </w:t>
      </w:r>
    </w:p>
    <w:p w:rsidR="00F55BA9" w:rsidRDefault="00F55BA9" w:rsidP="00F55BA9">
      <w:pPr>
        <w:pStyle w:val="libNormal"/>
        <w:rPr>
          <w:rtl/>
        </w:rPr>
      </w:pPr>
      <w:r>
        <w:rPr>
          <w:rtl/>
        </w:rPr>
        <w:t>2 - اصول اخلاقى و مرزهاى ظريف آن كه اسلام تبليغ مى كرد</w:t>
      </w:r>
      <w:r w:rsidR="0085164D">
        <w:rPr>
          <w:rtl/>
        </w:rPr>
        <w:t xml:space="preserve">، </w:t>
      </w:r>
      <w:r>
        <w:rPr>
          <w:rtl/>
        </w:rPr>
        <w:t>مانع اغراض شهوانى و حيوانى جامعه جاهلى بود</w:t>
      </w:r>
      <w:r w:rsidR="0085164D">
        <w:rPr>
          <w:rtl/>
        </w:rPr>
        <w:t xml:space="preserve">. </w:t>
      </w:r>
      <w:r>
        <w:rPr>
          <w:rtl/>
        </w:rPr>
        <w:t>قبلا به شمه اى از اين فاسد ويرانگر اشاره شد</w:t>
      </w:r>
      <w:r w:rsidR="0085164D">
        <w:rPr>
          <w:rtl/>
        </w:rPr>
        <w:t xml:space="preserve">. </w:t>
      </w:r>
      <w:r>
        <w:rPr>
          <w:rtl/>
        </w:rPr>
        <w:t>اسلام اين مراكز فساد و تباهى را نفى و محو مى كرد</w:t>
      </w:r>
      <w:r w:rsidR="0085164D">
        <w:rPr>
          <w:rtl/>
        </w:rPr>
        <w:t xml:space="preserve">. </w:t>
      </w:r>
    </w:p>
    <w:p w:rsidR="00F55BA9" w:rsidRDefault="00F55BA9" w:rsidP="00F55BA9">
      <w:pPr>
        <w:pStyle w:val="libNormal"/>
        <w:rPr>
          <w:rtl/>
        </w:rPr>
      </w:pPr>
      <w:r>
        <w:rPr>
          <w:rtl/>
        </w:rPr>
        <w:t>3 - جهت گيرى ضد طبقاتى - اشرافى اسلام كه با اشراف و سادات و نظام برده پرورى در ستيز مطلق بود</w:t>
      </w:r>
      <w:r w:rsidR="0085164D">
        <w:rPr>
          <w:rtl/>
        </w:rPr>
        <w:t xml:space="preserve">. </w:t>
      </w:r>
      <w:r>
        <w:rPr>
          <w:rtl/>
        </w:rPr>
        <w:t>موقعيت اجتماعى - اقتصادى اشراف قريش را نفى مى كرد</w:t>
      </w:r>
      <w:r w:rsidR="0085164D">
        <w:rPr>
          <w:rtl/>
        </w:rPr>
        <w:t xml:space="preserve">. </w:t>
      </w:r>
      <w:r w:rsidR="0085164D" w:rsidRPr="0085164D">
        <w:rPr>
          <w:rStyle w:val="libFootnotenumChar"/>
          <w:rtl/>
        </w:rPr>
        <w:t>(2)</w:t>
      </w:r>
    </w:p>
    <w:p w:rsidR="00F55BA9" w:rsidRDefault="00F55BA9" w:rsidP="00AC0295">
      <w:pPr>
        <w:pStyle w:val="Heading2"/>
        <w:rPr>
          <w:rtl/>
        </w:rPr>
      </w:pPr>
      <w:bookmarkStart w:id="10" w:name="_Toc376157417"/>
      <w:r>
        <w:rPr>
          <w:rtl/>
        </w:rPr>
        <w:t>مقاومت جاودانه</w:t>
      </w:r>
      <w:bookmarkEnd w:id="10"/>
    </w:p>
    <w:p w:rsidR="00F55BA9" w:rsidRDefault="00F55BA9" w:rsidP="00F55BA9">
      <w:pPr>
        <w:pStyle w:val="libNormal"/>
        <w:rPr>
          <w:rtl/>
        </w:rPr>
      </w:pPr>
      <w:r>
        <w:rPr>
          <w:rtl/>
        </w:rPr>
        <w:t>مقاومت اعجاب انگيز ياران اوليه محمد (</w:t>
      </w:r>
      <w:r w:rsidR="007E234D" w:rsidRPr="007E234D">
        <w:rPr>
          <w:rStyle w:val="libAlaemChar"/>
          <w:rtl/>
        </w:rPr>
        <w:t>صلى‌الله‌عليه‌وآله‌</w:t>
      </w:r>
      <w:r>
        <w:rPr>
          <w:rtl/>
        </w:rPr>
        <w:t>) در زير شكنجه مشركان قريش</w:t>
      </w:r>
      <w:r w:rsidR="0085164D">
        <w:rPr>
          <w:rtl/>
        </w:rPr>
        <w:t xml:space="preserve">، </w:t>
      </w:r>
      <w:r>
        <w:rPr>
          <w:rtl/>
        </w:rPr>
        <w:t>در تاريخ ايمان و عقيده و جهاد در راه آن</w:t>
      </w:r>
      <w:r w:rsidR="0085164D">
        <w:rPr>
          <w:rtl/>
        </w:rPr>
        <w:t xml:space="preserve">، </w:t>
      </w:r>
      <w:r>
        <w:rPr>
          <w:rtl/>
        </w:rPr>
        <w:t>جاودانه است</w:t>
      </w:r>
      <w:r w:rsidR="0085164D">
        <w:rPr>
          <w:rtl/>
        </w:rPr>
        <w:t>:</w:t>
      </w:r>
      <w:r>
        <w:rPr>
          <w:rtl/>
        </w:rPr>
        <w:t xml:space="preserve"> «بلال بن رياح» برده سياه پوست حبشى</w:t>
      </w:r>
      <w:r w:rsidR="0085164D">
        <w:rPr>
          <w:rtl/>
        </w:rPr>
        <w:t xml:space="preserve">، </w:t>
      </w:r>
      <w:r>
        <w:rPr>
          <w:rtl/>
        </w:rPr>
        <w:t>برد «اميه بن خلف» است</w:t>
      </w:r>
      <w:r w:rsidR="0085164D">
        <w:rPr>
          <w:rtl/>
        </w:rPr>
        <w:t xml:space="preserve">. </w:t>
      </w:r>
      <w:r>
        <w:rPr>
          <w:rtl/>
        </w:rPr>
        <w:t>بلال جزء نخستين مسبضعفانى بود كه به محمد (</w:t>
      </w:r>
      <w:r w:rsidR="007E234D" w:rsidRPr="007E234D">
        <w:rPr>
          <w:rStyle w:val="libAlaemChar"/>
          <w:rtl/>
        </w:rPr>
        <w:t>صلى‌الله‌عليه‌وآله‌</w:t>
      </w:r>
      <w:r>
        <w:rPr>
          <w:rtl/>
        </w:rPr>
        <w:t>) گرويدند و پيام روشنى بخش و آزادى آفرين وى را پاسخ مثبت دادند</w:t>
      </w:r>
      <w:r w:rsidR="0085164D">
        <w:rPr>
          <w:rtl/>
        </w:rPr>
        <w:t xml:space="preserve">. </w:t>
      </w:r>
    </w:p>
    <w:p w:rsidR="00F55BA9" w:rsidRDefault="00F55BA9" w:rsidP="00F55BA9">
      <w:pPr>
        <w:pStyle w:val="libNormal"/>
        <w:rPr>
          <w:rtl/>
        </w:rPr>
      </w:pPr>
      <w:r>
        <w:rPr>
          <w:rtl/>
        </w:rPr>
        <w:t>اميه ديوانه وار بلال را به شكنجه كشيد؛ در ريگزارهاى مكه در آن تابستان داغ</w:t>
      </w:r>
      <w:r w:rsidR="0085164D">
        <w:rPr>
          <w:rtl/>
        </w:rPr>
        <w:t xml:space="preserve">، </w:t>
      </w:r>
      <w:r>
        <w:rPr>
          <w:rtl/>
        </w:rPr>
        <w:t>ريگهاى تفديده و سنگهاى گداخته پشت و سينه بلال را مى سوزاند و او همچنان در زير تازيانه هاى اميه احد احد احد</w:t>
      </w:r>
      <w:r w:rsidR="0085164D">
        <w:rPr>
          <w:rtl/>
        </w:rPr>
        <w:t xml:space="preserve">، </w:t>
      </w:r>
      <w:r>
        <w:rPr>
          <w:rtl/>
        </w:rPr>
        <w:t>مى گفت و مقاومت مى كرد</w:t>
      </w:r>
      <w:r w:rsidR="0085164D">
        <w:rPr>
          <w:rtl/>
        </w:rPr>
        <w:t xml:space="preserve">. </w:t>
      </w:r>
      <w:r>
        <w:rPr>
          <w:rtl/>
        </w:rPr>
        <w:t>اميه بر سرش فرياد مى زد كه</w:t>
      </w:r>
      <w:r w:rsidR="0085164D">
        <w:rPr>
          <w:rtl/>
        </w:rPr>
        <w:t>:</w:t>
      </w:r>
    </w:p>
    <w:p w:rsidR="00F55BA9" w:rsidRDefault="00F55BA9" w:rsidP="00F55BA9">
      <w:pPr>
        <w:pStyle w:val="libNormal"/>
        <w:rPr>
          <w:rtl/>
        </w:rPr>
      </w:pPr>
      <w:r>
        <w:rPr>
          <w:rtl/>
        </w:rPr>
        <w:t>« لا تزال</w:t>
      </w:r>
      <w:r w:rsidR="0085164D">
        <w:rPr>
          <w:rtl/>
        </w:rPr>
        <w:t xml:space="preserve">، </w:t>
      </w:r>
      <w:r>
        <w:rPr>
          <w:rtl/>
        </w:rPr>
        <w:t>هكذا! حتى تموت او تكبر بمحمد و تعبد اللات و الغرى »</w:t>
      </w:r>
      <w:r w:rsidR="0085164D">
        <w:rPr>
          <w:rtl/>
        </w:rPr>
        <w:t>:</w:t>
      </w:r>
      <w:r>
        <w:rPr>
          <w:rtl/>
        </w:rPr>
        <w:t xml:space="preserve"> همچنان خواهى ماند و شكنجه خواهى ديد تا كه به محمد كافر شوى و لات و عزى را بپرستى</w:t>
      </w:r>
      <w:r w:rsidR="0085164D">
        <w:rPr>
          <w:rtl/>
        </w:rPr>
        <w:t xml:space="preserve">. </w:t>
      </w:r>
    </w:p>
    <w:p w:rsidR="00F55BA9" w:rsidRDefault="00F55BA9" w:rsidP="00F55BA9">
      <w:pPr>
        <w:pStyle w:val="libNormal"/>
        <w:rPr>
          <w:rtl/>
        </w:rPr>
      </w:pPr>
      <w:r>
        <w:rPr>
          <w:rtl/>
        </w:rPr>
        <w:t>شكنجه هاى بلال آن چنان بيرحمانه بود كه دل سنگدلان مكه را بدرد آورد و برخى از اشراف مشرك گويان شدند</w:t>
      </w:r>
      <w:r w:rsidR="0085164D">
        <w:rPr>
          <w:rtl/>
        </w:rPr>
        <w:t xml:space="preserve">. </w:t>
      </w:r>
      <w:r>
        <w:rPr>
          <w:rtl/>
        </w:rPr>
        <w:t>يكى از اشراف مكه به نام واقعه بن نوفل به اميه بن خلف گفت</w:t>
      </w:r>
      <w:r w:rsidR="0085164D">
        <w:rPr>
          <w:rtl/>
        </w:rPr>
        <w:t>:</w:t>
      </w:r>
      <w:r>
        <w:rPr>
          <w:rtl/>
        </w:rPr>
        <w:t xml:space="preserve"> به خدا سوگند اگر او را با چنين وضعى بكشى</w:t>
      </w:r>
      <w:r w:rsidR="0085164D">
        <w:rPr>
          <w:rtl/>
        </w:rPr>
        <w:t xml:space="preserve">، </w:t>
      </w:r>
      <w:r>
        <w:rPr>
          <w:rtl/>
        </w:rPr>
        <w:t>بدون شك قبر او زيارتگاه خواهد شد</w:t>
      </w:r>
      <w:r w:rsidR="0085164D">
        <w:rPr>
          <w:rtl/>
        </w:rPr>
        <w:t xml:space="preserve">. </w:t>
      </w:r>
      <w:r>
        <w:rPr>
          <w:rtl/>
        </w:rPr>
        <w:t>اميه بن خلف بر شكنجه اصرار داشت</w:t>
      </w:r>
      <w:r w:rsidR="0085164D">
        <w:rPr>
          <w:rtl/>
        </w:rPr>
        <w:t xml:space="preserve">. </w:t>
      </w:r>
      <w:r>
        <w:rPr>
          <w:rtl/>
        </w:rPr>
        <w:t>وقتى خسته مى شد</w:t>
      </w:r>
      <w:r w:rsidR="0085164D">
        <w:rPr>
          <w:rtl/>
        </w:rPr>
        <w:t xml:space="preserve">، </w:t>
      </w:r>
      <w:r>
        <w:rPr>
          <w:rtl/>
        </w:rPr>
        <w:t>طنابى بر گردن بلال مى انداخت و به بچه هاى مكه مى سپرد تا او را در كوچه ها بگردانند</w:t>
      </w:r>
      <w:r w:rsidR="0085164D">
        <w:rPr>
          <w:rtl/>
        </w:rPr>
        <w:t xml:space="preserve">. </w:t>
      </w:r>
      <w:r>
        <w:rPr>
          <w:rtl/>
        </w:rPr>
        <w:t>اميه و فرزندش در پيكار بدر اسير شدند</w:t>
      </w:r>
      <w:r w:rsidR="0085164D">
        <w:rPr>
          <w:rtl/>
        </w:rPr>
        <w:t xml:space="preserve">. </w:t>
      </w:r>
      <w:r>
        <w:rPr>
          <w:rtl/>
        </w:rPr>
        <w:t>برخى از مسلمانان به كفر او راى ندادند!! ولى بلال او را رهبر و مظهر كفر معرفى كرد و گفت كه بايد كشته شود</w:t>
      </w:r>
      <w:r w:rsidR="0085164D">
        <w:rPr>
          <w:rtl/>
        </w:rPr>
        <w:t xml:space="preserve">. </w:t>
      </w:r>
      <w:r>
        <w:rPr>
          <w:rtl/>
        </w:rPr>
        <w:t>عاقبت اميه و فرزندش كشته شدند</w:t>
      </w:r>
      <w:r w:rsidR="0085164D">
        <w:rPr>
          <w:rtl/>
        </w:rPr>
        <w:t xml:space="preserve">. </w:t>
      </w:r>
      <w:r>
        <w:rPr>
          <w:rtl/>
        </w:rPr>
        <w:t>بلال در دوران حيات محمد از نزديكان او بود و اذان مى گفت</w:t>
      </w:r>
      <w:r w:rsidR="0085164D">
        <w:rPr>
          <w:rtl/>
        </w:rPr>
        <w:t xml:space="preserve">. </w:t>
      </w:r>
      <w:r>
        <w:rPr>
          <w:rtl/>
        </w:rPr>
        <w:t>گويند خازن آن حضرت نيز بوده است</w:t>
      </w:r>
      <w:r w:rsidR="0085164D">
        <w:rPr>
          <w:rtl/>
        </w:rPr>
        <w:t xml:space="preserve">. </w:t>
      </w:r>
      <w:r>
        <w:rPr>
          <w:rtl/>
        </w:rPr>
        <w:t>همو بود كه در پى فتح مكه</w:t>
      </w:r>
      <w:r w:rsidR="0085164D">
        <w:rPr>
          <w:rtl/>
        </w:rPr>
        <w:t xml:space="preserve">، </w:t>
      </w:r>
      <w:r>
        <w:rPr>
          <w:rtl/>
        </w:rPr>
        <w:t>برفراز بام كعبه شد و بانگ توحيد را به نيابت از ابراهيم تا محمد و از آنجا تا پايان تاريخ سر داد و كافران و مشركان ذليل و زبون مكه را به خاك افكند</w:t>
      </w:r>
      <w:r w:rsidR="0085164D">
        <w:rPr>
          <w:rtl/>
        </w:rPr>
        <w:t xml:space="preserve">. </w:t>
      </w:r>
    </w:p>
    <w:p w:rsidR="00F55BA9" w:rsidRDefault="00F55BA9" w:rsidP="00F55BA9">
      <w:pPr>
        <w:pStyle w:val="libNormal"/>
        <w:rPr>
          <w:rtl/>
        </w:rPr>
      </w:pPr>
      <w:r>
        <w:rPr>
          <w:rtl/>
        </w:rPr>
        <w:t>بلال از اسوه هاى نسل نخست اسلام است</w:t>
      </w:r>
      <w:r w:rsidR="0085164D">
        <w:rPr>
          <w:rtl/>
        </w:rPr>
        <w:t xml:space="preserve">، </w:t>
      </w:r>
      <w:r>
        <w:rPr>
          <w:rtl/>
        </w:rPr>
        <w:t>او سندى است از فلسفه تعاليم اصيل اسلامى كه چگونه «انسان» مى سازد</w:t>
      </w:r>
      <w:r w:rsidR="0085164D">
        <w:rPr>
          <w:rtl/>
        </w:rPr>
        <w:t xml:space="preserve">. </w:t>
      </w:r>
      <w:r>
        <w:rPr>
          <w:rtl/>
        </w:rPr>
        <w:t>بلال نماينده نسل غريب و مظلومى اسن كه در غربت و مظلوميت اسلام</w:t>
      </w:r>
      <w:r w:rsidR="0085164D">
        <w:rPr>
          <w:rtl/>
        </w:rPr>
        <w:t xml:space="preserve">، </w:t>
      </w:r>
      <w:r>
        <w:rPr>
          <w:rtl/>
        </w:rPr>
        <w:t>گمنام زيست</w:t>
      </w:r>
      <w:r w:rsidR="0085164D">
        <w:rPr>
          <w:rtl/>
        </w:rPr>
        <w:t>:</w:t>
      </w:r>
      <w:r>
        <w:rPr>
          <w:rtl/>
        </w:rPr>
        <w:t xml:space="preserve"> او در پى كودتاى سقيفه از شدت غم و اندوه در هم شكسته شد و لب فرو بست</w:t>
      </w:r>
      <w:r w:rsidR="0085164D">
        <w:rPr>
          <w:rtl/>
        </w:rPr>
        <w:t xml:space="preserve">. </w:t>
      </w:r>
      <w:r>
        <w:rPr>
          <w:rtl/>
        </w:rPr>
        <w:t>سكوت سرخ او همچنان در تاريخ مظلوميت نسل او در هميشه تاريخ سرخ اسلام طنين انداز است</w:t>
      </w:r>
      <w:r w:rsidR="0085164D">
        <w:rPr>
          <w:rtl/>
        </w:rPr>
        <w:t>:</w:t>
      </w:r>
      <w:r>
        <w:rPr>
          <w:rtl/>
        </w:rPr>
        <w:t xml:space="preserve"> او بر بام تاريخ ايستاده است و اميه بن خلف ها را مى نگرد كه چگونه در رملستانهاى پهناور زمان موحدان را به بند كشيده اند و در زير شكنجه قطعه قطعه مى كنند</w:t>
      </w:r>
      <w:r w:rsidR="0085164D">
        <w:rPr>
          <w:rtl/>
        </w:rPr>
        <w:t xml:space="preserve">. </w:t>
      </w:r>
      <w:r>
        <w:rPr>
          <w:rtl/>
        </w:rPr>
        <w:t>او شاهد همه اعصار خويش است</w:t>
      </w:r>
      <w:r w:rsidR="0085164D">
        <w:rPr>
          <w:rtl/>
        </w:rPr>
        <w:t xml:space="preserve">. </w:t>
      </w:r>
    </w:p>
    <w:p w:rsidR="00F55BA9" w:rsidRDefault="00F55BA9" w:rsidP="00F55BA9">
      <w:pPr>
        <w:pStyle w:val="libNormal"/>
        <w:rPr>
          <w:rtl/>
        </w:rPr>
      </w:pPr>
      <w:r>
        <w:rPr>
          <w:rtl/>
        </w:rPr>
        <w:t>گويند بلال در هجرت به شام به سال 18 يا 20 هجرى درگذشت و در باب الصغير شام به خاك سپرده شد</w:t>
      </w:r>
      <w:r w:rsidR="0085164D">
        <w:rPr>
          <w:rtl/>
        </w:rPr>
        <w:t xml:space="preserve">. </w:t>
      </w:r>
      <w:r>
        <w:rPr>
          <w:rtl/>
        </w:rPr>
        <w:t>در تاريخ حيات بلال آمده است كه</w:t>
      </w:r>
      <w:r w:rsidR="0085164D">
        <w:rPr>
          <w:rtl/>
        </w:rPr>
        <w:t>:</w:t>
      </w:r>
      <w:r>
        <w:rPr>
          <w:rtl/>
        </w:rPr>
        <w:t xml:space="preserve"> در شبى پيامبر را خواب ديد كه به وى گفت آيا ميل ندارى مرا زيارت كنى</w:t>
      </w:r>
      <w:r w:rsidR="0085164D">
        <w:rPr>
          <w:rtl/>
        </w:rPr>
        <w:t>؟</w:t>
      </w:r>
      <w:r>
        <w:rPr>
          <w:rtl/>
        </w:rPr>
        <w:t>! بلال رهسپار مدينه شد</w:t>
      </w:r>
      <w:r w:rsidR="0085164D">
        <w:rPr>
          <w:rtl/>
        </w:rPr>
        <w:t xml:space="preserve">. </w:t>
      </w:r>
      <w:r>
        <w:rPr>
          <w:rtl/>
        </w:rPr>
        <w:t>در مدينه امام حسن و امام حسين را ديد</w:t>
      </w:r>
      <w:r w:rsidR="0085164D">
        <w:rPr>
          <w:rtl/>
        </w:rPr>
        <w:t xml:space="preserve">. </w:t>
      </w:r>
      <w:r>
        <w:rPr>
          <w:rtl/>
        </w:rPr>
        <w:t>آن دو از وى خواستند تا به يادگار اذان صبح را بگويد</w:t>
      </w:r>
      <w:r w:rsidR="0085164D">
        <w:rPr>
          <w:rtl/>
        </w:rPr>
        <w:t xml:space="preserve">. </w:t>
      </w:r>
      <w:r>
        <w:rPr>
          <w:rtl/>
        </w:rPr>
        <w:t>بلال سحرگاهان بر بام مسجد رفت و اذان گفت</w:t>
      </w:r>
      <w:r w:rsidR="0085164D">
        <w:rPr>
          <w:rtl/>
        </w:rPr>
        <w:t xml:space="preserve">. </w:t>
      </w:r>
      <w:r>
        <w:rPr>
          <w:rtl/>
        </w:rPr>
        <w:t>در آن سحر</w:t>
      </w:r>
      <w:r w:rsidR="0085164D">
        <w:rPr>
          <w:rtl/>
        </w:rPr>
        <w:t xml:space="preserve">، </w:t>
      </w:r>
      <w:r>
        <w:rPr>
          <w:rtl/>
        </w:rPr>
        <w:t>همه مردم مدينه گريستند</w:t>
      </w:r>
      <w:r w:rsidR="0085164D">
        <w:rPr>
          <w:rtl/>
        </w:rPr>
        <w:t xml:space="preserve">. </w:t>
      </w:r>
      <w:r>
        <w:rPr>
          <w:rtl/>
        </w:rPr>
        <w:t>اذان بلال ياد پيامبر را در دلها زنده كرد و مردم از خانه ها به مسجد آمدند</w:t>
      </w:r>
      <w:r w:rsidR="0085164D">
        <w:rPr>
          <w:rtl/>
        </w:rPr>
        <w:t xml:space="preserve">. </w:t>
      </w:r>
      <w:r>
        <w:rPr>
          <w:rtl/>
        </w:rPr>
        <w:t>ديگر بلال اذان نگفت</w:t>
      </w:r>
      <w:r w:rsidR="0085164D">
        <w:rPr>
          <w:rtl/>
        </w:rPr>
        <w:t xml:space="preserve">. </w:t>
      </w:r>
      <w:r>
        <w:rPr>
          <w:rtl/>
        </w:rPr>
        <w:t>گويا يك بار ديگر به خواسته فاطمه دختر گرامى پيامبر اسلام نيز اذان گفت</w:t>
      </w:r>
      <w:r w:rsidR="0085164D">
        <w:rPr>
          <w:rtl/>
        </w:rPr>
        <w:t xml:space="preserve">. </w:t>
      </w:r>
    </w:p>
    <w:p w:rsidR="00F55BA9" w:rsidRDefault="00F55BA9" w:rsidP="00F55BA9">
      <w:pPr>
        <w:pStyle w:val="libNormal"/>
        <w:rPr>
          <w:rtl/>
        </w:rPr>
      </w:pPr>
      <w:r>
        <w:rPr>
          <w:rtl/>
        </w:rPr>
        <w:t>در تاريخ حيات بلال آمده است كه او كودتاى سقيفه را به رسميت نشناخت</w:t>
      </w:r>
      <w:r w:rsidR="0085164D">
        <w:rPr>
          <w:rtl/>
        </w:rPr>
        <w:t xml:space="preserve">. </w:t>
      </w:r>
      <w:r>
        <w:rPr>
          <w:rtl/>
        </w:rPr>
        <w:t>وقتى عمر بن خطاب از او خواست تا با ابوبكر بيعت كند</w:t>
      </w:r>
      <w:r w:rsidR="0085164D">
        <w:rPr>
          <w:rtl/>
        </w:rPr>
        <w:t xml:space="preserve">، </w:t>
      </w:r>
      <w:r>
        <w:rPr>
          <w:rtl/>
        </w:rPr>
        <w:t>بلال گفت</w:t>
      </w:r>
      <w:r w:rsidR="0085164D">
        <w:rPr>
          <w:rtl/>
        </w:rPr>
        <w:t>:</w:t>
      </w:r>
      <w:r>
        <w:rPr>
          <w:rtl/>
        </w:rPr>
        <w:t xml:space="preserve"> هرگز</w:t>
      </w:r>
      <w:r w:rsidR="0085164D">
        <w:rPr>
          <w:rtl/>
        </w:rPr>
        <w:t xml:space="preserve">. </w:t>
      </w:r>
    </w:p>
    <w:p w:rsidR="00F55BA9" w:rsidRDefault="00F55BA9" w:rsidP="00F55BA9">
      <w:pPr>
        <w:pStyle w:val="libNormal"/>
        <w:rPr>
          <w:rtl/>
        </w:rPr>
      </w:pPr>
      <w:r>
        <w:rPr>
          <w:rtl/>
        </w:rPr>
        <w:t>عمر يادآورى كرد كه</w:t>
      </w:r>
      <w:r w:rsidR="0085164D">
        <w:rPr>
          <w:rtl/>
        </w:rPr>
        <w:t>:</w:t>
      </w:r>
      <w:r>
        <w:rPr>
          <w:rtl/>
        </w:rPr>
        <w:t xml:space="preserve"> ابوبكر تو را از دست اميه بن خلف نجات داده ؛ تو را خريد و آزاد كرد</w:t>
      </w:r>
      <w:r w:rsidR="0085164D">
        <w:rPr>
          <w:rtl/>
        </w:rPr>
        <w:t xml:space="preserve">. </w:t>
      </w:r>
    </w:p>
    <w:p w:rsidR="00F55BA9" w:rsidRDefault="00F55BA9" w:rsidP="00F55BA9">
      <w:pPr>
        <w:pStyle w:val="libNormal"/>
        <w:rPr>
          <w:rtl/>
        </w:rPr>
      </w:pPr>
      <w:r>
        <w:rPr>
          <w:rtl/>
        </w:rPr>
        <w:t>بلال گفت</w:t>
      </w:r>
      <w:r w:rsidR="0085164D">
        <w:rPr>
          <w:rtl/>
        </w:rPr>
        <w:t>:</w:t>
      </w:r>
      <w:r>
        <w:rPr>
          <w:rtl/>
        </w:rPr>
        <w:t xml:space="preserve"> اگر مرا در راه خدا آزاد كرده</w:t>
      </w:r>
      <w:r w:rsidR="0085164D">
        <w:rPr>
          <w:rtl/>
        </w:rPr>
        <w:t xml:space="preserve">، </w:t>
      </w:r>
      <w:r>
        <w:rPr>
          <w:rtl/>
        </w:rPr>
        <w:t>چه منتى بر من دارد</w:t>
      </w:r>
      <w:r w:rsidR="0085164D">
        <w:rPr>
          <w:rtl/>
        </w:rPr>
        <w:t xml:space="preserve">. </w:t>
      </w:r>
      <w:r>
        <w:rPr>
          <w:rtl/>
        </w:rPr>
        <w:t>در غير اينصورت</w:t>
      </w:r>
      <w:r w:rsidR="0085164D">
        <w:rPr>
          <w:rtl/>
        </w:rPr>
        <w:t xml:space="preserve">، </w:t>
      </w:r>
      <w:r>
        <w:rPr>
          <w:rtl/>
        </w:rPr>
        <w:t>من دوست دارم همچنان برده باشم ولى با او بيعت نكنم</w:t>
      </w:r>
      <w:r w:rsidR="0085164D">
        <w:rPr>
          <w:rtl/>
        </w:rPr>
        <w:t xml:space="preserve">. </w:t>
      </w:r>
      <w:r>
        <w:rPr>
          <w:rtl/>
        </w:rPr>
        <w:t>عمر بن خطاب گفت</w:t>
      </w:r>
      <w:r w:rsidR="0085164D">
        <w:rPr>
          <w:rtl/>
        </w:rPr>
        <w:t>:</w:t>
      </w:r>
      <w:r>
        <w:rPr>
          <w:rtl/>
        </w:rPr>
        <w:t xml:space="preserve"> پس نبايد در مدينه بمانى</w:t>
      </w:r>
      <w:r w:rsidR="0085164D">
        <w:rPr>
          <w:rtl/>
        </w:rPr>
        <w:t xml:space="preserve">. </w:t>
      </w:r>
      <w:r>
        <w:rPr>
          <w:rtl/>
        </w:rPr>
        <w:t>و اين حكم تبعيد بلال بود</w:t>
      </w:r>
      <w:r w:rsidR="0085164D">
        <w:rPr>
          <w:rtl/>
        </w:rPr>
        <w:t xml:space="preserve">. </w:t>
      </w:r>
      <w:r>
        <w:rPr>
          <w:rtl/>
        </w:rPr>
        <w:t>بلال به دمشق هجرت كرد</w:t>
      </w:r>
      <w:r w:rsidR="0085164D">
        <w:rPr>
          <w:rtl/>
        </w:rPr>
        <w:t xml:space="preserve">، </w:t>
      </w:r>
      <w:r>
        <w:rPr>
          <w:rtl/>
        </w:rPr>
        <w:t>زيرا وجود او در مدينه خوارى در چشم كودتاچيان بود</w:t>
      </w:r>
      <w:r w:rsidR="0085164D">
        <w:rPr>
          <w:rtl/>
        </w:rPr>
        <w:t xml:space="preserve">. </w:t>
      </w:r>
      <w:r>
        <w:rPr>
          <w:rtl/>
        </w:rPr>
        <w:t>او يادآور وصاياى پيامبر و خاطرات مردم بود</w:t>
      </w:r>
      <w:r w:rsidR="0085164D">
        <w:rPr>
          <w:rtl/>
        </w:rPr>
        <w:t xml:space="preserve">. </w:t>
      </w:r>
    </w:p>
    <w:p w:rsidR="00F55BA9" w:rsidRDefault="00F55BA9" w:rsidP="00F55BA9">
      <w:pPr>
        <w:pStyle w:val="libNormal"/>
        <w:rPr>
          <w:rtl/>
        </w:rPr>
      </w:pPr>
      <w:r>
        <w:rPr>
          <w:rtl/>
        </w:rPr>
        <w:t>«سميه» مادر «عمار» نخستين زن «شهيد» در اسلام است</w:t>
      </w:r>
      <w:r w:rsidR="0085164D">
        <w:rPr>
          <w:rtl/>
        </w:rPr>
        <w:t xml:space="preserve">. </w:t>
      </w:r>
      <w:r>
        <w:rPr>
          <w:rtl/>
        </w:rPr>
        <w:t>او نيز از ياران اوليه محمد (</w:t>
      </w:r>
      <w:r w:rsidR="007E234D" w:rsidRPr="007E234D">
        <w:rPr>
          <w:rStyle w:val="libAlaemChar"/>
          <w:rtl/>
        </w:rPr>
        <w:t>صلى‌الله‌عليه‌وآله‌</w:t>
      </w:r>
      <w:r>
        <w:rPr>
          <w:rtl/>
        </w:rPr>
        <w:t>) بود كه در راه ايمان و عقيده خود سخت مقاومت كرد و در زير شكنجه شهيد شد</w:t>
      </w:r>
      <w:r w:rsidR="0085164D">
        <w:rPr>
          <w:rtl/>
        </w:rPr>
        <w:t xml:space="preserve">. </w:t>
      </w:r>
    </w:p>
    <w:p w:rsidR="00F55BA9" w:rsidRDefault="00F55BA9" w:rsidP="00F55BA9">
      <w:pPr>
        <w:pStyle w:val="libNormal"/>
        <w:rPr>
          <w:rtl/>
        </w:rPr>
      </w:pPr>
      <w:r>
        <w:rPr>
          <w:rtl/>
        </w:rPr>
        <w:t>مشركان مادر</w:t>
      </w:r>
      <w:r w:rsidR="0085164D">
        <w:rPr>
          <w:rtl/>
        </w:rPr>
        <w:t xml:space="preserve">، </w:t>
      </w:r>
      <w:r>
        <w:rPr>
          <w:rtl/>
        </w:rPr>
        <w:t>پدر و پسر يعنى سميه</w:t>
      </w:r>
      <w:r w:rsidR="0085164D">
        <w:rPr>
          <w:rtl/>
        </w:rPr>
        <w:t xml:space="preserve">، </w:t>
      </w:r>
      <w:r>
        <w:rPr>
          <w:rtl/>
        </w:rPr>
        <w:t>ياسر و عمار را به زير شكنجه كشيدند</w:t>
      </w:r>
      <w:r w:rsidR="0085164D">
        <w:rPr>
          <w:rtl/>
        </w:rPr>
        <w:t xml:space="preserve">. </w:t>
      </w:r>
      <w:r>
        <w:rPr>
          <w:rtl/>
        </w:rPr>
        <w:t>شكنجه ها به شيوه شكنجه هاى بلال بود</w:t>
      </w:r>
      <w:r w:rsidR="0085164D">
        <w:rPr>
          <w:rtl/>
        </w:rPr>
        <w:t xml:space="preserve">. </w:t>
      </w:r>
      <w:r>
        <w:rPr>
          <w:rtl/>
        </w:rPr>
        <w:t>مشركان اين سه تن را به چارميخ كشيده بودند و تازيانه مى زدند</w:t>
      </w:r>
      <w:r w:rsidR="0085164D">
        <w:rPr>
          <w:rtl/>
        </w:rPr>
        <w:t xml:space="preserve">. </w:t>
      </w:r>
    </w:p>
    <w:p w:rsidR="00F55BA9" w:rsidRDefault="00F55BA9" w:rsidP="00F55BA9">
      <w:pPr>
        <w:pStyle w:val="libNormal"/>
        <w:rPr>
          <w:rtl/>
        </w:rPr>
      </w:pPr>
      <w:r>
        <w:rPr>
          <w:rtl/>
        </w:rPr>
        <w:t>ياسر در زير شكنجه شهيد شد</w:t>
      </w:r>
      <w:r w:rsidR="0085164D">
        <w:rPr>
          <w:rtl/>
        </w:rPr>
        <w:t xml:space="preserve">. </w:t>
      </w:r>
      <w:r>
        <w:rPr>
          <w:rtl/>
        </w:rPr>
        <w:t>سميه در آخرين لحظات مقاومت آنچنان دژخيم را عصبانى كرد كه با نيزه به او حمله ور شد و بدينسان با فرو كردن نيزه در قلب سميه او را به شهادت رساند</w:t>
      </w:r>
      <w:r w:rsidR="0085164D">
        <w:rPr>
          <w:rtl/>
        </w:rPr>
        <w:t xml:space="preserve">. </w:t>
      </w:r>
    </w:p>
    <w:p w:rsidR="00F55BA9" w:rsidRDefault="00F55BA9" w:rsidP="00F55BA9">
      <w:pPr>
        <w:pStyle w:val="libNormal"/>
        <w:rPr>
          <w:rtl/>
        </w:rPr>
      </w:pPr>
      <w:r>
        <w:rPr>
          <w:rtl/>
        </w:rPr>
        <w:t>پيامبر اسلام از شكنجه دردناك اين پيروان راستين سخت اندوهگين شد و در حق شان دعا كرد</w:t>
      </w:r>
      <w:r w:rsidR="0085164D">
        <w:rPr>
          <w:rtl/>
        </w:rPr>
        <w:t>:</w:t>
      </w:r>
    </w:p>
    <w:p w:rsidR="00F55BA9" w:rsidRDefault="00F55BA9" w:rsidP="000638D6">
      <w:pPr>
        <w:pStyle w:val="libHadees"/>
        <w:rPr>
          <w:rtl/>
        </w:rPr>
      </w:pPr>
      <w:r>
        <w:rPr>
          <w:rtl/>
        </w:rPr>
        <w:t>« اللهم لا تعذب احدا من ال ياسر بالنار</w:t>
      </w:r>
      <w:r w:rsidR="0085164D">
        <w:rPr>
          <w:rtl/>
        </w:rPr>
        <w:t xml:space="preserve">. </w:t>
      </w:r>
      <w:r>
        <w:rPr>
          <w:rtl/>
        </w:rPr>
        <w:t>»</w:t>
      </w:r>
    </w:p>
    <w:p w:rsidR="00F55BA9" w:rsidRDefault="00F55BA9" w:rsidP="00F55BA9">
      <w:pPr>
        <w:pStyle w:val="libNormal"/>
        <w:rPr>
          <w:rtl/>
        </w:rPr>
      </w:pPr>
      <w:r>
        <w:rPr>
          <w:rtl/>
        </w:rPr>
        <w:t>شهادت اين ياران اوليه بر قوت ايمان و ايستادگى مسلمانان نخستين افزود</w:t>
      </w:r>
      <w:r w:rsidR="0085164D">
        <w:rPr>
          <w:rtl/>
        </w:rPr>
        <w:t xml:space="preserve">. </w:t>
      </w:r>
      <w:r>
        <w:rPr>
          <w:rtl/>
        </w:rPr>
        <w:t xml:space="preserve">از ميان سران قريش و مشركان مكه چند نفر بودند كه فعاليت ايذائى بسيارى عليه محمد </w:t>
      </w:r>
      <w:r w:rsidR="007E234D" w:rsidRPr="007E234D">
        <w:rPr>
          <w:rStyle w:val="libAlaemChar"/>
          <w:rtl/>
        </w:rPr>
        <w:t>صلى‌الله‌عليه‌وآله‌</w:t>
      </w:r>
      <w:r>
        <w:rPr>
          <w:rtl/>
        </w:rPr>
        <w:t xml:space="preserve"> و پيروان او داشتند</w:t>
      </w:r>
      <w:r w:rsidR="0085164D">
        <w:rPr>
          <w:rtl/>
        </w:rPr>
        <w:t>:</w:t>
      </w:r>
    </w:p>
    <w:p w:rsidR="00F55BA9" w:rsidRDefault="00F55BA9" w:rsidP="00F55BA9">
      <w:pPr>
        <w:pStyle w:val="libNormal"/>
        <w:rPr>
          <w:rtl/>
        </w:rPr>
      </w:pPr>
      <w:r>
        <w:rPr>
          <w:rtl/>
        </w:rPr>
        <w:t>1 - وليد بن مغيره</w:t>
      </w:r>
    </w:p>
    <w:p w:rsidR="00F55BA9" w:rsidRDefault="00F55BA9" w:rsidP="00F55BA9">
      <w:pPr>
        <w:pStyle w:val="libNormal"/>
        <w:rPr>
          <w:rtl/>
        </w:rPr>
      </w:pPr>
      <w:r>
        <w:rPr>
          <w:rtl/>
        </w:rPr>
        <w:t>2 - عاص بن وائل</w:t>
      </w:r>
    </w:p>
    <w:p w:rsidR="00F55BA9" w:rsidRDefault="00F55BA9" w:rsidP="00F55BA9">
      <w:pPr>
        <w:pStyle w:val="libNormal"/>
        <w:rPr>
          <w:rtl/>
        </w:rPr>
      </w:pPr>
      <w:r>
        <w:rPr>
          <w:rtl/>
        </w:rPr>
        <w:t>3- اسود بن مطلب</w:t>
      </w:r>
    </w:p>
    <w:p w:rsidR="00F55BA9" w:rsidRDefault="00F55BA9" w:rsidP="00F55BA9">
      <w:pPr>
        <w:pStyle w:val="libNormal"/>
        <w:rPr>
          <w:rtl/>
        </w:rPr>
      </w:pPr>
      <w:r>
        <w:rPr>
          <w:rtl/>
        </w:rPr>
        <w:t>4- اسود بن عبد يغوث</w:t>
      </w:r>
    </w:p>
    <w:p w:rsidR="00F55BA9" w:rsidRDefault="00F55BA9" w:rsidP="00F55BA9">
      <w:pPr>
        <w:pStyle w:val="libNormal"/>
        <w:rPr>
          <w:rtl/>
        </w:rPr>
      </w:pPr>
      <w:r>
        <w:rPr>
          <w:rtl/>
        </w:rPr>
        <w:t>5- حارث بن طلاطليه</w:t>
      </w:r>
    </w:p>
    <w:p w:rsidR="00F55BA9" w:rsidRDefault="00F55BA9" w:rsidP="00F55BA9">
      <w:pPr>
        <w:pStyle w:val="libNormal"/>
        <w:rPr>
          <w:rtl/>
        </w:rPr>
      </w:pPr>
      <w:r>
        <w:rPr>
          <w:rtl/>
        </w:rPr>
        <w:t>هر كدام از اين شكنجه گران دچار عذاب الهى شده و هلاك گرديدند</w:t>
      </w:r>
      <w:r w:rsidR="0085164D">
        <w:rPr>
          <w:rtl/>
        </w:rPr>
        <w:t>:</w:t>
      </w:r>
      <w:r>
        <w:rPr>
          <w:rtl/>
        </w:rPr>
        <w:t xml:space="preserve"> وليد بن مغيره خار در پايش خليد و بمرد</w:t>
      </w:r>
      <w:r w:rsidR="0085164D">
        <w:rPr>
          <w:rtl/>
        </w:rPr>
        <w:t xml:space="preserve">. </w:t>
      </w:r>
      <w:r>
        <w:rPr>
          <w:rtl/>
        </w:rPr>
        <w:t>اسود بن مطلب كور شد و به ديوار اصابت كرد و هلاك شد</w:t>
      </w:r>
      <w:r w:rsidR="0085164D">
        <w:rPr>
          <w:rtl/>
        </w:rPr>
        <w:t xml:space="preserve">. </w:t>
      </w:r>
      <w:r>
        <w:rPr>
          <w:rtl/>
        </w:rPr>
        <w:t>اسود بن عبد يغوث پس از جنگ بدر و كشته شدن فرزندش دق مرگ شد</w:t>
      </w:r>
      <w:r w:rsidR="0085164D">
        <w:rPr>
          <w:rtl/>
        </w:rPr>
        <w:t xml:space="preserve">. </w:t>
      </w:r>
      <w:r>
        <w:rPr>
          <w:rtl/>
        </w:rPr>
        <w:t>حارث بن عبد طلاطليه جراحتى عميق يافت و هلاكت شد</w:t>
      </w:r>
      <w:r w:rsidR="0085164D">
        <w:rPr>
          <w:rtl/>
        </w:rPr>
        <w:t xml:space="preserve">. </w:t>
      </w:r>
      <w:r>
        <w:rPr>
          <w:rtl/>
        </w:rPr>
        <w:t>حارث بن قيس كه او نيز يكى از آزار دهندگان محمد بود</w:t>
      </w:r>
      <w:r w:rsidR="0085164D">
        <w:rPr>
          <w:rtl/>
        </w:rPr>
        <w:t xml:space="preserve">، </w:t>
      </w:r>
      <w:r>
        <w:rPr>
          <w:rtl/>
        </w:rPr>
        <w:t>مبتلا به مرض تشنگى مفرط شد و هلاك گرديد</w:t>
      </w:r>
      <w:r w:rsidR="0085164D">
        <w:rPr>
          <w:rtl/>
        </w:rPr>
        <w:t xml:space="preserve">. </w:t>
      </w:r>
      <w:r>
        <w:rPr>
          <w:rtl/>
        </w:rPr>
        <w:t>سر دسته اين مخالفان سر سخت</w:t>
      </w:r>
      <w:r w:rsidR="0085164D">
        <w:rPr>
          <w:rtl/>
        </w:rPr>
        <w:t xml:space="preserve">، </w:t>
      </w:r>
      <w:r>
        <w:rPr>
          <w:rtl/>
        </w:rPr>
        <w:t>ابولهب وزنش ام جميل بودند</w:t>
      </w:r>
      <w:r w:rsidR="0085164D">
        <w:rPr>
          <w:rtl/>
        </w:rPr>
        <w:t xml:space="preserve">. </w:t>
      </w:r>
      <w:r>
        <w:rPr>
          <w:rtl/>
        </w:rPr>
        <w:t>خداوند اين دو را آنچنان رسوا و سركوب كرد كه عبرت تاريخ گرديد</w:t>
      </w:r>
      <w:r w:rsidR="0085164D">
        <w:rPr>
          <w:rtl/>
        </w:rPr>
        <w:t xml:space="preserve">. </w:t>
      </w:r>
      <w:r>
        <w:rPr>
          <w:rtl/>
        </w:rPr>
        <w:t>نزول سوره اى عليه ابولهب</w:t>
      </w:r>
      <w:r w:rsidR="0085164D">
        <w:rPr>
          <w:rtl/>
        </w:rPr>
        <w:t xml:space="preserve">، </w:t>
      </w:r>
      <w:r>
        <w:rPr>
          <w:rtl/>
        </w:rPr>
        <w:t>كه صريحا به اسم او و زنش اشاره شد</w:t>
      </w:r>
      <w:r w:rsidR="0085164D">
        <w:rPr>
          <w:rtl/>
        </w:rPr>
        <w:t xml:space="preserve">، </w:t>
      </w:r>
      <w:r>
        <w:rPr>
          <w:rtl/>
        </w:rPr>
        <w:t>نشانه دشمنى و عناد اين دو كه سر دسته مشركان و دژخيمان مكه بودند</w:t>
      </w:r>
      <w:r w:rsidR="0085164D">
        <w:rPr>
          <w:rtl/>
        </w:rPr>
        <w:t xml:space="preserve">، </w:t>
      </w:r>
      <w:r>
        <w:rPr>
          <w:rtl/>
        </w:rPr>
        <w:t>مى باشد</w:t>
      </w:r>
      <w:r w:rsidR="0085164D">
        <w:rPr>
          <w:rtl/>
        </w:rPr>
        <w:t xml:space="preserve">. </w:t>
      </w:r>
    </w:p>
    <w:p w:rsidR="00F55BA9" w:rsidRDefault="00F55BA9" w:rsidP="00F55BA9">
      <w:pPr>
        <w:pStyle w:val="libNormal"/>
        <w:rPr>
          <w:rtl/>
        </w:rPr>
      </w:pPr>
      <w:r>
        <w:rPr>
          <w:rtl/>
        </w:rPr>
        <w:t xml:space="preserve">ابوطالب تنها ياور و پشتيبان محمد </w:t>
      </w:r>
      <w:r w:rsidR="007E234D" w:rsidRPr="007E234D">
        <w:rPr>
          <w:rStyle w:val="libAlaemChar"/>
          <w:rtl/>
        </w:rPr>
        <w:t>صلى‌الله‌عليه‌وآله‌</w:t>
      </w:r>
      <w:r>
        <w:rPr>
          <w:rtl/>
        </w:rPr>
        <w:t xml:space="preserve"> بود</w:t>
      </w:r>
      <w:r w:rsidR="0085164D">
        <w:rPr>
          <w:rtl/>
        </w:rPr>
        <w:t xml:space="preserve">. </w:t>
      </w:r>
      <w:r>
        <w:rPr>
          <w:rtl/>
        </w:rPr>
        <w:t xml:space="preserve">سران قريش و مشركان مكه از «ابوطالب» مى خواستند تا جلوى محمد </w:t>
      </w:r>
      <w:r w:rsidR="007E234D" w:rsidRPr="007E234D">
        <w:rPr>
          <w:rStyle w:val="libAlaemChar"/>
          <w:rtl/>
        </w:rPr>
        <w:t>صلى‌الله‌عليه‌وآله‌</w:t>
      </w:r>
      <w:r>
        <w:rPr>
          <w:rtl/>
        </w:rPr>
        <w:t xml:space="preserve"> را بگيرد و نگذارد به بت ها بد گويد</w:t>
      </w:r>
      <w:r w:rsidR="0085164D">
        <w:rPr>
          <w:rtl/>
        </w:rPr>
        <w:t xml:space="preserve">. </w:t>
      </w:r>
      <w:r>
        <w:rPr>
          <w:rtl/>
        </w:rPr>
        <w:t xml:space="preserve">ابوطالب اين گفته ها را ناشنيده مى گرفت و به حمايت از محمد ادامه مى داد و توطئه ها و نقشه هاى مشركان را به محمد </w:t>
      </w:r>
      <w:r w:rsidR="007E234D" w:rsidRPr="007E234D">
        <w:rPr>
          <w:rStyle w:val="libAlaemChar"/>
          <w:rtl/>
        </w:rPr>
        <w:t>صلى‌الله‌عليه‌وآله‌</w:t>
      </w:r>
      <w:r>
        <w:rPr>
          <w:rtl/>
        </w:rPr>
        <w:t xml:space="preserve"> اطلاع مى داد</w:t>
      </w:r>
      <w:r w:rsidR="0085164D">
        <w:rPr>
          <w:rtl/>
        </w:rPr>
        <w:t xml:space="preserve">. </w:t>
      </w:r>
      <w:r>
        <w:rPr>
          <w:rtl/>
        </w:rPr>
        <w:t>آخرين پيشنهادهاى قريش كه با تطميع همراه بود</w:t>
      </w:r>
      <w:r w:rsidR="0085164D">
        <w:rPr>
          <w:rtl/>
        </w:rPr>
        <w:t xml:space="preserve">، </w:t>
      </w:r>
      <w:r>
        <w:rPr>
          <w:rtl/>
        </w:rPr>
        <w:t xml:space="preserve">توسط ابوطالب به محمد </w:t>
      </w:r>
      <w:r w:rsidR="007E234D" w:rsidRPr="007E234D">
        <w:rPr>
          <w:rStyle w:val="libAlaemChar"/>
          <w:rtl/>
        </w:rPr>
        <w:t>صلى‌الله‌عليه‌وآله‌</w:t>
      </w:r>
      <w:r>
        <w:rPr>
          <w:rtl/>
        </w:rPr>
        <w:t xml:space="preserve"> ارائه شد</w:t>
      </w:r>
      <w:r w:rsidR="0085164D">
        <w:rPr>
          <w:rtl/>
        </w:rPr>
        <w:t xml:space="preserve">. </w:t>
      </w:r>
    </w:p>
    <w:p w:rsidR="00F55BA9" w:rsidRDefault="00F55BA9" w:rsidP="00F55BA9">
      <w:pPr>
        <w:pStyle w:val="libNormal"/>
        <w:rPr>
          <w:rtl/>
        </w:rPr>
      </w:pPr>
      <w:r>
        <w:rPr>
          <w:rtl/>
        </w:rPr>
        <w:t xml:space="preserve">قريش پيشنهاد كرده بودند كه حاضرند قدرت و ثروت در اختيار محمد </w:t>
      </w:r>
      <w:r w:rsidR="007E234D" w:rsidRPr="007E234D">
        <w:rPr>
          <w:rStyle w:val="libAlaemChar"/>
          <w:rtl/>
        </w:rPr>
        <w:t>صلى‌الله‌عليه‌وآله‌</w:t>
      </w:r>
      <w:r>
        <w:rPr>
          <w:rtl/>
        </w:rPr>
        <w:t xml:space="preserve"> قرار دهند تا او دست از عقايدش بر دارد</w:t>
      </w:r>
      <w:r w:rsidR="0085164D">
        <w:rPr>
          <w:rtl/>
        </w:rPr>
        <w:t xml:space="preserve">. </w:t>
      </w:r>
      <w:r>
        <w:rPr>
          <w:rtl/>
        </w:rPr>
        <w:t xml:space="preserve">پاسخ محمد </w:t>
      </w:r>
      <w:r w:rsidR="007E234D" w:rsidRPr="007E234D">
        <w:rPr>
          <w:rStyle w:val="libAlaemChar"/>
          <w:rtl/>
        </w:rPr>
        <w:t>صلى‌الله‌عليه‌وآله‌</w:t>
      </w:r>
      <w:r>
        <w:rPr>
          <w:rtl/>
        </w:rPr>
        <w:t xml:space="preserve"> معلوم بود! او همچنان بر ستيز با شرك ذهنى و عينى اصرار داشت و پيام داد كه اگر خورشيد را در يك دست و ماه را در دست ديگرم قرار دهند</w:t>
      </w:r>
      <w:r w:rsidR="0085164D">
        <w:rPr>
          <w:rtl/>
        </w:rPr>
        <w:t xml:space="preserve">، </w:t>
      </w:r>
      <w:r>
        <w:rPr>
          <w:rtl/>
        </w:rPr>
        <w:t>از هدايت و نجات مردم دست بر نخواهم داشت</w:t>
      </w:r>
      <w:r w:rsidR="0085164D">
        <w:rPr>
          <w:rtl/>
        </w:rPr>
        <w:t xml:space="preserve">. </w:t>
      </w:r>
      <w:r>
        <w:rPr>
          <w:rtl/>
        </w:rPr>
        <w:t xml:space="preserve">ابوطالب </w:t>
      </w:r>
      <w:r w:rsidR="007E234D" w:rsidRPr="007E234D">
        <w:rPr>
          <w:rStyle w:val="libAlaemChar"/>
          <w:rtl/>
        </w:rPr>
        <w:t>عليه‌السلام</w:t>
      </w:r>
      <w:r>
        <w:rPr>
          <w:rtl/>
        </w:rPr>
        <w:t xml:space="preserve"> به محمد </w:t>
      </w:r>
      <w:r w:rsidR="007E234D" w:rsidRPr="007E234D">
        <w:rPr>
          <w:rStyle w:val="libAlaemChar"/>
          <w:rtl/>
        </w:rPr>
        <w:t>صلى‌الله‌عليه‌وآله‌</w:t>
      </w:r>
      <w:r>
        <w:rPr>
          <w:rtl/>
        </w:rPr>
        <w:t xml:space="preserve"> گفت</w:t>
      </w:r>
      <w:r w:rsidR="0085164D">
        <w:rPr>
          <w:rtl/>
        </w:rPr>
        <w:t>:</w:t>
      </w:r>
      <w:r>
        <w:rPr>
          <w:rtl/>
        </w:rPr>
        <w:t xml:space="preserve"> اى فرزند برادر! هرآنچه ماءمور آن هستى</w:t>
      </w:r>
      <w:r w:rsidR="0085164D">
        <w:rPr>
          <w:rtl/>
        </w:rPr>
        <w:t xml:space="preserve">، </w:t>
      </w:r>
      <w:r>
        <w:rPr>
          <w:rtl/>
        </w:rPr>
        <w:t>در رابطه با هدايت مردم انجام بده و من تا زنده ام</w:t>
      </w:r>
      <w:r w:rsidR="0085164D">
        <w:rPr>
          <w:rtl/>
        </w:rPr>
        <w:t xml:space="preserve">، </w:t>
      </w:r>
      <w:r>
        <w:rPr>
          <w:rtl/>
        </w:rPr>
        <w:t>دست از حمايت تو بر نخواهم داشت</w:t>
      </w:r>
      <w:r w:rsidR="0085164D">
        <w:rPr>
          <w:rtl/>
        </w:rPr>
        <w:t xml:space="preserve">. </w:t>
      </w:r>
    </w:p>
    <w:p w:rsidR="00F55BA9" w:rsidRDefault="00F55BA9" w:rsidP="00F55BA9">
      <w:pPr>
        <w:pStyle w:val="libNormal"/>
        <w:rPr>
          <w:rtl/>
        </w:rPr>
      </w:pPr>
      <w:r>
        <w:rPr>
          <w:rtl/>
        </w:rPr>
        <w:t>قريش بار ديگر در حضور ابوطالب ترتيب جلسه داد و نقطه نظرات پيشين را با اضافات ديگر مطرح ساخت</w:t>
      </w:r>
      <w:r w:rsidR="0085164D">
        <w:rPr>
          <w:rtl/>
        </w:rPr>
        <w:t xml:space="preserve">. </w:t>
      </w:r>
      <w:r>
        <w:rPr>
          <w:rtl/>
        </w:rPr>
        <w:t xml:space="preserve">گويا در اين جلسه محمد </w:t>
      </w:r>
      <w:r w:rsidR="007E234D" w:rsidRPr="007E234D">
        <w:rPr>
          <w:rStyle w:val="libAlaemChar"/>
          <w:rtl/>
        </w:rPr>
        <w:t>صلى‌الله‌عليه‌وآله‌</w:t>
      </w:r>
      <w:r>
        <w:rPr>
          <w:rtl/>
        </w:rPr>
        <w:t xml:space="preserve"> نيز در كنار ابوطالب حضور داشت</w:t>
      </w:r>
      <w:r w:rsidR="0085164D">
        <w:rPr>
          <w:rtl/>
        </w:rPr>
        <w:t xml:space="preserve">. </w:t>
      </w:r>
      <w:r>
        <w:rPr>
          <w:rtl/>
        </w:rPr>
        <w:t>آنان اين مرتبه زنان زيباى عرب را بر قدرت و ثروت</w:t>
      </w:r>
      <w:r w:rsidR="0085164D">
        <w:rPr>
          <w:rtl/>
        </w:rPr>
        <w:t xml:space="preserve">، </w:t>
      </w:r>
      <w:r>
        <w:rPr>
          <w:rtl/>
        </w:rPr>
        <w:t xml:space="preserve">افزودند تا محمد </w:t>
      </w:r>
      <w:r w:rsidR="007E234D" w:rsidRPr="007E234D">
        <w:rPr>
          <w:rStyle w:val="libAlaemChar"/>
          <w:rtl/>
        </w:rPr>
        <w:t>صلى‌الله‌عليه‌وآله‌</w:t>
      </w:r>
      <w:r>
        <w:rPr>
          <w:rtl/>
        </w:rPr>
        <w:t xml:space="preserve"> راضى شود و محمد </w:t>
      </w:r>
      <w:r w:rsidR="007E234D" w:rsidRPr="007E234D">
        <w:rPr>
          <w:rStyle w:val="libAlaemChar"/>
          <w:rtl/>
        </w:rPr>
        <w:t>صلى‌الله‌عليه‌وآله‌</w:t>
      </w:r>
      <w:r>
        <w:rPr>
          <w:rtl/>
        </w:rPr>
        <w:t xml:space="preserve"> همان پاسخ را داد</w:t>
      </w:r>
      <w:r w:rsidR="0085164D">
        <w:rPr>
          <w:rtl/>
        </w:rPr>
        <w:t xml:space="preserve">. </w:t>
      </w:r>
      <w:r>
        <w:rPr>
          <w:rtl/>
        </w:rPr>
        <w:t>سران مشرك قريش تقاضا كردند كه پس از حمله به بت ها و نفى آنها خوددارى كند</w:t>
      </w:r>
      <w:r w:rsidR="0085164D">
        <w:rPr>
          <w:rtl/>
        </w:rPr>
        <w:t xml:space="preserve">. </w:t>
      </w:r>
      <w:r>
        <w:rPr>
          <w:rtl/>
        </w:rPr>
        <w:t xml:space="preserve">محمد </w:t>
      </w:r>
      <w:r w:rsidR="007E234D" w:rsidRPr="007E234D">
        <w:rPr>
          <w:rStyle w:val="libAlaemChar"/>
          <w:rtl/>
        </w:rPr>
        <w:t>صلى‌الله‌عليه‌وآله‌</w:t>
      </w:r>
      <w:r>
        <w:rPr>
          <w:rtl/>
        </w:rPr>
        <w:t xml:space="preserve"> بر شعار توحيد كه نفى مطلق هر گونه شرك را در برداشت</w:t>
      </w:r>
      <w:r w:rsidR="0085164D">
        <w:rPr>
          <w:rtl/>
        </w:rPr>
        <w:t xml:space="preserve">، </w:t>
      </w:r>
      <w:r>
        <w:rPr>
          <w:rtl/>
        </w:rPr>
        <w:t>تكيه كرد</w:t>
      </w:r>
      <w:r w:rsidR="0085164D">
        <w:rPr>
          <w:rtl/>
        </w:rPr>
        <w:t xml:space="preserve">. </w:t>
      </w:r>
      <w:r>
        <w:rPr>
          <w:rtl/>
        </w:rPr>
        <w:t>آنان هراسان گفتند</w:t>
      </w:r>
      <w:r w:rsidR="0085164D">
        <w:rPr>
          <w:rtl/>
        </w:rPr>
        <w:t>:</w:t>
      </w:r>
      <w:r>
        <w:rPr>
          <w:rtl/>
        </w:rPr>
        <w:t xml:space="preserve"> چگونه ممكن است كه ما سيصد و شصت خدا را ترك گوئيم و يك خدا را بپرستيم</w:t>
      </w:r>
      <w:r w:rsidR="0085164D">
        <w:rPr>
          <w:rtl/>
        </w:rPr>
        <w:t xml:space="preserve">، </w:t>
      </w:r>
      <w:r>
        <w:rPr>
          <w:rtl/>
        </w:rPr>
        <w:t>مگر مى شود!؟</w:t>
      </w:r>
      <w:r w:rsidR="0085164D">
        <w:rPr>
          <w:rtl/>
        </w:rPr>
        <w:t xml:space="preserve">... </w:t>
      </w:r>
      <w:r>
        <w:rPr>
          <w:rtl/>
        </w:rPr>
        <w:t xml:space="preserve">و اين آخرين كلام قريش با محمد </w:t>
      </w:r>
      <w:r w:rsidR="007E234D" w:rsidRPr="007E234D">
        <w:rPr>
          <w:rStyle w:val="libAlaemChar"/>
          <w:rtl/>
        </w:rPr>
        <w:t>صلى‌الله‌عليه‌وآله‌</w:t>
      </w:r>
      <w:r>
        <w:rPr>
          <w:rtl/>
        </w:rPr>
        <w:t xml:space="preserve"> بود</w:t>
      </w:r>
      <w:r w:rsidR="0085164D">
        <w:rPr>
          <w:rtl/>
        </w:rPr>
        <w:t xml:space="preserve">. </w:t>
      </w:r>
    </w:p>
    <w:p w:rsidR="00F55BA9" w:rsidRDefault="00F55BA9" w:rsidP="00AC0295">
      <w:pPr>
        <w:pStyle w:val="Heading2"/>
        <w:rPr>
          <w:rtl/>
        </w:rPr>
      </w:pPr>
      <w:bookmarkStart w:id="11" w:name="_Toc376157418"/>
      <w:r>
        <w:rPr>
          <w:rtl/>
        </w:rPr>
        <w:t>مهاجرت به حبشه</w:t>
      </w:r>
      <w:bookmarkEnd w:id="11"/>
    </w:p>
    <w:p w:rsidR="00F55BA9" w:rsidRDefault="00F55BA9" w:rsidP="00F55BA9">
      <w:pPr>
        <w:pStyle w:val="libNormal"/>
        <w:rPr>
          <w:rtl/>
        </w:rPr>
      </w:pPr>
      <w:r>
        <w:rPr>
          <w:rtl/>
        </w:rPr>
        <w:t>در پى فشارهاى بسيار</w:t>
      </w:r>
      <w:r w:rsidR="0085164D">
        <w:rPr>
          <w:rtl/>
        </w:rPr>
        <w:t xml:space="preserve">، </w:t>
      </w:r>
      <w:r>
        <w:rPr>
          <w:rtl/>
        </w:rPr>
        <w:t>مهاجرت به حبشه آغاز شد</w:t>
      </w:r>
      <w:r w:rsidR="0085164D">
        <w:rPr>
          <w:rtl/>
        </w:rPr>
        <w:t xml:space="preserve">. </w:t>
      </w:r>
      <w:r>
        <w:rPr>
          <w:rtl/>
        </w:rPr>
        <w:t>به دستور پيامبر گروهى از مسلمانان به حبشه مهاجرت كردند</w:t>
      </w:r>
      <w:r w:rsidR="0085164D">
        <w:rPr>
          <w:rtl/>
        </w:rPr>
        <w:t xml:space="preserve">. </w:t>
      </w:r>
      <w:r>
        <w:rPr>
          <w:rtl/>
        </w:rPr>
        <w:t>تعداد اين مهاجران در تواريخ مختلف است</w:t>
      </w:r>
      <w:r w:rsidR="0085164D">
        <w:rPr>
          <w:rtl/>
        </w:rPr>
        <w:t xml:space="preserve">. </w:t>
      </w:r>
    </w:p>
    <w:p w:rsidR="00F55BA9" w:rsidRDefault="00F55BA9" w:rsidP="00F55BA9">
      <w:pPr>
        <w:pStyle w:val="libNormal"/>
        <w:rPr>
          <w:rtl/>
        </w:rPr>
      </w:pPr>
      <w:r>
        <w:rPr>
          <w:rtl/>
        </w:rPr>
        <w:t>اين هجرت مخفيانه و شبانه صورت گرفت</w:t>
      </w:r>
      <w:r w:rsidR="0085164D">
        <w:rPr>
          <w:rtl/>
        </w:rPr>
        <w:t xml:space="preserve">. </w:t>
      </w:r>
      <w:r>
        <w:rPr>
          <w:rtl/>
        </w:rPr>
        <w:t>اندكى بعد گروه دوم مهاجرين راهى حبشه شدند</w:t>
      </w:r>
      <w:r w:rsidR="0085164D">
        <w:rPr>
          <w:rtl/>
        </w:rPr>
        <w:t xml:space="preserve">. </w:t>
      </w:r>
      <w:r>
        <w:rPr>
          <w:rtl/>
        </w:rPr>
        <w:t>كفار قريش وقتى از هجرت مسلمانان آگاه شدند</w:t>
      </w:r>
      <w:r w:rsidR="0085164D">
        <w:rPr>
          <w:rtl/>
        </w:rPr>
        <w:t xml:space="preserve">، </w:t>
      </w:r>
      <w:r>
        <w:rPr>
          <w:rtl/>
        </w:rPr>
        <w:t>به فكر چاره افتاده و در تلاش بودند تا در حبشه مهاجران را تحويل گرفته</w:t>
      </w:r>
      <w:r w:rsidR="0085164D">
        <w:rPr>
          <w:rtl/>
        </w:rPr>
        <w:t xml:space="preserve">، </w:t>
      </w:r>
      <w:r>
        <w:rPr>
          <w:rtl/>
        </w:rPr>
        <w:t>به مكه بازگردانند</w:t>
      </w:r>
      <w:r w:rsidR="0085164D">
        <w:rPr>
          <w:rtl/>
        </w:rPr>
        <w:t xml:space="preserve">. </w:t>
      </w:r>
      <w:r>
        <w:rPr>
          <w:rtl/>
        </w:rPr>
        <w:t>آنان نمايندگانى به دربار حبشه فرستاند و هدايائى ارسال داشتند</w:t>
      </w:r>
      <w:r w:rsidR="0085164D">
        <w:rPr>
          <w:rtl/>
        </w:rPr>
        <w:t xml:space="preserve">. </w:t>
      </w:r>
      <w:r>
        <w:rPr>
          <w:rtl/>
        </w:rPr>
        <w:t>عمروبن عاص و عبدالله بن ربيعه سفراى كفار قريش بودند كه به دربار حبشه رفتند</w:t>
      </w:r>
      <w:r w:rsidR="0085164D">
        <w:rPr>
          <w:rtl/>
        </w:rPr>
        <w:t xml:space="preserve">. </w:t>
      </w:r>
      <w:r>
        <w:rPr>
          <w:rtl/>
        </w:rPr>
        <w:t>آن دو در ملاقات با پادشاه حبشه از وى خواستند تا مهاجران را تحويل دهد</w:t>
      </w:r>
      <w:r w:rsidR="0085164D">
        <w:rPr>
          <w:rtl/>
        </w:rPr>
        <w:t xml:space="preserve">. </w:t>
      </w:r>
      <w:r>
        <w:rPr>
          <w:rtl/>
        </w:rPr>
        <w:t>آنان به سلطان حبشه گفتند كه اين مهاجران ياغيانى هستند كه عليه دين آباء و اجدادى خود عصيان كردند و آئينى خلاف دين شما و ما آورده اند</w:t>
      </w:r>
      <w:r w:rsidR="0085164D">
        <w:rPr>
          <w:rtl/>
        </w:rPr>
        <w:t xml:space="preserve">. </w:t>
      </w:r>
    </w:p>
    <w:p w:rsidR="00F55BA9" w:rsidRDefault="00F55BA9" w:rsidP="00F55BA9">
      <w:pPr>
        <w:pStyle w:val="libNormal"/>
        <w:rPr>
          <w:rtl/>
        </w:rPr>
      </w:pPr>
      <w:r>
        <w:rPr>
          <w:rtl/>
        </w:rPr>
        <w:t>سلطان حبشه در ديدار بعدى</w:t>
      </w:r>
      <w:r w:rsidR="0085164D">
        <w:rPr>
          <w:rtl/>
        </w:rPr>
        <w:t xml:space="preserve">، </w:t>
      </w:r>
      <w:r>
        <w:rPr>
          <w:rtl/>
        </w:rPr>
        <w:t>نمايندگان مهاجران مسلمان را نيز به حضور طلبيد تا از صحت گفته هاى نمايندگان قريش مطلع شود</w:t>
      </w:r>
      <w:r w:rsidR="0085164D">
        <w:rPr>
          <w:rtl/>
        </w:rPr>
        <w:t xml:space="preserve">. </w:t>
      </w:r>
      <w:r>
        <w:rPr>
          <w:rtl/>
        </w:rPr>
        <w:t>جعفربن ابى طالب سخنگوى مسلمانان مهاجر بود</w:t>
      </w:r>
      <w:r w:rsidR="0085164D">
        <w:rPr>
          <w:rtl/>
        </w:rPr>
        <w:t xml:space="preserve">. </w:t>
      </w:r>
    </w:p>
    <w:p w:rsidR="00F55BA9" w:rsidRDefault="00F55BA9" w:rsidP="00F55BA9">
      <w:pPr>
        <w:pStyle w:val="libNormal"/>
        <w:rPr>
          <w:rtl/>
        </w:rPr>
      </w:pPr>
      <w:r>
        <w:rPr>
          <w:rtl/>
        </w:rPr>
        <w:t>سلطان حبشه خطاب به او گفت</w:t>
      </w:r>
      <w:r w:rsidR="0085164D">
        <w:rPr>
          <w:rtl/>
        </w:rPr>
        <w:t>:</w:t>
      </w:r>
      <w:r>
        <w:rPr>
          <w:rtl/>
        </w:rPr>
        <w:t xml:space="preserve"> شما چرا از دين آباء و اجدادى خود بيرون رفته و دينى اختراع كرده ايد كه با دين ما و قريش ناسازگار است</w:t>
      </w:r>
      <w:r w:rsidR="0085164D">
        <w:rPr>
          <w:rtl/>
        </w:rPr>
        <w:t>؟</w:t>
      </w:r>
    </w:p>
    <w:p w:rsidR="00F55BA9" w:rsidRDefault="00F55BA9" w:rsidP="00F55BA9">
      <w:pPr>
        <w:pStyle w:val="libNormal"/>
        <w:rPr>
          <w:rtl/>
        </w:rPr>
      </w:pPr>
      <w:r>
        <w:rPr>
          <w:rtl/>
        </w:rPr>
        <w:t>جعفربن ابى طالب در پاسخ گفت</w:t>
      </w:r>
      <w:r w:rsidR="0085164D">
        <w:rPr>
          <w:rtl/>
        </w:rPr>
        <w:t>:</w:t>
      </w:r>
    </w:p>
    <w:p w:rsidR="00F55BA9" w:rsidRDefault="00F55BA9" w:rsidP="00F55BA9">
      <w:pPr>
        <w:pStyle w:val="libNormal"/>
        <w:rPr>
          <w:rtl/>
        </w:rPr>
      </w:pPr>
      <w:r>
        <w:rPr>
          <w:rtl/>
        </w:rPr>
        <w:t>ما قومى بوديم نادان و بت پرست</w:t>
      </w:r>
      <w:r w:rsidR="0085164D">
        <w:rPr>
          <w:rtl/>
        </w:rPr>
        <w:t xml:space="preserve">، </w:t>
      </w:r>
      <w:r>
        <w:rPr>
          <w:rtl/>
        </w:rPr>
        <w:t>از حرام اجتناب نمى كرديم و به كارهاى زشت روى مى آورديم</w:t>
      </w:r>
      <w:r w:rsidR="0085164D">
        <w:rPr>
          <w:rtl/>
        </w:rPr>
        <w:t xml:space="preserve">، </w:t>
      </w:r>
      <w:r>
        <w:rPr>
          <w:rtl/>
        </w:rPr>
        <w:t>همسايگان را آزار مى داديم و ضعيفان محكوم زورمندان بودند و دائم در جنگ و خونريزى بوديم</w:t>
      </w:r>
      <w:r w:rsidR="0085164D">
        <w:rPr>
          <w:rtl/>
        </w:rPr>
        <w:t xml:space="preserve">. </w:t>
      </w:r>
      <w:r>
        <w:rPr>
          <w:rtl/>
        </w:rPr>
        <w:t>تا كه يك نفر از ميان قوم كه صالح ترين و خوش سابقه ترين فرد ما بود</w:t>
      </w:r>
      <w:r w:rsidR="0085164D">
        <w:rPr>
          <w:rtl/>
        </w:rPr>
        <w:t xml:space="preserve">، </w:t>
      </w:r>
      <w:r>
        <w:rPr>
          <w:rtl/>
        </w:rPr>
        <w:t>به فرمان الهى مبعوث به رسالت گرديد و عليه هر گونه ستم و تجاوز قيام نمود و ما را به توحيد و يكتاپرستى دعوت كرد و به راستى و درستى و تقوى ارشادمان فرمود</w:t>
      </w:r>
      <w:r w:rsidR="0085164D">
        <w:rPr>
          <w:rtl/>
        </w:rPr>
        <w:t xml:space="preserve">... </w:t>
      </w:r>
    </w:p>
    <w:p w:rsidR="00F55BA9" w:rsidRDefault="00F55BA9" w:rsidP="00F55BA9">
      <w:pPr>
        <w:pStyle w:val="libNormal"/>
        <w:rPr>
          <w:rtl/>
        </w:rPr>
      </w:pPr>
      <w:r>
        <w:rPr>
          <w:rtl/>
        </w:rPr>
        <w:t>سران مشرك و بت پرست مكه ما را شكنجه كردند و آزار و اذيت نمودند و ما به توصيه پيامبرمان به كشور حبشه پناهنده شديم</w:t>
      </w:r>
      <w:r w:rsidR="0085164D">
        <w:rPr>
          <w:rtl/>
        </w:rPr>
        <w:t xml:space="preserve">. </w:t>
      </w:r>
    </w:p>
    <w:p w:rsidR="00F55BA9" w:rsidRDefault="00F55BA9" w:rsidP="00F55BA9">
      <w:pPr>
        <w:pStyle w:val="libNormal"/>
        <w:rPr>
          <w:rtl/>
        </w:rPr>
      </w:pPr>
      <w:r>
        <w:rPr>
          <w:rtl/>
        </w:rPr>
        <w:t>سلطان حبشه تحت تاءثير سخنان جعفر بن ابيطالب قرار گرفت و على رغم اصرار نمايندگان قريش</w:t>
      </w:r>
      <w:r w:rsidR="0085164D">
        <w:rPr>
          <w:rtl/>
        </w:rPr>
        <w:t xml:space="preserve">، </w:t>
      </w:r>
      <w:r>
        <w:rPr>
          <w:rtl/>
        </w:rPr>
        <w:t>از تحويل آنان خوددارى كرد و به حمايت از آنان پرداخت</w:t>
      </w:r>
      <w:r w:rsidR="0085164D">
        <w:rPr>
          <w:rtl/>
        </w:rPr>
        <w:t xml:space="preserve">. </w:t>
      </w:r>
      <w:r>
        <w:rPr>
          <w:rtl/>
        </w:rPr>
        <w:t>آنگاه سلطان حبشه كه مسيحى بود</w:t>
      </w:r>
      <w:r w:rsidR="0085164D">
        <w:rPr>
          <w:rtl/>
        </w:rPr>
        <w:t xml:space="preserve">، </w:t>
      </w:r>
      <w:r>
        <w:rPr>
          <w:rtl/>
        </w:rPr>
        <w:t>از جعفر درباره عيسى پرسيد</w:t>
      </w:r>
      <w:r w:rsidR="0085164D">
        <w:rPr>
          <w:rtl/>
        </w:rPr>
        <w:t xml:space="preserve">. </w:t>
      </w:r>
      <w:r>
        <w:rPr>
          <w:rtl/>
        </w:rPr>
        <w:t>جعفر آيات قرآن پيرامون عيسى را بر سلطان خواند</w:t>
      </w:r>
      <w:r w:rsidR="0085164D">
        <w:rPr>
          <w:rtl/>
        </w:rPr>
        <w:t xml:space="preserve">. </w:t>
      </w:r>
      <w:r>
        <w:rPr>
          <w:rtl/>
        </w:rPr>
        <w:t>پادشاه خشنود گرديد</w:t>
      </w:r>
      <w:r w:rsidR="0085164D">
        <w:rPr>
          <w:rtl/>
        </w:rPr>
        <w:t xml:space="preserve">. </w:t>
      </w:r>
    </w:p>
    <w:p w:rsidR="00F55BA9" w:rsidRDefault="00F55BA9" w:rsidP="00F55BA9">
      <w:pPr>
        <w:pStyle w:val="libNormal"/>
        <w:rPr>
          <w:rtl/>
        </w:rPr>
      </w:pPr>
      <w:r>
        <w:rPr>
          <w:rtl/>
        </w:rPr>
        <w:t>گويا اين سئوال سلطان به خاطر تبليغات و شايعاتى بود كه نمايندگان قريش در رابطه با عيسى از زبان پيامبر كرده بودند</w:t>
      </w:r>
      <w:r w:rsidR="0085164D">
        <w:rPr>
          <w:rtl/>
        </w:rPr>
        <w:t xml:space="preserve">. </w:t>
      </w:r>
      <w:r>
        <w:rPr>
          <w:rtl/>
        </w:rPr>
        <w:t>نمايندگان قريش ‍ مى كوشيدند تا هر طور شده</w:t>
      </w:r>
      <w:r w:rsidR="0085164D">
        <w:rPr>
          <w:rtl/>
        </w:rPr>
        <w:t xml:space="preserve">، </w:t>
      </w:r>
      <w:r>
        <w:rPr>
          <w:rtl/>
        </w:rPr>
        <w:t>نظر پادشاه حبشه را در مورد مهاجران عوض كنند</w:t>
      </w:r>
      <w:r w:rsidR="0085164D">
        <w:rPr>
          <w:rtl/>
        </w:rPr>
        <w:t xml:space="preserve">. </w:t>
      </w:r>
      <w:r>
        <w:rPr>
          <w:rtl/>
        </w:rPr>
        <w:t xml:space="preserve">آنان به اطرفيان و درباريان شاه گفتند كه محمد </w:t>
      </w:r>
      <w:r w:rsidR="007E234D" w:rsidRPr="007E234D">
        <w:rPr>
          <w:rStyle w:val="libAlaemChar"/>
          <w:rtl/>
        </w:rPr>
        <w:t>صلى‌الله‌عليه‌وآله‌</w:t>
      </w:r>
      <w:r>
        <w:rPr>
          <w:rtl/>
        </w:rPr>
        <w:t xml:space="preserve"> مطالب بدى درباره عيسى آورده است</w:t>
      </w:r>
      <w:r w:rsidR="0085164D">
        <w:rPr>
          <w:rtl/>
        </w:rPr>
        <w:t xml:space="preserve">. </w:t>
      </w:r>
      <w:r>
        <w:rPr>
          <w:rtl/>
        </w:rPr>
        <w:t>جعفر بن ابيطالب مخصوصا به پادشاه خاطر نشان كرد كه</w:t>
      </w:r>
      <w:r w:rsidR="0085164D">
        <w:rPr>
          <w:rtl/>
        </w:rPr>
        <w:t>:</w:t>
      </w:r>
      <w:r>
        <w:rPr>
          <w:rtl/>
        </w:rPr>
        <w:t xml:space="preserve"> « هو عبدالله و رسوله و روحه و كلمته القاها الى مريم البتول العذرا</w:t>
      </w:r>
      <w:r w:rsidR="0085164D">
        <w:rPr>
          <w:rtl/>
        </w:rPr>
        <w:t>:</w:t>
      </w:r>
      <w:r>
        <w:rPr>
          <w:rtl/>
        </w:rPr>
        <w:t xml:space="preserve"> » عيسى بنده خدا و فرستاده او است و</w:t>
      </w:r>
      <w:r w:rsidR="0085164D">
        <w:rPr>
          <w:rtl/>
        </w:rPr>
        <w:t xml:space="preserve">... </w:t>
      </w:r>
      <w:r>
        <w:rPr>
          <w:rtl/>
        </w:rPr>
        <w:t>اين ديدگاه پادشاه را خوش آمد و بر حمايت مهاجران افزود</w:t>
      </w:r>
      <w:r w:rsidR="0085164D">
        <w:rPr>
          <w:rtl/>
        </w:rPr>
        <w:t xml:space="preserve">. </w:t>
      </w:r>
    </w:p>
    <w:p w:rsidR="00F55BA9" w:rsidRDefault="00F55BA9" w:rsidP="00F55BA9">
      <w:pPr>
        <w:pStyle w:val="libNormal"/>
        <w:rPr>
          <w:rtl/>
        </w:rPr>
      </w:pPr>
      <w:r>
        <w:rPr>
          <w:rtl/>
        </w:rPr>
        <w:t>اين گروه از مسلمانان مهاجر پس از نبرد خيبر به مدينه بازگشتند</w:t>
      </w:r>
      <w:r w:rsidR="0085164D">
        <w:rPr>
          <w:rtl/>
        </w:rPr>
        <w:t xml:space="preserve">. </w:t>
      </w:r>
      <w:r>
        <w:rPr>
          <w:rtl/>
        </w:rPr>
        <w:t>پيامبر از بازگشت جعفر بسيار خوشحال شد</w:t>
      </w:r>
      <w:r w:rsidR="0085164D">
        <w:rPr>
          <w:rtl/>
        </w:rPr>
        <w:t xml:space="preserve">. </w:t>
      </w:r>
    </w:p>
    <w:p w:rsidR="00F55BA9" w:rsidRDefault="00F55BA9" w:rsidP="00F55BA9">
      <w:pPr>
        <w:pStyle w:val="libNormal"/>
        <w:rPr>
          <w:rtl/>
        </w:rPr>
      </w:pPr>
      <w:r>
        <w:rPr>
          <w:rtl/>
        </w:rPr>
        <w:t>سران قريش مكه تصميم گرفتند كليه روابط قومى</w:t>
      </w:r>
      <w:r w:rsidR="0085164D">
        <w:rPr>
          <w:rtl/>
        </w:rPr>
        <w:t xml:space="preserve">، </w:t>
      </w:r>
      <w:r>
        <w:rPr>
          <w:rtl/>
        </w:rPr>
        <w:t>قبيله اى و اقتصادى خود را با خانواده بنى هاشم قطع كنند</w:t>
      </w:r>
      <w:r w:rsidR="0085164D">
        <w:rPr>
          <w:rtl/>
        </w:rPr>
        <w:t xml:space="preserve">. </w:t>
      </w:r>
      <w:r>
        <w:rPr>
          <w:rtl/>
        </w:rPr>
        <w:t>اين توافق به صورت قطعنامه اى در آمد و بر ديوار كعبه آويخته شد</w:t>
      </w:r>
      <w:r w:rsidR="0085164D">
        <w:rPr>
          <w:rtl/>
        </w:rPr>
        <w:t xml:space="preserve">. </w:t>
      </w:r>
      <w:r>
        <w:rPr>
          <w:rtl/>
        </w:rPr>
        <w:t>نتيجه اين اقدام</w:t>
      </w:r>
      <w:r w:rsidR="0085164D">
        <w:rPr>
          <w:rtl/>
        </w:rPr>
        <w:t xml:space="preserve">، </w:t>
      </w:r>
      <w:r>
        <w:rPr>
          <w:rtl/>
        </w:rPr>
        <w:t>محاصره اقتصادى و بايكوت مطلق محمد و پيروانش بود كه در شعب ابيطالب به مدت سه سال ادامه يافت</w:t>
      </w:r>
      <w:r w:rsidR="0085164D">
        <w:rPr>
          <w:rtl/>
        </w:rPr>
        <w:t xml:space="preserve">. </w:t>
      </w:r>
      <w:r>
        <w:rPr>
          <w:rtl/>
        </w:rPr>
        <w:t>شعب ابوطالب دره اى بود در حومه مكه</w:t>
      </w:r>
      <w:r w:rsidR="0085164D">
        <w:rPr>
          <w:rtl/>
        </w:rPr>
        <w:t xml:space="preserve">، </w:t>
      </w:r>
      <w:r>
        <w:rPr>
          <w:rtl/>
        </w:rPr>
        <w:t>كه پيامبر و مسلمانان اوليه در اين دره محاصره بودند</w:t>
      </w:r>
      <w:r w:rsidR="0085164D">
        <w:rPr>
          <w:rtl/>
        </w:rPr>
        <w:t xml:space="preserve">. </w:t>
      </w:r>
    </w:p>
    <w:p w:rsidR="00F55BA9" w:rsidRDefault="00F55BA9" w:rsidP="00F55BA9">
      <w:pPr>
        <w:pStyle w:val="libNormal"/>
        <w:rPr>
          <w:rtl/>
        </w:rPr>
      </w:pPr>
      <w:r>
        <w:rPr>
          <w:rtl/>
        </w:rPr>
        <w:t xml:space="preserve">در اين سه سال بر محمد </w:t>
      </w:r>
      <w:r w:rsidR="007E234D" w:rsidRPr="007E234D">
        <w:rPr>
          <w:rStyle w:val="libAlaemChar"/>
          <w:rtl/>
        </w:rPr>
        <w:t>صلى‌الله‌عليه‌وآله‌</w:t>
      </w:r>
      <w:r>
        <w:rPr>
          <w:rtl/>
        </w:rPr>
        <w:t xml:space="preserve"> و يارانش بسيار سخت گذشت</w:t>
      </w:r>
      <w:r w:rsidR="0085164D">
        <w:rPr>
          <w:rtl/>
        </w:rPr>
        <w:t xml:space="preserve">. </w:t>
      </w:r>
      <w:r>
        <w:rPr>
          <w:rtl/>
        </w:rPr>
        <w:t xml:space="preserve">مقاومت شورانگيز ياران محمد </w:t>
      </w:r>
      <w:r w:rsidR="007E234D" w:rsidRPr="007E234D">
        <w:rPr>
          <w:rStyle w:val="libAlaemChar"/>
          <w:rtl/>
        </w:rPr>
        <w:t>صلى‌الله‌عليه‌وآله‌</w:t>
      </w:r>
      <w:r>
        <w:rPr>
          <w:rtl/>
        </w:rPr>
        <w:t xml:space="preserve"> دشمن را به عقب نشينى واداشت</w:t>
      </w:r>
      <w:r w:rsidR="0085164D">
        <w:rPr>
          <w:rtl/>
        </w:rPr>
        <w:t xml:space="preserve">. </w:t>
      </w:r>
      <w:r>
        <w:rPr>
          <w:rtl/>
        </w:rPr>
        <w:t>قريش محاصره را برداشتند</w:t>
      </w:r>
      <w:r w:rsidR="0085164D">
        <w:rPr>
          <w:rtl/>
        </w:rPr>
        <w:t xml:space="preserve">. </w:t>
      </w:r>
      <w:r>
        <w:rPr>
          <w:rtl/>
        </w:rPr>
        <w:t>پس از اين حادثه بود كه اندكى بعد خديجه همسر پيامبر در گذشت</w:t>
      </w:r>
      <w:r w:rsidR="0085164D">
        <w:rPr>
          <w:rtl/>
        </w:rPr>
        <w:t xml:space="preserve">. </w:t>
      </w:r>
      <w:r>
        <w:rPr>
          <w:rtl/>
        </w:rPr>
        <w:t>خديجه به هنگام مرگ 60 سال داشت</w:t>
      </w:r>
      <w:r w:rsidR="0085164D">
        <w:rPr>
          <w:rtl/>
        </w:rPr>
        <w:t xml:space="preserve">. </w:t>
      </w:r>
      <w:r>
        <w:rPr>
          <w:rtl/>
        </w:rPr>
        <w:t>سه ماه بعد ابوطالب در گذشت</w:t>
      </w:r>
      <w:r w:rsidR="0085164D">
        <w:rPr>
          <w:rtl/>
        </w:rPr>
        <w:t xml:space="preserve">. </w:t>
      </w:r>
      <w:r>
        <w:rPr>
          <w:rtl/>
        </w:rPr>
        <w:t>ابوطالب هشتاد سال عمر كرد</w:t>
      </w:r>
      <w:r w:rsidR="0085164D">
        <w:rPr>
          <w:rtl/>
        </w:rPr>
        <w:t xml:space="preserve">. </w:t>
      </w:r>
    </w:p>
    <w:p w:rsidR="00F55BA9" w:rsidRDefault="00F55BA9" w:rsidP="00F55BA9">
      <w:pPr>
        <w:pStyle w:val="libNormal"/>
        <w:rPr>
          <w:rtl/>
        </w:rPr>
      </w:pPr>
      <w:r>
        <w:rPr>
          <w:rtl/>
        </w:rPr>
        <w:t>محققان در توصيف محاصره پيامبر و يارانش مى گويند</w:t>
      </w:r>
      <w:r w:rsidR="0085164D">
        <w:rPr>
          <w:rtl/>
        </w:rPr>
        <w:t>:</w:t>
      </w:r>
    </w:p>
    <w:p w:rsidR="00F55BA9" w:rsidRDefault="00F55BA9" w:rsidP="00F55BA9">
      <w:pPr>
        <w:pStyle w:val="libNormal"/>
        <w:rPr>
          <w:rtl/>
        </w:rPr>
      </w:pPr>
      <w:r>
        <w:rPr>
          <w:rtl/>
        </w:rPr>
        <w:t>ساكنان شعب در زندان بودند</w:t>
      </w:r>
      <w:r w:rsidR="0085164D">
        <w:rPr>
          <w:rtl/>
        </w:rPr>
        <w:t xml:space="preserve">. </w:t>
      </w:r>
      <w:r>
        <w:rPr>
          <w:rtl/>
        </w:rPr>
        <w:t>خروج از اين زندان منحصر به ايام حج بود</w:t>
      </w:r>
      <w:r w:rsidR="0085164D">
        <w:rPr>
          <w:rtl/>
        </w:rPr>
        <w:t xml:space="preserve">. </w:t>
      </w:r>
      <w:r>
        <w:rPr>
          <w:rtl/>
        </w:rPr>
        <w:t>فشار اقتصادى بسيار دردناك بود و كودكان و سالمندان رنج بيشترى مى بردند</w:t>
      </w:r>
      <w:r w:rsidR="0085164D">
        <w:rPr>
          <w:rtl/>
        </w:rPr>
        <w:t xml:space="preserve">. </w:t>
      </w:r>
      <w:r>
        <w:rPr>
          <w:rtl/>
        </w:rPr>
        <w:t>تلاشهاى ابوطالب براى شكستن محاصره تا حدودى موفق بود</w:t>
      </w:r>
      <w:r w:rsidR="0085164D">
        <w:rPr>
          <w:rtl/>
        </w:rPr>
        <w:t xml:space="preserve">. </w:t>
      </w:r>
      <w:r>
        <w:rPr>
          <w:rtl/>
        </w:rPr>
        <w:t>قريش از انعكاس اجتماعى محاصره نگران بودند</w:t>
      </w:r>
      <w:r w:rsidR="0085164D">
        <w:rPr>
          <w:rtl/>
        </w:rPr>
        <w:t xml:space="preserve">. </w:t>
      </w:r>
      <w:r>
        <w:rPr>
          <w:rtl/>
        </w:rPr>
        <w:t>مخصوصا رنج كودكان غير قابل تحمل مى نمود</w:t>
      </w:r>
      <w:r w:rsidR="0085164D">
        <w:rPr>
          <w:rtl/>
        </w:rPr>
        <w:t xml:space="preserve">. </w:t>
      </w:r>
      <w:r>
        <w:rPr>
          <w:rtl/>
        </w:rPr>
        <w:t>گويا سران قريش دنبال بهانه اى بودند تا محاصره را لغو كنند</w:t>
      </w:r>
      <w:r w:rsidR="0085164D">
        <w:rPr>
          <w:rtl/>
        </w:rPr>
        <w:t xml:space="preserve">. </w:t>
      </w:r>
      <w:r>
        <w:rPr>
          <w:rtl/>
        </w:rPr>
        <w:t>قطعنامه آويخته بر ديوار كعبه را موريانه جويده بود و اين بهانه خوبى براى ناديده گرفتن محاصره بود</w:t>
      </w:r>
      <w:r w:rsidR="0085164D">
        <w:rPr>
          <w:rtl/>
        </w:rPr>
        <w:t xml:space="preserve">. </w:t>
      </w:r>
    </w:p>
    <w:p w:rsidR="00F55BA9" w:rsidRDefault="00F55BA9" w:rsidP="00AC0295">
      <w:pPr>
        <w:pStyle w:val="Heading2"/>
        <w:rPr>
          <w:rtl/>
        </w:rPr>
      </w:pPr>
      <w:bookmarkStart w:id="12" w:name="_Toc376157419"/>
      <w:r>
        <w:rPr>
          <w:rtl/>
        </w:rPr>
        <w:t>حوادث سال ششم بعثت</w:t>
      </w:r>
      <w:bookmarkEnd w:id="12"/>
    </w:p>
    <w:p w:rsidR="00F55BA9" w:rsidRDefault="00F55BA9" w:rsidP="00F55BA9">
      <w:pPr>
        <w:pStyle w:val="libNormal"/>
        <w:rPr>
          <w:rtl/>
        </w:rPr>
      </w:pPr>
      <w:r>
        <w:rPr>
          <w:rtl/>
        </w:rPr>
        <w:t>در سال ششم بعثت حمزه و عمر بن خطاب اسلام آوردند</w:t>
      </w:r>
      <w:r w:rsidR="0085164D">
        <w:rPr>
          <w:rtl/>
        </w:rPr>
        <w:t xml:space="preserve">. </w:t>
      </w:r>
      <w:r>
        <w:rPr>
          <w:rtl/>
        </w:rPr>
        <w:t>اسلام حمزه يك امر عقيدتى بود و اسلام عمر يك هوشيارى سياسى ؛ چرا كه تلاشهاى قريش ناموفق بود و هر گونه اميدى در تثبيت اوضاع بيهوده بود</w:t>
      </w:r>
      <w:r w:rsidR="0085164D">
        <w:rPr>
          <w:rtl/>
        </w:rPr>
        <w:t xml:space="preserve">. </w:t>
      </w:r>
      <w:r>
        <w:rPr>
          <w:rtl/>
        </w:rPr>
        <w:t>بنابراين پيروزى نهضت اسلام به عنوان يك قدرت بزرگ منطقه اى حتمى به نظر مى رسيد</w:t>
      </w:r>
      <w:r w:rsidR="0085164D">
        <w:rPr>
          <w:rtl/>
        </w:rPr>
        <w:t xml:space="preserve">. </w:t>
      </w:r>
    </w:p>
    <w:p w:rsidR="00F55BA9" w:rsidRDefault="00F55BA9" w:rsidP="00F55BA9">
      <w:pPr>
        <w:pStyle w:val="libNormal"/>
        <w:rPr>
          <w:rtl/>
        </w:rPr>
      </w:pPr>
      <w:r>
        <w:rPr>
          <w:rtl/>
        </w:rPr>
        <w:t>طمع سياسى</w:t>
      </w:r>
      <w:r w:rsidR="0085164D">
        <w:rPr>
          <w:rtl/>
        </w:rPr>
        <w:t xml:space="preserve">، </w:t>
      </w:r>
      <w:r>
        <w:rPr>
          <w:rtl/>
        </w:rPr>
        <w:t xml:space="preserve">بسيارى از سران با نفوذ جاهلى را به صف پيروان محمد </w:t>
      </w:r>
      <w:r w:rsidR="007E234D" w:rsidRPr="007E234D">
        <w:rPr>
          <w:rStyle w:val="libAlaemChar"/>
          <w:rtl/>
        </w:rPr>
        <w:t>صلى‌الله‌عليه‌وآله‌</w:t>
      </w:r>
      <w:r>
        <w:rPr>
          <w:rtl/>
        </w:rPr>
        <w:t xml:space="preserve"> كشاند</w:t>
      </w:r>
      <w:r w:rsidR="0085164D">
        <w:rPr>
          <w:rtl/>
        </w:rPr>
        <w:t xml:space="preserve">. </w:t>
      </w:r>
      <w:r>
        <w:rPr>
          <w:rtl/>
        </w:rPr>
        <w:t>جناح ابوبكر كه بر اساس يك هماهنگى قبلى به صف محمد پيوست</w:t>
      </w:r>
      <w:r w:rsidR="0085164D">
        <w:rPr>
          <w:rtl/>
        </w:rPr>
        <w:t xml:space="preserve">، </w:t>
      </w:r>
      <w:r>
        <w:rPr>
          <w:rtl/>
        </w:rPr>
        <w:t xml:space="preserve">مى تواند از يك ائتلاف سياسى در جهت به دست گرفتن قدرت پس از محمد </w:t>
      </w:r>
      <w:r w:rsidR="007E234D" w:rsidRPr="007E234D">
        <w:rPr>
          <w:rStyle w:val="libAlaemChar"/>
          <w:rtl/>
        </w:rPr>
        <w:t>صلى‌الله‌عليه‌وآله‌</w:t>
      </w:r>
      <w:r>
        <w:rPr>
          <w:rtl/>
        </w:rPr>
        <w:t xml:space="preserve"> تلقى شود و ديديم كه چنين شد</w:t>
      </w:r>
      <w:r w:rsidR="0085164D">
        <w:rPr>
          <w:rtl/>
        </w:rPr>
        <w:t xml:space="preserve">. </w:t>
      </w:r>
    </w:p>
    <w:p w:rsidR="00F55BA9" w:rsidRDefault="00F55BA9" w:rsidP="00F55BA9">
      <w:pPr>
        <w:pStyle w:val="libNormal"/>
        <w:rPr>
          <w:rtl/>
        </w:rPr>
      </w:pPr>
      <w:r>
        <w:rPr>
          <w:rtl/>
        </w:rPr>
        <w:t>پيوستن اين جناح بسيارى از موانع سر راه نهضت را برطرف كرد</w:t>
      </w:r>
      <w:r w:rsidR="0085164D">
        <w:rPr>
          <w:rtl/>
        </w:rPr>
        <w:t xml:space="preserve">. </w:t>
      </w:r>
      <w:r>
        <w:rPr>
          <w:rtl/>
        </w:rPr>
        <w:t>قبائلى كه مرعوب نفوذ اين جناح بودند</w:t>
      </w:r>
      <w:r w:rsidR="0085164D">
        <w:rPr>
          <w:rtl/>
        </w:rPr>
        <w:t xml:space="preserve">، </w:t>
      </w:r>
      <w:r>
        <w:rPr>
          <w:rtl/>
        </w:rPr>
        <w:t>ديگر مزاحمتى نداشتند</w:t>
      </w:r>
      <w:r w:rsidR="0085164D">
        <w:rPr>
          <w:rtl/>
        </w:rPr>
        <w:t xml:space="preserve">. </w:t>
      </w:r>
      <w:r>
        <w:rPr>
          <w:rtl/>
        </w:rPr>
        <w:t xml:space="preserve">از طرفى اتحاد سران قريش عليه محمد </w:t>
      </w:r>
      <w:r w:rsidR="007E234D" w:rsidRPr="007E234D">
        <w:rPr>
          <w:rStyle w:val="libAlaemChar"/>
          <w:rtl/>
        </w:rPr>
        <w:t>صلى‌الله‌عليه‌وآله‌</w:t>
      </w:r>
      <w:r>
        <w:rPr>
          <w:rtl/>
        </w:rPr>
        <w:t xml:space="preserve"> دچار اختلال شد</w:t>
      </w:r>
      <w:r w:rsidR="0085164D">
        <w:rPr>
          <w:rtl/>
        </w:rPr>
        <w:t xml:space="preserve">. </w:t>
      </w:r>
    </w:p>
    <w:p w:rsidR="00F55BA9" w:rsidRDefault="00F55BA9" w:rsidP="00F55BA9">
      <w:pPr>
        <w:pStyle w:val="libNormal"/>
        <w:rPr>
          <w:rtl/>
        </w:rPr>
      </w:pPr>
      <w:r>
        <w:rPr>
          <w:rtl/>
        </w:rPr>
        <w:t>دلاورى و پايمردى حمزه در دفاع از محمد (</w:t>
      </w:r>
      <w:r w:rsidR="007E234D" w:rsidRPr="007E234D">
        <w:rPr>
          <w:rStyle w:val="libAlaemChar"/>
          <w:rtl/>
        </w:rPr>
        <w:t>صلى‌الله‌عليه‌وآله‌</w:t>
      </w:r>
      <w:r>
        <w:rPr>
          <w:rtl/>
        </w:rPr>
        <w:t>) نقش ‍ مهمى در پيشبرد نهضت داشت</w:t>
      </w:r>
      <w:r w:rsidR="0085164D">
        <w:rPr>
          <w:rtl/>
        </w:rPr>
        <w:t xml:space="preserve">. </w:t>
      </w:r>
      <w:r>
        <w:rPr>
          <w:rtl/>
        </w:rPr>
        <w:t>تنبيه ابوجهل توسط حمزه در مسجد الحرام خاطره فراموش ناشدنى تاريخ نهضت اسلام است</w:t>
      </w:r>
      <w:r w:rsidR="0085164D">
        <w:rPr>
          <w:rtl/>
        </w:rPr>
        <w:t xml:space="preserve">. </w:t>
      </w:r>
    </w:p>
    <w:p w:rsidR="00F55BA9" w:rsidRDefault="00F55BA9" w:rsidP="00F55BA9">
      <w:pPr>
        <w:pStyle w:val="libNormal"/>
        <w:rPr>
          <w:rtl/>
        </w:rPr>
      </w:pPr>
      <w:r>
        <w:rPr>
          <w:rtl/>
        </w:rPr>
        <w:t>پيامبر راهى «طائف» شد تا اسلام را بر مردم آن شهر عرضه كند</w:t>
      </w:r>
      <w:r w:rsidR="0085164D">
        <w:rPr>
          <w:rtl/>
        </w:rPr>
        <w:t xml:space="preserve">. </w:t>
      </w:r>
      <w:r>
        <w:rPr>
          <w:rtl/>
        </w:rPr>
        <w:t>طائف شهرى خوش آب و هوا و سر سبز بود كه اشراف ثروتمندان عرب مخصوصا قبيله «ثقيف» در آن ساكن بودند</w:t>
      </w:r>
      <w:r w:rsidR="0085164D">
        <w:rPr>
          <w:rtl/>
        </w:rPr>
        <w:t xml:space="preserve">. </w:t>
      </w:r>
      <w:r>
        <w:rPr>
          <w:rtl/>
        </w:rPr>
        <w:t>معبد «لات» در اين شهر قرار داشت</w:t>
      </w:r>
      <w:r w:rsidR="0085164D">
        <w:rPr>
          <w:rtl/>
        </w:rPr>
        <w:t xml:space="preserve">. </w:t>
      </w:r>
      <w:r>
        <w:rPr>
          <w:rtl/>
        </w:rPr>
        <w:t>«لات» يكى از سه بت بزرگ جاهلى بود</w:t>
      </w:r>
      <w:r w:rsidR="0085164D">
        <w:rPr>
          <w:rtl/>
        </w:rPr>
        <w:t xml:space="preserve">. </w:t>
      </w:r>
      <w:r>
        <w:rPr>
          <w:rtl/>
        </w:rPr>
        <w:t>اشراف طائف در جبهه متحد قريش عليه محمد (</w:t>
      </w:r>
      <w:r w:rsidR="007E234D" w:rsidRPr="007E234D">
        <w:rPr>
          <w:rStyle w:val="libAlaemChar"/>
          <w:rtl/>
        </w:rPr>
        <w:t>صلى‌الله‌عليه‌وآله‌</w:t>
      </w:r>
      <w:r>
        <w:rPr>
          <w:rtl/>
        </w:rPr>
        <w:t>) شركت داشتند</w:t>
      </w:r>
      <w:r w:rsidR="0085164D">
        <w:rPr>
          <w:rtl/>
        </w:rPr>
        <w:t xml:space="preserve">. </w:t>
      </w:r>
      <w:r>
        <w:rPr>
          <w:rtl/>
        </w:rPr>
        <w:t>تشويق آنان باعث دل گرمى قريش بود</w:t>
      </w:r>
      <w:r w:rsidR="0085164D">
        <w:rPr>
          <w:rtl/>
        </w:rPr>
        <w:t xml:space="preserve">. </w:t>
      </w:r>
      <w:r>
        <w:rPr>
          <w:rtl/>
        </w:rPr>
        <w:t>در اين سفر</w:t>
      </w:r>
      <w:r w:rsidR="0085164D">
        <w:rPr>
          <w:rtl/>
        </w:rPr>
        <w:t xml:space="preserve">، </w:t>
      </w:r>
      <w:r>
        <w:rPr>
          <w:rtl/>
        </w:rPr>
        <w:t>زيدبن حارثه همراه پيامبر اسلام بود</w:t>
      </w:r>
      <w:r w:rsidR="0085164D">
        <w:rPr>
          <w:rtl/>
        </w:rPr>
        <w:t xml:space="preserve">. </w:t>
      </w:r>
      <w:r>
        <w:rPr>
          <w:rtl/>
        </w:rPr>
        <w:t>برخى منابع مى گويند كه محمد (صص) تنها به طائف رفت</w:t>
      </w:r>
      <w:r w:rsidR="0085164D">
        <w:rPr>
          <w:rtl/>
        </w:rPr>
        <w:t xml:space="preserve">. </w:t>
      </w:r>
      <w:r>
        <w:rPr>
          <w:rtl/>
        </w:rPr>
        <w:t>پيامبر ده روز در طائف ماند و با روساى شهر كه سه برادر بودند</w:t>
      </w:r>
      <w:r w:rsidR="0085164D">
        <w:rPr>
          <w:rtl/>
        </w:rPr>
        <w:t xml:space="preserve">، </w:t>
      </w:r>
      <w:r>
        <w:rPr>
          <w:rtl/>
        </w:rPr>
        <w:t>به گفتگو نشست و اسلام را بر آنان عرضه داشت</w:t>
      </w:r>
      <w:r w:rsidR="0085164D">
        <w:rPr>
          <w:rtl/>
        </w:rPr>
        <w:t xml:space="preserve">. </w:t>
      </w:r>
      <w:r>
        <w:rPr>
          <w:rtl/>
        </w:rPr>
        <w:t>آنان و ديگر مردم طائف به سخنان پيامبر توجهى نكردند</w:t>
      </w:r>
      <w:r w:rsidR="0085164D">
        <w:rPr>
          <w:rtl/>
        </w:rPr>
        <w:t xml:space="preserve">. </w:t>
      </w:r>
      <w:r>
        <w:rPr>
          <w:rtl/>
        </w:rPr>
        <w:t>اهالى طائف اراذل و اوباش را تحريك كردند تا پيامبر را از شهر بيرون كنند و چنين شد</w:t>
      </w:r>
      <w:r w:rsidR="0085164D">
        <w:rPr>
          <w:rtl/>
        </w:rPr>
        <w:t xml:space="preserve">. </w:t>
      </w:r>
      <w:r>
        <w:rPr>
          <w:rtl/>
        </w:rPr>
        <w:t>گويا در اين سفر پيامبر مجروح شد</w:t>
      </w:r>
      <w:r w:rsidR="0085164D">
        <w:rPr>
          <w:rtl/>
        </w:rPr>
        <w:t xml:space="preserve">. </w:t>
      </w:r>
      <w:r>
        <w:rPr>
          <w:rtl/>
        </w:rPr>
        <w:t>در بازگشت به مكه چند روزى در نخله توقف كرد</w:t>
      </w:r>
      <w:r w:rsidR="0085164D">
        <w:rPr>
          <w:rtl/>
        </w:rPr>
        <w:t xml:space="preserve">. </w:t>
      </w:r>
      <w:r>
        <w:rPr>
          <w:rtl/>
        </w:rPr>
        <w:t>ورود به مكه خطرناك مى نمود</w:t>
      </w:r>
      <w:r w:rsidR="0085164D">
        <w:rPr>
          <w:rtl/>
        </w:rPr>
        <w:t xml:space="preserve">. </w:t>
      </w:r>
      <w:r>
        <w:rPr>
          <w:rtl/>
        </w:rPr>
        <w:t>پيامبر تدبيرى انديشيد</w:t>
      </w:r>
      <w:r w:rsidR="0085164D">
        <w:rPr>
          <w:rtl/>
        </w:rPr>
        <w:t>:</w:t>
      </w:r>
    </w:p>
    <w:p w:rsidR="00F55BA9" w:rsidRDefault="00F55BA9" w:rsidP="00F55BA9">
      <w:pPr>
        <w:pStyle w:val="libNormal"/>
        <w:rPr>
          <w:rtl/>
        </w:rPr>
      </w:pPr>
      <w:r>
        <w:rPr>
          <w:rtl/>
        </w:rPr>
        <w:t>با رهگذرى به چند نفر از افراد سرشناس مكه پيام فرستاد</w:t>
      </w:r>
      <w:r w:rsidR="0085164D">
        <w:rPr>
          <w:rtl/>
        </w:rPr>
        <w:t xml:space="preserve">. </w:t>
      </w:r>
      <w:r>
        <w:rPr>
          <w:rtl/>
        </w:rPr>
        <w:t>اين پيامها به» سهيل بن عمرو» و «مطعم بن عدى» ارسال شد و از آنان يارى خواست</w:t>
      </w:r>
      <w:r w:rsidR="0085164D">
        <w:rPr>
          <w:rtl/>
        </w:rPr>
        <w:t xml:space="preserve">. </w:t>
      </w:r>
      <w:r>
        <w:rPr>
          <w:rtl/>
        </w:rPr>
        <w:t>«معطم بن عدى» جواب مثبت داد و صبح هنگام با فرزندان و برادرزادگان خود مسلح به حضور پيامبر رفته</w:t>
      </w:r>
      <w:r w:rsidR="0085164D">
        <w:rPr>
          <w:rtl/>
        </w:rPr>
        <w:t xml:space="preserve">، </w:t>
      </w:r>
      <w:r>
        <w:rPr>
          <w:rtl/>
        </w:rPr>
        <w:t>آن حضرت را به مسجد الحرام آوردند</w:t>
      </w:r>
      <w:r w:rsidR="0085164D">
        <w:rPr>
          <w:rtl/>
        </w:rPr>
        <w:t xml:space="preserve">. </w:t>
      </w:r>
      <w:r>
        <w:rPr>
          <w:rtl/>
        </w:rPr>
        <w:t xml:space="preserve">آنان چنين وانمود كردند كه به محمد </w:t>
      </w:r>
      <w:r w:rsidR="007E234D" w:rsidRPr="007E234D">
        <w:rPr>
          <w:rStyle w:val="libAlaemChar"/>
          <w:rtl/>
        </w:rPr>
        <w:t>صلى‌الله‌عليه‌وآله‌</w:t>
      </w:r>
      <w:r>
        <w:rPr>
          <w:rtl/>
        </w:rPr>
        <w:t xml:space="preserve"> پناه داده اند و كسى حق تعرض به او را ندارد</w:t>
      </w:r>
      <w:r w:rsidR="0085164D">
        <w:rPr>
          <w:rtl/>
        </w:rPr>
        <w:t xml:space="preserve">. </w:t>
      </w:r>
      <w:r>
        <w:rPr>
          <w:rtl/>
        </w:rPr>
        <w:t>اين حادثه در سال 620 م اتفاق افتاد</w:t>
      </w:r>
      <w:r w:rsidR="0085164D">
        <w:rPr>
          <w:rtl/>
        </w:rPr>
        <w:t xml:space="preserve">. </w:t>
      </w:r>
      <w:r w:rsidR="0085164D" w:rsidRPr="0085164D">
        <w:rPr>
          <w:rStyle w:val="libFootnotenumChar"/>
          <w:rtl/>
        </w:rPr>
        <w:t>(3)</w:t>
      </w:r>
    </w:p>
    <w:p w:rsidR="0066271A" w:rsidRDefault="00F55BA9" w:rsidP="00F55BA9">
      <w:pPr>
        <w:pStyle w:val="libNormal"/>
        <w:rPr>
          <w:rtl/>
        </w:rPr>
      </w:pPr>
      <w:r>
        <w:rPr>
          <w:rtl/>
        </w:rPr>
        <w:t>پس از مرگ ابوطالب و تنهائى محمد</w:t>
      </w:r>
      <w:r w:rsidR="0085164D">
        <w:rPr>
          <w:rtl/>
        </w:rPr>
        <w:t xml:space="preserve">، </w:t>
      </w:r>
      <w:r>
        <w:rPr>
          <w:rtl/>
        </w:rPr>
        <w:t>فشارها تشديد شد</w:t>
      </w:r>
      <w:r w:rsidR="0085164D">
        <w:rPr>
          <w:rtl/>
        </w:rPr>
        <w:t xml:space="preserve">. </w:t>
      </w:r>
      <w:r>
        <w:rPr>
          <w:rtl/>
        </w:rPr>
        <w:t>پيامبر در ايام حج كه اعراب به مكه مى آمدند</w:t>
      </w:r>
      <w:r w:rsidR="0085164D">
        <w:rPr>
          <w:rtl/>
        </w:rPr>
        <w:t xml:space="preserve">، </w:t>
      </w:r>
      <w:r>
        <w:rPr>
          <w:rtl/>
        </w:rPr>
        <w:t>به نشر اسلام و هدايت آنان فعال بود</w:t>
      </w:r>
      <w:r w:rsidR="0085164D">
        <w:rPr>
          <w:rtl/>
        </w:rPr>
        <w:t xml:space="preserve">. </w:t>
      </w:r>
      <w:r>
        <w:rPr>
          <w:rtl/>
        </w:rPr>
        <w:t>و اين فرصت مناسبى بود</w:t>
      </w:r>
      <w:r w:rsidR="0085164D">
        <w:rPr>
          <w:rtl/>
        </w:rPr>
        <w:t xml:space="preserve">، </w:t>
      </w:r>
      <w:r>
        <w:rPr>
          <w:rtl/>
        </w:rPr>
        <w:t>زيرا قريش ملاحظات اجتماعى را مى كردند و از آزار و اذيت پيامبر خوددارى مى كردند</w:t>
      </w:r>
      <w:r w:rsidR="0085164D">
        <w:rPr>
          <w:rtl/>
        </w:rPr>
        <w:t xml:space="preserve">. </w:t>
      </w:r>
      <w:r>
        <w:rPr>
          <w:rtl/>
        </w:rPr>
        <w:t>و از طرفى حرمت ماههاى حرام واجب بود و قريش بناچار خويشتندار بودند</w:t>
      </w:r>
      <w:r w:rsidR="0085164D">
        <w:rPr>
          <w:rtl/>
        </w:rPr>
        <w:t xml:space="preserve">. </w:t>
      </w:r>
      <w:r>
        <w:rPr>
          <w:rtl/>
        </w:rPr>
        <w:t>اين تنها ابولهب بود كه پيامبر را تعقيب مى كرد و بلافاصله سخنان پيامبر را تكذيب مى كرد و اجتماع افراد قبائل را بر گرد پيامبر بر هم مى زد</w:t>
      </w:r>
      <w:r w:rsidR="0085164D">
        <w:rPr>
          <w:rtl/>
        </w:rPr>
        <w:t xml:space="preserve">. </w:t>
      </w:r>
      <w:r>
        <w:rPr>
          <w:rtl/>
        </w:rPr>
        <w:t xml:space="preserve">تهديدات قريش به قوت خود باقى بود و قبائل از هر گونه ابراز علاقه اى به دين جديد و شخص محمد </w:t>
      </w:r>
      <w:r w:rsidR="007E234D" w:rsidRPr="007E234D">
        <w:rPr>
          <w:rStyle w:val="libAlaemChar"/>
          <w:rtl/>
        </w:rPr>
        <w:t>صلى‌الله‌عليه‌وآله‌</w:t>
      </w:r>
      <w:r>
        <w:rPr>
          <w:rtl/>
        </w:rPr>
        <w:t xml:space="preserve"> مى ترسيدند</w:t>
      </w:r>
      <w:r w:rsidR="0085164D">
        <w:rPr>
          <w:rtl/>
        </w:rPr>
        <w:t xml:space="preserve">. </w:t>
      </w:r>
      <w:r>
        <w:rPr>
          <w:rtl/>
        </w:rPr>
        <w:t>در همين ايام بود كه پيامبر با افراد قبيله خزرج در مكه ملاقات نمود و با آنان به گفتگو پرداخت</w:t>
      </w:r>
      <w:r w:rsidR="0085164D">
        <w:rPr>
          <w:rtl/>
        </w:rPr>
        <w:t xml:space="preserve">. </w:t>
      </w:r>
      <w:r>
        <w:rPr>
          <w:rtl/>
        </w:rPr>
        <w:t>اين گفتگوها زمينه هجرت پيامبر به يثرب را فراهم ساخت</w:t>
      </w:r>
      <w:r w:rsidR="0085164D">
        <w:rPr>
          <w:rtl/>
        </w:rPr>
        <w:t xml:space="preserve">. </w:t>
      </w:r>
    </w:p>
    <w:p w:rsidR="00F55BA9" w:rsidRDefault="00F55BA9" w:rsidP="00AC0295">
      <w:pPr>
        <w:pStyle w:val="Heading2"/>
        <w:rPr>
          <w:rtl/>
        </w:rPr>
      </w:pPr>
      <w:bookmarkStart w:id="13" w:name="_Toc376157420"/>
      <w:r>
        <w:rPr>
          <w:rtl/>
        </w:rPr>
        <w:t>هجرت به يثرب</w:t>
      </w:r>
      <w:bookmarkEnd w:id="13"/>
    </w:p>
    <w:p w:rsidR="00F55BA9" w:rsidRDefault="00F55BA9" w:rsidP="00F55BA9">
      <w:pPr>
        <w:pStyle w:val="libNormal"/>
        <w:rPr>
          <w:rtl/>
        </w:rPr>
      </w:pPr>
      <w:r>
        <w:rPr>
          <w:rtl/>
        </w:rPr>
        <w:t>يثرب از ديرباز محل سكونت يهودى هاى مهاجر بود</w:t>
      </w:r>
      <w:r w:rsidR="0085164D">
        <w:rPr>
          <w:rtl/>
        </w:rPr>
        <w:t xml:space="preserve">. </w:t>
      </w:r>
      <w:r>
        <w:rPr>
          <w:rtl/>
        </w:rPr>
        <w:t>آنان قدرت اقتصادى - تجارى يثرب را در دست داشتند</w:t>
      </w:r>
      <w:r w:rsidR="0085164D">
        <w:rPr>
          <w:rtl/>
        </w:rPr>
        <w:t xml:space="preserve">. </w:t>
      </w:r>
    </w:p>
    <w:p w:rsidR="00F55BA9" w:rsidRDefault="00F55BA9" w:rsidP="00F55BA9">
      <w:pPr>
        <w:pStyle w:val="libNormal"/>
        <w:rPr>
          <w:rtl/>
        </w:rPr>
      </w:pPr>
      <w:r>
        <w:rPr>
          <w:rtl/>
        </w:rPr>
        <w:t>موقعيت جغرافيائى يثرب</w:t>
      </w:r>
      <w:r w:rsidR="0085164D">
        <w:rPr>
          <w:rtl/>
        </w:rPr>
        <w:t xml:space="preserve">، </w:t>
      </w:r>
      <w:r>
        <w:rPr>
          <w:rtl/>
        </w:rPr>
        <w:t>آن را بر سر راه كاروانهاى تجارى قرار داده بود</w:t>
      </w:r>
      <w:r w:rsidR="0085164D">
        <w:rPr>
          <w:rtl/>
        </w:rPr>
        <w:t xml:space="preserve">. </w:t>
      </w:r>
      <w:r>
        <w:rPr>
          <w:rtl/>
        </w:rPr>
        <w:t>قبائل يهودى بنى نظير</w:t>
      </w:r>
      <w:r w:rsidR="0085164D">
        <w:rPr>
          <w:rtl/>
        </w:rPr>
        <w:t xml:space="preserve">، </w:t>
      </w:r>
      <w:r>
        <w:rPr>
          <w:rtl/>
        </w:rPr>
        <w:t>بنى قريضه</w:t>
      </w:r>
      <w:r w:rsidR="0085164D">
        <w:rPr>
          <w:rtl/>
        </w:rPr>
        <w:t xml:space="preserve">، </w:t>
      </w:r>
      <w:r>
        <w:rPr>
          <w:rtl/>
        </w:rPr>
        <w:t>بنى عكرمه</w:t>
      </w:r>
      <w:r w:rsidR="0085164D">
        <w:rPr>
          <w:rtl/>
        </w:rPr>
        <w:t xml:space="preserve">، </w:t>
      </w:r>
      <w:r>
        <w:rPr>
          <w:rtl/>
        </w:rPr>
        <w:t>بنى بهدل</w:t>
      </w:r>
      <w:r w:rsidR="0085164D">
        <w:rPr>
          <w:rtl/>
        </w:rPr>
        <w:t xml:space="preserve">، </w:t>
      </w:r>
      <w:r>
        <w:rPr>
          <w:rtl/>
        </w:rPr>
        <w:t>بنى ثعلبه و</w:t>
      </w:r>
      <w:r w:rsidR="0085164D">
        <w:rPr>
          <w:rtl/>
        </w:rPr>
        <w:t xml:space="preserve">... </w:t>
      </w:r>
      <w:r>
        <w:rPr>
          <w:rtl/>
        </w:rPr>
        <w:t>در يثرب و اطراف آن منزل داشتند</w:t>
      </w:r>
      <w:r w:rsidR="0085164D">
        <w:rPr>
          <w:rtl/>
        </w:rPr>
        <w:t xml:space="preserve">. </w:t>
      </w:r>
    </w:p>
    <w:p w:rsidR="00F55BA9" w:rsidRDefault="00F55BA9" w:rsidP="00F55BA9">
      <w:pPr>
        <w:pStyle w:val="libNormal"/>
        <w:rPr>
          <w:rtl/>
        </w:rPr>
      </w:pPr>
      <w:r>
        <w:rPr>
          <w:rtl/>
        </w:rPr>
        <w:t>بنى قيقاع در يثرب به زرگرى مشغول داشتند</w:t>
      </w:r>
      <w:r w:rsidR="0085164D">
        <w:rPr>
          <w:rtl/>
        </w:rPr>
        <w:t xml:space="preserve">. </w:t>
      </w:r>
      <w:r>
        <w:rPr>
          <w:rtl/>
        </w:rPr>
        <w:t>دو قبيله اوس و خزرج پس از ويران شدن سد مآرب</w:t>
      </w:r>
      <w:r w:rsidR="0085164D">
        <w:rPr>
          <w:rtl/>
        </w:rPr>
        <w:t xml:space="preserve">، </w:t>
      </w:r>
      <w:r>
        <w:rPr>
          <w:rtl/>
        </w:rPr>
        <w:t>از جنوب به يثرب مهاجرت كردند</w:t>
      </w:r>
      <w:r w:rsidR="0085164D">
        <w:rPr>
          <w:rtl/>
        </w:rPr>
        <w:t xml:space="preserve">. </w:t>
      </w:r>
    </w:p>
    <w:p w:rsidR="00F55BA9" w:rsidRDefault="00F55BA9" w:rsidP="00F55BA9">
      <w:pPr>
        <w:pStyle w:val="libNormal"/>
        <w:rPr>
          <w:rtl/>
        </w:rPr>
      </w:pPr>
      <w:r>
        <w:rPr>
          <w:rtl/>
        </w:rPr>
        <w:t>اين دو قبيله شاخه هائى بودند از قبيله بزرگ «ازد» و از اعراب قحطانى جنوب حجاز</w:t>
      </w:r>
      <w:r w:rsidR="0085164D">
        <w:rPr>
          <w:rtl/>
        </w:rPr>
        <w:t xml:space="preserve">. </w:t>
      </w:r>
    </w:p>
    <w:p w:rsidR="00F55BA9" w:rsidRDefault="00F55BA9" w:rsidP="00F55BA9">
      <w:pPr>
        <w:pStyle w:val="libNormal"/>
        <w:rPr>
          <w:rtl/>
        </w:rPr>
      </w:pPr>
      <w:r>
        <w:rPr>
          <w:rtl/>
        </w:rPr>
        <w:t>قبيله اوس و خزرج مدتها زير سلطه اقتصادى - فرهنگى يهوديان يثرب قرار داشتند</w:t>
      </w:r>
      <w:r w:rsidR="0085164D">
        <w:rPr>
          <w:rtl/>
        </w:rPr>
        <w:t xml:space="preserve">. </w:t>
      </w:r>
      <w:r>
        <w:rPr>
          <w:rtl/>
        </w:rPr>
        <w:t>سرانجام با اتحاد حميرى ها بر قبائل يهودى يثرب فائق امدند</w:t>
      </w:r>
      <w:r w:rsidR="0085164D">
        <w:rPr>
          <w:rtl/>
        </w:rPr>
        <w:t xml:space="preserve">. </w:t>
      </w:r>
      <w:r>
        <w:rPr>
          <w:rtl/>
        </w:rPr>
        <w:t>از آن پس بين اوس و خزرج اتحادى نسبى برقرار شد</w:t>
      </w:r>
      <w:r w:rsidR="0085164D">
        <w:rPr>
          <w:rtl/>
        </w:rPr>
        <w:t xml:space="preserve">، </w:t>
      </w:r>
      <w:r>
        <w:rPr>
          <w:rtl/>
        </w:rPr>
        <w:t>اما خصومت هاى قومى همچنان پنهان ماند و هر از چند گاهى خود را نشان مى داد</w:t>
      </w:r>
      <w:r w:rsidR="0085164D">
        <w:rPr>
          <w:rtl/>
        </w:rPr>
        <w:t xml:space="preserve">. </w:t>
      </w:r>
      <w:r>
        <w:rPr>
          <w:rtl/>
        </w:rPr>
        <w:t>همين اختلاف ذاتى و نهانى بود كه اوس را در شرق يثرب ساكن كرد و خزرج را در جنوب و غرب آن شهر سكنى داد</w:t>
      </w:r>
      <w:r w:rsidR="0085164D">
        <w:rPr>
          <w:rtl/>
        </w:rPr>
        <w:t xml:space="preserve">. </w:t>
      </w:r>
      <w:r>
        <w:rPr>
          <w:rtl/>
        </w:rPr>
        <w:t>اندكى بعد تضادهاى ذاتى بين اين دو قبيله و خلق و خوى عربى - جاهلى آشكار شد و خون ريزى در گرفت</w:t>
      </w:r>
      <w:r w:rsidR="0085164D">
        <w:rPr>
          <w:rtl/>
        </w:rPr>
        <w:t xml:space="preserve">. </w:t>
      </w:r>
      <w:r>
        <w:rPr>
          <w:rtl/>
        </w:rPr>
        <w:t>يهوديان از اين نزاع قبيله اى سود جستند</w:t>
      </w:r>
      <w:r w:rsidR="0085164D">
        <w:rPr>
          <w:rtl/>
        </w:rPr>
        <w:t xml:space="preserve">. </w:t>
      </w:r>
      <w:r>
        <w:rPr>
          <w:rtl/>
        </w:rPr>
        <w:t>يهوديان يثرب دو گروه شدند</w:t>
      </w:r>
      <w:r w:rsidR="0085164D">
        <w:rPr>
          <w:rtl/>
        </w:rPr>
        <w:t>:</w:t>
      </w:r>
      <w:r>
        <w:rPr>
          <w:rtl/>
        </w:rPr>
        <w:t xml:space="preserve"> بنى قيقاع به پشتيبانى از خزرجيان و بنى نظير به يارى قبيله اوس پرداختند</w:t>
      </w:r>
      <w:r w:rsidR="0085164D">
        <w:rPr>
          <w:rtl/>
        </w:rPr>
        <w:t xml:space="preserve">. </w:t>
      </w:r>
      <w:r>
        <w:rPr>
          <w:rtl/>
        </w:rPr>
        <w:t>كشتار و غارت و ويرانى حاصل اين نزاع بود</w:t>
      </w:r>
      <w:r w:rsidR="0085164D">
        <w:rPr>
          <w:rtl/>
        </w:rPr>
        <w:t xml:space="preserve">. </w:t>
      </w:r>
      <w:r>
        <w:rPr>
          <w:rtl/>
        </w:rPr>
        <w:t>بزرگان اين دو قبيله از جنگ به تنگ آمدند و راه آشتى مى جستند</w:t>
      </w:r>
      <w:r w:rsidR="0085164D">
        <w:rPr>
          <w:rtl/>
        </w:rPr>
        <w:t xml:space="preserve">. </w:t>
      </w:r>
      <w:r>
        <w:rPr>
          <w:rtl/>
        </w:rPr>
        <w:t>گويند عبدالله بن ابى از اشراف قبيله خزرج پادر ميانى كرد و آتش بس اعلام نمود</w:t>
      </w:r>
      <w:r w:rsidR="0085164D">
        <w:rPr>
          <w:rtl/>
        </w:rPr>
        <w:t xml:space="preserve">. </w:t>
      </w:r>
    </w:p>
    <w:p w:rsidR="00F55BA9" w:rsidRDefault="00F55BA9" w:rsidP="00F55BA9">
      <w:pPr>
        <w:pStyle w:val="libNormal"/>
        <w:rPr>
          <w:rtl/>
        </w:rPr>
      </w:pPr>
      <w:r>
        <w:rPr>
          <w:rtl/>
        </w:rPr>
        <w:t>افراد اين دو قبيله كه به مراتب آگاه تر از سران خود بودند</w:t>
      </w:r>
      <w:r w:rsidR="0085164D">
        <w:rPr>
          <w:rtl/>
        </w:rPr>
        <w:t xml:space="preserve">، </w:t>
      </w:r>
      <w:r>
        <w:rPr>
          <w:rtl/>
        </w:rPr>
        <w:t>بدنبال فردى بودند كه بتواند به اين برادر كشى طولانى و تاريخى پايان دهد</w:t>
      </w:r>
      <w:r w:rsidR="0085164D">
        <w:rPr>
          <w:rtl/>
        </w:rPr>
        <w:t xml:space="preserve">. </w:t>
      </w:r>
      <w:r>
        <w:rPr>
          <w:rtl/>
        </w:rPr>
        <w:t>اين دو قبيله از لحظه انشعاب از قبيله مادر يعنى ازد</w:t>
      </w:r>
      <w:r w:rsidR="0085164D">
        <w:rPr>
          <w:rtl/>
        </w:rPr>
        <w:t xml:space="preserve">، </w:t>
      </w:r>
      <w:r>
        <w:rPr>
          <w:rtl/>
        </w:rPr>
        <w:t>با يكديگر در ستيز بودند</w:t>
      </w:r>
      <w:r w:rsidR="0085164D">
        <w:rPr>
          <w:rtl/>
        </w:rPr>
        <w:t xml:space="preserve">. </w:t>
      </w:r>
      <w:r>
        <w:rPr>
          <w:rtl/>
        </w:rPr>
        <w:t>ستيزى كه هيچ علتى نداشت و تنها روساى ناسازگارشان اتش جنگ را روشن مى كردند</w:t>
      </w:r>
      <w:r w:rsidR="0085164D">
        <w:rPr>
          <w:rtl/>
        </w:rPr>
        <w:t xml:space="preserve">. </w:t>
      </w:r>
      <w:r>
        <w:rPr>
          <w:rtl/>
        </w:rPr>
        <w:t>در ميان اعراب نبرد قبايلى به اراده روساى قبايل بستگى داشت و مردان قبيله بايد به اين جنگ هاى ناخواسته تن در مى داند</w:t>
      </w:r>
      <w:r w:rsidR="0085164D">
        <w:rPr>
          <w:rtl/>
        </w:rPr>
        <w:t xml:space="preserve">. </w:t>
      </w:r>
      <w:r>
        <w:rPr>
          <w:rtl/>
        </w:rPr>
        <w:t>ماجراى اوس و خزرج دقيقا در چنين فصلى از تاريخ نبردهاى قبايلى اتفاق افتاد</w:t>
      </w:r>
      <w:r w:rsidR="0085164D">
        <w:rPr>
          <w:rtl/>
        </w:rPr>
        <w:t xml:space="preserve">. </w:t>
      </w:r>
    </w:p>
    <w:p w:rsidR="00F55BA9" w:rsidRDefault="00F55BA9" w:rsidP="00AC0295">
      <w:pPr>
        <w:pStyle w:val="Heading2"/>
        <w:rPr>
          <w:rtl/>
        </w:rPr>
      </w:pPr>
      <w:bookmarkStart w:id="14" w:name="_Toc376157421"/>
      <w:r>
        <w:rPr>
          <w:rtl/>
        </w:rPr>
        <w:t>يك ملاقات تاريخى</w:t>
      </w:r>
      <w:bookmarkEnd w:id="14"/>
    </w:p>
    <w:p w:rsidR="00F55BA9" w:rsidRDefault="00F55BA9" w:rsidP="00F55BA9">
      <w:pPr>
        <w:pStyle w:val="libNormal"/>
        <w:rPr>
          <w:rtl/>
        </w:rPr>
      </w:pPr>
      <w:r>
        <w:rPr>
          <w:rtl/>
        </w:rPr>
        <w:t>در اينجا بود كه در آن ملاقات تاريخى</w:t>
      </w:r>
      <w:r w:rsidR="0085164D">
        <w:rPr>
          <w:rtl/>
        </w:rPr>
        <w:t xml:space="preserve">، </w:t>
      </w:r>
      <w:r>
        <w:rPr>
          <w:rtl/>
        </w:rPr>
        <w:t>خزرجيان فرد مورد علاقه خويش را يافتند</w:t>
      </w:r>
      <w:r w:rsidR="0085164D">
        <w:rPr>
          <w:rtl/>
        </w:rPr>
        <w:t xml:space="preserve">. </w:t>
      </w:r>
    </w:p>
    <w:p w:rsidR="00F55BA9" w:rsidRDefault="00F55BA9" w:rsidP="00F55BA9">
      <w:pPr>
        <w:pStyle w:val="libNormal"/>
        <w:rPr>
          <w:rtl/>
        </w:rPr>
      </w:pPr>
      <w:r>
        <w:rPr>
          <w:rtl/>
        </w:rPr>
        <w:t>پيامبر اسلام در حال عبور از عقبه به جماعتى از خزرجيان بر خورد كرد</w:t>
      </w:r>
      <w:r w:rsidR="0085164D">
        <w:rPr>
          <w:rtl/>
        </w:rPr>
        <w:t>:</w:t>
      </w:r>
      <w:r>
        <w:rPr>
          <w:rtl/>
        </w:rPr>
        <w:t xml:space="preserve"> اى برادران</w:t>
      </w:r>
      <w:r w:rsidR="0085164D">
        <w:rPr>
          <w:rtl/>
        </w:rPr>
        <w:t>!</w:t>
      </w:r>
      <w:r>
        <w:rPr>
          <w:rtl/>
        </w:rPr>
        <w:t xml:space="preserve"> شما اهل كجا هستيد؟</w:t>
      </w:r>
    </w:p>
    <w:p w:rsidR="00F55BA9" w:rsidRDefault="00F55BA9" w:rsidP="00F55BA9">
      <w:pPr>
        <w:pStyle w:val="libNormal"/>
        <w:rPr>
          <w:rtl/>
        </w:rPr>
      </w:pPr>
      <w:r>
        <w:rPr>
          <w:rtl/>
        </w:rPr>
        <w:t>ما خزرجى هستيم</w:t>
      </w:r>
      <w:r w:rsidR="0085164D">
        <w:rPr>
          <w:rtl/>
        </w:rPr>
        <w:t xml:space="preserve">، </w:t>
      </w:r>
      <w:r>
        <w:rPr>
          <w:rtl/>
        </w:rPr>
        <w:t>از اهالى يثرب</w:t>
      </w:r>
      <w:r w:rsidR="0085164D">
        <w:rPr>
          <w:rtl/>
        </w:rPr>
        <w:t xml:space="preserve">. </w:t>
      </w:r>
    </w:p>
    <w:p w:rsidR="00F55BA9" w:rsidRDefault="00F55BA9" w:rsidP="00F55BA9">
      <w:pPr>
        <w:pStyle w:val="libNormal"/>
        <w:rPr>
          <w:rtl/>
        </w:rPr>
      </w:pPr>
      <w:r>
        <w:rPr>
          <w:rtl/>
        </w:rPr>
        <w:t>از موالى يهود؟</w:t>
      </w:r>
    </w:p>
    <w:p w:rsidR="00F55BA9" w:rsidRDefault="00F55BA9" w:rsidP="00F55BA9">
      <w:pPr>
        <w:pStyle w:val="libNormal"/>
        <w:rPr>
          <w:rtl/>
        </w:rPr>
      </w:pPr>
      <w:r>
        <w:rPr>
          <w:rtl/>
        </w:rPr>
        <w:t>آرى</w:t>
      </w:r>
      <w:r w:rsidR="0085164D">
        <w:rPr>
          <w:rtl/>
        </w:rPr>
        <w:t xml:space="preserve">، </w:t>
      </w:r>
      <w:r>
        <w:rPr>
          <w:rtl/>
        </w:rPr>
        <w:t>آرى</w:t>
      </w:r>
      <w:r w:rsidR="0085164D">
        <w:rPr>
          <w:rtl/>
        </w:rPr>
        <w:t>!</w:t>
      </w:r>
    </w:p>
    <w:p w:rsidR="00F55BA9" w:rsidRDefault="00F55BA9" w:rsidP="00F55BA9">
      <w:pPr>
        <w:pStyle w:val="libNormal"/>
        <w:rPr>
          <w:rtl/>
        </w:rPr>
      </w:pPr>
      <w:r>
        <w:rPr>
          <w:rtl/>
        </w:rPr>
        <w:t>آيا دوست داريد با هم سخن بگوئيم</w:t>
      </w:r>
      <w:r w:rsidR="0085164D">
        <w:rPr>
          <w:rtl/>
        </w:rPr>
        <w:t>؟</w:t>
      </w:r>
    </w:p>
    <w:p w:rsidR="00F55BA9" w:rsidRDefault="00F55BA9" w:rsidP="00F55BA9">
      <w:pPr>
        <w:pStyle w:val="libNormal"/>
        <w:rPr>
          <w:rtl/>
        </w:rPr>
      </w:pPr>
      <w:r>
        <w:rPr>
          <w:rtl/>
        </w:rPr>
        <w:t>آه</w:t>
      </w:r>
      <w:r w:rsidR="0085164D">
        <w:rPr>
          <w:rtl/>
        </w:rPr>
        <w:t>!</w:t>
      </w:r>
      <w:r>
        <w:rPr>
          <w:rtl/>
        </w:rPr>
        <w:t xml:space="preserve"> بسيار علاقمنديم</w:t>
      </w:r>
      <w:r w:rsidR="0085164D">
        <w:rPr>
          <w:rtl/>
        </w:rPr>
        <w:t xml:space="preserve">. </w:t>
      </w:r>
      <w:r>
        <w:rPr>
          <w:rtl/>
        </w:rPr>
        <w:t>بفرماييد</w:t>
      </w:r>
      <w:r w:rsidR="0085164D">
        <w:rPr>
          <w:rtl/>
        </w:rPr>
        <w:t xml:space="preserve">. </w:t>
      </w:r>
    </w:p>
    <w:p w:rsidR="00F55BA9" w:rsidRDefault="00F55BA9" w:rsidP="00F55BA9">
      <w:pPr>
        <w:pStyle w:val="libNormal"/>
        <w:rPr>
          <w:rtl/>
        </w:rPr>
      </w:pPr>
      <w:r>
        <w:rPr>
          <w:rtl/>
        </w:rPr>
        <w:t>و پيامبر اسلام نخستين آيات رحمت و محبت و انسانيت را بر آنان خواند و در قلب ها نفوذ كرد</w:t>
      </w:r>
      <w:r w:rsidR="0085164D">
        <w:rPr>
          <w:rtl/>
        </w:rPr>
        <w:t xml:space="preserve">. </w:t>
      </w:r>
      <w:r>
        <w:rPr>
          <w:rtl/>
        </w:rPr>
        <w:t>چنين گفته شده است كه اين دسته از خزرجيان كه با فرهنگ مذهبى يهود و تورات آشنائى داشتند</w:t>
      </w:r>
      <w:r w:rsidR="0085164D">
        <w:rPr>
          <w:rtl/>
        </w:rPr>
        <w:t xml:space="preserve">، </w:t>
      </w:r>
      <w:r>
        <w:rPr>
          <w:rtl/>
        </w:rPr>
        <w:t>پيامبر اسلام را موعود تورات يافتند</w:t>
      </w:r>
      <w:r w:rsidR="0085164D">
        <w:rPr>
          <w:rtl/>
        </w:rPr>
        <w:t xml:space="preserve">. </w:t>
      </w:r>
    </w:p>
    <w:p w:rsidR="00F55BA9" w:rsidRDefault="00F55BA9" w:rsidP="00F55BA9">
      <w:pPr>
        <w:pStyle w:val="libNormal"/>
        <w:rPr>
          <w:rtl/>
        </w:rPr>
      </w:pPr>
      <w:r>
        <w:rPr>
          <w:rtl/>
        </w:rPr>
        <w:t>آنان با خود گفتند</w:t>
      </w:r>
      <w:r w:rsidR="0085164D">
        <w:rPr>
          <w:rtl/>
        </w:rPr>
        <w:t>:</w:t>
      </w:r>
      <w:r>
        <w:rPr>
          <w:rtl/>
        </w:rPr>
        <w:t xml:space="preserve"> اين همان پيامبرى است كه يهود ما را از ظهور او مى ترساند!! خزرجى ها در همان جلسه</w:t>
      </w:r>
      <w:r w:rsidR="0085164D">
        <w:rPr>
          <w:rtl/>
        </w:rPr>
        <w:t xml:space="preserve">، </w:t>
      </w:r>
      <w:r>
        <w:rPr>
          <w:rtl/>
        </w:rPr>
        <w:t>اسلام آوردند</w:t>
      </w:r>
      <w:r w:rsidR="0085164D">
        <w:rPr>
          <w:rtl/>
        </w:rPr>
        <w:t xml:space="preserve">. </w:t>
      </w:r>
      <w:r>
        <w:rPr>
          <w:rtl/>
        </w:rPr>
        <w:t>آنان به پيامبر گفتند كه در ميان قبيله ما اختلاف و دشمنى بسيار هست</w:t>
      </w:r>
      <w:r w:rsidR="0085164D">
        <w:rPr>
          <w:rtl/>
        </w:rPr>
        <w:t xml:space="preserve">. </w:t>
      </w:r>
      <w:r>
        <w:rPr>
          <w:rtl/>
        </w:rPr>
        <w:t>شايد از بركت دين تو</w:t>
      </w:r>
      <w:r w:rsidR="0085164D">
        <w:rPr>
          <w:rtl/>
        </w:rPr>
        <w:t xml:space="preserve">، </w:t>
      </w:r>
      <w:r>
        <w:rPr>
          <w:rtl/>
        </w:rPr>
        <w:t>اختلاف از ميان ما رخت بر بندد و ما به صلح و صفا نائل آئيم</w:t>
      </w:r>
      <w:r w:rsidR="0085164D">
        <w:rPr>
          <w:rtl/>
        </w:rPr>
        <w:t xml:space="preserve">. </w:t>
      </w:r>
      <w:r>
        <w:rPr>
          <w:rtl/>
        </w:rPr>
        <w:t>ما دين تو را در ميان قوم خود تبليغ مى كنيم</w:t>
      </w:r>
      <w:r w:rsidR="0085164D">
        <w:rPr>
          <w:rtl/>
        </w:rPr>
        <w:t xml:space="preserve">، </w:t>
      </w:r>
      <w:r>
        <w:rPr>
          <w:rtl/>
        </w:rPr>
        <w:t>اگر همه بر آن اتفاق كردند</w:t>
      </w:r>
      <w:r w:rsidR="0085164D">
        <w:rPr>
          <w:rtl/>
        </w:rPr>
        <w:t xml:space="preserve">، </w:t>
      </w:r>
      <w:r>
        <w:rPr>
          <w:rtl/>
        </w:rPr>
        <w:t>از تو عزيزتر در ميان ما كسى نيست</w:t>
      </w:r>
      <w:r w:rsidR="0085164D">
        <w:rPr>
          <w:rtl/>
        </w:rPr>
        <w:t xml:space="preserve">. </w:t>
      </w:r>
      <w:r>
        <w:rPr>
          <w:rtl/>
        </w:rPr>
        <w:t>اين حادثه در سال يازدهم بعثت واقع شد</w:t>
      </w:r>
      <w:r w:rsidR="0085164D">
        <w:rPr>
          <w:rtl/>
        </w:rPr>
        <w:t xml:space="preserve">. </w:t>
      </w:r>
      <w:r>
        <w:rPr>
          <w:rtl/>
        </w:rPr>
        <w:t>تعداد اين خزرجى ها شش نفر بود</w:t>
      </w:r>
      <w:r w:rsidR="0085164D">
        <w:rPr>
          <w:rtl/>
        </w:rPr>
        <w:t xml:space="preserve">. </w:t>
      </w:r>
      <w:r>
        <w:rPr>
          <w:rtl/>
        </w:rPr>
        <w:t>اين شش نفر در يثرب به تبليغ اسلام پرداختند</w:t>
      </w:r>
      <w:r w:rsidR="0085164D">
        <w:rPr>
          <w:rtl/>
        </w:rPr>
        <w:t xml:space="preserve">. </w:t>
      </w:r>
    </w:p>
    <w:p w:rsidR="00F55BA9" w:rsidRDefault="00F55BA9" w:rsidP="00F55BA9">
      <w:pPr>
        <w:pStyle w:val="libNormal"/>
        <w:rPr>
          <w:rtl/>
        </w:rPr>
      </w:pPr>
      <w:r>
        <w:rPr>
          <w:rtl/>
        </w:rPr>
        <w:t>در سال بعد</w:t>
      </w:r>
      <w:r w:rsidR="0085164D">
        <w:rPr>
          <w:rtl/>
        </w:rPr>
        <w:t xml:space="preserve">، </w:t>
      </w:r>
      <w:r>
        <w:rPr>
          <w:rtl/>
        </w:rPr>
        <w:t>در موسم حج</w:t>
      </w:r>
      <w:r w:rsidR="0085164D">
        <w:rPr>
          <w:rtl/>
        </w:rPr>
        <w:t xml:space="preserve">، </w:t>
      </w:r>
      <w:r>
        <w:rPr>
          <w:rtl/>
        </w:rPr>
        <w:t>گروهى ديگر از خزرجى ها با پيامبر بيعت كردند بيعت سال قبل را در عقبه</w:t>
      </w:r>
      <w:r w:rsidR="0085164D">
        <w:rPr>
          <w:rtl/>
        </w:rPr>
        <w:t xml:space="preserve">، </w:t>
      </w:r>
      <w:r>
        <w:rPr>
          <w:rtl/>
        </w:rPr>
        <w:t>بيعت عقبه اولى خوانند و بيعت سال بعد را بيعت عقبه ثانيه گويند</w:t>
      </w:r>
      <w:r w:rsidR="0085164D">
        <w:rPr>
          <w:rtl/>
        </w:rPr>
        <w:t xml:space="preserve">. </w:t>
      </w:r>
    </w:p>
    <w:p w:rsidR="00F55BA9" w:rsidRDefault="00F55BA9" w:rsidP="00F55BA9">
      <w:pPr>
        <w:pStyle w:val="libNormal"/>
        <w:rPr>
          <w:rtl/>
        </w:rPr>
      </w:pPr>
      <w:r>
        <w:rPr>
          <w:rtl/>
        </w:rPr>
        <w:t>پيامبر مصعب بن عمير را به يثرب اعزام داشت تا مسلمانان قرآن بياموزد</w:t>
      </w:r>
      <w:r w:rsidR="0085164D">
        <w:rPr>
          <w:rtl/>
        </w:rPr>
        <w:t xml:space="preserve">. </w:t>
      </w:r>
    </w:p>
    <w:p w:rsidR="00F55BA9" w:rsidRDefault="00F55BA9" w:rsidP="00F55BA9">
      <w:pPr>
        <w:pStyle w:val="libNormal"/>
        <w:rPr>
          <w:rtl/>
        </w:rPr>
      </w:pPr>
      <w:r>
        <w:rPr>
          <w:rtl/>
        </w:rPr>
        <w:t>مورخان اسلامى مفاد بيعت خزرجى ها را با پيامبر چنين آورده اند كه</w:t>
      </w:r>
      <w:r w:rsidR="0085164D">
        <w:rPr>
          <w:rtl/>
        </w:rPr>
        <w:t>:</w:t>
      </w:r>
      <w:r>
        <w:rPr>
          <w:rtl/>
        </w:rPr>
        <w:t xml:space="preserve"> به خداوند شرك نورزيم</w:t>
      </w:r>
      <w:r w:rsidR="0085164D">
        <w:rPr>
          <w:rtl/>
        </w:rPr>
        <w:t xml:space="preserve">، </w:t>
      </w:r>
      <w:r>
        <w:rPr>
          <w:rtl/>
        </w:rPr>
        <w:t>دزدى نكنيم</w:t>
      </w:r>
      <w:r w:rsidR="0085164D">
        <w:rPr>
          <w:rtl/>
        </w:rPr>
        <w:t xml:space="preserve">، </w:t>
      </w:r>
      <w:r>
        <w:rPr>
          <w:rtl/>
        </w:rPr>
        <w:t>فرزندانمان را نكشيم</w:t>
      </w:r>
      <w:r w:rsidR="0085164D">
        <w:rPr>
          <w:rtl/>
        </w:rPr>
        <w:t xml:space="preserve">، </w:t>
      </w:r>
      <w:r>
        <w:rPr>
          <w:rtl/>
        </w:rPr>
        <w:t>بهتان و افترا نزنيم و گناه نكنيم</w:t>
      </w:r>
      <w:r w:rsidR="0085164D">
        <w:rPr>
          <w:rtl/>
        </w:rPr>
        <w:t xml:space="preserve">. </w:t>
      </w:r>
      <w:r>
        <w:rPr>
          <w:rtl/>
        </w:rPr>
        <w:t>پيامبر در پاسخ مى گفت</w:t>
      </w:r>
      <w:r w:rsidR="0085164D">
        <w:rPr>
          <w:rtl/>
        </w:rPr>
        <w:t>:</w:t>
      </w:r>
      <w:r>
        <w:rPr>
          <w:rtl/>
        </w:rPr>
        <w:t xml:space="preserve"> اگر به اين قرارها وفادار مانده و عمل كنيد</w:t>
      </w:r>
      <w:r w:rsidR="0085164D">
        <w:rPr>
          <w:rtl/>
        </w:rPr>
        <w:t xml:space="preserve">، </w:t>
      </w:r>
      <w:r>
        <w:rPr>
          <w:rtl/>
        </w:rPr>
        <w:t>پاداش بهشت خواهيد يافت</w:t>
      </w:r>
      <w:r w:rsidR="0085164D">
        <w:rPr>
          <w:rtl/>
        </w:rPr>
        <w:t xml:space="preserve">. </w:t>
      </w:r>
    </w:p>
    <w:p w:rsidR="00F55BA9" w:rsidRDefault="00F55BA9" w:rsidP="00F55BA9">
      <w:pPr>
        <w:pStyle w:val="libNormal"/>
        <w:rPr>
          <w:rtl/>
        </w:rPr>
      </w:pPr>
      <w:r>
        <w:rPr>
          <w:rtl/>
        </w:rPr>
        <w:t>خزرجى ها در تبليغ اسلام در يثرب كوشيدند و مقدم سفير پيامبر را گرامى داشتند</w:t>
      </w:r>
      <w:r w:rsidR="0085164D">
        <w:rPr>
          <w:rtl/>
        </w:rPr>
        <w:t xml:space="preserve">. </w:t>
      </w:r>
      <w:r>
        <w:rPr>
          <w:rtl/>
        </w:rPr>
        <w:t>بدين سان يثرب پايگاه مناسبى براى اسلام و ياران پيامبر گرديد</w:t>
      </w:r>
      <w:r w:rsidR="0085164D">
        <w:rPr>
          <w:rtl/>
        </w:rPr>
        <w:t xml:space="preserve">. </w:t>
      </w:r>
      <w:r>
        <w:rPr>
          <w:rtl/>
        </w:rPr>
        <w:t>گويا در طى سه سال قبل از هجرت كليه خزرجى ها و اوسى ها به اسلام تمايل نشان دادند و فقط خانواده هاى معدودى بر عقايد خويش پايدار ماندند</w:t>
      </w:r>
      <w:r w:rsidR="0085164D">
        <w:rPr>
          <w:rtl/>
        </w:rPr>
        <w:t xml:space="preserve">. </w:t>
      </w:r>
    </w:p>
    <w:p w:rsidR="00F55BA9" w:rsidRDefault="00F55BA9" w:rsidP="00F55BA9">
      <w:pPr>
        <w:pStyle w:val="libNormal"/>
        <w:rPr>
          <w:rtl/>
        </w:rPr>
      </w:pPr>
      <w:r>
        <w:rPr>
          <w:rtl/>
        </w:rPr>
        <w:t>در حج سال 13 بعثت</w:t>
      </w:r>
      <w:r w:rsidR="0085164D">
        <w:rPr>
          <w:rtl/>
        </w:rPr>
        <w:t xml:space="preserve">، </w:t>
      </w:r>
      <w:r>
        <w:rPr>
          <w:rtl/>
        </w:rPr>
        <w:t>هفتاد و سه نفر از روسا و دوزن به اتفاق مصعب بن عمير به مكه رفتند و با پيامبر بيعت كردند</w:t>
      </w:r>
      <w:r w:rsidR="0085164D">
        <w:rPr>
          <w:rtl/>
        </w:rPr>
        <w:t xml:space="preserve">. </w:t>
      </w:r>
      <w:r>
        <w:rPr>
          <w:rtl/>
        </w:rPr>
        <w:t>در اين بيعت بود كه خزرجى ها متعهد به حمايت از پيامبر شدند</w:t>
      </w:r>
      <w:r w:rsidR="0085164D">
        <w:rPr>
          <w:rtl/>
        </w:rPr>
        <w:t xml:space="preserve">. </w:t>
      </w:r>
      <w:r>
        <w:rPr>
          <w:rtl/>
        </w:rPr>
        <w:t>پيامبر دوازده نفر را به عنوان نقيب معين كرد كه زعامت قوم را بر عهده داشته باشند</w:t>
      </w:r>
      <w:r w:rsidR="0085164D">
        <w:rPr>
          <w:rtl/>
        </w:rPr>
        <w:t xml:space="preserve">. </w:t>
      </w:r>
      <w:r>
        <w:rPr>
          <w:rtl/>
        </w:rPr>
        <w:t>مذكرات پيامبر با خزرجى ها مخفيانه و شبانه انجام گرفت</w:t>
      </w:r>
      <w:r w:rsidR="0085164D">
        <w:rPr>
          <w:rtl/>
        </w:rPr>
        <w:t xml:space="preserve">. </w:t>
      </w:r>
      <w:r>
        <w:rPr>
          <w:rtl/>
        </w:rPr>
        <w:t>گويند عباس بن عبدالمطلب در جريان اين مذكرات قرار داشته و يا در آن شركت كرده است</w:t>
      </w:r>
      <w:r w:rsidR="0085164D">
        <w:rPr>
          <w:rtl/>
        </w:rPr>
        <w:t xml:space="preserve">. </w:t>
      </w:r>
      <w:r>
        <w:rPr>
          <w:rtl/>
        </w:rPr>
        <w:t>سر انجام</w:t>
      </w:r>
      <w:r w:rsidR="0085164D">
        <w:rPr>
          <w:rtl/>
        </w:rPr>
        <w:t xml:space="preserve">، </w:t>
      </w:r>
      <w:r>
        <w:rPr>
          <w:rtl/>
        </w:rPr>
        <w:t>اين مذكرات سرى افشا شد و قريش نگران شدند و فشار بيشترى وارد آوردند</w:t>
      </w:r>
      <w:r w:rsidR="0085164D">
        <w:rPr>
          <w:rtl/>
        </w:rPr>
        <w:t xml:space="preserve">. </w:t>
      </w:r>
      <w:r>
        <w:rPr>
          <w:rtl/>
        </w:rPr>
        <w:t>فشار بسيار شديد بود و اين بار ديگر نيازى به هجرت به حبشه نبود</w:t>
      </w:r>
      <w:r w:rsidR="0085164D">
        <w:rPr>
          <w:rtl/>
        </w:rPr>
        <w:t xml:space="preserve">، </w:t>
      </w:r>
      <w:r>
        <w:rPr>
          <w:rtl/>
        </w:rPr>
        <w:t>يثرب پايگاه امنى براى مسلمانان بشمار مى رفت</w:t>
      </w:r>
      <w:r w:rsidR="0085164D">
        <w:rPr>
          <w:rtl/>
        </w:rPr>
        <w:t xml:space="preserve">. </w:t>
      </w:r>
    </w:p>
    <w:p w:rsidR="00F55BA9" w:rsidRDefault="00F55BA9" w:rsidP="00F55BA9">
      <w:pPr>
        <w:pStyle w:val="libNormal"/>
        <w:rPr>
          <w:rtl/>
        </w:rPr>
      </w:pPr>
      <w:r>
        <w:rPr>
          <w:rtl/>
        </w:rPr>
        <w:t>قبيله اوس و خزرج متعهد به حمايت از ياران پيامبر شده بودند</w:t>
      </w:r>
      <w:r w:rsidR="0085164D">
        <w:rPr>
          <w:rtl/>
        </w:rPr>
        <w:t xml:space="preserve">، </w:t>
      </w:r>
      <w:r>
        <w:rPr>
          <w:rtl/>
        </w:rPr>
        <w:t>و لذا به دستور پيامبر هجرت دسته دسته مسلمانان به يثرب آغاز شد</w:t>
      </w:r>
      <w:r w:rsidR="0085164D">
        <w:rPr>
          <w:rtl/>
        </w:rPr>
        <w:t xml:space="preserve">. </w:t>
      </w:r>
    </w:p>
    <w:p w:rsidR="00F55BA9" w:rsidRDefault="00F55BA9" w:rsidP="00F55BA9">
      <w:pPr>
        <w:pStyle w:val="libNormal"/>
        <w:rPr>
          <w:rtl/>
        </w:rPr>
      </w:pPr>
      <w:r>
        <w:rPr>
          <w:rtl/>
        </w:rPr>
        <w:t>در مكه فقط پيامبر و على بن ابيطالب و ابوبكر بن قحافه ماندند</w:t>
      </w:r>
      <w:r w:rsidR="0085164D">
        <w:rPr>
          <w:rtl/>
        </w:rPr>
        <w:t xml:space="preserve">. </w:t>
      </w:r>
    </w:p>
    <w:p w:rsidR="00F55BA9" w:rsidRDefault="00F55BA9" w:rsidP="00F55BA9">
      <w:pPr>
        <w:pStyle w:val="libNormal"/>
        <w:rPr>
          <w:rtl/>
        </w:rPr>
      </w:pPr>
      <w:r>
        <w:rPr>
          <w:rtl/>
        </w:rPr>
        <w:t>در يثرب</w:t>
      </w:r>
      <w:r w:rsidR="0085164D">
        <w:rPr>
          <w:rtl/>
        </w:rPr>
        <w:t xml:space="preserve">، </w:t>
      </w:r>
      <w:r>
        <w:rPr>
          <w:rtl/>
        </w:rPr>
        <w:t>مهاجران مورد پذيرائى قرار گرفتند و افراد قبائل اوس و خزرج مسلمانان مهاجر را به خانه هاى خود مى بردند و بدين سان «انصار» و «مهاجرين» پديدار شدند</w:t>
      </w:r>
      <w:r w:rsidR="0085164D">
        <w:rPr>
          <w:rtl/>
        </w:rPr>
        <w:t xml:space="preserve">. </w:t>
      </w:r>
    </w:p>
    <w:p w:rsidR="00F55BA9" w:rsidRDefault="00F55BA9" w:rsidP="00AC0295">
      <w:pPr>
        <w:pStyle w:val="Heading2"/>
        <w:rPr>
          <w:rtl/>
        </w:rPr>
      </w:pPr>
      <w:bookmarkStart w:id="15" w:name="_Toc376157422"/>
      <w:r>
        <w:rPr>
          <w:rtl/>
        </w:rPr>
        <w:t xml:space="preserve">توطئه قريش و ايثار على </w:t>
      </w:r>
      <w:r w:rsidR="007E234D" w:rsidRPr="007E234D">
        <w:rPr>
          <w:rStyle w:val="libAlaemChar"/>
          <w:rtl/>
        </w:rPr>
        <w:t>عليه‌السلام</w:t>
      </w:r>
      <w:bookmarkEnd w:id="15"/>
    </w:p>
    <w:p w:rsidR="00F55BA9" w:rsidRDefault="00F55BA9" w:rsidP="00F55BA9">
      <w:pPr>
        <w:pStyle w:val="libNormal"/>
        <w:rPr>
          <w:rtl/>
        </w:rPr>
      </w:pPr>
      <w:r>
        <w:rPr>
          <w:rtl/>
        </w:rPr>
        <w:t xml:space="preserve">قريش به توطئه نشستند و آخرين چاره را در قتل محمد </w:t>
      </w:r>
      <w:r w:rsidR="007E234D" w:rsidRPr="007E234D">
        <w:rPr>
          <w:rStyle w:val="libAlaemChar"/>
          <w:rtl/>
        </w:rPr>
        <w:t>صلى‌الله‌عليه‌وآله‌</w:t>
      </w:r>
      <w:r>
        <w:rPr>
          <w:rtl/>
        </w:rPr>
        <w:t xml:space="preserve"> ديدند</w:t>
      </w:r>
      <w:r w:rsidR="0085164D">
        <w:rPr>
          <w:rtl/>
        </w:rPr>
        <w:t xml:space="preserve">. </w:t>
      </w:r>
      <w:r>
        <w:rPr>
          <w:rtl/>
        </w:rPr>
        <w:t>آنان مناسب ديدند كه</w:t>
      </w:r>
      <w:r w:rsidR="0085164D">
        <w:rPr>
          <w:rtl/>
        </w:rPr>
        <w:t>:</w:t>
      </w:r>
      <w:r>
        <w:rPr>
          <w:rtl/>
        </w:rPr>
        <w:t xml:space="preserve"> حال ابوطالب در قيد حيات نيست و محمد </w:t>
      </w:r>
      <w:r w:rsidR="007E234D" w:rsidRPr="007E234D">
        <w:rPr>
          <w:rStyle w:val="libAlaemChar"/>
          <w:rtl/>
        </w:rPr>
        <w:t>صلى‌الله‌عليه‌وآله‌</w:t>
      </w:r>
      <w:r>
        <w:rPr>
          <w:rtl/>
        </w:rPr>
        <w:t xml:space="preserve"> حامى و ياورى ندارد تا به خون خواهى او اقدام كند</w:t>
      </w:r>
      <w:r w:rsidR="0085164D">
        <w:rPr>
          <w:rtl/>
        </w:rPr>
        <w:t xml:space="preserve">، </w:t>
      </w:r>
      <w:r>
        <w:rPr>
          <w:rtl/>
        </w:rPr>
        <w:t>بهتر است هر كدام از خانواده هاى قريش</w:t>
      </w:r>
      <w:r w:rsidR="0085164D">
        <w:rPr>
          <w:rtl/>
        </w:rPr>
        <w:t xml:space="preserve">، </w:t>
      </w:r>
      <w:r>
        <w:rPr>
          <w:rtl/>
        </w:rPr>
        <w:t xml:space="preserve">فردى را ماءمور قتل محمد </w:t>
      </w:r>
      <w:r w:rsidR="007E234D" w:rsidRPr="007E234D">
        <w:rPr>
          <w:rStyle w:val="libAlaemChar"/>
          <w:rtl/>
        </w:rPr>
        <w:t>صلى‌الله‌عليه‌وآله‌</w:t>
      </w:r>
      <w:r>
        <w:rPr>
          <w:rtl/>
        </w:rPr>
        <w:t xml:space="preserve"> كند</w:t>
      </w:r>
      <w:r w:rsidR="0085164D">
        <w:rPr>
          <w:rtl/>
        </w:rPr>
        <w:t xml:space="preserve">، </w:t>
      </w:r>
      <w:r>
        <w:rPr>
          <w:rtl/>
        </w:rPr>
        <w:t>تا به صورت گروهى</w:t>
      </w:r>
      <w:r w:rsidR="0085164D">
        <w:rPr>
          <w:rtl/>
        </w:rPr>
        <w:t xml:space="preserve">، </w:t>
      </w:r>
      <w:r>
        <w:rPr>
          <w:rtl/>
        </w:rPr>
        <w:t>شبانه بر او بتازد و كارش را بسازند</w:t>
      </w:r>
      <w:r w:rsidR="0085164D">
        <w:rPr>
          <w:rtl/>
        </w:rPr>
        <w:t xml:space="preserve">. </w:t>
      </w:r>
    </w:p>
    <w:p w:rsidR="00F55BA9" w:rsidRDefault="00F55BA9" w:rsidP="00F55BA9">
      <w:pPr>
        <w:pStyle w:val="libNormal"/>
        <w:rPr>
          <w:rtl/>
        </w:rPr>
      </w:pPr>
      <w:r>
        <w:rPr>
          <w:rtl/>
        </w:rPr>
        <w:t>بديهى است قاتل شناخته نخواهد شد و قريش متهم نخواهد بود</w:t>
      </w:r>
      <w:r w:rsidR="0085164D">
        <w:rPr>
          <w:rtl/>
        </w:rPr>
        <w:t xml:space="preserve">. </w:t>
      </w:r>
    </w:p>
    <w:p w:rsidR="00F55BA9" w:rsidRDefault="00F55BA9" w:rsidP="00F55BA9">
      <w:pPr>
        <w:pStyle w:val="libNormal"/>
        <w:rPr>
          <w:rtl/>
        </w:rPr>
      </w:pPr>
      <w:r>
        <w:rPr>
          <w:rtl/>
        </w:rPr>
        <w:t>در شب موعود</w:t>
      </w:r>
      <w:r w:rsidR="0085164D">
        <w:rPr>
          <w:rtl/>
        </w:rPr>
        <w:t xml:space="preserve">، </w:t>
      </w:r>
      <w:r>
        <w:rPr>
          <w:rtl/>
        </w:rPr>
        <w:t xml:space="preserve">على </w:t>
      </w:r>
      <w:r w:rsidR="007E234D" w:rsidRPr="007E234D">
        <w:rPr>
          <w:rStyle w:val="libAlaemChar"/>
          <w:rtl/>
        </w:rPr>
        <w:t>عليه‌السلام</w:t>
      </w:r>
      <w:r>
        <w:rPr>
          <w:rtl/>
        </w:rPr>
        <w:t xml:space="preserve"> در بستر پيامبر خوابيد! و اين بزرگترين فداكارى على در حق محمد </w:t>
      </w:r>
      <w:r w:rsidR="007E234D" w:rsidRPr="007E234D">
        <w:rPr>
          <w:rStyle w:val="libAlaemChar"/>
          <w:rtl/>
        </w:rPr>
        <w:t>صلى‌الله‌عليه‌وآله‌</w:t>
      </w:r>
      <w:r>
        <w:rPr>
          <w:rtl/>
        </w:rPr>
        <w:t xml:space="preserve"> بود</w:t>
      </w:r>
      <w:r w:rsidR="0085164D">
        <w:rPr>
          <w:rtl/>
        </w:rPr>
        <w:t xml:space="preserve">. </w:t>
      </w:r>
      <w:r>
        <w:rPr>
          <w:rtl/>
        </w:rPr>
        <w:t>پيامبر به اتفاق ابوبكر كه عنوان راه بلد و راهنما داشت</w:t>
      </w:r>
      <w:r w:rsidR="0085164D">
        <w:rPr>
          <w:rtl/>
        </w:rPr>
        <w:t xml:space="preserve">، </w:t>
      </w:r>
      <w:r>
        <w:rPr>
          <w:rtl/>
        </w:rPr>
        <w:t>راهى يثرب شد</w:t>
      </w:r>
      <w:r w:rsidR="0085164D">
        <w:rPr>
          <w:rtl/>
        </w:rPr>
        <w:t xml:space="preserve">. </w:t>
      </w:r>
      <w:r>
        <w:rPr>
          <w:rtl/>
        </w:rPr>
        <w:t>يك گزارش ‍ حاكى است كه از قبل مقدمات هجرت پيامبر آماده شده بود و ابوبكر دو شتر را توسط غلامش به خارج مكه فرستاده بود تا در نقطه اى معين در انتظار باشند</w:t>
      </w:r>
      <w:r w:rsidR="0085164D">
        <w:rPr>
          <w:rtl/>
        </w:rPr>
        <w:t xml:space="preserve">. </w:t>
      </w:r>
      <w:r>
        <w:rPr>
          <w:rtl/>
        </w:rPr>
        <w:t>پيامبر و ابوبكر ابتدا به غار ثور پناه بردند تا از تعقيب دشمن مصون بمانند</w:t>
      </w:r>
      <w:r w:rsidR="0085164D">
        <w:rPr>
          <w:rtl/>
        </w:rPr>
        <w:t xml:space="preserve">. </w:t>
      </w:r>
      <w:r>
        <w:rPr>
          <w:rtl/>
        </w:rPr>
        <w:t xml:space="preserve">دشمن اندكى بعد متوجه غيبت محمد </w:t>
      </w:r>
      <w:r w:rsidR="007E234D" w:rsidRPr="007E234D">
        <w:rPr>
          <w:rStyle w:val="libAlaemChar"/>
          <w:rtl/>
        </w:rPr>
        <w:t>صلى‌الله‌عليه‌وآله‌</w:t>
      </w:r>
      <w:r>
        <w:rPr>
          <w:rtl/>
        </w:rPr>
        <w:t xml:space="preserve"> شد و تعقيب آغاز گرديد</w:t>
      </w:r>
      <w:r w:rsidR="0085164D">
        <w:rPr>
          <w:rtl/>
        </w:rPr>
        <w:t xml:space="preserve">. </w:t>
      </w:r>
      <w:r>
        <w:rPr>
          <w:rtl/>
        </w:rPr>
        <w:t>تاريخ شاهد است كه دشمنان تا دروازه غار ثور پيش رفتند</w:t>
      </w:r>
      <w:r w:rsidR="0085164D">
        <w:rPr>
          <w:rtl/>
        </w:rPr>
        <w:t xml:space="preserve">. </w:t>
      </w:r>
      <w:r>
        <w:rPr>
          <w:rtl/>
        </w:rPr>
        <w:t>اما اراده خداوند چيز ديگرى بود</w:t>
      </w:r>
      <w:r w:rsidR="0085164D">
        <w:rPr>
          <w:rtl/>
        </w:rPr>
        <w:t xml:space="preserve">. </w:t>
      </w:r>
    </w:p>
    <w:p w:rsidR="00F55BA9" w:rsidRDefault="00F55BA9" w:rsidP="00F55BA9">
      <w:pPr>
        <w:pStyle w:val="libNormal"/>
        <w:rPr>
          <w:rtl/>
        </w:rPr>
      </w:pPr>
      <w:r>
        <w:rPr>
          <w:rtl/>
        </w:rPr>
        <w:t>- چگونه است كه بر دروازه اين غار عنكبوت تارى تنيده است</w:t>
      </w:r>
      <w:r w:rsidR="0085164D">
        <w:rPr>
          <w:rtl/>
        </w:rPr>
        <w:t>!</w:t>
      </w:r>
      <w:r>
        <w:rPr>
          <w:rtl/>
        </w:rPr>
        <w:t>!</w:t>
      </w:r>
    </w:p>
    <w:p w:rsidR="00F55BA9" w:rsidRDefault="00F55BA9" w:rsidP="00F55BA9">
      <w:pPr>
        <w:pStyle w:val="libNormal"/>
        <w:rPr>
          <w:rtl/>
        </w:rPr>
      </w:pPr>
      <w:r>
        <w:rPr>
          <w:rtl/>
        </w:rPr>
        <w:t>- پس نه</w:t>
      </w:r>
      <w:r w:rsidR="0085164D">
        <w:rPr>
          <w:rtl/>
        </w:rPr>
        <w:t>!</w:t>
      </w:r>
      <w:r>
        <w:rPr>
          <w:rtl/>
        </w:rPr>
        <w:t xml:space="preserve"> حتما كسى نيست</w:t>
      </w:r>
      <w:r w:rsidR="0085164D">
        <w:rPr>
          <w:rtl/>
        </w:rPr>
        <w:t xml:space="preserve">. </w:t>
      </w:r>
      <w:r>
        <w:rPr>
          <w:rtl/>
        </w:rPr>
        <w:t>اصلا فكرش را هم نمى شود كرد</w:t>
      </w:r>
      <w:r w:rsidR="0085164D">
        <w:rPr>
          <w:rtl/>
        </w:rPr>
        <w:t xml:space="preserve">، </w:t>
      </w:r>
      <w:r>
        <w:rPr>
          <w:rtl/>
        </w:rPr>
        <w:t>احمقانه است</w:t>
      </w:r>
      <w:r w:rsidR="0085164D">
        <w:rPr>
          <w:rtl/>
        </w:rPr>
        <w:t xml:space="preserve">، </w:t>
      </w:r>
      <w:r>
        <w:rPr>
          <w:rtl/>
        </w:rPr>
        <w:t>تار عنكبوت سالم است</w:t>
      </w:r>
      <w:r w:rsidR="0085164D">
        <w:rPr>
          <w:rtl/>
        </w:rPr>
        <w:t>!</w:t>
      </w:r>
      <w:r>
        <w:rPr>
          <w:rtl/>
        </w:rPr>
        <w:t xml:space="preserve"> نه هيچ كسى در اين غار نيست</w:t>
      </w:r>
      <w:r w:rsidR="0085164D">
        <w:rPr>
          <w:rtl/>
        </w:rPr>
        <w:t xml:space="preserve">. </w:t>
      </w:r>
      <w:r>
        <w:rPr>
          <w:rtl/>
        </w:rPr>
        <w:t>تاريخ هنوز لرزش و ترس شديد ابوبكر را در خود دارد</w:t>
      </w:r>
      <w:r w:rsidR="0085164D">
        <w:rPr>
          <w:rtl/>
        </w:rPr>
        <w:t xml:space="preserve">. </w:t>
      </w:r>
      <w:r>
        <w:rPr>
          <w:rtl/>
        </w:rPr>
        <w:t>او شمشيرهاى آخته را ديد و سخت لرزيد</w:t>
      </w:r>
      <w:r w:rsidR="0085164D">
        <w:rPr>
          <w:rtl/>
        </w:rPr>
        <w:t xml:space="preserve">. </w:t>
      </w:r>
      <w:r>
        <w:rPr>
          <w:rtl/>
        </w:rPr>
        <w:t xml:space="preserve">محمد </w:t>
      </w:r>
      <w:r w:rsidR="007E234D" w:rsidRPr="007E234D">
        <w:rPr>
          <w:rStyle w:val="libAlaemChar"/>
          <w:rtl/>
        </w:rPr>
        <w:t>صلى‌الله‌عليه‌وآله‌</w:t>
      </w:r>
      <w:r>
        <w:rPr>
          <w:rtl/>
        </w:rPr>
        <w:t xml:space="preserve"> يقه اش را گرفت كه</w:t>
      </w:r>
      <w:r w:rsidR="0085164D">
        <w:rPr>
          <w:rtl/>
        </w:rPr>
        <w:t>:</w:t>
      </w:r>
    </w:p>
    <w:p w:rsidR="00F55BA9" w:rsidRDefault="00F55BA9" w:rsidP="00F55BA9">
      <w:pPr>
        <w:pStyle w:val="libNormal"/>
        <w:rPr>
          <w:rtl/>
        </w:rPr>
      </w:pPr>
      <w:r>
        <w:rPr>
          <w:rtl/>
        </w:rPr>
        <w:t>- ساكت</w:t>
      </w:r>
      <w:r w:rsidR="0085164D">
        <w:rPr>
          <w:rtl/>
        </w:rPr>
        <w:t>!</w:t>
      </w:r>
      <w:r>
        <w:rPr>
          <w:rtl/>
        </w:rPr>
        <w:t xml:space="preserve"> نترس</w:t>
      </w:r>
      <w:r w:rsidR="0085164D">
        <w:rPr>
          <w:rtl/>
        </w:rPr>
        <w:t xml:space="preserve">، </w:t>
      </w:r>
      <w:r>
        <w:rPr>
          <w:rtl/>
        </w:rPr>
        <w:t>خداوند با ماست</w:t>
      </w:r>
      <w:r w:rsidR="0085164D">
        <w:rPr>
          <w:rtl/>
        </w:rPr>
        <w:t xml:space="preserve">. </w:t>
      </w:r>
      <w:r>
        <w:rPr>
          <w:rtl/>
        </w:rPr>
        <w:t>ابوبكر اندكى آرام شد</w:t>
      </w:r>
      <w:r w:rsidR="0085164D">
        <w:rPr>
          <w:rtl/>
        </w:rPr>
        <w:t xml:space="preserve">. </w:t>
      </w:r>
      <w:r>
        <w:rPr>
          <w:rtl/>
        </w:rPr>
        <w:t>مشركان به مكه باز مى گشتند</w:t>
      </w:r>
      <w:r w:rsidR="0085164D">
        <w:rPr>
          <w:rtl/>
        </w:rPr>
        <w:t xml:space="preserve">، </w:t>
      </w:r>
      <w:r>
        <w:rPr>
          <w:rtl/>
        </w:rPr>
        <w:t xml:space="preserve">محمد </w:t>
      </w:r>
      <w:r w:rsidR="007E234D" w:rsidRPr="007E234D">
        <w:rPr>
          <w:rStyle w:val="libAlaemChar"/>
          <w:rtl/>
        </w:rPr>
        <w:t>صلى‌الله‌عليه‌وآله‌</w:t>
      </w:r>
      <w:r>
        <w:rPr>
          <w:rtl/>
        </w:rPr>
        <w:t xml:space="preserve"> از دست رفته بود و تعقيب بى فايده مى نمود</w:t>
      </w:r>
      <w:r w:rsidR="0085164D">
        <w:rPr>
          <w:rtl/>
        </w:rPr>
        <w:t xml:space="preserve">. </w:t>
      </w:r>
      <w:r w:rsidR="0085164D" w:rsidRPr="0085164D">
        <w:rPr>
          <w:rStyle w:val="libFootnotenumChar"/>
          <w:rtl/>
        </w:rPr>
        <w:t>(4)</w:t>
      </w:r>
    </w:p>
    <w:p w:rsidR="00427E24" w:rsidRPr="007E234D" w:rsidRDefault="00427E24" w:rsidP="007E234D">
      <w:pPr>
        <w:rPr>
          <w:rtl/>
        </w:rPr>
      </w:pPr>
      <w:r>
        <w:rPr>
          <w:rtl/>
        </w:rPr>
        <w:br w:type="page"/>
      </w:r>
    </w:p>
    <w:p w:rsidR="00F55BA9" w:rsidRDefault="007E234D" w:rsidP="00AC0295">
      <w:pPr>
        <w:pStyle w:val="Heading1"/>
        <w:rPr>
          <w:rtl/>
        </w:rPr>
      </w:pPr>
      <w:r>
        <w:rPr>
          <w:rtl/>
        </w:rPr>
        <w:br w:type="page"/>
      </w:r>
      <w:bookmarkStart w:id="16" w:name="_Toc376157423"/>
      <w:r w:rsidR="00F55BA9">
        <w:rPr>
          <w:rtl/>
        </w:rPr>
        <w:t>خورشيد جهان تاب</w:t>
      </w:r>
      <w:bookmarkEnd w:id="16"/>
    </w:p>
    <w:p w:rsidR="00F55BA9" w:rsidRDefault="00F55BA9" w:rsidP="00AC0295">
      <w:pPr>
        <w:pStyle w:val="Heading2"/>
        <w:rPr>
          <w:rtl/>
        </w:rPr>
      </w:pPr>
      <w:bookmarkStart w:id="17" w:name="_Toc376157424"/>
      <w:r>
        <w:rPr>
          <w:rtl/>
        </w:rPr>
        <w:t>يثرب در آستانه يك تحول</w:t>
      </w:r>
      <w:bookmarkEnd w:id="17"/>
    </w:p>
    <w:p w:rsidR="00F55BA9" w:rsidRDefault="00F55BA9" w:rsidP="000638D6">
      <w:pPr>
        <w:pStyle w:val="Heading3"/>
        <w:rPr>
          <w:rtl/>
        </w:rPr>
      </w:pPr>
      <w:bookmarkStart w:id="18" w:name="_Toc376157425"/>
      <w:r>
        <w:rPr>
          <w:rtl/>
        </w:rPr>
        <w:t>از هجرت تا رحلت</w:t>
      </w:r>
      <w:bookmarkEnd w:id="18"/>
    </w:p>
    <w:p w:rsidR="00F55BA9" w:rsidRDefault="00F55BA9" w:rsidP="00F55BA9">
      <w:pPr>
        <w:pStyle w:val="libNormal"/>
        <w:rPr>
          <w:rtl/>
        </w:rPr>
      </w:pPr>
      <w:r>
        <w:rPr>
          <w:rtl/>
        </w:rPr>
        <w:t>شتران در آن سوى وادى</w:t>
      </w:r>
      <w:r w:rsidR="0085164D">
        <w:rPr>
          <w:rtl/>
        </w:rPr>
        <w:t xml:space="preserve">، </w:t>
      </w:r>
      <w:r>
        <w:rPr>
          <w:rtl/>
        </w:rPr>
        <w:t>در نقطه اى به انتظار بودند</w:t>
      </w:r>
      <w:r w:rsidR="0085164D">
        <w:rPr>
          <w:rtl/>
        </w:rPr>
        <w:t xml:space="preserve">. </w:t>
      </w:r>
      <w:r>
        <w:rPr>
          <w:rtl/>
        </w:rPr>
        <w:t>پيامبر و همراهان راهى يثرب شدند</w:t>
      </w:r>
      <w:r w:rsidR="0085164D">
        <w:rPr>
          <w:rtl/>
        </w:rPr>
        <w:t xml:space="preserve">. </w:t>
      </w:r>
      <w:r>
        <w:rPr>
          <w:rtl/>
        </w:rPr>
        <w:t>«يثرب» در آستانه يك تحول ؛ پايان تاريخى يك فصل</w:t>
      </w:r>
      <w:r w:rsidR="0085164D">
        <w:rPr>
          <w:rtl/>
        </w:rPr>
        <w:t xml:space="preserve">، </w:t>
      </w:r>
      <w:r>
        <w:rPr>
          <w:rtl/>
        </w:rPr>
        <w:t>و آغاز تاريخى يك عصر جاودانه</w:t>
      </w:r>
      <w:r w:rsidR="0085164D">
        <w:rPr>
          <w:rtl/>
        </w:rPr>
        <w:t xml:space="preserve">. </w:t>
      </w:r>
      <w:r>
        <w:rPr>
          <w:rtl/>
        </w:rPr>
        <w:t>«يثرب» در التهاب ورود پيامبر لحظه شمارى مى كند</w:t>
      </w:r>
      <w:r w:rsidR="0085164D">
        <w:rPr>
          <w:rtl/>
        </w:rPr>
        <w:t>:</w:t>
      </w:r>
      <w:r>
        <w:rPr>
          <w:rtl/>
        </w:rPr>
        <w:t xml:space="preserve"> دوشنبه 12 ربيع الاول سال هجرت به قريه «قبا» رسيدند</w:t>
      </w:r>
      <w:r w:rsidR="0085164D">
        <w:rPr>
          <w:rtl/>
        </w:rPr>
        <w:t xml:space="preserve">، </w:t>
      </w:r>
      <w:r>
        <w:rPr>
          <w:rtl/>
        </w:rPr>
        <w:t>استقبال از «يثرب» تا «قبا»</w:t>
      </w:r>
      <w:r w:rsidR="0085164D">
        <w:rPr>
          <w:rtl/>
        </w:rPr>
        <w:t xml:space="preserve">، </w:t>
      </w:r>
      <w:r>
        <w:rPr>
          <w:rtl/>
        </w:rPr>
        <w:t>سرشار از شادى و شعف</w:t>
      </w:r>
      <w:r w:rsidR="0085164D">
        <w:rPr>
          <w:rtl/>
        </w:rPr>
        <w:t xml:space="preserve">. </w:t>
      </w:r>
      <w:r>
        <w:rPr>
          <w:rtl/>
        </w:rPr>
        <w:t>روز جمعه</w:t>
      </w:r>
      <w:r w:rsidR="0085164D">
        <w:rPr>
          <w:rtl/>
        </w:rPr>
        <w:t xml:space="preserve">، </w:t>
      </w:r>
      <w:r>
        <w:rPr>
          <w:rtl/>
        </w:rPr>
        <w:t>نقطه پايان تاريخ كهن يثرب بود</w:t>
      </w:r>
      <w:r w:rsidR="0085164D">
        <w:rPr>
          <w:rtl/>
        </w:rPr>
        <w:t xml:space="preserve">. </w:t>
      </w:r>
      <w:r>
        <w:rPr>
          <w:rtl/>
        </w:rPr>
        <w:t>تاريخ نوين جهان با مدينه آغاز شد</w:t>
      </w:r>
      <w:r w:rsidR="0085164D">
        <w:rPr>
          <w:rtl/>
        </w:rPr>
        <w:t>:</w:t>
      </w:r>
      <w:r>
        <w:rPr>
          <w:rtl/>
        </w:rPr>
        <w:t xml:space="preserve"> مدينه النبى</w:t>
      </w:r>
      <w:r w:rsidR="0085164D">
        <w:rPr>
          <w:rtl/>
        </w:rPr>
        <w:t xml:space="preserve">، </w:t>
      </w:r>
      <w:r>
        <w:rPr>
          <w:rtl/>
        </w:rPr>
        <w:t>و اين آغاز مدنيت اسلام بود</w:t>
      </w:r>
      <w:r w:rsidR="0085164D">
        <w:rPr>
          <w:rtl/>
        </w:rPr>
        <w:t xml:space="preserve">. </w:t>
      </w:r>
    </w:p>
    <w:p w:rsidR="00F55BA9" w:rsidRDefault="00F55BA9" w:rsidP="00F55BA9">
      <w:pPr>
        <w:pStyle w:val="libNormal"/>
        <w:rPr>
          <w:rtl/>
        </w:rPr>
      </w:pPr>
      <w:r>
        <w:rPr>
          <w:rtl/>
        </w:rPr>
        <w:t>پيامبر نماز جمعه را در ميان بنى سالم خواند</w:t>
      </w:r>
      <w:r w:rsidR="0085164D">
        <w:rPr>
          <w:rtl/>
        </w:rPr>
        <w:t xml:space="preserve">. </w:t>
      </w:r>
      <w:r>
        <w:rPr>
          <w:rtl/>
        </w:rPr>
        <w:t>اندكى بعد مسجد قبا ساخته شد</w:t>
      </w:r>
      <w:r w:rsidR="0085164D">
        <w:rPr>
          <w:rtl/>
        </w:rPr>
        <w:t xml:space="preserve">. </w:t>
      </w:r>
      <w:r>
        <w:rPr>
          <w:rtl/>
        </w:rPr>
        <w:t>و اين نخستين مسجدى بود كه در اسلام بپا گرديد</w:t>
      </w:r>
      <w:r w:rsidR="0085164D">
        <w:rPr>
          <w:rtl/>
        </w:rPr>
        <w:t xml:space="preserve">. </w:t>
      </w:r>
    </w:p>
    <w:p w:rsidR="00F55BA9" w:rsidRDefault="00F55BA9" w:rsidP="00F55BA9">
      <w:pPr>
        <w:pStyle w:val="libNormal"/>
        <w:rPr>
          <w:rtl/>
        </w:rPr>
      </w:pPr>
      <w:r>
        <w:rPr>
          <w:rtl/>
        </w:rPr>
        <w:t>اصرار مردم مدينه براى پذيرائى از پيامبر</w:t>
      </w:r>
      <w:r w:rsidR="0085164D">
        <w:rPr>
          <w:rtl/>
        </w:rPr>
        <w:t xml:space="preserve">، </w:t>
      </w:r>
      <w:r>
        <w:rPr>
          <w:rtl/>
        </w:rPr>
        <w:t>كار را مشكل نمود هر خانواده اى چنين آرزو و پيشنهادى داشت</w:t>
      </w:r>
      <w:r w:rsidR="0085164D">
        <w:rPr>
          <w:rtl/>
        </w:rPr>
        <w:t xml:space="preserve">. </w:t>
      </w:r>
    </w:p>
    <w:p w:rsidR="00F55BA9" w:rsidRDefault="00F55BA9" w:rsidP="00F55BA9">
      <w:pPr>
        <w:pStyle w:val="libNormal"/>
        <w:rPr>
          <w:rtl/>
        </w:rPr>
      </w:pPr>
      <w:r>
        <w:rPr>
          <w:rtl/>
        </w:rPr>
        <w:t>قرار شد هر كجا كه شتر زانو زند</w:t>
      </w:r>
      <w:r w:rsidR="0085164D">
        <w:rPr>
          <w:rtl/>
        </w:rPr>
        <w:t xml:space="preserve">، </w:t>
      </w:r>
      <w:r>
        <w:rPr>
          <w:rtl/>
        </w:rPr>
        <w:t>همان جا مسكن پيامبر باشد</w:t>
      </w:r>
      <w:r w:rsidR="0085164D">
        <w:rPr>
          <w:rtl/>
        </w:rPr>
        <w:t xml:space="preserve">. </w:t>
      </w:r>
      <w:r>
        <w:rPr>
          <w:rtl/>
        </w:rPr>
        <w:t>و مردم قبول كردند و آرام شدند</w:t>
      </w:r>
      <w:r w:rsidR="0085164D">
        <w:rPr>
          <w:rtl/>
        </w:rPr>
        <w:t xml:space="preserve">. </w:t>
      </w:r>
      <w:r>
        <w:rPr>
          <w:rtl/>
        </w:rPr>
        <w:t>شتر در محله بنى النجار</w:t>
      </w:r>
      <w:r w:rsidR="0085164D">
        <w:rPr>
          <w:rtl/>
        </w:rPr>
        <w:t xml:space="preserve">، </w:t>
      </w:r>
      <w:r>
        <w:rPr>
          <w:rtl/>
        </w:rPr>
        <w:t>بر در خانه ابو ايوب فرود آمد</w:t>
      </w:r>
      <w:r w:rsidR="0085164D">
        <w:rPr>
          <w:rtl/>
        </w:rPr>
        <w:t xml:space="preserve">. </w:t>
      </w:r>
    </w:p>
    <w:p w:rsidR="00F55BA9" w:rsidRDefault="00F55BA9" w:rsidP="00F55BA9">
      <w:pPr>
        <w:pStyle w:val="libNormal"/>
        <w:rPr>
          <w:rtl/>
        </w:rPr>
      </w:pPr>
      <w:r>
        <w:rPr>
          <w:rtl/>
        </w:rPr>
        <w:t>پيامبر در خانه ابو ايوب مسكن گزيد</w:t>
      </w:r>
      <w:r w:rsidR="0085164D">
        <w:rPr>
          <w:rtl/>
        </w:rPr>
        <w:t xml:space="preserve">. </w:t>
      </w:r>
      <w:r>
        <w:rPr>
          <w:rtl/>
        </w:rPr>
        <w:t>در مقابل خانه او قطعه زمينى بود با چند درخت خرما كه متعلق به دو يتيم بود</w:t>
      </w:r>
      <w:r w:rsidR="0085164D">
        <w:rPr>
          <w:rtl/>
        </w:rPr>
        <w:t xml:space="preserve">. </w:t>
      </w:r>
      <w:r>
        <w:rPr>
          <w:rtl/>
        </w:rPr>
        <w:t>گويا پيامبر آن قطعه را خريد يا كه به وى بخشيدند</w:t>
      </w:r>
      <w:r w:rsidR="0085164D">
        <w:rPr>
          <w:rtl/>
        </w:rPr>
        <w:t xml:space="preserve">. </w:t>
      </w:r>
      <w:r>
        <w:rPr>
          <w:rtl/>
        </w:rPr>
        <w:t>و آنجا را مسجد ساخت</w:t>
      </w:r>
      <w:r w:rsidR="0085164D">
        <w:rPr>
          <w:rtl/>
        </w:rPr>
        <w:t xml:space="preserve">. </w:t>
      </w:r>
      <w:r>
        <w:rPr>
          <w:rtl/>
        </w:rPr>
        <w:t>مسجد مدينه</w:t>
      </w:r>
      <w:r w:rsidR="0085164D">
        <w:rPr>
          <w:rtl/>
        </w:rPr>
        <w:t xml:space="preserve">. </w:t>
      </w:r>
      <w:r>
        <w:rPr>
          <w:rtl/>
        </w:rPr>
        <w:t>مسجد در اسلام نخستين شكل بسيار ساده و مردمى داشت</w:t>
      </w:r>
      <w:r w:rsidR="0085164D">
        <w:rPr>
          <w:rtl/>
        </w:rPr>
        <w:t xml:space="preserve">، </w:t>
      </w:r>
      <w:r>
        <w:rPr>
          <w:rtl/>
        </w:rPr>
        <w:t>ديوارها كوتاه و سقفى از درخت خرما</w:t>
      </w:r>
      <w:r w:rsidR="0085164D">
        <w:rPr>
          <w:rtl/>
        </w:rPr>
        <w:t xml:space="preserve">. </w:t>
      </w:r>
      <w:r>
        <w:rPr>
          <w:rtl/>
        </w:rPr>
        <w:t>بيشتر به سايبانى شبيه بود</w:t>
      </w:r>
      <w:r w:rsidR="0085164D">
        <w:rPr>
          <w:rtl/>
        </w:rPr>
        <w:t xml:space="preserve">. </w:t>
      </w:r>
      <w:r>
        <w:rPr>
          <w:rtl/>
        </w:rPr>
        <w:t>دراين مجتمع</w:t>
      </w:r>
      <w:r w:rsidR="0085164D">
        <w:rPr>
          <w:rtl/>
        </w:rPr>
        <w:t xml:space="preserve">، </w:t>
      </w:r>
      <w:r>
        <w:rPr>
          <w:rtl/>
        </w:rPr>
        <w:t>گوشه اى براى پيامبر و همسرانش سوده و عايشه تدارك ديدند</w:t>
      </w:r>
      <w:r w:rsidR="0085164D">
        <w:rPr>
          <w:rtl/>
        </w:rPr>
        <w:t xml:space="preserve">. </w:t>
      </w:r>
      <w:r>
        <w:rPr>
          <w:rtl/>
        </w:rPr>
        <w:t>اصحاب صفه نيز در همين مكان جاى گرفتند</w:t>
      </w:r>
      <w:r w:rsidR="0085164D">
        <w:rPr>
          <w:rtl/>
        </w:rPr>
        <w:t xml:space="preserve">. </w:t>
      </w:r>
      <w:r>
        <w:rPr>
          <w:rtl/>
        </w:rPr>
        <w:t>اينان جماعتى از بينوايان مدينه و مهاجرينى بودند كه در كنار مسجد النبى سكونت يافتند</w:t>
      </w:r>
      <w:r w:rsidR="0085164D">
        <w:rPr>
          <w:rtl/>
        </w:rPr>
        <w:t xml:space="preserve">. </w:t>
      </w:r>
      <w:r>
        <w:rPr>
          <w:rtl/>
        </w:rPr>
        <w:t>تعدادشان را از يكصد تا چهار صد نفر نوشته اند</w:t>
      </w:r>
      <w:r w:rsidR="0085164D">
        <w:rPr>
          <w:rtl/>
        </w:rPr>
        <w:t xml:space="preserve">. </w:t>
      </w:r>
      <w:r>
        <w:rPr>
          <w:rtl/>
        </w:rPr>
        <w:t>انصار به يارى مهاجرين ادامه مى دادند</w:t>
      </w:r>
      <w:r w:rsidR="0085164D">
        <w:rPr>
          <w:rtl/>
        </w:rPr>
        <w:t xml:space="preserve">، </w:t>
      </w:r>
      <w:r>
        <w:rPr>
          <w:rtl/>
        </w:rPr>
        <w:t>آنان را به خانه خود برده و پذيرائى مى كردند</w:t>
      </w:r>
      <w:r w:rsidR="0085164D">
        <w:rPr>
          <w:rtl/>
        </w:rPr>
        <w:t xml:space="preserve">. </w:t>
      </w:r>
      <w:r>
        <w:rPr>
          <w:rtl/>
        </w:rPr>
        <w:t>پيامبر براى وحدت كامل ميان مهاجرين و انصار عقد برادرى بر قرار كرد</w:t>
      </w:r>
      <w:r w:rsidR="0085164D">
        <w:rPr>
          <w:rtl/>
        </w:rPr>
        <w:t xml:space="preserve">. </w:t>
      </w:r>
      <w:r>
        <w:rPr>
          <w:rtl/>
        </w:rPr>
        <w:t>پيامبر با على عقد اخوت بست</w:t>
      </w:r>
      <w:r w:rsidR="0085164D">
        <w:rPr>
          <w:rtl/>
        </w:rPr>
        <w:t xml:space="preserve">. </w:t>
      </w:r>
      <w:r>
        <w:rPr>
          <w:rtl/>
        </w:rPr>
        <w:t>مسجد مركز اجتماع مسلمانان بود</w:t>
      </w:r>
      <w:r w:rsidR="0085164D">
        <w:rPr>
          <w:rtl/>
        </w:rPr>
        <w:t xml:space="preserve">. </w:t>
      </w:r>
      <w:r>
        <w:rPr>
          <w:rtl/>
        </w:rPr>
        <w:t>پيامبر با مردم نماز مى خواند و به آموزش آنان مشغول بود</w:t>
      </w:r>
      <w:r w:rsidR="0085164D">
        <w:rPr>
          <w:rtl/>
        </w:rPr>
        <w:t xml:space="preserve">. </w:t>
      </w:r>
      <w:r>
        <w:rPr>
          <w:rtl/>
        </w:rPr>
        <w:t>رفتار پيامبر با يهوديان مدينه بسيار مسالمت آميز بود</w:t>
      </w:r>
      <w:r w:rsidR="0085164D">
        <w:rPr>
          <w:rtl/>
        </w:rPr>
        <w:t xml:space="preserve">. </w:t>
      </w:r>
    </w:p>
    <w:p w:rsidR="00F55BA9" w:rsidRDefault="00F55BA9" w:rsidP="00F55BA9">
      <w:pPr>
        <w:pStyle w:val="libNormal"/>
        <w:rPr>
          <w:rtl/>
        </w:rPr>
      </w:pPr>
      <w:r>
        <w:rPr>
          <w:rtl/>
        </w:rPr>
        <w:t>پيامبر اندكى بعد قانون اساسى مدينه را نوشت و در آن دموكراسى شگفتى براى كليه آحاد مردم مدينه تدارك ديد</w:t>
      </w:r>
      <w:r w:rsidR="0085164D">
        <w:rPr>
          <w:rtl/>
        </w:rPr>
        <w:t xml:space="preserve">. </w:t>
      </w:r>
      <w:r>
        <w:rPr>
          <w:rtl/>
        </w:rPr>
        <w:t>آزادى در عقايد فصلى از اين دستور بود</w:t>
      </w:r>
      <w:r w:rsidR="0085164D">
        <w:rPr>
          <w:rtl/>
        </w:rPr>
        <w:t xml:space="preserve">. </w:t>
      </w:r>
      <w:r>
        <w:rPr>
          <w:rtl/>
        </w:rPr>
        <w:t>يهوديان در عقايد و مراسم شان آزاد بودند و در مسائل اجتماعى - تدافعى شهر مسئوليت داشتند</w:t>
      </w:r>
      <w:r w:rsidR="0085164D">
        <w:rPr>
          <w:rtl/>
        </w:rPr>
        <w:t xml:space="preserve">. </w:t>
      </w:r>
    </w:p>
    <w:p w:rsidR="00F55BA9" w:rsidRDefault="00F55BA9" w:rsidP="00F55BA9">
      <w:pPr>
        <w:pStyle w:val="libNormal"/>
        <w:rPr>
          <w:rtl/>
        </w:rPr>
      </w:pPr>
      <w:r>
        <w:rPr>
          <w:rtl/>
        </w:rPr>
        <w:t>در اين ميان دو تن از احبار يهود اسلام آوردند و در بسيارى از گفتگوهاى پيامبر اسلام با يهوديان به حقانيت اسلام گواهى دادند</w:t>
      </w:r>
      <w:r w:rsidR="0085164D">
        <w:rPr>
          <w:rtl/>
        </w:rPr>
        <w:t xml:space="preserve">. </w:t>
      </w:r>
      <w:r>
        <w:rPr>
          <w:rtl/>
        </w:rPr>
        <w:t>يهوديان به تدريج در انديشه خيانت فرو رفتند</w:t>
      </w:r>
      <w:r w:rsidR="0085164D">
        <w:rPr>
          <w:rtl/>
        </w:rPr>
        <w:t xml:space="preserve">. </w:t>
      </w:r>
      <w:r>
        <w:rPr>
          <w:rtl/>
        </w:rPr>
        <w:t>آنان نگران گرايش توده هاى يهودى به اسلام بودند</w:t>
      </w:r>
      <w:r w:rsidR="0085164D">
        <w:rPr>
          <w:rtl/>
        </w:rPr>
        <w:t xml:space="preserve">. </w:t>
      </w:r>
      <w:r>
        <w:rPr>
          <w:rtl/>
        </w:rPr>
        <w:t>افشاگريهاى وحى درباره طينت و خباثت تاريخى اين قوم گمراه و پيامبر كش آغاز شد</w:t>
      </w:r>
      <w:r w:rsidR="0085164D">
        <w:rPr>
          <w:rtl/>
        </w:rPr>
        <w:t xml:space="preserve">. </w:t>
      </w:r>
      <w:r>
        <w:rPr>
          <w:rtl/>
        </w:rPr>
        <w:t>و در معرفى تاريخى آنان آياتى چند نازل گرديد</w:t>
      </w:r>
      <w:r w:rsidR="0085164D">
        <w:rPr>
          <w:rtl/>
        </w:rPr>
        <w:t xml:space="preserve">. </w:t>
      </w:r>
    </w:p>
    <w:p w:rsidR="00F55BA9" w:rsidRDefault="00F55BA9" w:rsidP="00AC0295">
      <w:pPr>
        <w:pStyle w:val="Heading2"/>
        <w:rPr>
          <w:rtl/>
        </w:rPr>
      </w:pPr>
      <w:bookmarkStart w:id="19" w:name="_Toc376157426"/>
      <w:r>
        <w:rPr>
          <w:rtl/>
        </w:rPr>
        <w:t>سال اول هجرى</w:t>
      </w:r>
      <w:r w:rsidR="0085164D">
        <w:rPr>
          <w:rtl/>
        </w:rPr>
        <w:t>:</w:t>
      </w:r>
      <w:bookmarkEnd w:id="19"/>
    </w:p>
    <w:p w:rsidR="00F55BA9" w:rsidRDefault="00F55BA9" w:rsidP="00F55BA9">
      <w:pPr>
        <w:pStyle w:val="libNormal"/>
        <w:rPr>
          <w:rtl/>
        </w:rPr>
      </w:pPr>
      <w:r>
        <w:rPr>
          <w:rtl/>
        </w:rPr>
        <w:t>«ماه هفتم</w:t>
      </w:r>
      <w:r w:rsidR="0085164D">
        <w:rPr>
          <w:rtl/>
        </w:rPr>
        <w:t xml:space="preserve">، </w:t>
      </w:r>
      <w:r>
        <w:rPr>
          <w:rtl/>
        </w:rPr>
        <w:t>حمزه را با سى نفر</w:t>
      </w:r>
      <w:r w:rsidR="0085164D">
        <w:rPr>
          <w:rtl/>
        </w:rPr>
        <w:t xml:space="preserve">، </w:t>
      </w:r>
      <w:r>
        <w:rPr>
          <w:rtl/>
        </w:rPr>
        <w:t>بر سر كاروان قريش به رياست ابوجهل و سيصد تن حامى</w:t>
      </w:r>
      <w:r w:rsidR="0085164D">
        <w:rPr>
          <w:rtl/>
        </w:rPr>
        <w:t xml:space="preserve">، </w:t>
      </w:r>
      <w:r>
        <w:rPr>
          <w:rtl/>
        </w:rPr>
        <w:t>بر لب دريا فرستاد</w:t>
      </w:r>
      <w:r w:rsidR="0085164D">
        <w:rPr>
          <w:rtl/>
        </w:rPr>
        <w:t xml:space="preserve">، </w:t>
      </w:r>
      <w:r>
        <w:rPr>
          <w:rtl/>
        </w:rPr>
        <w:t>ولى مجدى بن عمر و جهنى كه دوست هر دو دسته بود</w:t>
      </w:r>
      <w:r w:rsidR="0085164D">
        <w:rPr>
          <w:rtl/>
        </w:rPr>
        <w:t xml:space="preserve">، </w:t>
      </w:r>
      <w:r>
        <w:rPr>
          <w:rtl/>
        </w:rPr>
        <w:t>ميانجى شد و جنگ رخ نداد</w:t>
      </w:r>
      <w:r w:rsidR="0085164D">
        <w:rPr>
          <w:rtl/>
        </w:rPr>
        <w:t xml:space="preserve">. </w:t>
      </w:r>
      <w:r>
        <w:rPr>
          <w:rtl/>
        </w:rPr>
        <w:t>ماه هشتم</w:t>
      </w:r>
      <w:r w:rsidR="0085164D">
        <w:rPr>
          <w:rtl/>
        </w:rPr>
        <w:t xml:space="preserve">، </w:t>
      </w:r>
      <w:r>
        <w:rPr>
          <w:rtl/>
        </w:rPr>
        <w:t>عبيده بن حارث را با شصت سوار مهاجر بر كاروانى به سرپرستى ابوسفيان و دويست شمشيرزن قريش فرستاد</w:t>
      </w:r>
      <w:r w:rsidR="0085164D">
        <w:rPr>
          <w:rtl/>
        </w:rPr>
        <w:t xml:space="preserve">. </w:t>
      </w:r>
      <w:r>
        <w:rPr>
          <w:rtl/>
        </w:rPr>
        <w:t>و اينجا سعد بن ابى و قاص تيرى بر آنها پرتاب كرد و اين نخستين تيرى بوده است كه به نام اسلام از كمانى جسته است</w:t>
      </w:r>
      <w:r w:rsidR="0085164D">
        <w:rPr>
          <w:rtl/>
        </w:rPr>
        <w:t xml:space="preserve">. </w:t>
      </w:r>
      <w:r>
        <w:rPr>
          <w:rtl/>
        </w:rPr>
        <w:t>ماه نهم (ذيقعده)؛ سعد بن ابى وقاص با هشت يا بيست شصت مهاجر بر سر كاروانى رفتند (تا خرار در حجاز) كه قبلا بسلامت گذشته بود</w:t>
      </w:r>
      <w:r w:rsidR="0085164D">
        <w:rPr>
          <w:rtl/>
        </w:rPr>
        <w:t xml:space="preserve">. </w:t>
      </w:r>
      <w:r>
        <w:rPr>
          <w:rtl/>
        </w:rPr>
        <w:t>در ماه دوازدهم</w:t>
      </w:r>
      <w:r w:rsidR="0085164D">
        <w:rPr>
          <w:rtl/>
        </w:rPr>
        <w:t xml:space="preserve">، </w:t>
      </w:r>
      <w:r>
        <w:rPr>
          <w:rtl/>
        </w:rPr>
        <w:t>نخستين غزوه در «ابواء» رخ داد</w:t>
      </w:r>
      <w:r w:rsidR="0085164D">
        <w:rPr>
          <w:rtl/>
        </w:rPr>
        <w:t xml:space="preserve">. </w:t>
      </w:r>
      <w:r>
        <w:rPr>
          <w:rtl/>
        </w:rPr>
        <w:t>«غزوه» (يعنى) جنگ با حضور پيغمبر</w:t>
      </w:r>
      <w:r w:rsidR="0085164D">
        <w:rPr>
          <w:rtl/>
        </w:rPr>
        <w:t xml:space="preserve">، </w:t>
      </w:r>
      <w:r>
        <w:rPr>
          <w:rtl/>
        </w:rPr>
        <w:t>در برابر «سريه» (يعنى) جنگهائى كه پيامبر شخصا در آن حضور نداشته است</w:t>
      </w:r>
      <w:r w:rsidR="0085164D">
        <w:rPr>
          <w:rtl/>
        </w:rPr>
        <w:t xml:space="preserve">. </w:t>
      </w:r>
      <w:r>
        <w:rPr>
          <w:rtl/>
        </w:rPr>
        <w:t>پيغمبر در اين ماه (صفر) كار مدينه را به سعد بن عباده سپرده و خود در پى قريش و بنى ضمره بن بكر تاخت</w:t>
      </w:r>
      <w:r w:rsidR="0085164D">
        <w:rPr>
          <w:rtl/>
        </w:rPr>
        <w:t xml:space="preserve">. </w:t>
      </w:r>
    </w:p>
    <w:p w:rsidR="00F55BA9" w:rsidRDefault="00F55BA9" w:rsidP="00F55BA9">
      <w:pPr>
        <w:pStyle w:val="libNormal"/>
        <w:rPr>
          <w:rtl/>
        </w:rPr>
      </w:pPr>
      <w:r>
        <w:rPr>
          <w:rtl/>
        </w:rPr>
        <w:t>با قريش بر خورد نكرد</w:t>
      </w:r>
      <w:r w:rsidR="0085164D">
        <w:rPr>
          <w:rtl/>
        </w:rPr>
        <w:t xml:space="preserve">، </w:t>
      </w:r>
      <w:r>
        <w:rPr>
          <w:rtl/>
        </w:rPr>
        <w:t>ولى با مخشى بن عمرو الضمرى رئيس قبيله بنى ضمر پيمان بست»</w:t>
      </w:r>
      <w:r w:rsidR="0085164D">
        <w:rPr>
          <w:rtl/>
        </w:rPr>
        <w:t xml:space="preserve">. </w:t>
      </w:r>
      <w:r w:rsidR="0085164D" w:rsidRPr="0085164D">
        <w:rPr>
          <w:rStyle w:val="libFootnotenumChar"/>
          <w:rtl/>
        </w:rPr>
        <w:t>(5)</w:t>
      </w:r>
    </w:p>
    <w:p w:rsidR="00F55BA9" w:rsidRDefault="00F55BA9" w:rsidP="00AC0295">
      <w:pPr>
        <w:pStyle w:val="Heading2"/>
        <w:rPr>
          <w:rtl/>
        </w:rPr>
      </w:pPr>
      <w:bookmarkStart w:id="20" w:name="_Toc376157427"/>
      <w:r>
        <w:rPr>
          <w:rtl/>
        </w:rPr>
        <w:t>سال دوم هجرى</w:t>
      </w:r>
      <w:r w:rsidR="0085164D">
        <w:rPr>
          <w:rtl/>
        </w:rPr>
        <w:t>:</w:t>
      </w:r>
      <w:bookmarkEnd w:id="20"/>
    </w:p>
    <w:p w:rsidR="00F55BA9" w:rsidRDefault="00F55BA9" w:rsidP="00F55BA9">
      <w:pPr>
        <w:pStyle w:val="libNormal"/>
        <w:rPr>
          <w:rtl/>
        </w:rPr>
      </w:pPr>
      <w:r>
        <w:rPr>
          <w:rtl/>
        </w:rPr>
        <w:t>از حوادث اين سال كه</w:t>
      </w:r>
      <w:r w:rsidR="0085164D">
        <w:rPr>
          <w:rtl/>
        </w:rPr>
        <w:t>:</w:t>
      </w:r>
      <w:r>
        <w:rPr>
          <w:rtl/>
        </w:rPr>
        <w:t xml:space="preserve"> قبله مسلمانان از بيت المقدس تغيير يافت</w:t>
      </w:r>
      <w:r w:rsidR="0085164D">
        <w:rPr>
          <w:rtl/>
        </w:rPr>
        <w:t xml:space="preserve">. </w:t>
      </w:r>
      <w:r>
        <w:rPr>
          <w:rtl/>
        </w:rPr>
        <w:t xml:space="preserve">پيامبر در حال نماز بود كه فرمان تغيير جهت قبله صادر شد </w:t>
      </w:r>
      <w:r w:rsidR="0085164D" w:rsidRPr="0085164D">
        <w:rPr>
          <w:rStyle w:val="libFootnotenumChar"/>
          <w:rtl/>
        </w:rPr>
        <w:t>(6)</w:t>
      </w:r>
      <w:r w:rsidR="0085164D">
        <w:rPr>
          <w:rtl/>
        </w:rPr>
        <w:t xml:space="preserve">. </w:t>
      </w:r>
      <w:r>
        <w:rPr>
          <w:rtl/>
        </w:rPr>
        <w:t>از آن پس مسلمانان رو به كعبه نماز گزاردند</w:t>
      </w:r>
      <w:r w:rsidR="0085164D">
        <w:rPr>
          <w:rtl/>
        </w:rPr>
        <w:t xml:space="preserve">. </w:t>
      </w:r>
      <w:r>
        <w:rPr>
          <w:rtl/>
        </w:rPr>
        <w:t>اين امر مسلمانان را بسيار خشنود كرد</w:t>
      </w:r>
      <w:r w:rsidR="0085164D">
        <w:rPr>
          <w:rtl/>
        </w:rPr>
        <w:t xml:space="preserve">. </w:t>
      </w:r>
    </w:p>
    <w:p w:rsidR="00F55BA9" w:rsidRDefault="00F55BA9" w:rsidP="00F55BA9">
      <w:pPr>
        <w:pStyle w:val="libNormal"/>
        <w:rPr>
          <w:rtl/>
        </w:rPr>
      </w:pPr>
      <w:r>
        <w:rPr>
          <w:rtl/>
        </w:rPr>
        <w:t>در اين سال بود كه حكم زكاه فطر به مسلمانان ابلاغ شد</w:t>
      </w:r>
      <w:r w:rsidR="0085164D">
        <w:rPr>
          <w:rtl/>
        </w:rPr>
        <w:t xml:space="preserve">. </w:t>
      </w:r>
      <w:r>
        <w:rPr>
          <w:rtl/>
        </w:rPr>
        <w:t>نخستين نماز عيد فطر در مصلى خوانده شد</w:t>
      </w:r>
      <w:r w:rsidR="0085164D">
        <w:rPr>
          <w:rtl/>
        </w:rPr>
        <w:t xml:space="preserve">. </w:t>
      </w:r>
    </w:p>
    <w:p w:rsidR="00F55BA9" w:rsidRDefault="00F55BA9" w:rsidP="00F55BA9">
      <w:pPr>
        <w:pStyle w:val="libNormal"/>
        <w:rPr>
          <w:rtl/>
        </w:rPr>
      </w:pPr>
      <w:r>
        <w:rPr>
          <w:rtl/>
        </w:rPr>
        <w:t>در اين سال عمليات جنگى بسيارى پيش آمد كه پيامبر در برخى شخصا شركت داشت</w:t>
      </w:r>
      <w:r w:rsidR="0085164D">
        <w:rPr>
          <w:rtl/>
        </w:rPr>
        <w:t xml:space="preserve">. </w:t>
      </w:r>
      <w:r>
        <w:rPr>
          <w:rtl/>
        </w:rPr>
        <w:t>در غزوه بواط پيامبر با تعدادى از مهاجران و انصار در پى قريش (</w:t>
      </w:r>
      <w:r w:rsidR="0085164D">
        <w:rPr>
          <w:rtl/>
        </w:rPr>
        <w:t>:</w:t>
      </w:r>
      <w:r>
        <w:rPr>
          <w:rtl/>
        </w:rPr>
        <w:t xml:space="preserve"> كاروان قريش) تاخت و بدون برخورد برگشت</w:t>
      </w:r>
      <w:r w:rsidR="0085164D">
        <w:rPr>
          <w:rtl/>
        </w:rPr>
        <w:t xml:space="preserve">. </w:t>
      </w:r>
      <w:r>
        <w:rPr>
          <w:rtl/>
        </w:rPr>
        <w:t>شخصى به نام عامر بن كريز يا كريز بن جابر فهرى در اطراف مدينه به گوسفندان اهالى حمله برد</w:t>
      </w:r>
      <w:r w:rsidR="0085164D">
        <w:rPr>
          <w:rtl/>
        </w:rPr>
        <w:t xml:space="preserve">. </w:t>
      </w:r>
      <w:r>
        <w:rPr>
          <w:rtl/>
        </w:rPr>
        <w:t>پيامبر در تعقيب او تا بدر پيش رفت و او را نيافت</w:t>
      </w:r>
      <w:r w:rsidR="0085164D">
        <w:rPr>
          <w:rtl/>
        </w:rPr>
        <w:t xml:space="preserve">. </w:t>
      </w:r>
      <w:r>
        <w:rPr>
          <w:rtl/>
        </w:rPr>
        <w:t>بدر چاه آبى است بين مدينه و مكه</w:t>
      </w:r>
      <w:r w:rsidR="0085164D">
        <w:rPr>
          <w:rtl/>
        </w:rPr>
        <w:t xml:space="preserve">. </w:t>
      </w:r>
      <w:r w:rsidR="0085164D" w:rsidRPr="0085164D">
        <w:rPr>
          <w:rStyle w:val="libFootnotenumChar"/>
          <w:rtl/>
        </w:rPr>
        <w:t>(7)</w:t>
      </w:r>
    </w:p>
    <w:p w:rsidR="00F55BA9" w:rsidRDefault="00F55BA9" w:rsidP="00F55BA9">
      <w:pPr>
        <w:pStyle w:val="libNormal"/>
        <w:rPr>
          <w:rtl/>
        </w:rPr>
      </w:pPr>
      <w:r>
        <w:rPr>
          <w:rtl/>
        </w:rPr>
        <w:t>در اين سال جنگ بدر كبرى آغاز شد</w:t>
      </w:r>
      <w:r w:rsidR="0085164D">
        <w:rPr>
          <w:rtl/>
        </w:rPr>
        <w:t xml:space="preserve">. </w:t>
      </w:r>
      <w:r>
        <w:rPr>
          <w:rtl/>
        </w:rPr>
        <w:t>چون مسلمانان خبر يافتند كه مشركان قريش در محل بدر اطراق كرده اند</w:t>
      </w:r>
      <w:r w:rsidR="0085164D">
        <w:rPr>
          <w:rtl/>
        </w:rPr>
        <w:t xml:space="preserve">، </w:t>
      </w:r>
      <w:r>
        <w:rPr>
          <w:rtl/>
        </w:rPr>
        <w:t>به فرمان پيامبر بر آنان يورش بردند و غنائمى بدست آوردند</w:t>
      </w:r>
      <w:r w:rsidR="0085164D">
        <w:rPr>
          <w:rtl/>
        </w:rPr>
        <w:t xml:space="preserve">. </w:t>
      </w:r>
      <w:r>
        <w:rPr>
          <w:rtl/>
        </w:rPr>
        <w:t>و اين جنگ سرنوشت بود</w:t>
      </w:r>
      <w:r w:rsidR="0085164D">
        <w:rPr>
          <w:rtl/>
        </w:rPr>
        <w:t xml:space="preserve">. </w:t>
      </w:r>
      <w:r>
        <w:rPr>
          <w:rtl/>
        </w:rPr>
        <w:t>در اين جنگ مسلمانان قدرت ايمان خود را نشان دادند</w:t>
      </w:r>
      <w:r w:rsidR="0085164D">
        <w:rPr>
          <w:rtl/>
        </w:rPr>
        <w:t xml:space="preserve">. </w:t>
      </w:r>
      <w:r>
        <w:rPr>
          <w:rtl/>
        </w:rPr>
        <w:t>در همين سال بود كه كاروان قريش مورد حمله مسلمانان قرار گرفت</w:t>
      </w:r>
      <w:r w:rsidR="0085164D">
        <w:rPr>
          <w:rtl/>
        </w:rPr>
        <w:t xml:space="preserve">. </w:t>
      </w:r>
      <w:r>
        <w:rPr>
          <w:rtl/>
        </w:rPr>
        <w:t>اين كاروان را ابوسفيان سرپرستى مى كرد</w:t>
      </w:r>
      <w:r w:rsidR="0085164D">
        <w:rPr>
          <w:rtl/>
        </w:rPr>
        <w:t xml:space="preserve">. </w:t>
      </w:r>
      <w:r>
        <w:rPr>
          <w:rtl/>
        </w:rPr>
        <w:t xml:space="preserve">«او كاروان را به سلامت در برد» </w:t>
      </w:r>
      <w:r w:rsidR="0085164D" w:rsidRPr="0085164D">
        <w:rPr>
          <w:rStyle w:val="libFootnotenumChar"/>
          <w:rtl/>
        </w:rPr>
        <w:t>(8)</w:t>
      </w:r>
      <w:r>
        <w:rPr>
          <w:rtl/>
        </w:rPr>
        <w:t xml:space="preserve"> پيامبر با قبيله «بنى مذحج» و «بنى ضمره» پيمان يارى بست «و اين نخستين پيمان وى با قبايل خارج بود» </w:t>
      </w:r>
      <w:r w:rsidR="0085164D" w:rsidRPr="0085164D">
        <w:rPr>
          <w:rStyle w:val="libFootnotenumChar"/>
          <w:rtl/>
        </w:rPr>
        <w:t>(9)</w:t>
      </w:r>
      <w:r w:rsidR="0085164D">
        <w:rPr>
          <w:rtl/>
        </w:rPr>
        <w:t xml:space="preserve">. </w:t>
      </w:r>
    </w:p>
    <w:p w:rsidR="00F55BA9" w:rsidRDefault="00F55BA9" w:rsidP="00F55BA9">
      <w:pPr>
        <w:pStyle w:val="libNormal"/>
        <w:rPr>
          <w:rtl/>
        </w:rPr>
      </w:pPr>
      <w:r>
        <w:rPr>
          <w:rtl/>
        </w:rPr>
        <w:t>«ماه چهارم</w:t>
      </w:r>
      <w:r w:rsidR="0085164D">
        <w:rPr>
          <w:rtl/>
        </w:rPr>
        <w:t xml:space="preserve">، </w:t>
      </w:r>
      <w:r>
        <w:rPr>
          <w:rtl/>
        </w:rPr>
        <w:t>سريه عبدالله بن جحش</w:t>
      </w:r>
      <w:r w:rsidR="0085164D">
        <w:rPr>
          <w:rtl/>
        </w:rPr>
        <w:t>:</w:t>
      </w:r>
      <w:r>
        <w:rPr>
          <w:rtl/>
        </w:rPr>
        <w:t xml:space="preserve"> پيامبر وى را با هشت مهاجر</w:t>
      </w:r>
      <w:r w:rsidR="0085164D">
        <w:rPr>
          <w:rtl/>
        </w:rPr>
        <w:t xml:space="preserve">، </w:t>
      </w:r>
      <w:r>
        <w:rPr>
          <w:rtl/>
        </w:rPr>
        <w:t>مخفيانه براى بررسى اوضاع قريش و كسب اخبار و اطلاعات دقيق سياسى و نظامى فرستاد</w:t>
      </w:r>
      <w:r w:rsidR="0085164D">
        <w:rPr>
          <w:rtl/>
        </w:rPr>
        <w:t xml:space="preserve">. </w:t>
      </w:r>
      <w:r>
        <w:rPr>
          <w:rtl/>
        </w:rPr>
        <w:t>وى</w:t>
      </w:r>
      <w:r w:rsidR="0085164D">
        <w:rPr>
          <w:rtl/>
        </w:rPr>
        <w:t xml:space="preserve">، </w:t>
      </w:r>
      <w:r>
        <w:rPr>
          <w:rtl/>
        </w:rPr>
        <w:t>طبق دستور</w:t>
      </w:r>
      <w:r w:rsidR="0085164D">
        <w:rPr>
          <w:rtl/>
        </w:rPr>
        <w:t xml:space="preserve">، </w:t>
      </w:r>
      <w:r>
        <w:rPr>
          <w:rtl/>
        </w:rPr>
        <w:t>در نخله ميان مكه و طائف بر سر راه قريش كمين كرد</w:t>
      </w:r>
      <w:r w:rsidR="0085164D">
        <w:rPr>
          <w:rtl/>
        </w:rPr>
        <w:t xml:space="preserve">. </w:t>
      </w:r>
      <w:r>
        <w:rPr>
          <w:rtl/>
        </w:rPr>
        <w:t>كاروانى بر آنان گذشت</w:t>
      </w:r>
      <w:r w:rsidR="0085164D">
        <w:rPr>
          <w:rtl/>
        </w:rPr>
        <w:t xml:space="preserve">. </w:t>
      </w:r>
      <w:r>
        <w:rPr>
          <w:rtl/>
        </w:rPr>
        <w:t>با اين كه ماه حرام بود و دستور قتل نداشتند</w:t>
      </w:r>
      <w:r w:rsidR="0085164D">
        <w:rPr>
          <w:rtl/>
        </w:rPr>
        <w:t xml:space="preserve">، </w:t>
      </w:r>
      <w:r>
        <w:rPr>
          <w:rtl/>
        </w:rPr>
        <w:t>همين كه براى اولين بار گروهى از قريش را در تيررس خود ديدند</w:t>
      </w:r>
      <w:r w:rsidR="0085164D">
        <w:rPr>
          <w:rtl/>
        </w:rPr>
        <w:t xml:space="preserve">، </w:t>
      </w:r>
      <w:r>
        <w:rPr>
          <w:rtl/>
        </w:rPr>
        <w:t>خاطره شكنجه ها و تبعيدها آنان را چنان به خشم آورد كه ريئس كاروان</w:t>
      </w:r>
      <w:r w:rsidR="0085164D">
        <w:rPr>
          <w:rtl/>
        </w:rPr>
        <w:t xml:space="preserve">، </w:t>
      </w:r>
      <w:r>
        <w:rPr>
          <w:rtl/>
        </w:rPr>
        <w:t>عمرو بن خضرمى</w:t>
      </w:r>
      <w:r w:rsidR="0085164D">
        <w:rPr>
          <w:rtl/>
        </w:rPr>
        <w:t xml:space="preserve">، </w:t>
      </w:r>
      <w:r>
        <w:rPr>
          <w:rtl/>
        </w:rPr>
        <w:t>را با تير زدند و كالاها را با دو اسير به مدينه آوردند</w:t>
      </w:r>
      <w:r w:rsidR="0085164D">
        <w:rPr>
          <w:rtl/>
        </w:rPr>
        <w:t xml:space="preserve">. </w:t>
      </w:r>
      <w:r>
        <w:rPr>
          <w:rtl/>
        </w:rPr>
        <w:t>و اين نخستين پيروزى جنگى مسلمانان بود»</w:t>
      </w:r>
      <w:r w:rsidR="0085164D">
        <w:rPr>
          <w:rtl/>
        </w:rPr>
        <w:t xml:space="preserve">. </w:t>
      </w:r>
      <w:r w:rsidR="0085164D" w:rsidRPr="0085164D">
        <w:rPr>
          <w:rStyle w:val="libFootnotenumChar"/>
          <w:rtl/>
        </w:rPr>
        <w:t>(10)</w:t>
      </w:r>
    </w:p>
    <w:p w:rsidR="00F55BA9" w:rsidRDefault="00F55BA9" w:rsidP="00AC0295">
      <w:pPr>
        <w:pStyle w:val="Heading2"/>
        <w:rPr>
          <w:rtl/>
        </w:rPr>
      </w:pPr>
      <w:bookmarkStart w:id="21" w:name="_Toc376157428"/>
      <w:r>
        <w:rPr>
          <w:rtl/>
        </w:rPr>
        <w:t>سال سوم هجرت</w:t>
      </w:r>
      <w:r w:rsidR="0085164D">
        <w:rPr>
          <w:rtl/>
        </w:rPr>
        <w:t>،</w:t>
      </w:r>
      <w:bookmarkEnd w:id="21"/>
      <w:r w:rsidR="0085164D">
        <w:rPr>
          <w:rtl/>
        </w:rPr>
        <w:t xml:space="preserve"> </w:t>
      </w:r>
    </w:p>
    <w:p w:rsidR="00F55BA9" w:rsidRDefault="00F55BA9" w:rsidP="00AC0295">
      <w:pPr>
        <w:pStyle w:val="Heading3"/>
        <w:rPr>
          <w:rtl/>
        </w:rPr>
      </w:pPr>
      <w:bookmarkStart w:id="22" w:name="_Toc376157429"/>
      <w:r>
        <w:rPr>
          <w:rtl/>
        </w:rPr>
        <w:t>جنگ احد</w:t>
      </w:r>
      <w:bookmarkEnd w:id="22"/>
    </w:p>
    <w:p w:rsidR="00F55BA9" w:rsidRDefault="00F55BA9" w:rsidP="00F55BA9">
      <w:pPr>
        <w:pStyle w:val="libNormal"/>
        <w:rPr>
          <w:rtl/>
        </w:rPr>
      </w:pPr>
      <w:r>
        <w:rPr>
          <w:rtl/>
        </w:rPr>
        <w:t>در اين نبرد احد رخ داد كه مسلمانان ابتدا با نيروى نظامى اندكى كه داشتند</w:t>
      </w:r>
      <w:r w:rsidR="0085164D">
        <w:rPr>
          <w:rtl/>
        </w:rPr>
        <w:t xml:space="preserve">، </w:t>
      </w:r>
      <w:r>
        <w:rPr>
          <w:rtl/>
        </w:rPr>
        <w:t>بر بزرگترين قدرت نظامى مشركان مكه پيروز شدند</w:t>
      </w:r>
      <w:r w:rsidR="0085164D">
        <w:rPr>
          <w:rtl/>
        </w:rPr>
        <w:t xml:space="preserve">، </w:t>
      </w:r>
      <w:r>
        <w:rPr>
          <w:rtl/>
        </w:rPr>
        <w:t>ولى بر اثر يك اشتباه پيروزى قطعى به شكست انجاميد</w:t>
      </w:r>
      <w:r w:rsidR="0085164D">
        <w:rPr>
          <w:rtl/>
        </w:rPr>
        <w:t xml:space="preserve">. </w:t>
      </w:r>
      <w:r>
        <w:rPr>
          <w:rtl/>
        </w:rPr>
        <w:t>در اين غزوه بود كه حمزه عموى پيامبر</w:t>
      </w:r>
      <w:r w:rsidR="0085164D">
        <w:rPr>
          <w:rtl/>
        </w:rPr>
        <w:t xml:space="preserve">، </w:t>
      </w:r>
      <w:r>
        <w:rPr>
          <w:rtl/>
        </w:rPr>
        <w:t>شهيد شد و شخص پيامبر جراحت اندكى برداشت</w:t>
      </w:r>
      <w:r w:rsidR="0085164D">
        <w:rPr>
          <w:rtl/>
        </w:rPr>
        <w:t xml:space="preserve">. </w:t>
      </w:r>
      <w:r>
        <w:rPr>
          <w:rtl/>
        </w:rPr>
        <w:t>على بن ابيطالب نيز هفتاد زخم برداشت</w:t>
      </w:r>
      <w:r w:rsidR="0085164D">
        <w:rPr>
          <w:rtl/>
        </w:rPr>
        <w:t xml:space="preserve">. </w:t>
      </w:r>
      <w:r>
        <w:rPr>
          <w:rtl/>
        </w:rPr>
        <w:t>مصعب بن عمير نخستين سفير پيامبر به مدينه در اين غزوه به شهادت رسيد</w:t>
      </w:r>
      <w:r w:rsidR="0085164D">
        <w:rPr>
          <w:rtl/>
        </w:rPr>
        <w:t xml:space="preserve">. </w:t>
      </w:r>
      <w:r>
        <w:rPr>
          <w:rtl/>
        </w:rPr>
        <w:t>حنظله نيز از جمله شهدا احد است كه به غسيل الملائكه معروف شد</w:t>
      </w:r>
      <w:r w:rsidR="0085164D">
        <w:rPr>
          <w:rtl/>
        </w:rPr>
        <w:t xml:space="preserve">. </w:t>
      </w:r>
    </w:p>
    <w:p w:rsidR="00F55BA9" w:rsidRDefault="00F55BA9" w:rsidP="00F55BA9">
      <w:pPr>
        <w:pStyle w:val="libNormal"/>
        <w:rPr>
          <w:rtl/>
        </w:rPr>
      </w:pPr>
      <w:r>
        <w:rPr>
          <w:rtl/>
        </w:rPr>
        <w:t>در اين غزوه</w:t>
      </w:r>
      <w:r w:rsidR="0085164D">
        <w:rPr>
          <w:rtl/>
        </w:rPr>
        <w:t xml:space="preserve">، </w:t>
      </w:r>
      <w:r>
        <w:rPr>
          <w:rtl/>
        </w:rPr>
        <w:t>مشركان مكه در حدود سه هزار مرد جنگى و دويست اسب و هزار شتر داشتند</w:t>
      </w:r>
      <w:r w:rsidR="0085164D">
        <w:rPr>
          <w:rtl/>
        </w:rPr>
        <w:t xml:space="preserve">. </w:t>
      </w:r>
      <w:r>
        <w:rPr>
          <w:rtl/>
        </w:rPr>
        <w:t>فرماندهى مشركان با ابوسفيان بود</w:t>
      </w:r>
      <w:r w:rsidR="0085164D">
        <w:rPr>
          <w:rtl/>
        </w:rPr>
        <w:t xml:space="preserve">. </w:t>
      </w:r>
    </w:p>
    <w:p w:rsidR="00F55BA9" w:rsidRDefault="00F55BA9" w:rsidP="00F55BA9">
      <w:pPr>
        <w:pStyle w:val="libNormal"/>
        <w:rPr>
          <w:rtl/>
        </w:rPr>
      </w:pPr>
      <w:r>
        <w:rPr>
          <w:rtl/>
        </w:rPr>
        <w:t>عباس عموى پيامبر كه در جنگ بدر كبرى اسير شده بود و پيامبر او را آزاد كرده بود</w:t>
      </w:r>
      <w:r w:rsidR="0085164D">
        <w:rPr>
          <w:rtl/>
        </w:rPr>
        <w:t xml:space="preserve">، </w:t>
      </w:r>
      <w:r>
        <w:rPr>
          <w:rtl/>
        </w:rPr>
        <w:t>به وسيله نامه اى پيامبر را از اين تداركات نظامى مشركان مكه آگاه كرده بود</w:t>
      </w:r>
      <w:r w:rsidR="0085164D">
        <w:rPr>
          <w:rtl/>
        </w:rPr>
        <w:t xml:space="preserve">. </w:t>
      </w:r>
      <w:r>
        <w:rPr>
          <w:rtl/>
        </w:rPr>
        <w:t>مسلمانان با توانائى نظامى اندكى كه در مقابل قريش ‍ ناچيز بود</w:t>
      </w:r>
      <w:r w:rsidR="0085164D">
        <w:rPr>
          <w:rtl/>
        </w:rPr>
        <w:t xml:space="preserve">، </w:t>
      </w:r>
      <w:r>
        <w:rPr>
          <w:rtl/>
        </w:rPr>
        <w:t>به استقبال مشركان رفتند</w:t>
      </w:r>
      <w:r w:rsidR="0085164D">
        <w:rPr>
          <w:rtl/>
        </w:rPr>
        <w:t xml:space="preserve">. </w:t>
      </w:r>
      <w:r>
        <w:rPr>
          <w:rtl/>
        </w:rPr>
        <w:t>غروب روز جمعه ششم شوال سال هجرى</w:t>
      </w:r>
      <w:r w:rsidR="0085164D">
        <w:rPr>
          <w:rtl/>
        </w:rPr>
        <w:t xml:space="preserve">، </w:t>
      </w:r>
      <w:r>
        <w:rPr>
          <w:rtl/>
        </w:rPr>
        <w:t>به دامنه كوه احد رسيدند</w:t>
      </w:r>
      <w:r w:rsidR="0085164D">
        <w:rPr>
          <w:rtl/>
        </w:rPr>
        <w:t xml:space="preserve">. </w:t>
      </w:r>
      <w:r>
        <w:rPr>
          <w:rtl/>
        </w:rPr>
        <w:t>پيامبر در روز شنبه</w:t>
      </w:r>
      <w:r w:rsidR="0085164D">
        <w:rPr>
          <w:rtl/>
        </w:rPr>
        <w:t xml:space="preserve">، </w:t>
      </w:r>
      <w:r>
        <w:rPr>
          <w:rtl/>
        </w:rPr>
        <w:t>پنجاه تيرانداز را به فرماندهى عبدالله بن جبير مامور كرد تا در جلوى سواران دشمن قرار گيرند و مانع هجومشان گردند</w:t>
      </w:r>
      <w:r w:rsidR="0085164D">
        <w:rPr>
          <w:rtl/>
        </w:rPr>
        <w:t xml:space="preserve">. </w:t>
      </w:r>
      <w:r>
        <w:rPr>
          <w:rtl/>
        </w:rPr>
        <w:t>در ابتدا مسلمانان بر مشركان غلبه كردند</w:t>
      </w:r>
      <w:r w:rsidR="0085164D">
        <w:rPr>
          <w:rtl/>
        </w:rPr>
        <w:t xml:space="preserve">. </w:t>
      </w:r>
      <w:r>
        <w:rPr>
          <w:rtl/>
        </w:rPr>
        <w:t>ذوق غنائم انان را غافل كرد</w:t>
      </w:r>
      <w:r w:rsidR="0085164D">
        <w:rPr>
          <w:rtl/>
        </w:rPr>
        <w:t xml:space="preserve">. </w:t>
      </w:r>
      <w:r>
        <w:rPr>
          <w:rtl/>
        </w:rPr>
        <w:t>مشركان وقتى چنين ديدند</w:t>
      </w:r>
      <w:r w:rsidR="0085164D">
        <w:rPr>
          <w:rtl/>
        </w:rPr>
        <w:t xml:space="preserve">، </w:t>
      </w:r>
      <w:r>
        <w:rPr>
          <w:rtl/>
        </w:rPr>
        <w:t>تجديد نيرو كرده و گروهى از نيروهاى شرك به فرماندهى خالد بن وليد از دو جناح حمله كردند</w:t>
      </w:r>
      <w:r w:rsidR="0085164D">
        <w:rPr>
          <w:rtl/>
        </w:rPr>
        <w:t xml:space="preserve">. </w:t>
      </w:r>
      <w:r>
        <w:rPr>
          <w:rtl/>
        </w:rPr>
        <w:t>پيامبر در مقر فرماندهى با عده اى از مسلمانان ايستاده بود كه جمعى از مشركان به طرف پيامبر حمله آوردند و با پرتاب سنگ پيامبر را مجروح ساختند</w:t>
      </w:r>
      <w:r w:rsidR="0085164D">
        <w:rPr>
          <w:rtl/>
        </w:rPr>
        <w:t xml:space="preserve">. </w:t>
      </w:r>
    </w:p>
    <w:p w:rsidR="00F55BA9" w:rsidRDefault="00F55BA9" w:rsidP="00F55BA9">
      <w:pPr>
        <w:pStyle w:val="libNormal"/>
        <w:rPr>
          <w:rtl/>
        </w:rPr>
      </w:pPr>
      <w:r>
        <w:rPr>
          <w:rtl/>
        </w:rPr>
        <w:t>دشمن شايع كرد كه</w:t>
      </w:r>
      <w:r w:rsidR="0085164D">
        <w:rPr>
          <w:rtl/>
        </w:rPr>
        <w:t>:</w:t>
      </w:r>
      <w:r>
        <w:rPr>
          <w:rtl/>
        </w:rPr>
        <w:t xml:space="preserve"> محمد كشته شد</w:t>
      </w:r>
      <w:r w:rsidR="0085164D">
        <w:rPr>
          <w:rtl/>
        </w:rPr>
        <w:t xml:space="preserve">. </w:t>
      </w:r>
      <w:r>
        <w:rPr>
          <w:rtl/>
        </w:rPr>
        <w:t>بر اثر اين شايعه مسلمانان خود را باختند و عقب نشينى كردند</w:t>
      </w:r>
      <w:r w:rsidR="0085164D">
        <w:rPr>
          <w:rtl/>
        </w:rPr>
        <w:t xml:space="preserve">. </w:t>
      </w:r>
    </w:p>
    <w:p w:rsidR="00F55BA9" w:rsidRDefault="00F55BA9" w:rsidP="00F55BA9">
      <w:pPr>
        <w:pStyle w:val="libNormal"/>
        <w:rPr>
          <w:rtl/>
        </w:rPr>
      </w:pPr>
      <w:r>
        <w:rPr>
          <w:rtl/>
        </w:rPr>
        <w:t>عثمان بن عفان نيز در ميان فراريان بود</w:t>
      </w:r>
      <w:r w:rsidR="0085164D">
        <w:rPr>
          <w:rtl/>
        </w:rPr>
        <w:t xml:space="preserve">. </w:t>
      </w:r>
      <w:r>
        <w:rPr>
          <w:rtl/>
        </w:rPr>
        <w:t>پيامبر با يارانش به دره اى پناه بردند و بدين سان دشمن غلبه كرد و تعدادى از مسلمانان را شهيد نمود</w:t>
      </w:r>
      <w:r w:rsidR="0085164D">
        <w:rPr>
          <w:rtl/>
        </w:rPr>
        <w:t xml:space="preserve">. </w:t>
      </w:r>
      <w:r>
        <w:rPr>
          <w:rtl/>
        </w:rPr>
        <w:t>تعداد شهداى مسلمان در غزوه احد را 74 نفر گفته اند كه چهار تن از مهاجران بودند و بقيه از انصار</w:t>
      </w:r>
      <w:r w:rsidR="0085164D">
        <w:rPr>
          <w:rtl/>
        </w:rPr>
        <w:t xml:space="preserve">. </w:t>
      </w:r>
    </w:p>
    <w:p w:rsidR="00F55BA9" w:rsidRDefault="00F55BA9" w:rsidP="00F55BA9">
      <w:pPr>
        <w:pStyle w:val="libNormal"/>
        <w:rPr>
          <w:rtl/>
        </w:rPr>
      </w:pPr>
      <w:r>
        <w:rPr>
          <w:rtl/>
        </w:rPr>
        <w:t>تلفات دشمن را 20 نفر نوشته اند</w:t>
      </w:r>
      <w:r w:rsidR="0085164D">
        <w:rPr>
          <w:rtl/>
        </w:rPr>
        <w:t xml:space="preserve">. </w:t>
      </w:r>
      <w:r>
        <w:rPr>
          <w:rtl/>
        </w:rPr>
        <w:t>در اين نبرد همان طور كه گفته شد</w:t>
      </w:r>
      <w:r w:rsidR="0085164D">
        <w:rPr>
          <w:rtl/>
        </w:rPr>
        <w:t xml:space="preserve">، </w:t>
      </w:r>
      <w:r>
        <w:rPr>
          <w:rtl/>
        </w:rPr>
        <w:t>حمزه عموى پيامبر كه 57 سال داشت</w:t>
      </w:r>
      <w:r w:rsidR="0085164D">
        <w:rPr>
          <w:rtl/>
        </w:rPr>
        <w:t xml:space="preserve">، </w:t>
      </w:r>
      <w:r>
        <w:rPr>
          <w:rtl/>
        </w:rPr>
        <w:t>شهيد گرديد و هند جگر خوار همسر ابوسفيان غلام وحشى خود را واداشت تا از پشت وى را با نيزه بزند و پس از فرو نشستن غبار جنگ</w:t>
      </w:r>
      <w:r w:rsidR="0085164D">
        <w:rPr>
          <w:rtl/>
        </w:rPr>
        <w:t xml:space="preserve">، </w:t>
      </w:r>
      <w:r>
        <w:rPr>
          <w:rtl/>
        </w:rPr>
        <w:t>سينه حمزه را شكافته و قلب وى را جويد</w:t>
      </w:r>
      <w:r w:rsidR="0085164D">
        <w:rPr>
          <w:rtl/>
        </w:rPr>
        <w:t xml:space="preserve">. </w:t>
      </w:r>
      <w:r>
        <w:rPr>
          <w:rtl/>
        </w:rPr>
        <w:t>لذا به هند جگر خوار مشهور شد</w:t>
      </w:r>
      <w:r w:rsidR="0085164D">
        <w:rPr>
          <w:rtl/>
        </w:rPr>
        <w:t xml:space="preserve">. </w:t>
      </w:r>
    </w:p>
    <w:p w:rsidR="00F55BA9" w:rsidRDefault="00F55BA9" w:rsidP="00F55BA9">
      <w:pPr>
        <w:pStyle w:val="libNormal"/>
        <w:rPr>
          <w:rtl/>
        </w:rPr>
      </w:pPr>
      <w:r>
        <w:rPr>
          <w:rtl/>
        </w:rPr>
        <w:t>در اين جنگ اگر مسلمانان دستور پيامبر را اجرا كرده بودند و سنگرها را رها نمى كردند و به كسب غنائم نمى پرداختند</w:t>
      </w:r>
      <w:r w:rsidR="0085164D">
        <w:rPr>
          <w:rtl/>
        </w:rPr>
        <w:t xml:space="preserve">، </w:t>
      </w:r>
      <w:r>
        <w:rPr>
          <w:rtl/>
        </w:rPr>
        <w:t>چنين شكستى نمى ديدند</w:t>
      </w:r>
      <w:r w:rsidR="0085164D">
        <w:rPr>
          <w:rtl/>
        </w:rPr>
        <w:t xml:space="preserve">. </w:t>
      </w:r>
    </w:p>
    <w:p w:rsidR="00F55BA9" w:rsidRDefault="00F55BA9" w:rsidP="00F55BA9">
      <w:pPr>
        <w:pStyle w:val="libNormal"/>
        <w:rPr>
          <w:rtl/>
        </w:rPr>
      </w:pPr>
      <w:r>
        <w:rPr>
          <w:rtl/>
        </w:rPr>
        <w:t>پيامبر در عين حال دستور تعقيب دشمن را صادر كرد</w:t>
      </w:r>
      <w:r w:rsidR="0085164D">
        <w:rPr>
          <w:rtl/>
        </w:rPr>
        <w:t xml:space="preserve">. </w:t>
      </w:r>
      <w:r>
        <w:rPr>
          <w:rtl/>
        </w:rPr>
        <w:t>تدبير پيامبر ترساندن دشمن بود تا از حمله احتمالى به مدينه جلوگيرى كرده باشد</w:t>
      </w:r>
      <w:r w:rsidR="0085164D">
        <w:rPr>
          <w:rtl/>
        </w:rPr>
        <w:t xml:space="preserve">. </w:t>
      </w:r>
    </w:p>
    <w:p w:rsidR="00F55BA9" w:rsidRDefault="00F55BA9" w:rsidP="00F55BA9">
      <w:pPr>
        <w:pStyle w:val="libNormal"/>
        <w:rPr>
          <w:rtl/>
        </w:rPr>
      </w:pPr>
      <w:r>
        <w:rPr>
          <w:rtl/>
        </w:rPr>
        <w:t>پس از شكست مسلمانان در عرصه نبرد</w:t>
      </w:r>
      <w:r w:rsidR="0085164D">
        <w:rPr>
          <w:rtl/>
        </w:rPr>
        <w:t xml:space="preserve">، </w:t>
      </w:r>
      <w:r>
        <w:rPr>
          <w:rtl/>
        </w:rPr>
        <w:t>ابوسفيان فرمانده مشركان فرياد زد</w:t>
      </w:r>
      <w:r w:rsidR="0085164D">
        <w:rPr>
          <w:rtl/>
        </w:rPr>
        <w:t>:</w:t>
      </w:r>
      <w:r>
        <w:rPr>
          <w:rtl/>
        </w:rPr>
        <w:t xml:space="preserve"> اعل هبل و پاسخ شنيد كه الله اعلى واجل</w:t>
      </w:r>
      <w:r w:rsidR="0085164D">
        <w:rPr>
          <w:rtl/>
        </w:rPr>
        <w:t xml:space="preserve">. </w:t>
      </w:r>
      <w:r>
        <w:rPr>
          <w:rtl/>
        </w:rPr>
        <w:t>پيامبردر پى شكست تلخ كه عامل آن خود مسلمانان بودند</w:t>
      </w:r>
      <w:r w:rsidR="0085164D">
        <w:rPr>
          <w:rtl/>
        </w:rPr>
        <w:t xml:space="preserve">، </w:t>
      </w:r>
      <w:r>
        <w:rPr>
          <w:rtl/>
        </w:rPr>
        <w:t>به دلدارى پرداخت</w:t>
      </w:r>
      <w:r w:rsidR="0085164D">
        <w:rPr>
          <w:rtl/>
        </w:rPr>
        <w:t xml:space="preserve">. </w:t>
      </w:r>
    </w:p>
    <w:p w:rsidR="00F55BA9" w:rsidRDefault="00F55BA9" w:rsidP="00F55BA9">
      <w:pPr>
        <w:pStyle w:val="libNormal"/>
        <w:rPr>
          <w:rtl/>
        </w:rPr>
      </w:pPr>
      <w:r>
        <w:rPr>
          <w:rtl/>
        </w:rPr>
        <w:t>مورخان در رابطه با حوادث قبل و بعد غزوه احد نوشته اند كه</w:t>
      </w:r>
      <w:r w:rsidR="0085164D">
        <w:rPr>
          <w:rtl/>
        </w:rPr>
        <w:t>:</w:t>
      </w:r>
      <w:r>
        <w:rPr>
          <w:rtl/>
        </w:rPr>
        <w:t xml:space="preserve"> عباس بن عبدالمطلب عموى پيامبر هر چند كه در غزوه بدر در سپاه مشركان قرار داشت و اسير شد و به دستور پيامبر آزاد گرديد</w:t>
      </w:r>
      <w:r w:rsidR="0085164D">
        <w:rPr>
          <w:rtl/>
        </w:rPr>
        <w:t xml:space="preserve">، </w:t>
      </w:r>
      <w:r>
        <w:rPr>
          <w:rtl/>
        </w:rPr>
        <w:t>اما او خطاى خود را جبران كرد</w:t>
      </w:r>
      <w:r w:rsidR="0085164D">
        <w:rPr>
          <w:rtl/>
        </w:rPr>
        <w:t xml:space="preserve">. </w:t>
      </w:r>
      <w:r>
        <w:rPr>
          <w:rtl/>
        </w:rPr>
        <w:t>عباس در مكه بود و چون ابوسفيان اموال فراوانى بدست آورده بود</w:t>
      </w:r>
      <w:r w:rsidR="0085164D">
        <w:rPr>
          <w:rtl/>
        </w:rPr>
        <w:t xml:space="preserve">، </w:t>
      </w:r>
      <w:r>
        <w:rPr>
          <w:rtl/>
        </w:rPr>
        <w:t>به شكست خوردگان غزوه بدر گفت</w:t>
      </w:r>
      <w:r w:rsidR="0085164D">
        <w:rPr>
          <w:rtl/>
        </w:rPr>
        <w:t>:</w:t>
      </w:r>
      <w:r>
        <w:rPr>
          <w:rtl/>
        </w:rPr>
        <w:t xml:space="preserve"> بايد انتقام خون كشته هاى بدر را از محمد </w:t>
      </w:r>
      <w:r w:rsidR="007E234D" w:rsidRPr="007E234D">
        <w:rPr>
          <w:rStyle w:val="libAlaemChar"/>
          <w:rtl/>
        </w:rPr>
        <w:t>صلى‌الله‌عليه‌وآله‌</w:t>
      </w:r>
      <w:r>
        <w:rPr>
          <w:rtl/>
        </w:rPr>
        <w:t xml:space="preserve"> گرفت</w:t>
      </w:r>
      <w:r w:rsidR="0085164D">
        <w:rPr>
          <w:rtl/>
        </w:rPr>
        <w:t xml:space="preserve">. </w:t>
      </w:r>
      <w:r>
        <w:rPr>
          <w:rtl/>
        </w:rPr>
        <w:t>او وقتى به تدارك جنگى مشغول بود</w:t>
      </w:r>
      <w:r w:rsidR="0085164D">
        <w:rPr>
          <w:rtl/>
        </w:rPr>
        <w:t xml:space="preserve">، </w:t>
      </w:r>
      <w:r>
        <w:rPr>
          <w:rtl/>
        </w:rPr>
        <w:t>عباس ماجرا را به پيامبر گزارش داد</w:t>
      </w:r>
      <w:r w:rsidR="0085164D">
        <w:rPr>
          <w:rtl/>
        </w:rPr>
        <w:t xml:space="preserve">. </w:t>
      </w:r>
    </w:p>
    <w:p w:rsidR="00F55BA9" w:rsidRDefault="00F55BA9" w:rsidP="00F55BA9">
      <w:pPr>
        <w:pStyle w:val="libNormal"/>
        <w:rPr>
          <w:rtl/>
        </w:rPr>
      </w:pPr>
      <w:r>
        <w:rPr>
          <w:rtl/>
        </w:rPr>
        <w:t>«يعقوبى»اين گزارش را كتبى مى داند</w:t>
      </w:r>
      <w:r w:rsidR="0085164D">
        <w:rPr>
          <w:rtl/>
        </w:rPr>
        <w:t xml:space="preserve">. </w:t>
      </w:r>
      <w:r>
        <w:rPr>
          <w:rtl/>
        </w:rPr>
        <w:t>وى مى گويد</w:t>
      </w:r>
      <w:r w:rsidR="0085164D">
        <w:rPr>
          <w:rtl/>
        </w:rPr>
        <w:t>:</w:t>
      </w:r>
      <w:r>
        <w:rPr>
          <w:rtl/>
        </w:rPr>
        <w:t xml:space="preserve"> عباس با نامه اى از مكه به مدينه پيامبررا در جريان امر قرار داد</w:t>
      </w:r>
      <w:r w:rsidR="0085164D">
        <w:rPr>
          <w:rtl/>
        </w:rPr>
        <w:t xml:space="preserve">. </w:t>
      </w:r>
      <w:r>
        <w:rPr>
          <w:rtl/>
        </w:rPr>
        <w:t xml:space="preserve">گويا عباس اين نامه را به مردى از قبيله غفار داد و از او خواست كه هر چه زودتر ابن نامه را به محمد </w:t>
      </w:r>
      <w:r w:rsidR="007E234D" w:rsidRPr="007E234D">
        <w:rPr>
          <w:rStyle w:val="libAlaemChar"/>
          <w:rtl/>
        </w:rPr>
        <w:t>صلى‌الله‌عليه‌وآله‌</w:t>
      </w:r>
      <w:r>
        <w:rPr>
          <w:rtl/>
        </w:rPr>
        <w:t xml:space="preserve"> رساند</w:t>
      </w:r>
      <w:r w:rsidR="0085164D">
        <w:rPr>
          <w:rtl/>
        </w:rPr>
        <w:t xml:space="preserve">. </w:t>
      </w:r>
      <w:r>
        <w:rPr>
          <w:rtl/>
        </w:rPr>
        <w:t>پيامبراين نامه را محرمانه دريافت كرد و از مضمون آن با كسى سخن نگفت</w:t>
      </w:r>
      <w:r w:rsidR="0085164D">
        <w:rPr>
          <w:rtl/>
        </w:rPr>
        <w:t xml:space="preserve">. </w:t>
      </w:r>
    </w:p>
    <w:p w:rsidR="00F55BA9" w:rsidRDefault="00F55BA9" w:rsidP="00F55BA9">
      <w:pPr>
        <w:pStyle w:val="libNormal"/>
        <w:rPr>
          <w:rtl/>
        </w:rPr>
      </w:pPr>
      <w:r>
        <w:rPr>
          <w:rtl/>
        </w:rPr>
        <w:t>برخى مورخان گفته اند كه اين نامه در مسجد دريافت شد و ابى بن كعب نامه را براى پيامبرخواند در نامه آمده بود</w:t>
      </w:r>
      <w:r w:rsidR="0085164D">
        <w:rPr>
          <w:rtl/>
        </w:rPr>
        <w:t>:</w:t>
      </w:r>
      <w:r>
        <w:rPr>
          <w:rtl/>
        </w:rPr>
        <w:t xml:space="preserve"> قواى قريش با چند قبيله ديگر سوگند ياد كرده اند كه خون كشته شدگان بدر را از مسلمانان بگيرند</w:t>
      </w:r>
      <w:r w:rsidR="0085164D">
        <w:rPr>
          <w:rtl/>
        </w:rPr>
        <w:t xml:space="preserve">. </w:t>
      </w:r>
    </w:p>
    <w:p w:rsidR="00F55BA9" w:rsidRDefault="00F55BA9" w:rsidP="00F55BA9">
      <w:pPr>
        <w:pStyle w:val="libNormal"/>
        <w:rPr>
          <w:rtl/>
        </w:rPr>
      </w:pPr>
      <w:r>
        <w:rPr>
          <w:rtl/>
        </w:rPr>
        <w:t>مورخان در قساوت و عمق كينه مشركان مكه نوشته اند كه سپاه شرك وقتى به ابوا رسيد</w:t>
      </w:r>
      <w:r w:rsidR="0085164D">
        <w:rPr>
          <w:rtl/>
        </w:rPr>
        <w:t xml:space="preserve">، </w:t>
      </w:r>
      <w:r>
        <w:rPr>
          <w:rtl/>
        </w:rPr>
        <w:t>مى خواست قبر آمنه مادر پيامبر را شكافته به جسد آن بانو اهانت كند از دورانديشان مانع اين كار شدند</w:t>
      </w:r>
      <w:r w:rsidR="0085164D">
        <w:rPr>
          <w:rtl/>
        </w:rPr>
        <w:t xml:space="preserve">. </w:t>
      </w:r>
      <w:r>
        <w:rPr>
          <w:rtl/>
        </w:rPr>
        <w:t>آنان از اين نگران بودند كه اين اقدام يك رسم شود و مردگان از اين عمل مصون نمانند</w:t>
      </w:r>
      <w:r w:rsidR="0085164D">
        <w:rPr>
          <w:rtl/>
        </w:rPr>
        <w:t xml:space="preserve">. </w:t>
      </w:r>
    </w:p>
    <w:p w:rsidR="00F55BA9" w:rsidRDefault="00F55BA9" w:rsidP="00F55BA9">
      <w:pPr>
        <w:pStyle w:val="libNormal"/>
        <w:rPr>
          <w:rtl/>
        </w:rPr>
      </w:pPr>
      <w:r>
        <w:rPr>
          <w:rtl/>
        </w:rPr>
        <w:t>در رابطه با حوادث نبرد احد آمده است كه</w:t>
      </w:r>
      <w:r w:rsidR="0085164D">
        <w:rPr>
          <w:rtl/>
        </w:rPr>
        <w:t>:</w:t>
      </w:r>
      <w:r>
        <w:rPr>
          <w:rtl/>
        </w:rPr>
        <w:t xml:space="preserve"> قبل از حركت پيامبر به سوى دشمن</w:t>
      </w:r>
      <w:r w:rsidR="0085164D">
        <w:rPr>
          <w:rtl/>
        </w:rPr>
        <w:t xml:space="preserve">، </w:t>
      </w:r>
      <w:r>
        <w:rPr>
          <w:rtl/>
        </w:rPr>
        <w:t>آن حضرت يك شوراى جنگى تشكيل داد تا نظر مسلمانان را بپرسد</w:t>
      </w:r>
      <w:r w:rsidR="0085164D">
        <w:rPr>
          <w:rtl/>
        </w:rPr>
        <w:t xml:space="preserve">. </w:t>
      </w:r>
      <w:r>
        <w:rPr>
          <w:rtl/>
        </w:rPr>
        <w:t>عبدالله بن ابى سر دسته منافقان مدينه نظر داد كه مسلمانان درب شهر بمانند و از شهر حفاظت نمايند</w:t>
      </w:r>
      <w:r w:rsidR="0085164D">
        <w:rPr>
          <w:rtl/>
        </w:rPr>
        <w:t xml:space="preserve">. </w:t>
      </w:r>
      <w:r>
        <w:rPr>
          <w:rtl/>
        </w:rPr>
        <w:t>اين توطئه منافقانه به اين خاطر بود تا به كار اسلام و محمد پايان داده شود عبدالله بن ابى بر پيشنهادش اصرار بسيار داشت</w:t>
      </w:r>
      <w:r w:rsidR="0085164D">
        <w:rPr>
          <w:rtl/>
        </w:rPr>
        <w:t xml:space="preserve">. </w:t>
      </w:r>
      <w:r>
        <w:rPr>
          <w:rtl/>
        </w:rPr>
        <w:t>او مجدانه سابقه مثبت اين گونه دفاع را بيان كرد و گفت كه در نبرد تن به تن زنان از بالاى بامها با سنگ بر دشمن حمله خواهند كرد</w:t>
      </w:r>
      <w:r w:rsidR="0085164D">
        <w:rPr>
          <w:rtl/>
        </w:rPr>
        <w:t xml:space="preserve">. </w:t>
      </w:r>
      <w:r>
        <w:rPr>
          <w:rtl/>
        </w:rPr>
        <w:t>مسلمانان اين نقشه را خائنانه يافتند و آن را نفى كردند پيامبر نظر اكثريت را پذيرفت و عبدالله بن ابى بهانه اى يافت تا از شركت در غزوه احد خوددارى كند</w:t>
      </w:r>
      <w:r w:rsidR="0085164D">
        <w:rPr>
          <w:rtl/>
        </w:rPr>
        <w:t xml:space="preserve">. </w:t>
      </w:r>
    </w:p>
    <w:p w:rsidR="00F55BA9" w:rsidRDefault="00F55BA9" w:rsidP="00AC0295">
      <w:pPr>
        <w:pStyle w:val="Heading3"/>
        <w:rPr>
          <w:rtl/>
        </w:rPr>
      </w:pPr>
      <w:bookmarkStart w:id="23" w:name="_Toc376157430"/>
      <w:r>
        <w:rPr>
          <w:rtl/>
        </w:rPr>
        <w:t>دلاور مردان قواى اسلام</w:t>
      </w:r>
      <w:bookmarkEnd w:id="23"/>
    </w:p>
    <w:p w:rsidR="00F55BA9" w:rsidRDefault="00F55BA9" w:rsidP="00F55BA9">
      <w:pPr>
        <w:pStyle w:val="libNormal"/>
        <w:rPr>
          <w:rtl/>
        </w:rPr>
      </w:pPr>
      <w:r>
        <w:rPr>
          <w:rtl/>
        </w:rPr>
        <w:t>مورخان در مورد قواى مسلمانان نوشته اند كه پير و جوان در اين غزوه شركت داشتند</w:t>
      </w:r>
      <w:r w:rsidR="0085164D">
        <w:rPr>
          <w:rtl/>
        </w:rPr>
        <w:t>:</w:t>
      </w:r>
    </w:p>
    <w:p w:rsidR="00F55BA9" w:rsidRDefault="00F55BA9" w:rsidP="00F55BA9">
      <w:pPr>
        <w:pStyle w:val="libNormal"/>
        <w:rPr>
          <w:rtl/>
        </w:rPr>
      </w:pPr>
      <w:r>
        <w:rPr>
          <w:rtl/>
        </w:rPr>
        <w:t>عمرو بن جموح پير مردى قد خميده بود كه نيروى جسمانى خود را از دست داده بود و يك پايش آسيب ديده بود</w:t>
      </w:r>
      <w:r w:rsidR="0085164D">
        <w:rPr>
          <w:rtl/>
        </w:rPr>
        <w:t xml:space="preserve">. </w:t>
      </w:r>
      <w:r>
        <w:rPr>
          <w:rtl/>
        </w:rPr>
        <w:t>خويشاوندانش مانع رفتن او شدند</w:t>
      </w:r>
      <w:r w:rsidR="0085164D">
        <w:rPr>
          <w:rtl/>
        </w:rPr>
        <w:t xml:space="preserve">. </w:t>
      </w:r>
      <w:r>
        <w:rPr>
          <w:rtl/>
        </w:rPr>
        <w:t>نزد پيامبر آمد و تمايل خود را به حضور در غزوه احد نشان داد</w:t>
      </w:r>
      <w:r w:rsidR="0085164D">
        <w:rPr>
          <w:rtl/>
        </w:rPr>
        <w:t xml:space="preserve">. </w:t>
      </w:r>
      <w:r>
        <w:rPr>
          <w:rtl/>
        </w:rPr>
        <w:t>پيامبر به او گفت تو از جنگ معاف هستى</w:t>
      </w:r>
      <w:r w:rsidR="0085164D">
        <w:rPr>
          <w:rtl/>
        </w:rPr>
        <w:t>:</w:t>
      </w:r>
      <w:r>
        <w:rPr>
          <w:rtl/>
        </w:rPr>
        <w:t xml:space="preserve"> « اما انت فقد عذرك الله و لا جهاد عليك</w:t>
      </w:r>
      <w:r w:rsidR="0085164D">
        <w:rPr>
          <w:rtl/>
        </w:rPr>
        <w:t xml:space="preserve">. </w:t>
      </w:r>
      <w:r>
        <w:rPr>
          <w:rtl/>
        </w:rPr>
        <w:t>» اما اصرار وى بسيار بود و به عرصه نبرد شتافت و سرانجام به شهادت رسيد</w:t>
      </w:r>
      <w:r w:rsidR="0085164D">
        <w:rPr>
          <w:rtl/>
        </w:rPr>
        <w:t xml:space="preserve">. </w:t>
      </w:r>
      <w:r>
        <w:rPr>
          <w:rtl/>
        </w:rPr>
        <w:t>از جوانان مسلمان بايد از دو تازه داماد ياد كرد كه در غزوه احد شركت كردند</w:t>
      </w:r>
      <w:r w:rsidR="0085164D">
        <w:rPr>
          <w:rtl/>
        </w:rPr>
        <w:t xml:space="preserve">. </w:t>
      </w:r>
      <w:r>
        <w:rPr>
          <w:rtl/>
        </w:rPr>
        <w:t>يكى از اين دو حنظله فرزند ابو عامر بود</w:t>
      </w:r>
      <w:r w:rsidR="0085164D">
        <w:rPr>
          <w:rtl/>
        </w:rPr>
        <w:t xml:space="preserve">. </w:t>
      </w:r>
      <w:r>
        <w:rPr>
          <w:rtl/>
        </w:rPr>
        <w:t>ابو عامر خود از دشمنان سر سخت پيامبر بود</w:t>
      </w:r>
      <w:r w:rsidR="0085164D">
        <w:rPr>
          <w:rtl/>
        </w:rPr>
        <w:t xml:space="preserve">. </w:t>
      </w:r>
      <w:r>
        <w:rPr>
          <w:rtl/>
        </w:rPr>
        <w:t>ابو عامر در غزوه احد در سپاه مشركان قرار داشت و حنظله فرزندش كه جزء مهاجران بود</w:t>
      </w:r>
      <w:r w:rsidR="0085164D">
        <w:rPr>
          <w:rtl/>
        </w:rPr>
        <w:t xml:space="preserve">، </w:t>
      </w:r>
      <w:r>
        <w:rPr>
          <w:rtl/>
        </w:rPr>
        <w:t xml:space="preserve">در سپاه محمد </w:t>
      </w:r>
      <w:r w:rsidR="007E234D" w:rsidRPr="007E234D">
        <w:rPr>
          <w:rStyle w:val="libAlaemChar"/>
          <w:rtl/>
        </w:rPr>
        <w:t>صلى‌الله‌عليه‌وآله‌</w:t>
      </w:r>
      <w:r>
        <w:rPr>
          <w:rtl/>
        </w:rPr>
        <w:t xml:space="preserve"> گويند حنظله با دختر عبدالله بن ابى ازدواج كرده بود و اين ازدواج مقارن غزوه احد صورت گرفته بود</w:t>
      </w:r>
      <w:r w:rsidR="0085164D">
        <w:rPr>
          <w:rtl/>
        </w:rPr>
        <w:t xml:space="preserve">. </w:t>
      </w:r>
      <w:r>
        <w:rPr>
          <w:rtl/>
        </w:rPr>
        <w:t>گويا هنوز مراسم زفاف صورت نگرفته بود و حنظله به حضور پيامبر رسيد و تمايل زيادى براى حضور در نبرد از خود نشان داد</w:t>
      </w:r>
      <w:r w:rsidR="0085164D">
        <w:rPr>
          <w:rtl/>
        </w:rPr>
        <w:t xml:space="preserve">. </w:t>
      </w:r>
      <w:r>
        <w:rPr>
          <w:rtl/>
        </w:rPr>
        <w:t>پيامبر به او توصيه كرد شب را در مدينه بماند و صبح خود را به نيروهاى مسلمانان برساند</w:t>
      </w:r>
      <w:r w:rsidR="0085164D">
        <w:rPr>
          <w:rtl/>
        </w:rPr>
        <w:t xml:space="preserve">. </w:t>
      </w:r>
      <w:r>
        <w:rPr>
          <w:rtl/>
        </w:rPr>
        <w:t>سحر گاه حنظله از بستر بيرون جست و فرصت استحمام نيافت و راهى نبرد گرديد</w:t>
      </w:r>
      <w:r w:rsidR="0085164D">
        <w:rPr>
          <w:rtl/>
        </w:rPr>
        <w:t xml:space="preserve">. </w:t>
      </w:r>
      <w:r>
        <w:rPr>
          <w:rtl/>
        </w:rPr>
        <w:t>شاهدان بر اين شتاب شاهد بودند و ديدند كه حنظله چگونه به سوى نبرد شتافت</w:t>
      </w:r>
      <w:r w:rsidR="0085164D">
        <w:rPr>
          <w:rtl/>
        </w:rPr>
        <w:t xml:space="preserve">. </w:t>
      </w:r>
      <w:r>
        <w:rPr>
          <w:rtl/>
        </w:rPr>
        <w:t>او در دقايق اوليه نبرد</w:t>
      </w:r>
      <w:r w:rsidR="0085164D">
        <w:rPr>
          <w:rtl/>
        </w:rPr>
        <w:t xml:space="preserve">، </w:t>
      </w:r>
      <w:r>
        <w:rPr>
          <w:rtl/>
        </w:rPr>
        <w:t>ابوسفيان را نشانه گرفت و بسوى او حمله كرد</w:t>
      </w:r>
      <w:r w:rsidR="0085164D">
        <w:rPr>
          <w:rtl/>
        </w:rPr>
        <w:t xml:space="preserve">. </w:t>
      </w:r>
    </w:p>
    <w:p w:rsidR="00F55BA9" w:rsidRDefault="00F55BA9" w:rsidP="00F55BA9">
      <w:pPr>
        <w:pStyle w:val="libNormal"/>
        <w:rPr>
          <w:rtl/>
        </w:rPr>
      </w:pPr>
      <w:r>
        <w:rPr>
          <w:rtl/>
        </w:rPr>
        <w:t>اين حمله كارگر نيفتاد و فردى از مشركين به نام شداد بن اسود بر حنظله تاخت يكى ديگر از مشركان تيرى انداخت و او را به شهادت رساند</w:t>
      </w:r>
      <w:r w:rsidR="0085164D">
        <w:rPr>
          <w:rtl/>
        </w:rPr>
        <w:t xml:space="preserve">. </w:t>
      </w:r>
      <w:r>
        <w:rPr>
          <w:rtl/>
        </w:rPr>
        <w:t>گويند حنظله به هنگام شهادت 18 سال داشت</w:t>
      </w:r>
      <w:r w:rsidR="0085164D">
        <w:rPr>
          <w:rtl/>
        </w:rPr>
        <w:t xml:space="preserve">. </w:t>
      </w:r>
      <w:r>
        <w:rPr>
          <w:rtl/>
        </w:rPr>
        <w:t>پيامبر اسلام او را غسيل الملائكه ناميد</w:t>
      </w:r>
      <w:r w:rsidR="0085164D">
        <w:rPr>
          <w:rtl/>
        </w:rPr>
        <w:t xml:space="preserve">. </w:t>
      </w:r>
      <w:r>
        <w:rPr>
          <w:rtl/>
        </w:rPr>
        <w:t>پيامبر ماجراى حنظله را براى مسلمانان شرح داد</w:t>
      </w:r>
      <w:r w:rsidR="0085164D">
        <w:rPr>
          <w:rtl/>
        </w:rPr>
        <w:t xml:space="preserve">. </w:t>
      </w:r>
    </w:p>
    <w:p w:rsidR="00F55BA9" w:rsidRDefault="00F55BA9" w:rsidP="00F55BA9">
      <w:pPr>
        <w:pStyle w:val="libNormal"/>
        <w:rPr>
          <w:rtl/>
        </w:rPr>
      </w:pPr>
      <w:r>
        <w:rPr>
          <w:rtl/>
        </w:rPr>
        <w:t>مورخان در رابطه با حوادث غزوه احد از قهرمانيهاى ابودجانه ياد كرده اند</w:t>
      </w:r>
      <w:r w:rsidR="0085164D">
        <w:rPr>
          <w:rtl/>
        </w:rPr>
        <w:t>:</w:t>
      </w:r>
      <w:r>
        <w:rPr>
          <w:rtl/>
        </w:rPr>
        <w:t xml:space="preserve"> گويند قبل از آغاز نبرد احد</w:t>
      </w:r>
      <w:r w:rsidR="0085164D">
        <w:rPr>
          <w:rtl/>
        </w:rPr>
        <w:t xml:space="preserve">، </w:t>
      </w:r>
      <w:r>
        <w:rPr>
          <w:rtl/>
        </w:rPr>
        <w:t>پيامبر شمشيرى بدست گرفت و گفت</w:t>
      </w:r>
      <w:r w:rsidR="0085164D">
        <w:rPr>
          <w:rtl/>
        </w:rPr>
        <w:t>:</w:t>
      </w:r>
      <w:r>
        <w:rPr>
          <w:rtl/>
        </w:rPr>
        <w:t xml:space="preserve"> كيست كه حق اين شمشير را ادا كند؟ گروهى برخاستند</w:t>
      </w:r>
      <w:r w:rsidR="0085164D">
        <w:rPr>
          <w:rtl/>
        </w:rPr>
        <w:t xml:space="preserve">، </w:t>
      </w:r>
      <w:r>
        <w:rPr>
          <w:rtl/>
        </w:rPr>
        <w:t>ولى حضرت از دادن شمشير به آنان خوددارى كرد</w:t>
      </w:r>
      <w:r w:rsidR="0085164D">
        <w:rPr>
          <w:rtl/>
        </w:rPr>
        <w:t xml:space="preserve">. </w:t>
      </w:r>
    </w:p>
    <w:p w:rsidR="00F55BA9" w:rsidRDefault="00F55BA9" w:rsidP="00F55BA9">
      <w:pPr>
        <w:pStyle w:val="libNormal"/>
        <w:rPr>
          <w:rtl/>
        </w:rPr>
      </w:pPr>
      <w:r>
        <w:rPr>
          <w:rtl/>
        </w:rPr>
        <w:t>در اين هنگام ابودجانه از جاى جست و عرض كرد</w:t>
      </w:r>
      <w:r w:rsidR="0085164D">
        <w:rPr>
          <w:rtl/>
        </w:rPr>
        <w:t>:</w:t>
      </w:r>
      <w:r>
        <w:rPr>
          <w:rtl/>
        </w:rPr>
        <w:t xml:space="preserve"> اى رسول خدا! حق اين شمشير چيست و چگونه مى توان حق آن را ادا كرد؟ پيامبر گفت</w:t>
      </w:r>
      <w:r w:rsidR="0085164D">
        <w:rPr>
          <w:rtl/>
        </w:rPr>
        <w:t>:</w:t>
      </w:r>
      <w:r>
        <w:rPr>
          <w:rtl/>
        </w:rPr>
        <w:t xml:space="preserve"> بايد آنقدر با آن دفاع كنى كه خم شود</w:t>
      </w:r>
      <w:r w:rsidR="0085164D">
        <w:rPr>
          <w:rtl/>
        </w:rPr>
        <w:t xml:space="preserve">. </w:t>
      </w:r>
      <w:r>
        <w:rPr>
          <w:rtl/>
        </w:rPr>
        <w:t>ابودجانه گفت</w:t>
      </w:r>
      <w:r w:rsidR="0085164D">
        <w:rPr>
          <w:rtl/>
        </w:rPr>
        <w:t>:</w:t>
      </w:r>
      <w:r>
        <w:rPr>
          <w:rtl/>
        </w:rPr>
        <w:t xml:space="preserve"> من اين كار را مى كنم</w:t>
      </w:r>
      <w:r w:rsidR="0085164D">
        <w:rPr>
          <w:rtl/>
        </w:rPr>
        <w:t xml:space="preserve">. </w:t>
      </w:r>
      <w:r>
        <w:rPr>
          <w:rtl/>
        </w:rPr>
        <w:t>سپس دستمالى بر سربست و شمشير را از پيامبر گرفت</w:t>
      </w:r>
      <w:r w:rsidR="0085164D">
        <w:rPr>
          <w:rtl/>
        </w:rPr>
        <w:t xml:space="preserve">. </w:t>
      </w:r>
      <w:r>
        <w:rPr>
          <w:rtl/>
        </w:rPr>
        <w:t>زبير از اين كه پيامبر شمشير را به او نداده</w:t>
      </w:r>
      <w:r w:rsidR="0085164D">
        <w:rPr>
          <w:rtl/>
        </w:rPr>
        <w:t xml:space="preserve">، </w:t>
      </w:r>
      <w:r>
        <w:rPr>
          <w:rtl/>
        </w:rPr>
        <w:t>دلگير شد و تصميم گرفت حركات ابودجانه را زير نظر داشته باشد تا شجاعت او را ببيند</w:t>
      </w:r>
      <w:r w:rsidR="0085164D">
        <w:rPr>
          <w:rtl/>
        </w:rPr>
        <w:t xml:space="preserve">. </w:t>
      </w:r>
      <w:r>
        <w:rPr>
          <w:rtl/>
        </w:rPr>
        <w:t>و چنين كرد</w:t>
      </w:r>
      <w:r w:rsidR="0085164D">
        <w:rPr>
          <w:rtl/>
        </w:rPr>
        <w:t>:</w:t>
      </w:r>
      <w:r>
        <w:rPr>
          <w:rtl/>
        </w:rPr>
        <w:t xml:space="preserve"> ابودجانه تعدادى از مشركان را كشت و قهرمانيهاى بسيار كرد</w:t>
      </w:r>
      <w:r w:rsidR="0085164D">
        <w:rPr>
          <w:rtl/>
        </w:rPr>
        <w:t xml:space="preserve">. </w:t>
      </w:r>
      <w:r>
        <w:rPr>
          <w:rtl/>
        </w:rPr>
        <w:t>او در هجوم مشركان بسوى پيامبر از حضرتش دفاع مى كرد</w:t>
      </w:r>
      <w:r w:rsidR="0085164D">
        <w:rPr>
          <w:rtl/>
        </w:rPr>
        <w:t xml:space="preserve">. </w:t>
      </w:r>
      <w:r>
        <w:rPr>
          <w:rtl/>
        </w:rPr>
        <w:t>گويند در بحرانى ترين لحظات نبرد كه مشركان على و پيامبر را در محاصره داشتند</w:t>
      </w:r>
      <w:r w:rsidR="0085164D">
        <w:rPr>
          <w:rtl/>
        </w:rPr>
        <w:t xml:space="preserve">، </w:t>
      </w:r>
      <w:r>
        <w:rPr>
          <w:rtl/>
        </w:rPr>
        <w:t>ابودجانه خود را رساند و مشركان را پس راند</w:t>
      </w:r>
      <w:r w:rsidR="0085164D">
        <w:rPr>
          <w:rtl/>
        </w:rPr>
        <w:t xml:space="preserve">. </w:t>
      </w:r>
      <w:r>
        <w:rPr>
          <w:rtl/>
        </w:rPr>
        <w:t>نام ابودجانه در رديف نام على بن ابيطالب و حمزه در دفاع از وجود پيامبر اسلام آمده است</w:t>
      </w:r>
      <w:r w:rsidR="0085164D">
        <w:rPr>
          <w:rtl/>
        </w:rPr>
        <w:t xml:space="preserve">. </w:t>
      </w:r>
    </w:p>
    <w:p w:rsidR="00F55BA9" w:rsidRDefault="00F55BA9" w:rsidP="00F55BA9">
      <w:pPr>
        <w:pStyle w:val="libNormal"/>
        <w:rPr>
          <w:rtl/>
        </w:rPr>
      </w:pPr>
      <w:r>
        <w:rPr>
          <w:rtl/>
        </w:rPr>
        <w:t>حمزه عموى پيامبر يكى از نام آوران غزوه احد و از ياران اوليه محمد در سالهاى سخت تنهائى مكه است</w:t>
      </w:r>
      <w:r w:rsidR="0085164D">
        <w:rPr>
          <w:rtl/>
        </w:rPr>
        <w:t xml:space="preserve">. </w:t>
      </w:r>
      <w:r>
        <w:rPr>
          <w:rtl/>
        </w:rPr>
        <w:t>گفته شد كه او در سال ششم بعثت آگاهانه و از روى ايمان</w:t>
      </w:r>
      <w:r w:rsidR="0085164D">
        <w:rPr>
          <w:rtl/>
        </w:rPr>
        <w:t xml:space="preserve">، </w:t>
      </w:r>
      <w:r>
        <w:rPr>
          <w:rtl/>
        </w:rPr>
        <w:t>اسلام آورد</w:t>
      </w:r>
      <w:r w:rsidR="0085164D">
        <w:rPr>
          <w:rtl/>
        </w:rPr>
        <w:t xml:space="preserve">. </w:t>
      </w:r>
      <w:r>
        <w:rPr>
          <w:rtl/>
        </w:rPr>
        <w:t>روزى به خانه آمد و يكى از اهل خانه را گريان ديد</w:t>
      </w:r>
      <w:r w:rsidR="0085164D">
        <w:rPr>
          <w:rtl/>
        </w:rPr>
        <w:t xml:space="preserve">. </w:t>
      </w:r>
      <w:r>
        <w:rPr>
          <w:rtl/>
        </w:rPr>
        <w:t>علت گريه را پرسيد</w:t>
      </w:r>
      <w:r w:rsidR="0085164D">
        <w:rPr>
          <w:rtl/>
        </w:rPr>
        <w:t xml:space="preserve">. </w:t>
      </w:r>
      <w:r>
        <w:rPr>
          <w:rtl/>
        </w:rPr>
        <w:t>به وى گفته شد</w:t>
      </w:r>
      <w:r w:rsidR="0085164D">
        <w:rPr>
          <w:rtl/>
        </w:rPr>
        <w:t>:</w:t>
      </w:r>
    </w:p>
    <w:p w:rsidR="00F55BA9" w:rsidRDefault="00F55BA9" w:rsidP="00F55BA9">
      <w:pPr>
        <w:pStyle w:val="libNormal"/>
        <w:rPr>
          <w:rtl/>
        </w:rPr>
      </w:pPr>
      <w:r>
        <w:rPr>
          <w:rtl/>
        </w:rPr>
        <w:t>امروز ابوجهل پارچه اى به گردن محمد انداخته و آنقدر آن را فشار داد كه رنگ محمد دگرگون گشت و خفگى به او دست داد</w:t>
      </w:r>
      <w:r w:rsidR="0085164D">
        <w:rPr>
          <w:rtl/>
        </w:rPr>
        <w:t xml:space="preserve">... </w:t>
      </w:r>
    </w:p>
    <w:p w:rsidR="00F55BA9" w:rsidRDefault="00F55BA9" w:rsidP="00F55BA9">
      <w:pPr>
        <w:pStyle w:val="libNormal"/>
        <w:rPr>
          <w:rtl/>
        </w:rPr>
      </w:pPr>
      <w:r>
        <w:rPr>
          <w:rtl/>
        </w:rPr>
        <w:t>حمزه آن چنان منقلب شد كه تصميم گرفت خويش را فداى محمد سازد از همين رو ابوجهل را در مسجد الحرام به سختى كتك زد</w:t>
      </w:r>
      <w:r w:rsidR="0085164D">
        <w:rPr>
          <w:rtl/>
        </w:rPr>
        <w:t xml:space="preserve">. </w:t>
      </w:r>
    </w:p>
    <w:p w:rsidR="00F55BA9" w:rsidRDefault="00F55BA9" w:rsidP="00F55BA9">
      <w:pPr>
        <w:pStyle w:val="libNormal"/>
        <w:rPr>
          <w:rtl/>
        </w:rPr>
      </w:pPr>
      <w:r>
        <w:rPr>
          <w:rtl/>
        </w:rPr>
        <w:t>زور بازوى حمزه در مواردى بسيار و حساس در خدمت نهضت اسلام بود</w:t>
      </w:r>
      <w:r w:rsidR="0085164D">
        <w:rPr>
          <w:rtl/>
        </w:rPr>
        <w:t xml:space="preserve">. </w:t>
      </w:r>
      <w:r>
        <w:rPr>
          <w:rtl/>
        </w:rPr>
        <w:t>او در خط مقدم نبرد با مشركان قرار داشت</w:t>
      </w:r>
      <w:r w:rsidR="0085164D">
        <w:rPr>
          <w:rtl/>
        </w:rPr>
        <w:t xml:space="preserve">. </w:t>
      </w:r>
      <w:r>
        <w:rPr>
          <w:rtl/>
        </w:rPr>
        <w:t>يك بار ديگر در انجمن سران قريش ابوجهل را كتك زد</w:t>
      </w:r>
      <w:r w:rsidR="0085164D">
        <w:rPr>
          <w:rtl/>
        </w:rPr>
        <w:t xml:space="preserve">. </w:t>
      </w:r>
      <w:r>
        <w:rPr>
          <w:rtl/>
        </w:rPr>
        <w:t>ضربه آنچنان شديد بود كه سر ابوجهل شكست</w:t>
      </w:r>
      <w:r w:rsidR="0085164D">
        <w:rPr>
          <w:rtl/>
        </w:rPr>
        <w:t xml:space="preserve">. </w:t>
      </w:r>
      <w:r>
        <w:rPr>
          <w:rtl/>
        </w:rPr>
        <w:t>در پيكار سرنوشت ساز بدر</w:t>
      </w:r>
      <w:r w:rsidR="0085164D">
        <w:rPr>
          <w:rtl/>
        </w:rPr>
        <w:t xml:space="preserve">، </w:t>
      </w:r>
      <w:r>
        <w:rPr>
          <w:rtl/>
        </w:rPr>
        <w:t>يكى از پهلوانان شرك را از پاى در آورد و نام آوران جاهليت را بر زمين زد</w:t>
      </w:r>
      <w:r w:rsidR="0085164D">
        <w:rPr>
          <w:rtl/>
        </w:rPr>
        <w:t xml:space="preserve">. </w:t>
      </w:r>
    </w:p>
    <w:p w:rsidR="00F55BA9" w:rsidRDefault="00F55BA9" w:rsidP="00AC0295">
      <w:pPr>
        <w:pStyle w:val="Heading3"/>
        <w:rPr>
          <w:rtl/>
        </w:rPr>
      </w:pPr>
      <w:bookmarkStart w:id="24" w:name="_Toc376157431"/>
      <w:r>
        <w:rPr>
          <w:rtl/>
        </w:rPr>
        <w:t>هند جگرخوار و غلام وحشى</w:t>
      </w:r>
      <w:bookmarkEnd w:id="24"/>
    </w:p>
    <w:p w:rsidR="00F55BA9" w:rsidRDefault="00F55BA9" w:rsidP="00F55BA9">
      <w:pPr>
        <w:pStyle w:val="libNormal"/>
        <w:rPr>
          <w:rtl/>
        </w:rPr>
      </w:pPr>
      <w:r>
        <w:rPr>
          <w:rtl/>
        </w:rPr>
        <w:t>هند جگر خوار</w:t>
      </w:r>
      <w:r w:rsidR="0085164D">
        <w:rPr>
          <w:rtl/>
        </w:rPr>
        <w:t xml:space="preserve">، </w:t>
      </w:r>
      <w:r>
        <w:rPr>
          <w:rtl/>
        </w:rPr>
        <w:t>زن نابكار و خبيث ابوسفيان كينه حمزه را سخت به دل گرفت و در آتش انتقام مى سوخت</w:t>
      </w:r>
      <w:r w:rsidR="0085164D">
        <w:rPr>
          <w:rtl/>
        </w:rPr>
        <w:t xml:space="preserve">. </w:t>
      </w:r>
      <w:r>
        <w:rPr>
          <w:rtl/>
        </w:rPr>
        <w:t>هند جگر خوار اين پتياره بزرگ تاريخ جاهلى با سكسى تند</w:t>
      </w:r>
      <w:r w:rsidR="0085164D">
        <w:rPr>
          <w:rtl/>
        </w:rPr>
        <w:t xml:space="preserve">، </w:t>
      </w:r>
      <w:r>
        <w:rPr>
          <w:rtl/>
        </w:rPr>
        <w:t>غلام وحشى را به قتل حمزه تحريك نمود</w:t>
      </w:r>
      <w:r w:rsidR="0085164D">
        <w:rPr>
          <w:rtl/>
        </w:rPr>
        <w:t xml:space="preserve">. </w:t>
      </w:r>
      <w:r>
        <w:rPr>
          <w:rtl/>
        </w:rPr>
        <w:t>گويا به او وعده وصال داده بود!! و غلام وحشى در روز احد از همان آغاز بدنبال حمزه بود تا در فرصتى مناسب از پشت به او حمله كند</w:t>
      </w:r>
      <w:r w:rsidR="0085164D">
        <w:rPr>
          <w:rtl/>
        </w:rPr>
        <w:t xml:space="preserve">. </w:t>
      </w:r>
      <w:r>
        <w:rPr>
          <w:rtl/>
        </w:rPr>
        <w:t>هند به غلام وحشى گفته بود در ازاى وصال</w:t>
      </w:r>
      <w:r w:rsidR="0085164D">
        <w:rPr>
          <w:rtl/>
        </w:rPr>
        <w:t xml:space="preserve">، </w:t>
      </w:r>
      <w:r>
        <w:rPr>
          <w:rtl/>
        </w:rPr>
        <w:t>بايد يكى از اين سه نفر را بكشى</w:t>
      </w:r>
      <w:r w:rsidR="0085164D">
        <w:rPr>
          <w:rtl/>
        </w:rPr>
        <w:t>:</w:t>
      </w:r>
      <w:r>
        <w:rPr>
          <w:rtl/>
        </w:rPr>
        <w:t xml:space="preserve"> محمد</w:t>
      </w:r>
      <w:r w:rsidR="0085164D">
        <w:rPr>
          <w:rtl/>
        </w:rPr>
        <w:t xml:space="preserve">، </w:t>
      </w:r>
      <w:r>
        <w:rPr>
          <w:rtl/>
        </w:rPr>
        <w:t>على</w:t>
      </w:r>
      <w:r w:rsidR="0085164D">
        <w:rPr>
          <w:rtl/>
        </w:rPr>
        <w:t xml:space="preserve">، </w:t>
      </w:r>
      <w:r>
        <w:rPr>
          <w:rtl/>
        </w:rPr>
        <w:t>حمزه</w:t>
      </w:r>
      <w:r w:rsidR="0085164D">
        <w:rPr>
          <w:rtl/>
        </w:rPr>
        <w:t xml:space="preserve">. </w:t>
      </w:r>
      <w:r>
        <w:rPr>
          <w:rtl/>
        </w:rPr>
        <w:t>غلام وحشى به محمد و على دسترسى نيافت و حمزه را كه در متن معركه بى پروا شمشير مى پراند</w:t>
      </w:r>
      <w:r w:rsidR="0085164D">
        <w:rPr>
          <w:rtl/>
        </w:rPr>
        <w:t xml:space="preserve">، </w:t>
      </w:r>
      <w:r>
        <w:rPr>
          <w:rtl/>
        </w:rPr>
        <w:t>تعقيب كرد و ناگهان با نيزه از پشت</w:t>
      </w:r>
      <w:r w:rsidR="0085164D">
        <w:rPr>
          <w:rtl/>
        </w:rPr>
        <w:t xml:space="preserve">، </w:t>
      </w:r>
      <w:r>
        <w:rPr>
          <w:rtl/>
        </w:rPr>
        <w:t>قلب او را هدف قرار داد</w:t>
      </w:r>
      <w:r w:rsidR="0085164D">
        <w:rPr>
          <w:rtl/>
        </w:rPr>
        <w:t xml:space="preserve">. </w:t>
      </w:r>
      <w:r>
        <w:rPr>
          <w:rtl/>
        </w:rPr>
        <w:t>گويند اين جنايت در قبال آزادى او بوده است</w:t>
      </w:r>
      <w:r w:rsidR="0085164D">
        <w:rPr>
          <w:rtl/>
        </w:rPr>
        <w:t xml:space="preserve">. </w:t>
      </w:r>
      <w:r>
        <w:rPr>
          <w:rtl/>
        </w:rPr>
        <w:t>غلام وحشى پس از اين جنايت</w:t>
      </w:r>
      <w:r w:rsidR="0085164D">
        <w:rPr>
          <w:rtl/>
        </w:rPr>
        <w:t xml:space="preserve">، </w:t>
      </w:r>
      <w:r>
        <w:rPr>
          <w:rtl/>
        </w:rPr>
        <w:t>در مكه بود پس از فتح مكه به طائف فرار كرد او شنيد كه هر كس اسلام آورد</w:t>
      </w:r>
      <w:r w:rsidR="0085164D">
        <w:rPr>
          <w:rtl/>
        </w:rPr>
        <w:t xml:space="preserve">، </w:t>
      </w:r>
      <w:r>
        <w:rPr>
          <w:rtl/>
        </w:rPr>
        <w:t>در امان است</w:t>
      </w:r>
      <w:r w:rsidR="0085164D">
        <w:rPr>
          <w:rtl/>
        </w:rPr>
        <w:t xml:space="preserve">. </w:t>
      </w:r>
      <w:r>
        <w:rPr>
          <w:rtl/>
        </w:rPr>
        <w:t>نزد پيامبر امد و اسلام آورد</w:t>
      </w:r>
      <w:r w:rsidR="0085164D">
        <w:rPr>
          <w:rtl/>
        </w:rPr>
        <w:t xml:space="preserve">. </w:t>
      </w:r>
      <w:r>
        <w:rPr>
          <w:rtl/>
        </w:rPr>
        <w:t>پيامبر او را شناخت و پرسيد چگونه حمزه را كشتى</w:t>
      </w:r>
      <w:r w:rsidR="0085164D">
        <w:rPr>
          <w:rtl/>
        </w:rPr>
        <w:t>؟</w:t>
      </w:r>
      <w:r>
        <w:rPr>
          <w:rtl/>
        </w:rPr>
        <w:t xml:space="preserve"> غلام وحشى جريان را تعريف كرد</w:t>
      </w:r>
      <w:r w:rsidR="0085164D">
        <w:rPr>
          <w:rtl/>
        </w:rPr>
        <w:t>:</w:t>
      </w:r>
      <w:r>
        <w:rPr>
          <w:rtl/>
        </w:rPr>
        <w:t xml:space="preserve"> حمزه مشغول جنگ بود و من از موقعيت استفاده كردم و به روش حبشى ها نيزه خود را بطرف او پرتاب كردم</w:t>
      </w:r>
      <w:r w:rsidR="0085164D">
        <w:rPr>
          <w:rtl/>
        </w:rPr>
        <w:t xml:space="preserve">. </w:t>
      </w:r>
      <w:r>
        <w:rPr>
          <w:rtl/>
        </w:rPr>
        <w:t>نيزه بر تهيگاه او نشست</w:t>
      </w:r>
      <w:r w:rsidR="0085164D">
        <w:rPr>
          <w:rtl/>
        </w:rPr>
        <w:t xml:space="preserve">. </w:t>
      </w:r>
      <w:r>
        <w:rPr>
          <w:rtl/>
        </w:rPr>
        <w:t>حمزه مقاومت را از دست داده روى زمين افتاده و مرگ او را گرفت</w:t>
      </w:r>
      <w:r w:rsidR="0085164D">
        <w:rPr>
          <w:rtl/>
        </w:rPr>
        <w:t xml:space="preserve">. </w:t>
      </w:r>
      <w:r>
        <w:rPr>
          <w:rtl/>
        </w:rPr>
        <w:t>من با احتياط بطرف او رفتم و نيزه خود را برداشتم و</w:t>
      </w:r>
      <w:r w:rsidR="0085164D">
        <w:rPr>
          <w:rtl/>
        </w:rPr>
        <w:t xml:space="preserve">... </w:t>
      </w:r>
      <w:r>
        <w:rPr>
          <w:rtl/>
        </w:rPr>
        <w:t>پيامبر فرمود</w:t>
      </w:r>
      <w:r w:rsidR="0085164D">
        <w:rPr>
          <w:rtl/>
        </w:rPr>
        <w:t>:</w:t>
      </w:r>
      <w:r>
        <w:rPr>
          <w:rtl/>
        </w:rPr>
        <w:t xml:space="preserve"> واى بر تو! دور شو از من تا رويت را نبينم</w:t>
      </w:r>
      <w:r w:rsidR="0085164D">
        <w:rPr>
          <w:rtl/>
        </w:rPr>
        <w:t xml:space="preserve">. </w:t>
      </w:r>
    </w:p>
    <w:p w:rsidR="00F55BA9" w:rsidRDefault="00F55BA9" w:rsidP="00F55BA9">
      <w:pPr>
        <w:pStyle w:val="libNormal"/>
        <w:rPr>
          <w:rtl/>
        </w:rPr>
      </w:pPr>
      <w:r>
        <w:rPr>
          <w:rtl/>
        </w:rPr>
        <w:t>وحشى مى گويد تا پيامبر زنده بود</w:t>
      </w:r>
      <w:r w:rsidR="0085164D">
        <w:rPr>
          <w:rtl/>
        </w:rPr>
        <w:t xml:space="preserve">، </w:t>
      </w:r>
      <w:r>
        <w:rPr>
          <w:rtl/>
        </w:rPr>
        <w:t>من خود را از او پنهان مى كردم</w:t>
      </w:r>
      <w:r w:rsidR="0085164D">
        <w:rPr>
          <w:rtl/>
        </w:rPr>
        <w:t xml:space="preserve">. </w:t>
      </w:r>
      <w:r>
        <w:rPr>
          <w:rtl/>
        </w:rPr>
        <w:t>مورخان نوشته اند كه غلام وحشى مسليمه كذاب را كشت</w:t>
      </w:r>
      <w:r w:rsidR="0085164D">
        <w:rPr>
          <w:rtl/>
        </w:rPr>
        <w:t xml:space="preserve">. </w:t>
      </w:r>
      <w:r>
        <w:rPr>
          <w:rtl/>
        </w:rPr>
        <w:t>او گفت</w:t>
      </w:r>
      <w:r w:rsidR="0085164D">
        <w:rPr>
          <w:rtl/>
        </w:rPr>
        <w:t>:</w:t>
      </w:r>
      <w:r>
        <w:rPr>
          <w:rtl/>
        </w:rPr>
        <w:t xml:space="preserve"> من در ابتدا بهترين فرد مسلمان را كشتم و در پايان بدترين فرد دروغگو را</w:t>
      </w:r>
      <w:r w:rsidR="0085164D">
        <w:rPr>
          <w:rtl/>
        </w:rPr>
        <w:t xml:space="preserve">. </w:t>
      </w:r>
    </w:p>
    <w:p w:rsidR="00F55BA9" w:rsidRDefault="00F55BA9" w:rsidP="00F55BA9">
      <w:pPr>
        <w:pStyle w:val="libNormal"/>
        <w:rPr>
          <w:rtl/>
        </w:rPr>
      </w:pPr>
      <w:r>
        <w:rPr>
          <w:rtl/>
        </w:rPr>
        <w:t>ابن هشام سرنوشت غلام وحشى را به گونه ديگرى بيان كرده است</w:t>
      </w:r>
      <w:r w:rsidR="0085164D">
        <w:rPr>
          <w:rtl/>
        </w:rPr>
        <w:t xml:space="preserve">. </w:t>
      </w:r>
      <w:r>
        <w:rPr>
          <w:rtl/>
        </w:rPr>
        <w:t>او مى گويد كه غلام وحشى در پايان عمر چون كلاغى سياه</w:t>
      </w:r>
      <w:r w:rsidR="0085164D">
        <w:rPr>
          <w:rtl/>
        </w:rPr>
        <w:t xml:space="preserve">، </w:t>
      </w:r>
      <w:r>
        <w:rPr>
          <w:rtl/>
        </w:rPr>
        <w:t>دائم الخمر و ملعون مسلمانان بود گفته اند بر او حد شرب خمر جارى كرده اند</w:t>
      </w:r>
      <w:r w:rsidR="0085164D">
        <w:rPr>
          <w:rtl/>
        </w:rPr>
        <w:t xml:space="preserve">. </w:t>
      </w:r>
    </w:p>
    <w:p w:rsidR="00F55BA9" w:rsidRDefault="00F55BA9" w:rsidP="00F55BA9">
      <w:pPr>
        <w:pStyle w:val="libNormal"/>
        <w:rPr>
          <w:rtl/>
        </w:rPr>
      </w:pPr>
      <w:r>
        <w:rPr>
          <w:rtl/>
        </w:rPr>
        <w:t>ديگر از حوادث غزوه احد</w:t>
      </w:r>
      <w:r w:rsidR="0085164D">
        <w:rPr>
          <w:rtl/>
        </w:rPr>
        <w:t xml:space="preserve">، </w:t>
      </w:r>
      <w:r>
        <w:rPr>
          <w:rtl/>
        </w:rPr>
        <w:t>مثله كردن شهيدان اسلام است</w:t>
      </w:r>
      <w:r w:rsidR="0085164D">
        <w:rPr>
          <w:rtl/>
        </w:rPr>
        <w:t xml:space="preserve">. </w:t>
      </w:r>
      <w:r>
        <w:rPr>
          <w:rtl/>
        </w:rPr>
        <w:t>پس از جنگ</w:t>
      </w:r>
      <w:r w:rsidR="0085164D">
        <w:rPr>
          <w:rtl/>
        </w:rPr>
        <w:t xml:space="preserve">، </w:t>
      </w:r>
      <w:r>
        <w:rPr>
          <w:rtl/>
        </w:rPr>
        <w:t>زنان مشركان به صحنه آمدند</w:t>
      </w:r>
      <w:r w:rsidR="0085164D">
        <w:rPr>
          <w:rtl/>
        </w:rPr>
        <w:t xml:space="preserve">. </w:t>
      </w:r>
      <w:r>
        <w:rPr>
          <w:rtl/>
        </w:rPr>
        <w:t>هند جگر خوار حمزه را يافت و با او چنان كرد</w:t>
      </w:r>
      <w:r w:rsidR="0085164D">
        <w:rPr>
          <w:rtl/>
        </w:rPr>
        <w:t>:</w:t>
      </w:r>
      <w:r>
        <w:rPr>
          <w:rtl/>
        </w:rPr>
        <w:t xml:space="preserve"> قلبش را از سينه در آورد و جويد</w:t>
      </w:r>
      <w:r w:rsidR="0085164D">
        <w:rPr>
          <w:rtl/>
        </w:rPr>
        <w:t xml:space="preserve">. </w:t>
      </w:r>
      <w:r>
        <w:rPr>
          <w:rtl/>
        </w:rPr>
        <w:t>اين عمل آنقدر زشت بود كه ابوسفيان از آن بيزارى مى جست</w:t>
      </w:r>
      <w:r w:rsidR="0085164D">
        <w:rPr>
          <w:rtl/>
        </w:rPr>
        <w:t xml:space="preserve">. </w:t>
      </w:r>
    </w:p>
    <w:p w:rsidR="00F55BA9" w:rsidRDefault="00F55BA9" w:rsidP="00F55BA9">
      <w:pPr>
        <w:pStyle w:val="libNormal"/>
        <w:rPr>
          <w:rtl/>
        </w:rPr>
      </w:pPr>
      <w:r>
        <w:rPr>
          <w:rtl/>
        </w:rPr>
        <w:t>مسلمانان وقتى اجساد مثله شده شهيدان را ديدند</w:t>
      </w:r>
      <w:r w:rsidR="0085164D">
        <w:rPr>
          <w:rtl/>
        </w:rPr>
        <w:t xml:space="preserve">، </w:t>
      </w:r>
      <w:r>
        <w:rPr>
          <w:rtl/>
        </w:rPr>
        <w:t>تصميم گرفتند انتقامى چند برابر بگيرند</w:t>
      </w:r>
      <w:r w:rsidR="0085164D">
        <w:rPr>
          <w:rtl/>
        </w:rPr>
        <w:t xml:space="preserve">. </w:t>
      </w:r>
      <w:r>
        <w:rPr>
          <w:rtl/>
        </w:rPr>
        <w:t>در اينجا بود كه وحى به ترتيب و تعليم مسلمانان پرداخت و آيه 126 سوره نحل نازل شد كه</w:t>
      </w:r>
      <w:r w:rsidR="0085164D">
        <w:rPr>
          <w:rtl/>
        </w:rPr>
        <w:t>:</w:t>
      </w:r>
      <w:r>
        <w:rPr>
          <w:rtl/>
        </w:rPr>
        <w:t xml:space="preserve"> « و ان عاقبتم فعاقبوا بمثل ما عوقبتم به</w:t>
      </w:r>
      <w:r w:rsidR="0085164D">
        <w:rPr>
          <w:rtl/>
        </w:rPr>
        <w:t xml:space="preserve">، </w:t>
      </w:r>
      <w:r>
        <w:rPr>
          <w:rtl/>
        </w:rPr>
        <w:t>و لئن صبرتم لهو خير للصابرين</w:t>
      </w:r>
      <w:r w:rsidR="0085164D">
        <w:rPr>
          <w:rtl/>
        </w:rPr>
        <w:t xml:space="preserve">. </w:t>
      </w:r>
      <w:r>
        <w:rPr>
          <w:rtl/>
        </w:rPr>
        <w:t>» در اين هنگام صفيه خواهر حمزه خواست جسد برادرش را ببيند پيامبر به زبير بن عوام توصيه كرد</w:t>
      </w:r>
      <w:r w:rsidR="0085164D">
        <w:rPr>
          <w:rtl/>
        </w:rPr>
        <w:t xml:space="preserve">، </w:t>
      </w:r>
      <w:r>
        <w:rPr>
          <w:rtl/>
        </w:rPr>
        <w:t>از آمدنش جلوگيرى كند</w:t>
      </w:r>
      <w:r w:rsidR="0085164D">
        <w:rPr>
          <w:rtl/>
        </w:rPr>
        <w:t xml:space="preserve">. </w:t>
      </w:r>
      <w:r>
        <w:rPr>
          <w:rtl/>
        </w:rPr>
        <w:t>صفيه گفت</w:t>
      </w:r>
      <w:r w:rsidR="0085164D">
        <w:rPr>
          <w:rtl/>
        </w:rPr>
        <w:t>:</w:t>
      </w:r>
      <w:r>
        <w:rPr>
          <w:rtl/>
        </w:rPr>
        <w:t xml:space="preserve"> شنيده ام برادرم را مثله كرده اند</w:t>
      </w:r>
      <w:r w:rsidR="0085164D">
        <w:rPr>
          <w:rtl/>
        </w:rPr>
        <w:t xml:space="preserve">، </w:t>
      </w:r>
      <w:r>
        <w:rPr>
          <w:rtl/>
        </w:rPr>
        <w:t>اما به خدا سوگند بى صبرى نخواهم كرد</w:t>
      </w:r>
      <w:r w:rsidR="0085164D">
        <w:rPr>
          <w:rtl/>
        </w:rPr>
        <w:t xml:space="preserve">. </w:t>
      </w:r>
      <w:r>
        <w:rPr>
          <w:rtl/>
        </w:rPr>
        <w:t>او به ديدن جسد برادرش آمد</w:t>
      </w:r>
      <w:r w:rsidR="0085164D">
        <w:rPr>
          <w:rtl/>
        </w:rPr>
        <w:t xml:space="preserve">، </w:t>
      </w:r>
      <w:r>
        <w:rPr>
          <w:rtl/>
        </w:rPr>
        <w:t>بر برادرش نماز خواند و برايش دعا كرد</w:t>
      </w:r>
      <w:r w:rsidR="0085164D">
        <w:rPr>
          <w:rtl/>
        </w:rPr>
        <w:t xml:space="preserve">. </w:t>
      </w:r>
    </w:p>
    <w:p w:rsidR="00F55BA9" w:rsidRDefault="00F55BA9" w:rsidP="00AC0295">
      <w:pPr>
        <w:pStyle w:val="Heading3"/>
        <w:rPr>
          <w:rtl/>
        </w:rPr>
      </w:pPr>
      <w:bookmarkStart w:id="25" w:name="_Toc376157432"/>
      <w:r>
        <w:rPr>
          <w:rtl/>
        </w:rPr>
        <w:t xml:space="preserve">دفاع جوانمردانه اميرالمؤ منين </w:t>
      </w:r>
      <w:r w:rsidR="007E234D" w:rsidRPr="007E234D">
        <w:rPr>
          <w:rStyle w:val="libAlaemChar"/>
          <w:rtl/>
        </w:rPr>
        <w:t>عليه‌السلام</w:t>
      </w:r>
      <w:bookmarkEnd w:id="25"/>
    </w:p>
    <w:p w:rsidR="00F55BA9" w:rsidRDefault="00F55BA9" w:rsidP="00F55BA9">
      <w:pPr>
        <w:pStyle w:val="libNormal"/>
        <w:rPr>
          <w:rtl/>
        </w:rPr>
      </w:pPr>
      <w:r>
        <w:rPr>
          <w:rtl/>
        </w:rPr>
        <w:t>از حوادث ديگر غزوه احد محاصره پيامبر اسلام بود</w:t>
      </w:r>
      <w:r w:rsidR="0085164D">
        <w:rPr>
          <w:rtl/>
        </w:rPr>
        <w:t>:</w:t>
      </w:r>
      <w:r>
        <w:rPr>
          <w:rtl/>
        </w:rPr>
        <w:t xml:space="preserve"> پس از شايعه قتل محمد توسط مشركان و فرار مسلمانان و تجديد نيرو و حمله دشمن</w:t>
      </w:r>
      <w:r w:rsidR="0085164D">
        <w:rPr>
          <w:rtl/>
        </w:rPr>
        <w:t xml:space="preserve">، </w:t>
      </w:r>
      <w:r>
        <w:rPr>
          <w:rtl/>
        </w:rPr>
        <w:t>پيامبر همچنان استوار در عرصه فرماندهى ايستاده بود</w:t>
      </w:r>
      <w:r w:rsidR="0085164D">
        <w:rPr>
          <w:rtl/>
        </w:rPr>
        <w:t xml:space="preserve">. </w:t>
      </w:r>
    </w:p>
    <w:p w:rsidR="00F55BA9" w:rsidRDefault="00F55BA9" w:rsidP="00F55BA9">
      <w:pPr>
        <w:pStyle w:val="libNormal"/>
        <w:rPr>
          <w:rtl/>
        </w:rPr>
      </w:pPr>
      <w:r>
        <w:rPr>
          <w:rtl/>
        </w:rPr>
        <w:t>دشمن به پيامبر بسيار نزديك شد</w:t>
      </w:r>
      <w:r w:rsidR="0085164D">
        <w:rPr>
          <w:rtl/>
        </w:rPr>
        <w:t xml:space="preserve">. </w:t>
      </w:r>
      <w:r>
        <w:rPr>
          <w:rtl/>
        </w:rPr>
        <w:t>در اينجا دو عامل باعث نجات پيامبر گرديد</w:t>
      </w:r>
      <w:r w:rsidR="0085164D">
        <w:rPr>
          <w:rtl/>
        </w:rPr>
        <w:t>:</w:t>
      </w:r>
      <w:r>
        <w:rPr>
          <w:rtl/>
        </w:rPr>
        <w:t xml:space="preserve"> يكى شهامت و شجاعت خود آن حضرت و ديگر دفاع مردانه على بن ابيطالب كه در آن زمان 26 سال داشت و به دشمن مى تاخت و پيامبر را دور و سرانجام دشمنان را فرارى داد</w:t>
      </w:r>
      <w:r w:rsidR="0085164D">
        <w:rPr>
          <w:rtl/>
        </w:rPr>
        <w:t xml:space="preserve">. </w:t>
      </w:r>
    </w:p>
    <w:p w:rsidR="00F55BA9" w:rsidRDefault="00F55BA9" w:rsidP="00F55BA9">
      <w:pPr>
        <w:pStyle w:val="libNormal"/>
        <w:rPr>
          <w:rtl/>
        </w:rPr>
      </w:pPr>
      <w:r>
        <w:rPr>
          <w:rtl/>
        </w:rPr>
        <w:t>مورخان تعداد اين گروه از مشركان مهاجرم به پيامبر را حدود پنجاه تن نوشته اند على بن ابيطالب در حالى كه پياده بود</w:t>
      </w:r>
      <w:r w:rsidR="0085164D">
        <w:rPr>
          <w:rtl/>
        </w:rPr>
        <w:t xml:space="preserve">، </w:t>
      </w:r>
      <w:r>
        <w:rPr>
          <w:rtl/>
        </w:rPr>
        <w:t>دشمن را دفع مى كرد</w:t>
      </w:r>
      <w:r w:rsidR="0085164D">
        <w:rPr>
          <w:rtl/>
        </w:rPr>
        <w:t xml:space="preserve">. </w:t>
      </w:r>
    </w:p>
    <w:p w:rsidR="00F55BA9" w:rsidRDefault="00F55BA9" w:rsidP="00F55BA9">
      <w:pPr>
        <w:pStyle w:val="libNormal"/>
        <w:rPr>
          <w:rtl/>
        </w:rPr>
      </w:pPr>
      <w:r>
        <w:rPr>
          <w:rtl/>
        </w:rPr>
        <w:t>صحنه آنچنان خارق العاده بوده است كه جبرئيل نازل شد و اين شعار معروف را خواند كه</w:t>
      </w:r>
      <w:r w:rsidR="0085164D">
        <w:rPr>
          <w:rtl/>
        </w:rPr>
        <w:t>:</w:t>
      </w:r>
    </w:p>
    <w:p w:rsidR="00F55BA9" w:rsidRDefault="00F55BA9" w:rsidP="00F55BA9">
      <w:pPr>
        <w:pStyle w:val="libNormal"/>
        <w:rPr>
          <w:rtl/>
        </w:rPr>
      </w:pPr>
      <w:r>
        <w:rPr>
          <w:rtl/>
        </w:rPr>
        <w:t>« لافتى الا على</w:t>
      </w:r>
      <w:r w:rsidR="0085164D">
        <w:rPr>
          <w:rtl/>
        </w:rPr>
        <w:t xml:space="preserve">، </w:t>
      </w:r>
      <w:r>
        <w:rPr>
          <w:rtl/>
        </w:rPr>
        <w:t>لا سيف الا ذوالفقار » اين واقعه را مورخان و راويان اوليه عصر اسلامى نوشته اند</w:t>
      </w:r>
      <w:r w:rsidR="0085164D">
        <w:rPr>
          <w:rtl/>
        </w:rPr>
        <w:t xml:space="preserve">. </w:t>
      </w:r>
      <w:r>
        <w:rPr>
          <w:rtl/>
        </w:rPr>
        <w:t>اما در تحريفات و دستكاريهاى بعدى</w:t>
      </w:r>
      <w:r w:rsidR="0085164D">
        <w:rPr>
          <w:rtl/>
        </w:rPr>
        <w:t xml:space="preserve">، </w:t>
      </w:r>
      <w:r>
        <w:rPr>
          <w:rtl/>
        </w:rPr>
        <w:t>اين موضوع مسلم از تاريخ اسلام حذف شد</w:t>
      </w:r>
      <w:r w:rsidR="0085164D">
        <w:rPr>
          <w:rtl/>
        </w:rPr>
        <w:t xml:space="preserve">. </w:t>
      </w:r>
      <w:r>
        <w:rPr>
          <w:rtl/>
        </w:rPr>
        <w:t>ابن ابى الحديد معتزلى شارح نهج البلاغه به اين واقعيت تصريح كرده است</w:t>
      </w:r>
      <w:r w:rsidR="0085164D">
        <w:rPr>
          <w:rtl/>
        </w:rPr>
        <w:t xml:space="preserve">. </w:t>
      </w:r>
      <w:r>
        <w:rPr>
          <w:rtl/>
        </w:rPr>
        <w:t>او مدعى است كه نسخه هائى از سيره ابن هشام را ديده است كه او به گزارش واقعه پرداخته بوده است</w:t>
      </w:r>
      <w:r w:rsidR="0085164D">
        <w:rPr>
          <w:rtl/>
        </w:rPr>
        <w:t xml:space="preserve">. </w:t>
      </w:r>
    </w:p>
    <w:p w:rsidR="00F55BA9" w:rsidRDefault="00F55BA9" w:rsidP="00F55BA9">
      <w:pPr>
        <w:pStyle w:val="libNormal"/>
        <w:rPr>
          <w:rtl/>
        </w:rPr>
      </w:pPr>
      <w:r>
        <w:rPr>
          <w:rtl/>
        </w:rPr>
        <w:t>در اين دفاع از پيامبر</w:t>
      </w:r>
      <w:r w:rsidR="0085164D">
        <w:rPr>
          <w:rtl/>
        </w:rPr>
        <w:t xml:space="preserve">، </w:t>
      </w:r>
      <w:r>
        <w:rPr>
          <w:rtl/>
        </w:rPr>
        <w:t>على بن ابيطالب آنقدر جنگيد كه شمشيرش ‍ شكست و پيامبر ذوالفقار را به دست او داد</w:t>
      </w:r>
      <w:r w:rsidR="0085164D">
        <w:rPr>
          <w:rtl/>
        </w:rPr>
        <w:t xml:space="preserve">. </w:t>
      </w:r>
    </w:p>
    <w:p w:rsidR="00F55BA9" w:rsidRDefault="00F55BA9" w:rsidP="00F55BA9">
      <w:pPr>
        <w:pStyle w:val="libNormal"/>
        <w:rPr>
          <w:rtl/>
        </w:rPr>
      </w:pPr>
      <w:r>
        <w:rPr>
          <w:rtl/>
        </w:rPr>
        <w:t>بر اساس اعتقاد شيعه اماميه</w:t>
      </w:r>
      <w:r w:rsidR="0085164D">
        <w:rPr>
          <w:rtl/>
        </w:rPr>
        <w:t xml:space="preserve">، </w:t>
      </w:r>
      <w:r>
        <w:rPr>
          <w:rtl/>
        </w:rPr>
        <w:t>ذوالفقار شمشيرى بود كه جبرئيل بدست پيامبر اسلام داد</w:t>
      </w:r>
      <w:r w:rsidR="0085164D">
        <w:rPr>
          <w:rtl/>
        </w:rPr>
        <w:t xml:space="preserve">. </w:t>
      </w:r>
    </w:p>
    <w:p w:rsidR="00F55BA9" w:rsidRDefault="00F55BA9" w:rsidP="00AC0295">
      <w:pPr>
        <w:pStyle w:val="Heading3"/>
        <w:rPr>
          <w:rtl/>
        </w:rPr>
      </w:pPr>
      <w:bookmarkStart w:id="26" w:name="_Toc376157433"/>
      <w:r>
        <w:rPr>
          <w:rtl/>
        </w:rPr>
        <w:t>نقش زنان مسلمان در عرصه نبرد</w:t>
      </w:r>
      <w:bookmarkEnd w:id="26"/>
    </w:p>
    <w:p w:rsidR="00F55BA9" w:rsidRDefault="00F55BA9" w:rsidP="00F55BA9">
      <w:pPr>
        <w:pStyle w:val="libNormal"/>
        <w:rPr>
          <w:rtl/>
        </w:rPr>
      </w:pPr>
      <w:r>
        <w:rPr>
          <w:rtl/>
        </w:rPr>
        <w:t>مورخان نوشته اند كه زنان مسلمان نقش مهمى در عرصه نبرد داشته اند</w:t>
      </w:r>
      <w:r w:rsidR="0085164D">
        <w:rPr>
          <w:rtl/>
        </w:rPr>
        <w:t xml:space="preserve">. </w:t>
      </w:r>
      <w:r>
        <w:rPr>
          <w:rtl/>
        </w:rPr>
        <w:t>ام عامر زن مسلمانى كه طبابت مى دانست</w:t>
      </w:r>
      <w:r w:rsidR="0085164D">
        <w:rPr>
          <w:rtl/>
        </w:rPr>
        <w:t xml:space="preserve">، </w:t>
      </w:r>
      <w:r>
        <w:rPr>
          <w:rtl/>
        </w:rPr>
        <w:t>در نبرد احد حضور داشت</w:t>
      </w:r>
      <w:r w:rsidR="0085164D">
        <w:rPr>
          <w:rtl/>
        </w:rPr>
        <w:t xml:space="preserve">. </w:t>
      </w:r>
      <w:r>
        <w:rPr>
          <w:rtl/>
        </w:rPr>
        <w:t>او حتى در مواقع اضطرارى مخصوصا هنگامى كه پيامبر اسلام در محاصره دشمن قرار داشت</w:t>
      </w:r>
      <w:r w:rsidR="0085164D">
        <w:rPr>
          <w:rtl/>
        </w:rPr>
        <w:t xml:space="preserve">، </w:t>
      </w:r>
      <w:r>
        <w:rPr>
          <w:rtl/>
        </w:rPr>
        <w:t>شمشير بدست گرفت و از آن حضرت دفاع كرد</w:t>
      </w:r>
      <w:r w:rsidR="0085164D">
        <w:rPr>
          <w:rtl/>
        </w:rPr>
        <w:t xml:space="preserve">. </w:t>
      </w:r>
      <w:r>
        <w:rPr>
          <w:rtl/>
        </w:rPr>
        <w:t>او خودش مى گويد كه</w:t>
      </w:r>
      <w:r w:rsidR="0085164D">
        <w:rPr>
          <w:rtl/>
        </w:rPr>
        <w:t>:</w:t>
      </w:r>
      <w:r>
        <w:rPr>
          <w:rtl/>
        </w:rPr>
        <w:t xml:space="preserve"> در نبرد احد به پانسمان مجروحان و كمك هاى پشت جبهه از قبيل آب رساندن به مجاهدان و</w:t>
      </w:r>
      <w:r w:rsidR="0085164D">
        <w:rPr>
          <w:rtl/>
        </w:rPr>
        <w:t xml:space="preserve">... </w:t>
      </w:r>
      <w:r>
        <w:rPr>
          <w:rtl/>
        </w:rPr>
        <w:t>پرداختم ؛ وقتى جان پيامبر را در خطر ديدم</w:t>
      </w:r>
      <w:r w:rsidR="0085164D">
        <w:rPr>
          <w:rtl/>
        </w:rPr>
        <w:t xml:space="preserve">، </w:t>
      </w:r>
      <w:r>
        <w:rPr>
          <w:rtl/>
        </w:rPr>
        <w:t>مشك را بر زمين نهادم و شمشير بدست گرفتم</w:t>
      </w:r>
      <w:r w:rsidR="0085164D">
        <w:rPr>
          <w:rtl/>
        </w:rPr>
        <w:t xml:space="preserve">. </w:t>
      </w:r>
      <w:r>
        <w:rPr>
          <w:rtl/>
        </w:rPr>
        <w:t>گاهى هم تيراندازى مى كردم</w:t>
      </w:r>
      <w:r w:rsidR="0085164D">
        <w:rPr>
          <w:rtl/>
        </w:rPr>
        <w:t xml:space="preserve">. </w:t>
      </w:r>
      <w:r>
        <w:rPr>
          <w:rtl/>
        </w:rPr>
        <w:t>پيامبر فردى را ديد كه فرار مى كند</w:t>
      </w:r>
      <w:r w:rsidR="0085164D">
        <w:rPr>
          <w:rtl/>
        </w:rPr>
        <w:t xml:space="preserve">، </w:t>
      </w:r>
      <w:r>
        <w:rPr>
          <w:rtl/>
        </w:rPr>
        <w:t>به او گفت</w:t>
      </w:r>
      <w:r w:rsidR="0085164D">
        <w:rPr>
          <w:rtl/>
        </w:rPr>
        <w:t>:</w:t>
      </w:r>
      <w:r>
        <w:rPr>
          <w:rtl/>
        </w:rPr>
        <w:t xml:space="preserve"> حال كه فرار مى كنى</w:t>
      </w:r>
      <w:r w:rsidR="0085164D">
        <w:rPr>
          <w:rtl/>
        </w:rPr>
        <w:t xml:space="preserve">، </w:t>
      </w:r>
      <w:r>
        <w:rPr>
          <w:rtl/>
        </w:rPr>
        <w:t>سپرت را زمين انداز</w:t>
      </w:r>
      <w:r w:rsidR="0085164D">
        <w:rPr>
          <w:rtl/>
        </w:rPr>
        <w:t xml:space="preserve">. </w:t>
      </w:r>
      <w:r>
        <w:rPr>
          <w:rtl/>
        </w:rPr>
        <w:t>او سپر خود را انداخت و من آن سپر را برداشتم و از آن استفاده كردم</w:t>
      </w:r>
      <w:r w:rsidR="0085164D">
        <w:rPr>
          <w:rtl/>
        </w:rPr>
        <w:t xml:space="preserve">. </w:t>
      </w:r>
      <w:r>
        <w:rPr>
          <w:rtl/>
        </w:rPr>
        <w:t>ناگاه متوجه شدم كه فردى از دشمن با شمشير به پيامبر حمله ور شد</w:t>
      </w:r>
      <w:r w:rsidR="0085164D">
        <w:rPr>
          <w:rtl/>
        </w:rPr>
        <w:t xml:space="preserve">. </w:t>
      </w:r>
      <w:r>
        <w:rPr>
          <w:rtl/>
        </w:rPr>
        <w:t>من ومعصب بن عمير جلوى او را گرفتيم و او را گرفتيم و او را عقب رانديم</w:t>
      </w:r>
      <w:r w:rsidR="0085164D">
        <w:rPr>
          <w:rtl/>
        </w:rPr>
        <w:t xml:space="preserve">. </w:t>
      </w:r>
      <w:r>
        <w:rPr>
          <w:rtl/>
        </w:rPr>
        <w:t>او بر شانه ام ضربه اى زد و من نيز چند ضربت بر او زدم</w:t>
      </w:r>
      <w:r w:rsidR="0085164D">
        <w:rPr>
          <w:rtl/>
        </w:rPr>
        <w:t xml:space="preserve">. </w:t>
      </w:r>
      <w:r>
        <w:rPr>
          <w:rtl/>
        </w:rPr>
        <w:t>چون او زره بر تن داشت</w:t>
      </w:r>
      <w:r w:rsidR="0085164D">
        <w:rPr>
          <w:rtl/>
        </w:rPr>
        <w:t xml:space="preserve">. </w:t>
      </w:r>
      <w:r>
        <w:rPr>
          <w:rtl/>
        </w:rPr>
        <w:t>ضربات من بر او كارگر نشد</w:t>
      </w:r>
      <w:r w:rsidR="0085164D">
        <w:rPr>
          <w:rtl/>
        </w:rPr>
        <w:t xml:space="preserve">. </w:t>
      </w:r>
      <w:r>
        <w:rPr>
          <w:rtl/>
        </w:rPr>
        <w:t>ولى ضربت او تا يك سال بر شانه من باقى بود</w:t>
      </w:r>
      <w:r w:rsidR="0085164D">
        <w:rPr>
          <w:rtl/>
        </w:rPr>
        <w:t xml:space="preserve">. </w:t>
      </w:r>
      <w:r>
        <w:rPr>
          <w:rtl/>
        </w:rPr>
        <w:t>چون پيامبر متوجه شانه من شد</w:t>
      </w:r>
      <w:r w:rsidR="0085164D">
        <w:rPr>
          <w:rtl/>
        </w:rPr>
        <w:t xml:space="preserve">، </w:t>
      </w:r>
      <w:r>
        <w:rPr>
          <w:rtl/>
        </w:rPr>
        <w:t>به يكى از فرزندان من گفت</w:t>
      </w:r>
      <w:r w:rsidR="0085164D">
        <w:rPr>
          <w:rtl/>
        </w:rPr>
        <w:t>:</w:t>
      </w:r>
      <w:r>
        <w:rPr>
          <w:rtl/>
        </w:rPr>
        <w:t xml:space="preserve"> زخم مادرت را پانسمان كن</w:t>
      </w:r>
      <w:r w:rsidR="0085164D">
        <w:rPr>
          <w:rtl/>
        </w:rPr>
        <w:t xml:space="preserve">. </w:t>
      </w:r>
      <w:r>
        <w:rPr>
          <w:rtl/>
        </w:rPr>
        <w:t>وى زخم مرا بست و من دوباره مشغول دفاع شدم</w:t>
      </w:r>
      <w:r w:rsidR="0085164D">
        <w:rPr>
          <w:rtl/>
        </w:rPr>
        <w:t xml:space="preserve">... </w:t>
      </w:r>
    </w:p>
    <w:p w:rsidR="00F55BA9" w:rsidRDefault="00F55BA9" w:rsidP="00F55BA9">
      <w:pPr>
        <w:pStyle w:val="libNormal"/>
        <w:rPr>
          <w:rtl/>
        </w:rPr>
      </w:pPr>
      <w:r>
        <w:rPr>
          <w:rtl/>
        </w:rPr>
        <w:t>يكى ديگر از زنانى كه در غزوه احد شركت داشت</w:t>
      </w:r>
      <w:r w:rsidR="0085164D">
        <w:rPr>
          <w:rtl/>
        </w:rPr>
        <w:t xml:space="preserve">، </w:t>
      </w:r>
      <w:r>
        <w:rPr>
          <w:rtl/>
        </w:rPr>
        <w:t>همسر عمرو بن جموح بود</w:t>
      </w:r>
      <w:r w:rsidR="0085164D">
        <w:rPr>
          <w:rtl/>
        </w:rPr>
        <w:t xml:space="preserve">. </w:t>
      </w:r>
      <w:r>
        <w:rPr>
          <w:rtl/>
        </w:rPr>
        <w:t>او در جنگ احد شهيد شد در حالى كه فقط يك پاى داشت</w:t>
      </w:r>
      <w:r w:rsidR="0085164D">
        <w:rPr>
          <w:rtl/>
        </w:rPr>
        <w:t xml:space="preserve">. </w:t>
      </w:r>
      <w:r>
        <w:rPr>
          <w:rtl/>
        </w:rPr>
        <w:t>هند يكى از زنان مسلمان است كه در نبرد احد شركت كرد</w:t>
      </w:r>
      <w:r w:rsidR="0085164D">
        <w:rPr>
          <w:rtl/>
        </w:rPr>
        <w:t xml:space="preserve">. </w:t>
      </w:r>
      <w:r>
        <w:rPr>
          <w:rtl/>
        </w:rPr>
        <w:t>او دختر عمرو بن حزام و عمه جابر بن عبدالله انصارى است</w:t>
      </w:r>
      <w:r w:rsidR="0085164D">
        <w:rPr>
          <w:rtl/>
        </w:rPr>
        <w:t xml:space="preserve">. </w:t>
      </w:r>
      <w:r>
        <w:rPr>
          <w:rtl/>
        </w:rPr>
        <w:t>او پس از اين كه عزيزانش (همسر و پسر و برادر همسرش) شهيد شدند</w:t>
      </w:r>
      <w:r w:rsidR="0085164D">
        <w:rPr>
          <w:rtl/>
        </w:rPr>
        <w:t xml:space="preserve">، </w:t>
      </w:r>
      <w:r>
        <w:rPr>
          <w:rtl/>
        </w:rPr>
        <w:t>پايدارى بسيار كرد و به هنگام حمل جنازه عزيزانش به مدينه</w:t>
      </w:r>
      <w:r w:rsidR="0085164D">
        <w:rPr>
          <w:rtl/>
        </w:rPr>
        <w:t xml:space="preserve">، </w:t>
      </w:r>
      <w:r>
        <w:rPr>
          <w:rtl/>
        </w:rPr>
        <w:t>از نيمه راه دوباره به سوى احد بازگشت</w:t>
      </w:r>
      <w:r w:rsidR="0085164D">
        <w:rPr>
          <w:rtl/>
        </w:rPr>
        <w:t xml:space="preserve">. </w:t>
      </w:r>
      <w:r>
        <w:rPr>
          <w:rtl/>
        </w:rPr>
        <w:t>زيرا شتر حامل جنازه ها به مدينه نمى رفت</w:t>
      </w:r>
      <w:r w:rsidR="0085164D">
        <w:rPr>
          <w:rtl/>
        </w:rPr>
        <w:t xml:space="preserve">. </w:t>
      </w:r>
      <w:r>
        <w:rPr>
          <w:rtl/>
        </w:rPr>
        <w:t>وقتى جريان را به پيامبر عرض كرد</w:t>
      </w:r>
      <w:r w:rsidR="0085164D">
        <w:rPr>
          <w:rtl/>
        </w:rPr>
        <w:t xml:space="preserve">، </w:t>
      </w:r>
      <w:r>
        <w:rPr>
          <w:rtl/>
        </w:rPr>
        <w:t>پيامبر فرمود</w:t>
      </w:r>
      <w:r w:rsidR="0085164D">
        <w:rPr>
          <w:rtl/>
        </w:rPr>
        <w:t>:</w:t>
      </w:r>
      <w:r>
        <w:rPr>
          <w:rtl/>
        </w:rPr>
        <w:t xml:space="preserve"> دعاى شوهرت چه بود؟ گفت</w:t>
      </w:r>
      <w:r w:rsidR="0085164D">
        <w:rPr>
          <w:rtl/>
        </w:rPr>
        <w:t>:</w:t>
      </w:r>
      <w:r>
        <w:rPr>
          <w:rtl/>
        </w:rPr>
        <w:t xml:space="preserve"> او طلب شهادت كرد و گفت كه</w:t>
      </w:r>
      <w:r w:rsidR="0085164D">
        <w:rPr>
          <w:rtl/>
        </w:rPr>
        <w:t>:</w:t>
      </w:r>
      <w:r>
        <w:rPr>
          <w:rtl/>
        </w:rPr>
        <w:t xml:space="preserve"> خدايا مرا به خانه بازمگردان</w:t>
      </w:r>
      <w:r w:rsidR="0085164D">
        <w:rPr>
          <w:rtl/>
        </w:rPr>
        <w:t xml:space="preserve">، </w:t>
      </w:r>
      <w:r>
        <w:rPr>
          <w:rtl/>
        </w:rPr>
        <w:t>پيامبر فرمود</w:t>
      </w:r>
      <w:r w:rsidR="0085164D">
        <w:rPr>
          <w:rtl/>
        </w:rPr>
        <w:t>:</w:t>
      </w:r>
      <w:r>
        <w:rPr>
          <w:rtl/>
        </w:rPr>
        <w:t xml:space="preserve"> دعاى او اجابت شده و خداوند نمى خواهد كه جنازه او بر خانه برگردد</w:t>
      </w:r>
      <w:r w:rsidR="0085164D">
        <w:rPr>
          <w:rtl/>
        </w:rPr>
        <w:t xml:space="preserve">. </w:t>
      </w:r>
    </w:p>
    <w:p w:rsidR="00F55BA9" w:rsidRDefault="00F55BA9" w:rsidP="00F55BA9">
      <w:pPr>
        <w:pStyle w:val="libNormal"/>
        <w:rPr>
          <w:rtl/>
        </w:rPr>
      </w:pPr>
      <w:r>
        <w:rPr>
          <w:rtl/>
        </w:rPr>
        <w:t>لذا جنازه ها را در احد دفن كرد</w:t>
      </w:r>
      <w:r w:rsidR="0085164D">
        <w:rPr>
          <w:rtl/>
        </w:rPr>
        <w:t xml:space="preserve">. </w:t>
      </w:r>
      <w:r>
        <w:rPr>
          <w:rtl/>
        </w:rPr>
        <w:t>هند از پيامبر خواست تا از خداوند بخواهد كه او را نيز به آنان ملحق كند</w:t>
      </w:r>
      <w:r w:rsidR="0085164D">
        <w:rPr>
          <w:rtl/>
        </w:rPr>
        <w:t xml:space="preserve">. </w:t>
      </w:r>
    </w:p>
    <w:p w:rsidR="00F55BA9" w:rsidRDefault="00F55BA9" w:rsidP="00F55BA9">
      <w:pPr>
        <w:pStyle w:val="libNormal"/>
        <w:rPr>
          <w:rtl/>
        </w:rPr>
      </w:pPr>
      <w:r>
        <w:rPr>
          <w:rtl/>
        </w:rPr>
        <w:t>پيامبر و مسلمانان يك شب در احد ماندند و روز بعد حركت كردند</w:t>
      </w:r>
      <w:r w:rsidR="0085164D">
        <w:rPr>
          <w:rtl/>
        </w:rPr>
        <w:t xml:space="preserve">. </w:t>
      </w:r>
      <w:r>
        <w:rPr>
          <w:rtl/>
        </w:rPr>
        <w:t>پيامبر براى ترساندن دشمن مسلمانان را به تعقيب دشمن فرستاد</w:t>
      </w:r>
      <w:r w:rsidR="0085164D">
        <w:rPr>
          <w:rtl/>
        </w:rPr>
        <w:t xml:space="preserve">. </w:t>
      </w:r>
    </w:p>
    <w:p w:rsidR="00F55BA9" w:rsidRDefault="00F55BA9" w:rsidP="00F55BA9">
      <w:pPr>
        <w:pStyle w:val="libNormal"/>
        <w:rPr>
          <w:rtl/>
        </w:rPr>
      </w:pPr>
      <w:r>
        <w:rPr>
          <w:rtl/>
        </w:rPr>
        <w:t>منافقان و يهوديان مكه از اين شكست خوشحال شدند</w:t>
      </w:r>
      <w:r w:rsidR="0085164D">
        <w:rPr>
          <w:rtl/>
        </w:rPr>
        <w:t xml:space="preserve">. </w:t>
      </w:r>
    </w:p>
    <w:p w:rsidR="00F55BA9" w:rsidRDefault="00F55BA9" w:rsidP="00F55BA9">
      <w:pPr>
        <w:pStyle w:val="libNormal"/>
        <w:rPr>
          <w:rtl/>
        </w:rPr>
      </w:pPr>
      <w:r>
        <w:rPr>
          <w:rtl/>
        </w:rPr>
        <w:t>تعقيب دشمن فوايد بسيارى داشت و از حمله حتمى دشمن به مدينه جلوگيرى كرد</w:t>
      </w:r>
      <w:r w:rsidR="0085164D">
        <w:rPr>
          <w:rtl/>
        </w:rPr>
        <w:t xml:space="preserve">. </w:t>
      </w:r>
    </w:p>
    <w:p w:rsidR="00F55BA9" w:rsidRDefault="00F55BA9" w:rsidP="00F55BA9">
      <w:pPr>
        <w:pStyle w:val="libNormal"/>
        <w:rPr>
          <w:rtl/>
        </w:rPr>
      </w:pPr>
      <w:r>
        <w:rPr>
          <w:rtl/>
        </w:rPr>
        <w:t>در پايان سال سوم</w:t>
      </w:r>
      <w:r w:rsidR="0085164D">
        <w:rPr>
          <w:rtl/>
        </w:rPr>
        <w:t xml:space="preserve">، </w:t>
      </w:r>
      <w:r>
        <w:rPr>
          <w:rtl/>
        </w:rPr>
        <w:t>حكم ارث نازل شد</w:t>
      </w:r>
      <w:r w:rsidR="0085164D">
        <w:rPr>
          <w:rtl/>
        </w:rPr>
        <w:t xml:space="preserve">. </w:t>
      </w:r>
    </w:p>
    <w:p w:rsidR="00F55BA9" w:rsidRDefault="00F55BA9" w:rsidP="00F55BA9">
      <w:pPr>
        <w:pStyle w:val="libNormal"/>
        <w:rPr>
          <w:rtl/>
        </w:rPr>
      </w:pPr>
      <w:r>
        <w:rPr>
          <w:rtl/>
        </w:rPr>
        <w:t xml:space="preserve">در همين سال بود كه امام حسن </w:t>
      </w:r>
      <w:r w:rsidR="007E234D" w:rsidRPr="007E234D">
        <w:rPr>
          <w:rStyle w:val="libAlaemChar"/>
          <w:rtl/>
        </w:rPr>
        <w:t>عليه‌السلام</w:t>
      </w:r>
      <w:r>
        <w:rPr>
          <w:rtl/>
        </w:rPr>
        <w:t xml:space="preserve"> متولد گرديد</w:t>
      </w:r>
      <w:r w:rsidR="0085164D">
        <w:rPr>
          <w:rtl/>
        </w:rPr>
        <w:t xml:space="preserve">. </w:t>
      </w:r>
      <w:r w:rsidR="0085164D" w:rsidRPr="0085164D">
        <w:rPr>
          <w:rStyle w:val="libFootnotenumChar"/>
          <w:rtl/>
        </w:rPr>
        <w:t>(11)</w:t>
      </w:r>
    </w:p>
    <w:p w:rsidR="00F55BA9" w:rsidRDefault="00F55BA9" w:rsidP="00AC0295">
      <w:pPr>
        <w:pStyle w:val="Heading2"/>
        <w:rPr>
          <w:rtl/>
        </w:rPr>
      </w:pPr>
      <w:bookmarkStart w:id="27" w:name="_Toc376157434"/>
      <w:r>
        <w:rPr>
          <w:rtl/>
        </w:rPr>
        <w:t>سال چهارم هجرى ؛</w:t>
      </w:r>
      <w:bookmarkEnd w:id="27"/>
    </w:p>
    <w:p w:rsidR="00F55BA9" w:rsidRDefault="00F55BA9" w:rsidP="00F55BA9">
      <w:pPr>
        <w:pStyle w:val="libNormal"/>
        <w:rPr>
          <w:rtl/>
        </w:rPr>
      </w:pPr>
      <w:r>
        <w:rPr>
          <w:rtl/>
        </w:rPr>
        <w:t>از حوادث اين سال است</w:t>
      </w:r>
      <w:r w:rsidR="0085164D">
        <w:rPr>
          <w:rtl/>
        </w:rPr>
        <w:t>:</w:t>
      </w:r>
      <w:r>
        <w:rPr>
          <w:rtl/>
        </w:rPr>
        <w:t xml:space="preserve"> به پيامبر خبر رسيد كه طايفه بنى اسد مى خواهند به مدينه حمله كنند</w:t>
      </w:r>
      <w:r w:rsidR="0085164D">
        <w:rPr>
          <w:rtl/>
        </w:rPr>
        <w:t xml:space="preserve">. </w:t>
      </w:r>
    </w:p>
    <w:p w:rsidR="00F55BA9" w:rsidRDefault="00F55BA9" w:rsidP="00F55BA9">
      <w:pPr>
        <w:pStyle w:val="libNormal"/>
        <w:rPr>
          <w:rtl/>
        </w:rPr>
      </w:pPr>
      <w:r>
        <w:rPr>
          <w:rtl/>
        </w:rPr>
        <w:t>پيامبر ابوسلمه مخزومى را با يكصد و پنجاه نفر از مسلمانان بسوى آنان فرستاد</w:t>
      </w:r>
      <w:r w:rsidR="0085164D">
        <w:rPr>
          <w:rtl/>
        </w:rPr>
        <w:t xml:space="preserve">. </w:t>
      </w:r>
      <w:r>
        <w:rPr>
          <w:rtl/>
        </w:rPr>
        <w:t>ابوسلمه شبها حركت مى كرد و روزها كمين مى نمود تا به محل قطن رسيد</w:t>
      </w:r>
      <w:r w:rsidR="0085164D">
        <w:rPr>
          <w:rtl/>
        </w:rPr>
        <w:t xml:space="preserve">. </w:t>
      </w:r>
      <w:r>
        <w:rPr>
          <w:rtl/>
        </w:rPr>
        <w:t>بنى اسد فرار كرده بودند</w:t>
      </w:r>
      <w:r w:rsidR="0085164D">
        <w:rPr>
          <w:rtl/>
        </w:rPr>
        <w:t xml:space="preserve">. </w:t>
      </w:r>
      <w:r>
        <w:rPr>
          <w:rtl/>
        </w:rPr>
        <w:t>ابوسلمه با غنيمت و اسير بازگشت</w:t>
      </w:r>
      <w:r w:rsidR="0085164D">
        <w:rPr>
          <w:rtl/>
        </w:rPr>
        <w:t xml:space="preserve">. </w:t>
      </w:r>
    </w:p>
    <w:p w:rsidR="00F55BA9" w:rsidRDefault="00F55BA9" w:rsidP="00F55BA9">
      <w:pPr>
        <w:pStyle w:val="libNormal"/>
        <w:rPr>
          <w:rtl/>
        </w:rPr>
      </w:pPr>
      <w:r>
        <w:rPr>
          <w:rtl/>
        </w:rPr>
        <w:t>ابوسلمه كه در نبرد احد زخمى شده بود</w:t>
      </w:r>
      <w:r w:rsidR="0085164D">
        <w:rPr>
          <w:rtl/>
        </w:rPr>
        <w:t xml:space="preserve">، </w:t>
      </w:r>
      <w:r>
        <w:rPr>
          <w:rtl/>
        </w:rPr>
        <w:t>در راه درگذشت</w:t>
      </w:r>
      <w:r w:rsidR="0085164D">
        <w:rPr>
          <w:rtl/>
        </w:rPr>
        <w:t xml:space="preserve">. </w:t>
      </w:r>
      <w:r>
        <w:rPr>
          <w:rtl/>
        </w:rPr>
        <w:t>پيامبر با همسر او ام سلمه (</w:t>
      </w:r>
      <w:r w:rsidR="0085164D">
        <w:rPr>
          <w:rtl/>
        </w:rPr>
        <w:t>:</w:t>
      </w:r>
      <w:r>
        <w:rPr>
          <w:rtl/>
        </w:rPr>
        <w:t xml:space="preserve"> هند) دختر سهيل ازدواج كرد</w:t>
      </w:r>
      <w:r w:rsidR="0085164D">
        <w:rPr>
          <w:rtl/>
        </w:rPr>
        <w:t xml:space="preserve">. </w:t>
      </w:r>
    </w:p>
    <w:p w:rsidR="00F55BA9" w:rsidRDefault="00F55BA9" w:rsidP="00F55BA9">
      <w:pPr>
        <w:pStyle w:val="libNormal"/>
        <w:rPr>
          <w:rtl/>
        </w:rPr>
      </w:pPr>
      <w:r>
        <w:rPr>
          <w:rtl/>
        </w:rPr>
        <w:t>در پنجم محرم</w:t>
      </w:r>
      <w:r w:rsidR="0085164D">
        <w:rPr>
          <w:rtl/>
        </w:rPr>
        <w:t xml:space="preserve">، </w:t>
      </w:r>
      <w:r>
        <w:rPr>
          <w:rtl/>
        </w:rPr>
        <w:t>پيامبر</w:t>
      </w:r>
      <w:r w:rsidR="0085164D">
        <w:rPr>
          <w:rtl/>
        </w:rPr>
        <w:t xml:space="preserve">، </w:t>
      </w:r>
      <w:r>
        <w:rPr>
          <w:rtl/>
        </w:rPr>
        <w:t>عبدالله بن انيس را ماءمور كرد تا با سفيان بن خالد كه در حال تدارك نيرو عليه مسلمانان بود</w:t>
      </w:r>
      <w:r w:rsidR="0085164D">
        <w:rPr>
          <w:rtl/>
        </w:rPr>
        <w:t xml:space="preserve">، </w:t>
      </w:r>
      <w:r>
        <w:rPr>
          <w:rtl/>
        </w:rPr>
        <w:t>بجنگد</w:t>
      </w:r>
      <w:r w:rsidR="0085164D">
        <w:rPr>
          <w:rtl/>
        </w:rPr>
        <w:t xml:space="preserve">. </w:t>
      </w:r>
      <w:r>
        <w:rPr>
          <w:rtl/>
        </w:rPr>
        <w:t>عبدالله چون به محل موعود رسيد</w:t>
      </w:r>
      <w:r w:rsidR="0085164D">
        <w:rPr>
          <w:rtl/>
        </w:rPr>
        <w:t xml:space="preserve">، </w:t>
      </w:r>
      <w:r>
        <w:rPr>
          <w:rtl/>
        </w:rPr>
        <w:t>با او روبرو شد</w:t>
      </w:r>
      <w:r w:rsidR="0085164D">
        <w:rPr>
          <w:rtl/>
        </w:rPr>
        <w:t xml:space="preserve">، </w:t>
      </w:r>
      <w:r>
        <w:rPr>
          <w:rtl/>
        </w:rPr>
        <w:t>وى را كشت و سرش را به مدينه آورد</w:t>
      </w:r>
      <w:r w:rsidR="0085164D">
        <w:rPr>
          <w:rtl/>
        </w:rPr>
        <w:t xml:space="preserve">. </w:t>
      </w:r>
    </w:p>
    <w:p w:rsidR="00F55BA9" w:rsidRDefault="00F55BA9" w:rsidP="00F55BA9">
      <w:pPr>
        <w:pStyle w:val="libNormal"/>
        <w:rPr>
          <w:rtl/>
        </w:rPr>
      </w:pPr>
      <w:r>
        <w:rPr>
          <w:rtl/>
        </w:rPr>
        <w:t>در ماه صفر اين سال</w:t>
      </w:r>
      <w:r w:rsidR="0085164D">
        <w:rPr>
          <w:rtl/>
        </w:rPr>
        <w:t xml:space="preserve">، </w:t>
      </w:r>
      <w:r>
        <w:rPr>
          <w:rtl/>
        </w:rPr>
        <w:t>پيامبر شش نفر از ياران خود را جهت آموزش ‍ احكام دين به اطراف اعزام داشت</w:t>
      </w:r>
      <w:r w:rsidR="0085164D">
        <w:rPr>
          <w:rtl/>
        </w:rPr>
        <w:t xml:space="preserve">. </w:t>
      </w:r>
      <w:r>
        <w:rPr>
          <w:rtl/>
        </w:rPr>
        <w:t>در نقطه اى به نام رجيع نزديك مكه</w:t>
      </w:r>
      <w:r w:rsidR="0085164D">
        <w:rPr>
          <w:rtl/>
        </w:rPr>
        <w:t xml:space="preserve">، </w:t>
      </w:r>
      <w:r>
        <w:rPr>
          <w:rtl/>
        </w:rPr>
        <w:t>افراد قبيله لحانيها بر سر آنها ريخته</w:t>
      </w:r>
      <w:r w:rsidR="0085164D">
        <w:rPr>
          <w:rtl/>
        </w:rPr>
        <w:t xml:space="preserve">، </w:t>
      </w:r>
      <w:r>
        <w:rPr>
          <w:rtl/>
        </w:rPr>
        <w:t>چهار نفر را كشتند و دو نفر را اسير گرفته</w:t>
      </w:r>
      <w:r w:rsidR="0085164D">
        <w:rPr>
          <w:rtl/>
        </w:rPr>
        <w:t xml:space="preserve">، </w:t>
      </w:r>
      <w:r>
        <w:rPr>
          <w:rtl/>
        </w:rPr>
        <w:t>در مكه به قريش فروختند</w:t>
      </w:r>
      <w:r w:rsidR="0085164D">
        <w:rPr>
          <w:rtl/>
        </w:rPr>
        <w:t xml:space="preserve">. </w:t>
      </w:r>
      <w:r>
        <w:rPr>
          <w:rtl/>
        </w:rPr>
        <w:t>قريش آن دو معلم قرآن را به انتقام كشته هاى بدر شهيد نمودند</w:t>
      </w:r>
      <w:r w:rsidR="0085164D">
        <w:rPr>
          <w:rtl/>
        </w:rPr>
        <w:t xml:space="preserve">. </w:t>
      </w:r>
      <w:r>
        <w:rPr>
          <w:rtl/>
        </w:rPr>
        <w:t>اين حادثه در تاريخ اسلام به نام سريه رجيع آمده است</w:t>
      </w:r>
      <w:r w:rsidR="0085164D">
        <w:rPr>
          <w:rtl/>
        </w:rPr>
        <w:t xml:space="preserve">. </w:t>
      </w:r>
    </w:p>
    <w:p w:rsidR="00F55BA9" w:rsidRDefault="00F55BA9" w:rsidP="00F55BA9">
      <w:pPr>
        <w:pStyle w:val="libNormal"/>
        <w:rPr>
          <w:rtl/>
        </w:rPr>
      </w:pPr>
      <w:r>
        <w:rPr>
          <w:rtl/>
        </w:rPr>
        <w:t>در ماه صفر سال چهارم هجرى حادثه بئر معونه پيش آمد</w:t>
      </w:r>
      <w:r w:rsidR="0085164D">
        <w:rPr>
          <w:rtl/>
        </w:rPr>
        <w:t>:</w:t>
      </w:r>
      <w:r>
        <w:rPr>
          <w:rtl/>
        </w:rPr>
        <w:t xml:space="preserve"> بنا به درخواست رئيس قبيله بنى عامر</w:t>
      </w:r>
      <w:r w:rsidR="0085164D">
        <w:rPr>
          <w:rtl/>
        </w:rPr>
        <w:t xml:space="preserve">، </w:t>
      </w:r>
      <w:r>
        <w:rPr>
          <w:rtl/>
        </w:rPr>
        <w:t>پيامبر چهل نفر و يا هفتاد نفر از اصحاب را جهت ارشاد آنان فرستاد</w:t>
      </w:r>
      <w:r w:rsidR="0085164D">
        <w:rPr>
          <w:rtl/>
        </w:rPr>
        <w:t xml:space="preserve">. </w:t>
      </w:r>
      <w:r>
        <w:rPr>
          <w:rtl/>
        </w:rPr>
        <w:t>گروه اعزامى در بئر معونه منزل كردند</w:t>
      </w:r>
      <w:r w:rsidR="0085164D">
        <w:rPr>
          <w:rtl/>
        </w:rPr>
        <w:t xml:space="preserve">. </w:t>
      </w:r>
    </w:p>
    <w:p w:rsidR="00F55BA9" w:rsidRDefault="00F55BA9" w:rsidP="00F55BA9">
      <w:pPr>
        <w:pStyle w:val="libNormal"/>
        <w:rPr>
          <w:rtl/>
        </w:rPr>
      </w:pPr>
      <w:r>
        <w:rPr>
          <w:rtl/>
        </w:rPr>
        <w:t>عامر بن طفيل با عده اى از بنى سليم بر آنان هجوم بردند و همه آن گروه را شهيد كردند</w:t>
      </w:r>
      <w:r w:rsidR="0085164D">
        <w:rPr>
          <w:rtl/>
        </w:rPr>
        <w:t xml:space="preserve">. </w:t>
      </w:r>
    </w:p>
    <w:p w:rsidR="00F55BA9" w:rsidRDefault="00F55BA9" w:rsidP="00F55BA9">
      <w:pPr>
        <w:pStyle w:val="libNormal"/>
        <w:rPr>
          <w:rtl/>
        </w:rPr>
      </w:pPr>
      <w:r>
        <w:rPr>
          <w:rtl/>
        </w:rPr>
        <w:t>پيامبر از اين حادثه سخت اندوهگين شد</w:t>
      </w:r>
      <w:r w:rsidR="0085164D">
        <w:rPr>
          <w:rtl/>
        </w:rPr>
        <w:t xml:space="preserve">. </w:t>
      </w:r>
    </w:p>
    <w:p w:rsidR="00F55BA9" w:rsidRDefault="00F55BA9" w:rsidP="00F55BA9">
      <w:pPr>
        <w:pStyle w:val="libNormal"/>
        <w:rPr>
          <w:rtl/>
        </w:rPr>
      </w:pPr>
      <w:r>
        <w:rPr>
          <w:rtl/>
        </w:rPr>
        <w:t>گويند آن حضرت يك ماه در قنوت قبيله لحيانيها را لعن و نفرين مى كرد</w:t>
      </w:r>
      <w:r w:rsidR="0085164D">
        <w:rPr>
          <w:rtl/>
        </w:rPr>
        <w:t xml:space="preserve">. </w:t>
      </w:r>
      <w:r>
        <w:rPr>
          <w:rtl/>
        </w:rPr>
        <w:t>عمروبن اميه دو نفر از بنى عامر را كشت</w:t>
      </w:r>
      <w:r w:rsidR="0085164D">
        <w:rPr>
          <w:rtl/>
        </w:rPr>
        <w:t xml:space="preserve">. </w:t>
      </w:r>
      <w:r>
        <w:rPr>
          <w:rtl/>
        </w:rPr>
        <w:t>در اين ميان بنى عامر كسى را نزد پيامبر فرستادند و خونبهاى دو نفر عامرى را كه عمرو بن اميه كشته بود</w:t>
      </w:r>
      <w:r w:rsidR="0085164D">
        <w:rPr>
          <w:rtl/>
        </w:rPr>
        <w:t xml:space="preserve">، </w:t>
      </w:r>
      <w:r>
        <w:rPr>
          <w:rtl/>
        </w:rPr>
        <w:t>(طبق پيمانى كه با پيامبر داشتند) مطالبه نمودند</w:t>
      </w:r>
      <w:r w:rsidR="0085164D">
        <w:rPr>
          <w:rtl/>
        </w:rPr>
        <w:t xml:space="preserve">. </w:t>
      </w:r>
    </w:p>
    <w:p w:rsidR="00F55BA9" w:rsidRDefault="00F55BA9" w:rsidP="00F55BA9">
      <w:pPr>
        <w:pStyle w:val="libNormal"/>
        <w:rPr>
          <w:rtl/>
        </w:rPr>
      </w:pPr>
      <w:r>
        <w:rPr>
          <w:rtl/>
        </w:rPr>
        <w:t>پيامبر اين خونبها را از يهوديان بنى نضير مطالبه كرد</w:t>
      </w:r>
      <w:r w:rsidR="0085164D">
        <w:rPr>
          <w:rtl/>
        </w:rPr>
        <w:t>:</w:t>
      </w:r>
      <w:r>
        <w:rPr>
          <w:rtl/>
        </w:rPr>
        <w:t xml:space="preserve"> آن حضرت به اتفاق چند نفر از اصحاب به كنار قلعه بنى نضير رفت و با آنان مذاكره نمود</w:t>
      </w:r>
      <w:r w:rsidR="0085164D">
        <w:rPr>
          <w:rtl/>
        </w:rPr>
        <w:t xml:space="preserve">. </w:t>
      </w:r>
      <w:r>
        <w:rPr>
          <w:rtl/>
        </w:rPr>
        <w:t>آنان پيشنهاد پيامبر را قبول كردند</w:t>
      </w:r>
      <w:r w:rsidR="0085164D">
        <w:rPr>
          <w:rtl/>
        </w:rPr>
        <w:t xml:space="preserve">. </w:t>
      </w:r>
      <w:r>
        <w:rPr>
          <w:rtl/>
        </w:rPr>
        <w:t>(زيرا يهود بنى نضير با بنى عامر هم پيمان بودند)</w:t>
      </w:r>
      <w:r w:rsidR="0085164D">
        <w:rPr>
          <w:rtl/>
        </w:rPr>
        <w:t xml:space="preserve">. </w:t>
      </w:r>
      <w:r>
        <w:rPr>
          <w:rtl/>
        </w:rPr>
        <w:t>بنى نضير قصد جان پيامبر را داشتند</w:t>
      </w:r>
      <w:r w:rsidR="0085164D">
        <w:rPr>
          <w:rtl/>
        </w:rPr>
        <w:t xml:space="preserve">. </w:t>
      </w:r>
      <w:r>
        <w:rPr>
          <w:rtl/>
        </w:rPr>
        <w:t>آنان مى خواستند از بالاى بام سنگى بر سر پيامبر اندازند</w:t>
      </w:r>
      <w:r w:rsidR="0085164D">
        <w:rPr>
          <w:rtl/>
        </w:rPr>
        <w:t xml:space="preserve">. </w:t>
      </w:r>
      <w:r>
        <w:rPr>
          <w:rtl/>
        </w:rPr>
        <w:t>پيامبر ناگهان جلسه را ترك كرد و راهى مسجد مدينه شد و به بنى نضير پيام داد كه بايد اين منطقه را ترك كنند</w:t>
      </w:r>
      <w:r w:rsidR="0085164D">
        <w:rPr>
          <w:rtl/>
        </w:rPr>
        <w:t xml:space="preserve">. </w:t>
      </w:r>
    </w:p>
    <w:p w:rsidR="00F55BA9" w:rsidRDefault="00F55BA9" w:rsidP="00F55BA9">
      <w:pPr>
        <w:pStyle w:val="libNormal"/>
        <w:rPr>
          <w:rtl/>
        </w:rPr>
      </w:pPr>
      <w:r>
        <w:rPr>
          <w:rtl/>
        </w:rPr>
        <w:t>بنى نضير ابتدا تسليم شدند</w:t>
      </w:r>
      <w:r w:rsidR="0085164D">
        <w:rPr>
          <w:rtl/>
        </w:rPr>
        <w:t xml:space="preserve">، </w:t>
      </w:r>
      <w:r>
        <w:rPr>
          <w:rtl/>
        </w:rPr>
        <w:t>ولى بعد به تحريك عبدالله بن ابى سردسته منافقين مدينه سرسختى كردند</w:t>
      </w:r>
      <w:r w:rsidR="0085164D">
        <w:rPr>
          <w:rtl/>
        </w:rPr>
        <w:t xml:space="preserve">. </w:t>
      </w:r>
      <w:r>
        <w:rPr>
          <w:rtl/>
        </w:rPr>
        <w:t>پيامبر و اصحاب سلاح برداشته</w:t>
      </w:r>
      <w:r w:rsidR="0085164D">
        <w:rPr>
          <w:rtl/>
        </w:rPr>
        <w:t xml:space="preserve">، </w:t>
      </w:r>
      <w:r>
        <w:rPr>
          <w:rtl/>
        </w:rPr>
        <w:t>به سوى منزل بنى نضير حركت كردند</w:t>
      </w:r>
      <w:r w:rsidR="0085164D">
        <w:rPr>
          <w:rtl/>
        </w:rPr>
        <w:t xml:space="preserve">. </w:t>
      </w:r>
      <w:r>
        <w:rPr>
          <w:rtl/>
        </w:rPr>
        <w:t>پانزده روز آنجا را محاصره كردند</w:t>
      </w:r>
      <w:r w:rsidR="0085164D">
        <w:rPr>
          <w:rtl/>
        </w:rPr>
        <w:t xml:space="preserve">. </w:t>
      </w:r>
      <w:r>
        <w:rPr>
          <w:rtl/>
        </w:rPr>
        <w:t>يهوديان تسليم شدند</w:t>
      </w:r>
      <w:r w:rsidR="0085164D">
        <w:rPr>
          <w:rtl/>
        </w:rPr>
        <w:t xml:space="preserve">. </w:t>
      </w:r>
      <w:r>
        <w:rPr>
          <w:rtl/>
        </w:rPr>
        <w:t>قرار شد اموال خود را بگذارند و از منطقه مدينه بروند</w:t>
      </w:r>
      <w:r w:rsidR="0085164D">
        <w:rPr>
          <w:rtl/>
        </w:rPr>
        <w:t xml:space="preserve">. </w:t>
      </w:r>
      <w:r>
        <w:rPr>
          <w:rtl/>
        </w:rPr>
        <w:t>فقط براى هر سه نفر يك شتر و مشك آب اجازه بردن يافتند</w:t>
      </w:r>
      <w:r w:rsidR="0085164D">
        <w:rPr>
          <w:rtl/>
        </w:rPr>
        <w:t xml:space="preserve">. </w:t>
      </w:r>
      <w:r>
        <w:rPr>
          <w:rtl/>
        </w:rPr>
        <w:t>اين قوم به شام تبعيد شدند</w:t>
      </w:r>
      <w:r w:rsidR="0085164D">
        <w:rPr>
          <w:rtl/>
        </w:rPr>
        <w:t xml:space="preserve">. </w:t>
      </w:r>
      <w:r>
        <w:rPr>
          <w:rtl/>
        </w:rPr>
        <w:t>املاك آنان ميان مهاجرين تقسيم شد</w:t>
      </w:r>
      <w:r w:rsidR="0085164D">
        <w:rPr>
          <w:rtl/>
        </w:rPr>
        <w:t xml:space="preserve">. </w:t>
      </w:r>
      <w:r>
        <w:rPr>
          <w:rtl/>
        </w:rPr>
        <w:t>اين واقعه را غزوه بنى نضير مى نامند</w:t>
      </w:r>
      <w:r w:rsidR="0085164D">
        <w:rPr>
          <w:rtl/>
        </w:rPr>
        <w:t xml:space="preserve">. </w:t>
      </w:r>
    </w:p>
    <w:p w:rsidR="00F55BA9" w:rsidRDefault="00F55BA9" w:rsidP="00F55BA9">
      <w:pPr>
        <w:pStyle w:val="libNormal"/>
        <w:rPr>
          <w:rtl/>
        </w:rPr>
      </w:pPr>
      <w:r>
        <w:rPr>
          <w:rtl/>
        </w:rPr>
        <w:t>دو ماه بعد</w:t>
      </w:r>
      <w:r w:rsidR="0085164D">
        <w:rPr>
          <w:rtl/>
        </w:rPr>
        <w:t xml:space="preserve">، </w:t>
      </w:r>
      <w:r>
        <w:rPr>
          <w:rtl/>
        </w:rPr>
        <w:t>پيامبر به سوى بنى محارب و بنى ثعلبه از طوايف غطفان رهسپار گرديد</w:t>
      </w:r>
      <w:r w:rsidR="0085164D">
        <w:rPr>
          <w:rtl/>
        </w:rPr>
        <w:t xml:space="preserve">. </w:t>
      </w:r>
      <w:r>
        <w:rPr>
          <w:rtl/>
        </w:rPr>
        <w:t>در محل ذات الرقاع دو سپاه با هم روبرو شدند</w:t>
      </w:r>
      <w:r w:rsidR="0085164D">
        <w:rPr>
          <w:rtl/>
        </w:rPr>
        <w:t xml:space="preserve">، </w:t>
      </w:r>
      <w:r>
        <w:rPr>
          <w:rtl/>
        </w:rPr>
        <w:t>ولى برخوردى پيش نيامد و پيامبر به مدينه بازگشت</w:t>
      </w:r>
      <w:r w:rsidR="0085164D">
        <w:rPr>
          <w:rtl/>
        </w:rPr>
        <w:t xml:space="preserve">. </w:t>
      </w:r>
      <w:r>
        <w:rPr>
          <w:rtl/>
        </w:rPr>
        <w:t>در اين سفر بود كه پيامبر نماز خوف خواند</w:t>
      </w:r>
      <w:r w:rsidR="0085164D">
        <w:rPr>
          <w:rtl/>
        </w:rPr>
        <w:t xml:space="preserve">. </w:t>
      </w:r>
    </w:p>
    <w:p w:rsidR="00F55BA9" w:rsidRDefault="00F55BA9" w:rsidP="00F55BA9">
      <w:pPr>
        <w:pStyle w:val="libNormal"/>
        <w:rPr>
          <w:rtl/>
        </w:rPr>
      </w:pPr>
      <w:r>
        <w:rPr>
          <w:rtl/>
        </w:rPr>
        <w:t>در اين سال</w:t>
      </w:r>
      <w:r w:rsidR="0085164D">
        <w:rPr>
          <w:rtl/>
        </w:rPr>
        <w:t xml:space="preserve">، </w:t>
      </w:r>
      <w:r>
        <w:rPr>
          <w:rtl/>
        </w:rPr>
        <w:t>پيامبر به «زيد بن ثابت» دستور داد تا خط يهود را بياموزد</w:t>
      </w:r>
      <w:r w:rsidR="0085164D">
        <w:rPr>
          <w:rtl/>
        </w:rPr>
        <w:t xml:space="preserve">. </w:t>
      </w:r>
      <w:r>
        <w:rPr>
          <w:rtl/>
        </w:rPr>
        <w:t>چون نامه هاى پيامبر را تا اين زمان به علت بى سوادى عرب يهوديان مى نوشتند</w:t>
      </w:r>
      <w:r w:rsidR="0085164D">
        <w:rPr>
          <w:rtl/>
        </w:rPr>
        <w:t xml:space="preserve">. </w:t>
      </w:r>
      <w:r>
        <w:rPr>
          <w:rtl/>
        </w:rPr>
        <w:t>پيامبر نگران بود كه نكند يهود نامه هاى حضرت را تحريف كنند</w:t>
      </w:r>
      <w:r w:rsidR="0085164D">
        <w:rPr>
          <w:rtl/>
        </w:rPr>
        <w:t xml:space="preserve">. </w:t>
      </w:r>
    </w:p>
    <w:p w:rsidR="00F55BA9" w:rsidRDefault="00F55BA9" w:rsidP="00F55BA9">
      <w:pPr>
        <w:pStyle w:val="libNormal"/>
        <w:rPr>
          <w:rtl/>
        </w:rPr>
      </w:pPr>
      <w:r>
        <w:rPr>
          <w:rtl/>
        </w:rPr>
        <w:t>زيد خط عربى را از يكى از اسيران بدر فرا گرفته بود</w:t>
      </w:r>
      <w:r w:rsidR="0085164D">
        <w:rPr>
          <w:rtl/>
        </w:rPr>
        <w:t xml:space="preserve">. </w:t>
      </w:r>
      <w:r>
        <w:rPr>
          <w:rtl/>
        </w:rPr>
        <w:t xml:space="preserve">در ماه شعبان اين سال امام حسين </w:t>
      </w:r>
      <w:r w:rsidR="007E234D" w:rsidRPr="007E234D">
        <w:rPr>
          <w:rStyle w:val="libAlaemChar"/>
          <w:rtl/>
        </w:rPr>
        <w:t>عليه‌السلام</w:t>
      </w:r>
      <w:r>
        <w:rPr>
          <w:rtl/>
        </w:rPr>
        <w:t xml:space="preserve"> متولد گرديد</w:t>
      </w:r>
      <w:r w:rsidR="0085164D">
        <w:rPr>
          <w:rtl/>
        </w:rPr>
        <w:t xml:space="preserve">. </w:t>
      </w:r>
    </w:p>
    <w:p w:rsidR="00F55BA9" w:rsidRDefault="00F55BA9" w:rsidP="00F55BA9">
      <w:pPr>
        <w:pStyle w:val="libNormal"/>
        <w:rPr>
          <w:rtl/>
        </w:rPr>
      </w:pPr>
      <w:r>
        <w:rPr>
          <w:rtl/>
        </w:rPr>
        <w:t>مورخان اسلامى پيرامون شرح حال آن دو معلم قرآن كه در راه اسير شدند و به مشركان مكه فروخته و شهيد شدند</w:t>
      </w:r>
      <w:r w:rsidR="0085164D">
        <w:rPr>
          <w:rtl/>
        </w:rPr>
        <w:t xml:space="preserve">، </w:t>
      </w:r>
      <w:r>
        <w:rPr>
          <w:rtl/>
        </w:rPr>
        <w:t>نوشته اند كه</w:t>
      </w:r>
      <w:r w:rsidR="0085164D">
        <w:rPr>
          <w:rtl/>
        </w:rPr>
        <w:t>:</w:t>
      </w:r>
      <w:r>
        <w:rPr>
          <w:rtl/>
        </w:rPr>
        <w:t xml:space="preserve"> يكى از آن دو نفر زيد نام داشت</w:t>
      </w:r>
      <w:r w:rsidR="0085164D">
        <w:rPr>
          <w:rtl/>
        </w:rPr>
        <w:t xml:space="preserve">. </w:t>
      </w:r>
      <w:r>
        <w:rPr>
          <w:rtl/>
        </w:rPr>
        <w:t>او را صفوان بن اميه كه پدرش در غزوه بدر كشته شده بود</w:t>
      </w:r>
      <w:r w:rsidR="0085164D">
        <w:rPr>
          <w:rtl/>
        </w:rPr>
        <w:t xml:space="preserve">، </w:t>
      </w:r>
      <w:r>
        <w:rPr>
          <w:rtl/>
        </w:rPr>
        <w:t>خريدارى كرد تا انتقام پدرش را بگيرد</w:t>
      </w:r>
      <w:r w:rsidR="0085164D">
        <w:rPr>
          <w:rtl/>
        </w:rPr>
        <w:t xml:space="preserve">. </w:t>
      </w:r>
      <w:r>
        <w:rPr>
          <w:rtl/>
        </w:rPr>
        <w:t>صفوان تصميم گرفت تا زيد را در ملاء عام به دار آويزد</w:t>
      </w:r>
      <w:r w:rsidR="0085164D">
        <w:rPr>
          <w:rtl/>
        </w:rPr>
        <w:t xml:space="preserve">. </w:t>
      </w:r>
    </w:p>
    <w:p w:rsidR="00F55BA9" w:rsidRDefault="00F55BA9" w:rsidP="00F55BA9">
      <w:pPr>
        <w:pStyle w:val="libNormal"/>
        <w:rPr>
          <w:rtl/>
        </w:rPr>
      </w:pPr>
      <w:r>
        <w:rPr>
          <w:rtl/>
        </w:rPr>
        <w:t>روزى كه زيد را براى دار زدن آورده بود</w:t>
      </w:r>
      <w:r w:rsidR="0085164D">
        <w:rPr>
          <w:rtl/>
        </w:rPr>
        <w:t xml:space="preserve">، </w:t>
      </w:r>
      <w:r>
        <w:rPr>
          <w:rtl/>
        </w:rPr>
        <w:t>ابوسفيان خطاب به زيد گفت</w:t>
      </w:r>
      <w:r w:rsidR="0085164D">
        <w:rPr>
          <w:rtl/>
        </w:rPr>
        <w:t>:</w:t>
      </w:r>
      <w:r>
        <w:rPr>
          <w:rtl/>
        </w:rPr>
        <w:t xml:space="preserve"> تو را به خدائى كه به او ايمان دارى سوگند مى دهم آيا مى خواهى كه محمد (</w:t>
      </w:r>
      <w:r w:rsidR="007E234D" w:rsidRPr="007E234D">
        <w:rPr>
          <w:rStyle w:val="libAlaemChar"/>
          <w:rtl/>
        </w:rPr>
        <w:t>صلى‌الله‌عليه‌وآله‌</w:t>
      </w:r>
      <w:r>
        <w:rPr>
          <w:rtl/>
        </w:rPr>
        <w:t>) به جاى تو كشته شود و تو آزاد شوى</w:t>
      </w:r>
      <w:r w:rsidR="0085164D">
        <w:rPr>
          <w:rtl/>
        </w:rPr>
        <w:t>؟</w:t>
      </w:r>
    </w:p>
    <w:p w:rsidR="00F55BA9" w:rsidRDefault="00F55BA9" w:rsidP="00F55BA9">
      <w:pPr>
        <w:pStyle w:val="libNormal"/>
        <w:rPr>
          <w:rtl/>
        </w:rPr>
      </w:pPr>
      <w:r>
        <w:rPr>
          <w:rtl/>
        </w:rPr>
        <w:t>زيد كه در پاى چوبه دار ايستاده بود</w:t>
      </w:r>
      <w:r w:rsidR="0085164D">
        <w:rPr>
          <w:rtl/>
        </w:rPr>
        <w:t xml:space="preserve">، </w:t>
      </w:r>
      <w:r>
        <w:rPr>
          <w:rtl/>
        </w:rPr>
        <w:t>گفت</w:t>
      </w:r>
      <w:r w:rsidR="0085164D">
        <w:rPr>
          <w:rtl/>
        </w:rPr>
        <w:t>:</w:t>
      </w:r>
      <w:r>
        <w:rPr>
          <w:rtl/>
        </w:rPr>
        <w:t xml:space="preserve"> من هرگز راضى نمى شوم محمد (</w:t>
      </w:r>
      <w:r w:rsidR="007E234D" w:rsidRPr="007E234D">
        <w:rPr>
          <w:rStyle w:val="libAlaemChar"/>
          <w:rtl/>
        </w:rPr>
        <w:t>صلى‌الله‌عليه‌وآله‌</w:t>
      </w:r>
      <w:r>
        <w:rPr>
          <w:rtl/>
        </w:rPr>
        <w:t>) آسيبى ببيند</w:t>
      </w:r>
      <w:r w:rsidR="0085164D">
        <w:rPr>
          <w:rtl/>
        </w:rPr>
        <w:t xml:space="preserve">. </w:t>
      </w:r>
      <w:r>
        <w:rPr>
          <w:rtl/>
        </w:rPr>
        <w:t>ابوسفيان و مشركان مكه از اين پايدارى در شگفت شدند</w:t>
      </w:r>
      <w:r w:rsidR="0085164D">
        <w:rPr>
          <w:rtl/>
        </w:rPr>
        <w:t xml:space="preserve">. </w:t>
      </w:r>
      <w:r>
        <w:rPr>
          <w:rtl/>
        </w:rPr>
        <w:t>زيد را به دار آويختند و شهيد شد</w:t>
      </w:r>
      <w:r w:rsidR="0085164D">
        <w:rPr>
          <w:rtl/>
        </w:rPr>
        <w:t xml:space="preserve">. </w:t>
      </w:r>
    </w:p>
    <w:p w:rsidR="00F55BA9" w:rsidRDefault="00F55BA9" w:rsidP="00F55BA9">
      <w:pPr>
        <w:pStyle w:val="libNormal"/>
        <w:rPr>
          <w:rtl/>
        </w:rPr>
      </w:pPr>
      <w:r>
        <w:rPr>
          <w:rtl/>
        </w:rPr>
        <w:t>يكى ديگر از اين دو معلم قرآن</w:t>
      </w:r>
      <w:r w:rsidR="0085164D">
        <w:rPr>
          <w:rtl/>
        </w:rPr>
        <w:t xml:space="preserve">، </w:t>
      </w:r>
      <w:r>
        <w:rPr>
          <w:rtl/>
        </w:rPr>
        <w:t>خبيب بن عدى بود</w:t>
      </w:r>
      <w:r w:rsidR="0085164D">
        <w:rPr>
          <w:rtl/>
        </w:rPr>
        <w:t xml:space="preserve">. </w:t>
      </w:r>
      <w:r>
        <w:rPr>
          <w:rtl/>
        </w:rPr>
        <w:t>وى از مشركان خواست اجازه دهند قبل از مرگ</w:t>
      </w:r>
      <w:r w:rsidR="0085164D">
        <w:rPr>
          <w:rtl/>
        </w:rPr>
        <w:t xml:space="preserve">، </w:t>
      </w:r>
      <w:r>
        <w:rPr>
          <w:rtl/>
        </w:rPr>
        <w:t>نماز بخواند</w:t>
      </w:r>
      <w:r w:rsidR="0085164D">
        <w:rPr>
          <w:rtl/>
        </w:rPr>
        <w:t xml:space="preserve">. </w:t>
      </w:r>
      <w:r>
        <w:rPr>
          <w:rtl/>
        </w:rPr>
        <w:t>به او اجازه دادند و سپس وى را شهيد كردند</w:t>
      </w:r>
      <w:r w:rsidR="0085164D">
        <w:rPr>
          <w:rtl/>
        </w:rPr>
        <w:t xml:space="preserve">. </w:t>
      </w:r>
    </w:p>
    <w:p w:rsidR="00F55BA9" w:rsidRDefault="00F55BA9" w:rsidP="00F55BA9">
      <w:pPr>
        <w:pStyle w:val="libNormal"/>
        <w:rPr>
          <w:rtl/>
        </w:rPr>
      </w:pPr>
      <w:r>
        <w:rPr>
          <w:rtl/>
        </w:rPr>
        <w:t>«خبيب</w:t>
      </w:r>
      <w:r w:rsidR="0085164D">
        <w:rPr>
          <w:rtl/>
        </w:rPr>
        <w:t xml:space="preserve">، </w:t>
      </w:r>
      <w:r>
        <w:rPr>
          <w:rtl/>
        </w:rPr>
        <w:t>پس از آنكه مدتى در خانه ماويه كنيز حجير بن ابى اهاب زندانى بود</w:t>
      </w:r>
      <w:r w:rsidR="0085164D">
        <w:rPr>
          <w:rtl/>
        </w:rPr>
        <w:t xml:space="preserve">، </w:t>
      </w:r>
      <w:r>
        <w:rPr>
          <w:rtl/>
        </w:rPr>
        <w:t>براى اعدام حاضر شد</w:t>
      </w:r>
      <w:r w:rsidR="0085164D">
        <w:rPr>
          <w:rtl/>
        </w:rPr>
        <w:t xml:space="preserve">. </w:t>
      </w:r>
      <w:r>
        <w:rPr>
          <w:rtl/>
        </w:rPr>
        <w:t>ابتدا خواست تا اجازه دهند دو ركعت نماز بگذارد</w:t>
      </w:r>
      <w:r w:rsidR="0085164D">
        <w:rPr>
          <w:rtl/>
        </w:rPr>
        <w:t xml:space="preserve">. </w:t>
      </w:r>
      <w:r>
        <w:rPr>
          <w:rtl/>
        </w:rPr>
        <w:t>نماز را بسرعت پايان داد و گفت</w:t>
      </w:r>
      <w:r w:rsidR="0085164D">
        <w:rPr>
          <w:rtl/>
        </w:rPr>
        <w:t>:</w:t>
      </w:r>
      <w:r>
        <w:rPr>
          <w:rtl/>
        </w:rPr>
        <w:t xml:space="preserve"> ترسيدم كه نگوئيد از ترس مرگ خود را به نماز مشغول كرده ام و گرنه دوست مى داشتم بيشتر بخوانم</w:t>
      </w:r>
      <w:r w:rsidR="0085164D">
        <w:rPr>
          <w:rtl/>
        </w:rPr>
        <w:t xml:space="preserve">. </w:t>
      </w:r>
      <w:r>
        <w:rPr>
          <w:rtl/>
        </w:rPr>
        <w:t>سپس او را بر چوبى ميخكوب كردند و در برابر چشم هزاران تماشاچى مكه</w:t>
      </w:r>
      <w:r w:rsidR="0085164D">
        <w:rPr>
          <w:rtl/>
        </w:rPr>
        <w:t xml:space="preserve">، </w:t>
      </w:r>
      <w:r>
        <w:rPr>
          <w:rtl/>
        </w:rPr>
        <w:t>در زير ضربات سنگ و چوب و تيغ</w:t>
      </w:r>
      <w:r w:rsidR="0085164D">
        <w:rPr>
          <w:rtl/>
        </w:rPr>
        <w:t xml:space="preserve">، </w:t>
      </w:r>
      <w:r>
        <w:rPr>
          <w:rtl/>
        </w:rPr>
        <w:t>پس از شكنجه بسيار در حالى رجزهاى مردانه مى خواند</w:t>
      </w:r>
      <w:r w:rsidR="0085164D">
        <w:rPr>
          <w:rtl/>
        </w:rPr>
        <w:t xml:space="preserve">، </w:t>
      </w:r>
      <w:r>
        <w:rPr>
          <w:rtl/>
        </w:rPr>
        <w:t>جان سپرد»</w:t>
      </w:r>
      <w:r w:rsidR="0085164D">
        <w:rPr>
          <w:rtl/>
        </w:rPr>
        <w:t xml:space="preserve">. </w:t>
      </w:r>
      <w:r w:rsidR="0085164D" w:rsidRPr="0085164D">
        <w:rPr>
          <w:rStyle w:val="libFootnotenumChar"/>
          <w:rtl/>
        </w:rPr>
        <w:t>(12)</w:t>
      </w:r>
    </w:p>
    <w:p w:rsidR="00F55BA9" w:rsidRDefault="00F55BA9" w:rsidP="00F55BA9">
      <w:pPr>
        <w:pStyle w:val="libNormal"/>
        <w:rPr>
          <w:rtl/>
        </w:rPr>
      </w:pPr>
      <w:r>
        <w:rPr>
          <w:rtl/>
        </w:rPr>
        <w:t>از حوادث اين سال</w:t>
      </w:r>
      <w:r w:rsidR="0085164D">
        <w:rPr>
          <w:rtl/>
        </w:rPr>
        <w:t xml:space="preserve">، </w:t>
      </w:r>
      <w:r>
        <w:rPr>
          <w:rtl/>
        </w:rPr>
        <w:t>غزوه بدر دوم است</w:t>
      </w:r>
      <w:r w:rsidR="0085164D">
        <w:rPr>
          <w:rtl/>
        </w:rPr>
        <w:t>:</w:t>
      </w:r>
    </w:p>
    <w:p w:rsidR="00F55BA9" w:rsidRDefault="00F55BA9" w:rsidP="00F55BA9">
      <w:pPr>
        <w:pStyle w:val="libNormal"/>
        <w:rPr>
          <w:rtl/>
        </w:rPr>
      </w:pPr>
      <w:r>
        <w:rPr>
          <w:rtl/>
        </w:rPr>
        <w:t>پس از نبرد احد ابوسفيان تهديد كرده بود كه سال ديگر در بيابان بدر با مسلمانان مصاف خواهد داد</w:t>
      </w:r>
      <w:r w:rsidR="0085164D">
        <w:rPr>
          <w:rtl/>
        </w:rPr>
        <w:t xml:space="preserve">. </w:t>
      </w:r>
    </w:p>
    <w:p w:rsidR="00F55BA9" w:rsidRDefault="00F55BA9" w:rsidP="00F55BA9">
      <w:pPr>
        <w:pStyle w:val="libNormal"/>
        <w:rPr>
          <w:rtl/>
        </w:rPr>
      </w:pPr>
      <w:r>
        <w:rPr>
          <w:rtl/>
        </w:rPr>
        <w:t>پيامبر اسلام يكهزار و پانصد نفر از مسلمانان را روانه محل موعود نمود</w:t>
      </w:r>
      <w:r w:rsidR="0085164D">
        <w:rPr>
          <w:rtl/>
        </w:rPr>
        <w:t xml:space="preserve">. </w:t>
      </w:r>
      <w:r>
        <w:rPr>
          <w:rtl/>
        </w:rPr>
        <w:t>پيامبر خود را اين حركت</w:t>
      </w:r>
      <w:r w:rsidR="0085164D">
        <w:rPr>
          <w:rtl/>
        </w:rPr>
        <w:t xml:space="preserve">، </w:t>
      </w:r>
      <w:r>
        <w:rPr>
          <w:rtl/>
        </w:rPr>
        <w:t>حضور داشت</w:t>
      </w:r>
      <w:r w:rsidR="0085164D">
        <w:rPr>
          <w:rtl/>
        </w:rPr>
        <w:t xml:space="preserve">. </w:t>
      </w:r>
      <w:r>
        <w:rPr>
          <w:rtl/>
        </w:rPr>
        <w:t>در محل «بدر» هشت شب ماندند</w:t>
      </w:r>
      <w:r w:rsidR="0085164D">
        <w:rPr>
          <w:rtl/>
        </w:rPr>
        <w:t xml:space="preserve">. </w:t>
      </w:r>
      <w:r>
        <w:rPr>
          <w:rtl/>
        </w:rPr>
        <w:t>ابوسفيان به سوى بدر حركت كرد</w:t>
      </w:r>
      <w:r w:rsidR="0085164D">
        <w:rPr>
          <w:rtl/>
        </w:rPr>
        <w:t xml:space="preserve">، </w:t>
      </w:r>
      <w:r>
        <w:rPr>
          <w:rtl/>
        </w:rPr>
        <w:t>اما از ميان راه بهانه اى تراشيد و برگشت</w:t>
      </w:r>
      <w:r w:rsidR="0085164D">
        <w:rPr>
          <w:rtl/>
        </w:rPr>
        <w:t xml:space="preserve">. </w:t>
      </w:r>
      <w:r>
        <w:rPr>
          <w:rtl/>
        </w:rPr>
        <w:t>عقب نشينى ابوسفيان براى مشركان گران تمام شد</w:t>
      </w:r>
      <w:r w:rsidR="0085164D">
        <w:rPr>
          <w:rtl/>
        </w:rPr>
        <w:t xml:space="preserve">. </w:t>
      </w:r>
      <w:r>
        <w:rPr>
          <w:rtl/>
        </w:rPr>
        <w:t>صفوان بن اميه به ابوسفيان گفت</w:t>
      </w:r>
      <w:r w:rsidR="0085164D">
        <w:rPr>
          <w:rtl/>
        </w:rPr>
        <w:t>:</w:t>
      </w:r>
      <w:r>
        <w:rPr>
          <w:rtl/>
        </w:rPr>
        <w:t xml:space="preserve"> پيروزى احد را با اين عقب نشينى از دست داديم</w:t>
      </w:r>
      <w:r w:rsidR="0085164D">
        <w:rPr>
          <w:rtl/>
        </w:rPr>
        <w:t xml:space="preserve">. </w:t>
      </w:r>
    </w:p>
    <w:p w:rsidR="00F55BA9" w:rsidRDefault="00F55BA9" w:rsidP="00F55BA9">
      <w:pPr>
        <w:pStyle w:val="libNormal"/>
        <w:rPr>
          <w:rtl/>
        </w:rPr>
      </w:pPr>
      <w:r>
        <w:rPr>
          <w:rtl/>
        </w:rPr>
        <w:t>«</w:t>
      </w:r>
      <w:r w:rsidR="0085164D">
        <w:rPr>
          <w:rtl/>
        </w:rPr>
        <w:t xml:space="preserve">... </w:t>
      </w:r>
      <w:r>
        <w:rPr>
          <w:rtl/>
        </w:rPr>
        <w:t>ابوسفيان با سپاه مكه به مجنه (در ناحيه ظهران) يا عسفان مى رسد</w:t>
      </w:r>
      <w:r w:rsidR="0085164D">
        <w:rPr>
          <w:rtl/>
        </w:rPr>
        <w:t xml:space="preserve">. </w:t>
      </w:r>
      <w:r>
        <w:rPr>
          <w:rtl/>
        </w:rPr>
        <w:t>در اينجا پشيمان مى شود و خطاب به سپاه مى گويد</w:t>
      </w:r>
      <w:r w:rsidR="0085164D">
        <w:rPr>
          <w:rtl/>
        </w:rPr>
        <w:t>:</w:t>
      </w:r>
      <w:r>
        <w:rPr>
          <w:rtl/>
        </w:rPr>
        <w:t xml:space="preserve"> «اى قريش</w:t>
      </w:r>
      <w:r w:rsidR="0085164D">
        <w:rPr>
          <w:rtl/>
        </w:rPr>
        <w:t>!</w:t>
      </w:r>
      <w:r>
        <w:rPr>
          <w:rtl/>
        </w:rPr>
        <w:t xml:space="preserve"> جز در يك سال پر بركت كه در آن درخت بچرانيد و در آن شير بنوشيد</w:t>
      </w:r>
      <w:r w:rsidR="0085164D">
        <w:rPr>
          <w:rtl/>
        </w:rPr>
        <w:t xml:space="preserve">، </w:t>
      </w:r>
      <w:r>
        <w:rPr>
          <w:rtl/>
        </w:rPr>
        <w:t>مصلحت شما نيست</w:t>
      </w:r>
      <w:r w:rsidR="0085164D">
        <w:rPr>
          <w:rtl/>
        </w:rPr>
        <w:t xml:space="preserve">. </w:t>
      </w:r>
      <w:r>
        <w:rPr>
          <w:rtl/>
        </w:rPr>
        <w:t>و امسال سال شما خشك است</w:t>
      </w:r>
      <w:r w:rsidR="0085164D">
        <w:rPr>
          <w:rtl/>
        </w:rPr>
        <w:t xml:space="preserve">. </w:t>
      </w:r>
      <w:r>
        <w:rPr>
          <w:rtl/>
        </w:rPr>
        <w:t>من بر مى گردم و شما نيز بر گرديد» سپاه بر گشتند و مردم مكه آن را جيش ‍ السويق (سپاه آرد گندم يا جو) ناميدند و مى گفتند</w:t>
      </w:r>
      <w:r w:rsidR="0085164D">
        <w:rPr>
          <w:rtl/>
        </w:rPr>
        <w:t>:</w:t>
      </w:r>
      <w:r>
        <w:rPr>
          <w:rtl/>
        </w:rPr>
        <w:t xml:space="preserve"> شما رفتيد آردها را بخوريد (آرد آذوقه سپاه بوده است كه از مكه بردند و جوالهاى خالى را بر گرداندند و همين») </w:t>
      </w:r>
      <w:r w:rsidR="0085164D" w:rsidRPr="0085164D">
        <w:rPr>
          <w:rStyle w:val="libFootnotenumChar"/>
          <w:rtl/>
        </w:rPr>
        <w:t>(13)</w:t>
      </w:r>
    </w:p>
    <w:p w:rsidR="00F55BA9" w:rsidRDefault="00F55BA9" w:rsidP="00F55BA9">
      <w:pPr>
        <w:pStyle w:val="libNormal"/>
        <w:rPr>
          <w:rtl/>
        </w:rPr>
      </w:pPr>
      <w:r>
        <w:rPr>
          <w:rtl/>
        </w:rPr>
        <w:t xml:space="preserve">در اين سال مادر امام على بن ابيطالب </w:t>
      </w:r>
      <w:r w:rsidR="007E234D" w:rsidRPr="007E234D">
        <w:rPr>
          <w:rStyle w:val="libAlaemChar"/>
          <w:rtl/>
        </w:rPr>
        <w:t>عليه‌السلام</w:t>
      </w:r>
      <w:r>
        <w:rPr>
          <w:rtl/>
        </w:rPr>
        <w:t xml:space="preserve"> «فاطمه بنت اسد» در گذشت</w:t>
      </w:r>
      <w:r w:rsidR="0085164D">
        <w:rPr>
          <w:rtl/>
        </w:rPr>
        <w:t xml:space="preserve">. </w:t>
      </w:r>
    </w:p>
    <w:p w:rsidR="00F55BA9" w:rsidRDefault="00F55BA9" w:rsidP="00AC0295">
      <w:pPr>
        <w:pStyle w:val="Heading2"/>
        <w:rPr>
          <w:rtl/>
        </w:rPr>
      </w:pPr>
      <w:bookmarkStart w:id="28" w:name="_Toc376157435"/>
      <w:r>
        <w:rPr>
          <w:rtl/>
        </w:rPr>
        <w:t>سال پنجم هجرى ؛</w:t>
      </w:r>
      <w:bookmarkEnd w:id="28"/>
    </w:p>
    <w:p w:rsidR="00F55BA9" w:rsidRDefault="00F55BA9" w:rsidP="00AC0295">
      <w:pPr>
        <w:pStyle w:val="Heading3"/>
        <w:rPr>
          <w:rtl/>
        </w:rPr>
      </w:pPr>
      <w:bookmarkStart w:id="29" w:name="_Toc376157436"/>
      <w:r>
        <w:rPr>
          <w:rtl/>
        </w:rPr>
        <w:t>حوادث سال پنجم</w:t>
      </w:r>
      <w:bookmarkEnd w:id="29"/>
    </w:p>
    <w:p w:rsidR="00F55BA9" w:rsidRDefault="00F55BA9" w:rsidP="00F55BA9">
      <w:pPr>
        <w:pStyle w:val="libNormal"/>
        <w:rPr>
          <w:rtl/>
        </w:rPr>
      </w:pPr>
      <w:r>
        <w:rPr>
          <w:rtl/>
        </w:rPr>
        <w:t>در ربيع الاول اين سال پيامبر اسلام به غزوه دومه الجندل رهسپار گرديد</w:t>
      </w:r>
      <w:r w:rsidR="0085164D">
        <w:rPr>
          <w:rtl/>
        </w:rPr>
        <w:t xml:space="preserve">. </w:t>
      </w:r>
      <w:r>
        <w:rPr>
          <w:rtl/>
        </w:rPr>
        <w:t>در اين جنگ مسلمانان غنائمى بدست آوردند</w:t>
      </w:r>
      <w:r w:rsidR="0085164D">
        <w:rPr>
          <w:rtl/>
        </w:rPr>
        <w:t xml:space="preserve">. </w:t>
      </w:r>
      <w:r>
        <w:rPr>
          <w:rtl/>
        </w:rPr>
        <w:t>در بين راه مسلمانان روزها را استراحت مى كردند و شبها راه مى پيمودند</w:t>
      </w:r>
      <w:r w:rsidR="0085164D">
        <w:rPr>
          <w:rtl/>
        </w:rPr>
        <w:t xml:space="preserve">. </w:t>
      </w:r>
    </w:p>
    <w:p w:rsidR="00F55BA9" w:rsidRDefault="00F55BA9" w:rsidP="00F55BA9">
      <w:pPr>
        <w:pStyle w:val="libNormal"/>
        <w:rPr>
          <w:rtl/>
        </w:rPr>
      </w:pPr>
      <w:r>
        <w:rPr>
          <w:rtl/>
        </w:rPr>
        <w:t>مسلمانان تا مرز شام پيش رفتند و قوت اسلام را به قبائل و مرز نشينان شام كه تحت استيلاى روم بودند</w:t>
      </w:r>
      <w:r w:rsidR="0085164D">
        <w:rPr>
          <w:rtl/>
        </w:rPr>
        <w:t xml:space="preserve">، </w:t>
      </w:r>
      <w:r>
        <w:rPr>
          <w:rtl/>
        </w:rPr>
        <w:t>نشان دادند</w:t>
      </w:r>
      <w:r w:rsidR="0085164D">
        <w:rPr>
          <w:rtl/>
        </w:rPr>
        <w:t xml:space="preserve">. </w:t>
      </w:r>
    </w:p>
    <w:p w:rsidR="00F55BA9" w:rsidRDefault="00F55BA9" w:rsidP="00F55BA9">
      <w:pPr>
        <w:pStyle w:val="libNormal"/>
        <w:rPr>
          <w:rtl/>
        </w:rPr>
      </w:pPr>
      <w:r>
        <w:rPr>
          <w:rtl/>
        </w:rPr>
        <w:t>در اين سال پيامبر با زينب دختر جحش كه قبلا همسر زيد بن حارثه بود و او را طلاق گفته بود</w:t>
      </w:r>
      <w:r w:rsidR="0085164D">
        <w:rPr>
          <w:rtl/>
        </w:rPr>
        <w:t xml:space="preserve">، </w:t>
      </w:r>
      <w:r>
        <w:rPr>
          <w:rtl/>
        </w:rPr>
        <w:t>ازدواج كرد</w:t>
      </w:r>
      <w:r w:rsidR="0085164D">
        <w:rPr>
          <w:rtl/>
        </w:rPr>
        <w:t xml:space="preserve">. </w:t>
      </w:r>
      <w:r>
        <w:rPr>
          <w:rtl/>
        </w:rPr>
        <w:t>در اين سال آيات حجاب نازل گرديد و احكام بانوان مخصوصا همسران پيامبر مقرر شد</w:t>
      </w:r>
      <w:r w:rsidR="0085164D">
        <w:rPr>
          <w:rtl/>
        </w:rPr>
        <w:t xml:space="preserve">. </w:t>
      </w:r>
    </w:p>
    <w:p w:rsidR="00F55BA9" w:rsidRDefault="00F55BA9" w:rsidP="00F55BA9">
      <w:pPr>
        <w:pStyle w:val="libNormal"/>
        <w:rPr>
          <w:rtl/>
        </w:rPr>
      </w:pPr>
      <w:r>
        <w:rPr>
          <w:rtl/>
        </w:rPr>
        <w:t>در اين سال سوره منافقان نازل گرديد</w:t>
      </w:r>
      <w:r w:rsidR="0085164D">
        <w:rPr>
          <w:rtl/>
        </w:rPr>
        <w:t xml:space="preserve">. </w:t>
      </w:r>
      <w:r>
        <w:rPr>
          <w:rtl/>
        </w:rPr>
        <w:t>شاءن نزول اين سوره چنين بود كه</w:t>
      </w:r>
      <w:r w:rsidR="0085164D">
        <w:rPr>
          <w:rtl/>
        </w:rPr>
        <w:t>:</w:t>
      </w:r>
      <w:r>
        <w:rPr>
          <w:rtl/>
        </w:rPr>
        <w:t xml:space="preserve"> بين عمر بن خطاب و يكى از بستگان قبيله خزرج نزاعى در گرفت</w:t>
      </w:r>
      <w:r w:rsidR="0085164D">
        <w:rPr>
          <w:rtl/>
        </w:rPr>
        <w:t xml:space="preserve">. </w:t>
      </w:r>
      <w:r>
        <w:rPr>
          <w:rtl/>
        </w:rPr>
        <w:t>يكى فرياد زد</w:t>
      </w:r>
      <w:r w:rsidR="0085164D">
        <w:rPr>
          <w:rtl/>
        </w:rPr>
        <w:t>:</w:t>
      </w:r>
      <w:r>
        <w:rPr>
          <w:rtl/>
        </w:rPr>
        <w:t xml:space="preserve"> اى گروه مهاجران</w:t>
      </w:r>
      <w:r w:rsidR="0085164D">
        <w:rPr>
          <w:rtl/>
        </w:rPr>
        <w:t>!</w:t>
      </w:r>
      <w:r>
        <w:rPr>
          <w:rtl/>
        </w:rPr>
        <w:t xml:space="preserve"> و ديگرى گفت</w:t>
      </w:r>
      <w:r w:rsidR="0085164D">
        <w:rPr>
          <w:rtl/>
        </w:rPr>
        <w:t>:</w:t>
      </w:r>
      <w:r>
        <w:rPr>
          <w:rtl/>
        </w:rPr>
        <w:t xml:space="preserve"> اى گروه انصار! در اين ميان عبدالله بن ابى از فرصت استفاده كرد و به تحريك انصار پرداخت و نسبت به اسلام و مسلمانان درشتى كرد</w:t>
      </w:r>
      <w:r w:rsidR="0085164D">
        <w:rPr>
          <w:rtl/>
        </w:rPr>
        <w:t xml:space="preserve">. </w:t>
      </w:r>
    </w:p>
    <w:p w:rsidR="00F55BA9" w:rsidRDefault="00F55BA9" w:rsidP="00F55BA9">
      <w:pPr>
        <w:pStyle w:val="libNormal"/>
        <w:rPr>
          <w:rtl/>
        </w:rPr>
      </w:pPr>
      <w:r>
        <w:rPr>
          <w:rtl/>
        </w:rPr>
        <w:t>«زيد بن ارقم» كه سخنان او را شنيده بود</w:t>
      </w:r>
      <w:r w:rsidR="0085164D">
        <w:rPr>
          <w:rtl/>
        </w:rPr>
        <w:t xml:space="preserve">، </w:t>
      </w:r>
      <w:r>
        <w:rPr>
          <w:rtl/>
        </w:rPr>
        <w:t>به پيامبر گزارش داد</w:t>
      </w:r>
      <w:r w:rsidR="0085164D">
        <w:rPr>
          <w:rtl/>
        </w:rPr>
        <w:t xml:space="preserve">. </w:t>
      </w:r>
      <w:r>
        <w:rPr>
          <w:rtl/>
        </w:rPr>
        <w:t>عمر بن خطاب پيشنهاد كرد كه عبدالله بن ابى سر دسته منافقان مدينه را گردن بزنند</w:t>
      </w:r>
      <w:r w:rsidR="0085164D">
        <w:rPr>
          <w:rtl/>
        </w:rPr>
        <w:t xml:space="preserve">. </w:t>
      </w:r>
      <w:r>
        <w:rPr>
          <w:rtl/>
        </w:rPr>
        <w:t>«عبدالله بن ابى» سخنان «زيد بن ارقم» را تكذيب كرد</w:t>
      </w:r>
      <w:r w:rsidR="0085164D">
        <w:rPr>
          <w:rtl/>
        </w:rPr>
        <w:t xml:space="preserve">. </w:t>
      </w:r>
      <w:r>
        <w:rPr>
          <w:rtl/>
        </w:rPr>
        <w:t>انصار به شفاعت او آمدند</w:t>
      </w:r>
      <w:r w:rsidR="0085164D">
        <w:rPr>
          <w:rtl/>
        </w:rPr>
        <w:t xml:space="preserve">. </w:t>
      </w:r>
      <w:r>
        <w:rPr>
          <w:rtl/>
        </w:rPr>
        <w:t>پيامبر سعى كرد مسئله را تمام شده تلقى كند</w:t>
      </w:r>
      <w:r w:rsidR="0085164D">
        <w:rPr>
          <w:rtl/>
        </w:rPr>
        <w:t xml:space="preserve">. </w:t>
      </w:r>
      <w:r>
        <w:rPr>
          <w:rtl/>
        </w:rPr>
        <w:t>به مسلمانان دستور داد حركت كنند</w:t>
      </w:r>
      <w:r w:rsidR="0085164D">
        <w:rPr>
          <w:rtl/>
        </w:rPr>
        <w:t xml:space="preserve">. </w:t>
      </w:r>
      <w:r>
        <w:rPr>
          <w:rtl/>
        </w:rPr>
        <w:t>اينجا بود كه سوره منافقان در رابطه با «عبدالله بن ابى» نازل شد</w:t>
      </w:r>
      <w:r w:rsidR="0085164D">
        <w:rPr>
          <w:rtl/>
        </w:rPr>
        <w:t xml:space="preserve">. </w:t>
      </w:r>
      <w:r>
        <w:rPr>
          <w:rtl/>
        </w:rPr>
        <w:t>پيامبر از زيد بن ارقم دلجوئى كرد</w:t>
      </w:r>
      <w:r w:rsidR="0085164D">
        <w:rPr>
          <w:rtl/>
        </w:rPr>
        <w:t xml:space="preserve">. </w:t>
      </w:r>
      <w:r>
        <w:rPr>
          <w:rtl/>
        </w:rPr>
        <w:t>بر اساس سيره ابن هشام</w:t>
      </w:r>
      <w:r w:rsidR="0085164D">
        <w:rPr>
          <w:rtl/>
        </w:rPr>
        <w:t xml:space="preserve">، </w:t>
      </w:r>
      <w:r>
        <w:rPr>
          <w:rtl/>
        </w:rPr>
        <w:t>اين واقعه بين جهجاه غلام عمر بن خطاب و سنان جهنى در سال ششم هجرى پس از غزوه بنى مصطلق روى داده است</w:t>
      </w:r>
      <w:r w:rsidR="0085164D">
        <w:rPr>
          <w:rtl/>
        </w:rPr>
        <w:t xml:space="preserve">. </w:t>
      </w:r>
    </w:p>
    <w:p w:rsidR="00F55BA9" w:rsidRDefault="00F55BA9" w:rsidP="00AC0295">
      <w:pPr>
        <w:pStyle w:val="Heading3"/>
        <w:rPr>
          <w:rtl/>
        </w:rPr>
      </w:pPr>
      <w:bookmarkStart w:id="30" w:name="_Toc376157437"/>
      <w:r>
        <w:rPr>
          <w:rtl/>
        </w:rPr>
        <w:t>جنگ خندق</w:t>
      </w:r>
      <w:bookmarkEnd w:id="30"/>
    </w:p>
    <w:p w:rsidR="00F55BA9" w:rsidRDefault="00F55BA9" w:rsidP="00F55BA9">
      <w:pPr>
        <w:pStyle w:val="libNormal"/>
        <w:rPr>
          <w:rtl/>
        </w:rPr>
      </w:pPr>
      <w:r>
        <w:rPr>
          <w:rtl/>
        </w:rPr>
        <w:t>غزوه «خندق» يا «احزاب» در اين سال اتفاق افتاد</w:t>
      </w:r>
      <w:r w:rsidR="0085164D">
        <w:rPr>
          <w:rtl/>
        </w:rPr>
        <w:t>:</w:t>
      </w:r>
      <w:r>
        <w:rPr>
          <w:rtl/>
        </w:rPr>
        <w:t xml:space="preserve"> توطئه و تحريكات يهود همچنان ادامه داشت</w:t>
      </w:r>
      <w:r w:rsidR="0085164D">
        <w:rPr>
          <w:rtl/>
        </w:rPr>
        <w:t xml:space="preserve">. </w:t>
      </w:r>
      <w:r>
        <w:rPr>
          <w:rtl/>
        </w:rPr>
        <w:t>در شوال اين سال نبرد «احزاب» كه به «خندق» نيز شهرت دارد</w:t>
      </w:r>
      <w:r w:rsidR="0085164D">
        <w:rPr>
          <w:rtl/>
        </w:rPr>
        <w:t xml:space="preserve">، </w:t>
      </w:r>
      <w:r>
        <w:rPr>
          <w:rtl/>
        </w:rPr>
        <w:t>واقع شد</w:t>
      </w:r>
      <w:r w:rsidR="0085164D">
        <w:rPr>
          <w:rtl/>
        </w:rPr>
        <w:t xml:space="preserve">. </w:t>
      </w:r>
      <w:r>
        <w:rPr>
          <w:rtl/>
        </w:rPr>
        <w:t>گروهى از يهوديان تبعيدى بنى نضير كه در خيبر زندگى مى كردند</w:t>
      </w:r>
      <w:r w:rsidR="0085164D">
        <w:rPr>
          <w:rtl/>
        </w:rPr>
        <w:t xml:space="preserve">، </w:t>
      </w:r>
      <w:r>
        <w:rPr>
          <w:rtl/>
        </w:rPr>
        <w:t>نزد قريش و قبيله غطفان رفتند و آنها را به جنگ با پيامبر و مسلمانان تشويق و تحريك نمودند</w:t>
      </w:r>
      <w:r w:rsidR="0085164D">
        <w:rPr>
          <w:rtl/>
        </w:rPr>
        <w:t xml:space="preserve">. </w:t>
      </w:r>
      <w:r>
        <w:rPr>
          <w:rtl/>
        </w:rPr>
        <w:t>آنان با هم يكى شده و از متحدان خود نيروى عظيمى تدارك ديدند</w:t>
      </w:r>
      <w:r w:rsidR="0085164D">
        <w:rPr>
          <w:rtl/>
        </w:rPr>
        <w:t xml:space="preserve">. </w:t>
      </w:r>
      <w:r>
        <w:rPr>
          <w:rtl/>
        </w:rPr>
        <w:t>خبر اين تدارك نظامى به پيامبر رسيد</w:t>
      </w:r>
      <w:r w:rsidR="0085164D">
        <w:rPr>
          <w:rtl/>
        </w:rPr>
        <w:t xml:space="preserve">. </w:t>
      </w:r>
      <w:r>
        <w:rPr>
          <w:rtl/>
        </w:rPr>
        <w:t>احزاب متحد ده هزار نفر گرد آورده بودند و كليه امكانات خود را در حمله به مدينه و پايان دادن به نهضت اسلام به كار گرفته بودند پيامبر به مشورت با اصحاب خود پرداخت سلمان فارسى پيشنهاد كرد تا براى دفاع از شهر مدينه</w:t>
      </w:r>
      <w:r w:rsidR="0085164D">
        <w:rPr>
          <w:rtl/>
        </w:rPr>
        <w:t xml:space="preserve">، </w:t>
      </w:r>
      <w:r>
        <w:rPr>
          <w:rtl/>
        </w:rPr>
        <w:t>خندقى پيرامون شهر حفر شود</w:t>
      </w:r>
      <w:r w:rsidR="0085164D">
        <w:rPr>
          <w:rtl/>
        </w:rPr>
        <w:t xml:space="preserve">. </w:t>
      </w:r>
      <w:r>
        <w:rPr>
          <w:rtl/>
        </w:rPr>
        <w:t>اين پيشنهاد به تصويب پيامبر و ديگر اصحاب رسيد</w:t>
      </w:r>
      <w:r w:rsidR="0085164D">
        <w:rPr>
          <w:rtl/>
        </w:rPr>
        <w:t xml:space="preserve">. </w:t>
      </w:r>
      <w:r>
        <w:rPr>
          <w:rtl/>
        </w:rPr>
        <w:t>پيامبر شخصا در حفر خندق فعال بود و حفر خندق بين مسلمانان نقسيم شد</w:t>
      </w:r>
      <w:r w:rsidR="0085164D">
        <w:rPr>
          <w:rtl/>
        </w:rPr>
        <w:t xml:space="preserve">. </w:t>
      </w:r>
    </w:p>
    <w:p w:rsidR="00F55BA9" w:rsidRDefault="00F55BA9" w:rsidP="00F55BA9">
      <w:pPr>
        <w:pStyle w:val="libNormal"/>
        <w:rPr>
          <w:rtl/>
        </w:rPr>
      </w:pPr>
      <w:r>
        <w:rPr>
          <w:rtl/>
        </w:rPr>
        <w:t>كار با سرعت پيش مى رفت</w:t>
      </w:r>
      <w:r w:rsidR="0085164D">
        <w:rPr>
          <w:rtl/>
        </w:rPr>
        <w:t xml:space="preserve">. </w:t>
      </w:r>
      <w:r>
        <w:rPr>
          <w:rtl/>
        </w:rPr>
        <w:t>زنان و كودكان را در خانه ها جاى دادند و نيروى نظامى مسلمانان در مناطق مختلف مدينه مستقر شدند همه چيز آماده بود</w:t>
      </w:r>
      <w:r w:rsidR="0085164D">
        <w:rPr>
          <w:rtl/>
        </w:rPr>
        <w:t xml:space="preserve">. </w:t>
      </w:r>
      <w:r>
        <w:rPr>
          <w:rtl/>
        </w:rPr>
        <w:t>دشمن با يال و كوپالى عظيم از راه رسيد</w:t>
      </w:r>
      <w:r w:rsidR="0085164D">
        <w:rPr>
          <w:rtl/>
        </w:rPr>
        <w:t xml:space="preserve">. </w:t>
      </w:r>
      <w:r>
        <w:rPr>
          <w:rtl/>
        </w:rPr>
        <w:t>صف آرايى دو طرف</w:t>
      </w:r>
      <w:r w:rsidR="0085164D">
        <w:rPr>
          <w:rtl/>
        </w:rPr>
        <w:t xml:space="preserve">، </w:t>
      </w:r>
      <w:r>
        <w:rPr>
          <w:rtl/>
        </w:rPr>
        <w:t>در دوسوى خندق آغاز شد</w:t>
      </w:r>
      <w:r w:rsidR="0085164D">
        <w:rPr>
          <w:rtl/>
        </w:rPr>
        <w:t xml:space="preserve">. </w:t>
      </w:r>
      <w:r>
        <w:rPr>
          <w:rtl/>
        </w:rPr>
        <w:t>روزها گذشت و دشمن كارى نتوانست بكند «عمروبن عبدود» و «عكرمه بن ابى جهل» از نقطه اى عبور كردند</w:t>
      </w:r>
      <w:r w:rsidR="0085164D">
        <w:rPr>
          <w:rtl/>
        </w:rPr>
        <w:t xml:space="preserve">. </w:t>
      </w:r>
      <w:r>
        <w:rPr>
          <w:rtl/>
        </w:rPr>
        <w:t>امام على بن ابى طالب راه را بر آنان گرفت</w:t>
      </w:r>
      <w:r w:rsidR="0085164D">
        <w:rPr>
          <w:rtl/>
        </w:rPr>
        <w:t xml:space="preserve">. </w:t>
      </w:r>
      <w:r>
        <w:rPr>
          <w:rtl/>
        </w:rPr>
        <w:t>در اين نبرد تن به تن عمربن عبدود قهرمان سپاه شرك و كفر به دست على كشته شد</w:t>
      </w:r>
      <w:r w:rsidR="0085164D">
        <w:rPr>
          <w:rtl/>
        </w:rPr>
        <w:t xml:space="preserve">. </w:t>
      </w:r>
      <w:r>
        <w:rPr>
          <w:rtl/>
        </w:rPr>
        <w:t>اين حادثه روحيه احزاب متحد را در هم شكست و تزلزل در نفرات دشمن آغازشد</w:t>
      </w:r>
      <w:r w:rsidR="0085164D">
        <w:rPr>
          <w:rtl/>
        </w:rPr>
        <w:t xml:space="preserve">. </w:t>
      </w:r>
      <w:r>
        <w:rPr>
          <w:rtl/>
        </w:rPr>
        <w:t>دشمن سعى كرد مقر فرماندهى مسلمانان را مورد هجوم قرار دهد</w:t>
      </w:r>
      <w:r w:rsidR="0085164D">
        <w:rPr>
          <w:rtl/>
        </w:rPr>
        <w:t xml:space="preserve">، </w:t>
      </w:r>
      <w:r>
        <w:rPr>
          <w:rtl/>
        </w:rPr>
        <w:t>اما اقدامات تدافعى مسلمانان آنان را به عقب راند</w:t>
      </w:r>
      <w:r w:rsidR="0085164D">
        <w:rPr>
          <w:rtl/>
        </w:rPr>
        <w:t xml:space="preserve">. </w:t>
      </w:r>
      <w:r>
        <w:rPr>
          <w:rtl/>
        </w:rPr>
        <w:t>نبرد تدافعى مسلمانان كه پيامبر آن را فرماندهى مى كرد</w:t>
      </w:r>
      <w:r w:rsidR="0085164D">
        <w:rPr>
          <w:rtl/>
        </w:rPr>
        <w:t xml:space="preserve">، </w:t>
      </w:r>
      <w:r>
        <w:rPr>
          <w:rtl/>
        </w:rPr>
        <w:t>تمام روز ادامه يافت</w:t>
      </w:r>
      <w:r w:rsidR="0085164D">
        <w:rPr>
          <w:rtl/>
        </w:rPr>
        <w:t xml:space="preserve">. </w:t>
      </w:r>
      <w:r>
        <w:rPr>
          <w:rtl/>
        </w:rPr>
        <w:t>گويند آن روز نمازهاى ظهر و عصر را قضا نمودند و اين نخستين نماز قضا در اسلام بود</w:t>
      </w:r>
      <w:r w:rsidR="0085164D">
        <w:rPr>
          <w:rtl/>
        </w:rPr>
        <w:t xml:space="preserve">. </w:t>
      </w:r>
    </w:p>
    <w:p w:rsidR="00F55BA9" w:rsidRDefault="00F55BA9" w:rsidP="00F55BA9">
      <w:pPr>
        <w:pStyle w:val="libNormal"/>
        <w:rPr>
          <w:rtl/>
        </w:rPr>
      </w:pPr>
      <w:r>
        <w:rPr>
          <w:rtl/>
        </w:rPr>
        <w:t>در اين نبرد تدافعى پنج مسلمان شهيد شدند</w:t>
      </w:r>
      <w:r w:rsidR="0085164D">
        <w:rPr>
          <w:rtl/>
        </w:rPr>
        <w:t xml:space="preserve">. </w:t>
      </w:r>
      <w:r>
        <w:rPr>
          <w:rtl/>
        </w:rPr>
        <w:t>و سه تن از دشمن كشته شد</w:t>
      </w:r>
      <w:r w:rsidR="0085164D">
        <w:rPr>
          <w:rtl/>
        </w:rPr>
        <w:t xml:space="preserve">. </w:t>
      </w:r>
      <w:r>
        <w:rPr>
          <w:rtl/>
        </w:rPr>
        <w:t>«سعد بن معاذ» رئيس قبيله «اوس» زخمى شد و چندى بعد بر اثر اين زخم در كذشت</w:t>
      </w:r>
      <w:r w:rsidR="0085164D">
        <w:rPr>
          <w:rtl/>
        </w:rPr>
        <w:t xml:space="preserve">. </w:t>
      </w:r>
      <w:r>
        <w:rPr>
          <w:rtl/>
        </w:rPr>
        <w:t>شرايط جوى كار را بر دشمن سخت كرد</w:t>
      </w:r>
      <w:r w:rsidR="0085164D">
        <w:rPr>
          <w:rtl/>
        </w:rPr>
        <w:t xml:space="preserve">. </w:t>
      </w:r>
      <w:r>
        <w:rPr>
          <w:rtl/>
        </w:rPr>
        <w:t>ابوسفيان فرمانده احزاب</w:t>
      </w:r>
      <w:r w:rsidR="0085164D">
        <w:rPr>
          <w:rtl/>
        </w:rPr>
        <w:t xml:space="preserve">، </w:t>
      </w:r>
      <w:r>
        <w:rPr>
          <w:rtl/>
        </w:rPr>
        <w:t>مقاومت و ادامه جنگ را بى نتيجه يافت و شبانه به سوى مكه بازگشت پس از او دشمن عقب نشست و بدين سان جنگ به سود مسلمانان پايان يافت</w:t>
      </w:r>
      <w:r w:rsidR="0085164D">
        <w:rPr>
          <w:rtl/>
        </w:rPr>
        <w:t xml:space="preserve">. </w:t>
      </w:r>
      <w:r>
        <w:rPr>
          <w:rtl/>
        </w:rPr>
        <w:t>نتيجه اين جنگ بسيار مهم و تعيين كننده بود</w:t>
      </w:r>
      <w:r w:rsidR="0085164D">
        <w:rPr>
          <w:rtl/>
        </w:rPr>
        <w:t>:</w:t>
      </w:r>
      <w:r>
        <w:rPr>
          <w:rtl/>
        </w:rPr>
        <w:t xml:space="preserve"> از يك سو قدرت مسلمانان را به نمايش كذاشت و از ديگر سو بزرگترين تدارك و تجهيز نظامى دشمن را به شكست كشاند</w:t>
      </w:r>
      <w:r w:rsidR="0085164D">
        <w:rPr>
          <w:rtl/>
        </w:rPr>
        <w:t xml:space="preserve">. </w:t>
      </w:r>
      <w:r>
        <w:rPr>
          <w:rtl/>
        </w:rPr>
        <w:t>اين جنگ به راستى جنگ سرنوشت است</w:t>
      </w:r>
      <w:r w:rsidR="0085164D">
        <w:rPr>
          <w:rtl/>
        </w:rPr>
        <w:t xml:space="preserve">. </w:t>
      </w:r>
    </w:p>
    <w:p w:rsidR="00F55BA9" w:rsidRDefault="00F55BA9" w:rsidP="00F55BA9">
      <w:pPr>
        <w:pStyle w:val="libNormal"/>
        <w:rPr>
          <w:rtl/>
        </w:rPr>
      </w:pPr>
      <w:r>
        <w:rPr>
          <w:rtl/>
        </w:rPr>
        <w:t>در اين جنگ يهود بنى قريظه به نفع دشمن به پيامبر خيانت كردند و بديهى بود كه آنان از موازين مورد توافق تخطى نموده و بايد تنبيه مى شدند</w:t>
      </w:r>
      <w:r w:rsidR="0085164D">
        <w:rPr>
          <w:rtl/>
        </w:rPr>
        <w:t xml:space="preserve">. </w:t>
      </w:r>
      <w:r>
        <w:rPr>
          <w:rtl/>
        </w:rPr>
        <w:t>پيامبر هنوز سلاح بر زمين ننهاده بود كه مسلمانان را دستور داد تا يهود بنى قريظه را محاصره كنند</w:t>
      </w:r>
      <w:r w:rsidR="0085164D">
        <w:rPr>
          <w:rtl/>
        </w:rPr>
        <w:t xml:space="preserve">. </w:t>
      </w:r>
      <w:r>
        <w:rPr>
          <w:rtl/>
        </w:rPr>
        <w:t>قلاع بنى قريظه در حومه مدينه محاصره شد اين محاصره حدود يك ماه طول كشيد</w:t>
      </w:r>
      <w:r w:rsidR="0085164D">
        <w:rPr>
          <w:rtl/>
        </w:rPr>
        <w:t xml:space="preserve">. </w:t>
      </w:r>
      <w:r>
        <w:rPr>
          <w:rtl/>
        </w:rPr>
        <w:t>«ابولبابه» از قبيله «اوس» و هم پيمان بنى قريظه و يكى از نقباى دوازده گانه بيعت عقبه دوم</w:t>
      </w:r>
      <w:r w:rsidR="0085164D">
        <w:rPr>
          <w:rtl/>
        </w:rPr>
        <w:t xml:space="preserve">، </w:t>
      </w:r>
      <w:r>
        <w:rPr>
          <w:rtl/>
        </w:rPr>
        <w:t>واسطه مذاكره بود</w:t>
      </w:r>
      <w:r w:rsidR="0085164D">
        <w:rPr>
          <w:rtl/>
        </w:rPr>
        <w:t xml:space="preserve">. </w:t>
      </w:r>
      <w:r>
        <w:rPr>
          <w:rtl/>
        </w:rPr>
        <w:t>به يهوديان تفهيم كرد كه بايد تسليم شوند وگرنه كشته خواهند شد او اين پيمان را با ايما و اشاره به روساى يهود بنى قريظه رساند</w:t>
      </w:r>
      <w:r w:rsidR="0085164D">
        <w:rPr>
          <w:rtl/>
        </w:rPr>
        <w:t xml:space="preserve">. </w:t>
      </w:r>
      <w:r>
        <w:rPr>
          <w:rtl/>
        </w:rPr>
        <w:t>قبيله اوس انتظار داشتند تا پيامبر همان رفتارى را كه با يهوديان متحد خزرج مبنى بر تبعيدشان از مدينه كرد با متحدان يهودى اوس هم انجام دهد</w:t>
      </w:r>
      <w:r w:rsidR="0085164D">
        <w:rPr>
          <w:rtl/>
        </w:rPr>
        <w:t xml:space="preserve">. </w:t>
      </w:r>
      <w:r>
        <w:rPr>
          <w:rtl/>
        </w:rPr>
        <w:t>پس از تسليم يهود بنى قريظه</w:t>
      </w:r>
      <w:r w:rsidR="0085164D">
        <w:rPr>
          <w:rtl/>
        </w:rPr>
        <w:t xml:space="preserve">، </w:t>
      </w:r>
      <w:r>
        <w:rPr>
          <w:rtl/>
        </w:rPr>
        <w:t>كار حكميت به سعد بن معاذ كه بسترى بود</w:t>
      </w:r>
      <w:r w:rsidR="0085164D">
        <w:rPr>
          <w:rtl/>
        </w:rPr>
        <w:t xml:space="preserve">، </w:t>
      </w:r>
      <w:r>
        <w:rPr>
          <w:rtl/>
        </w:rPr>
        <w:t>واگذار شد</w:t>
      </w:r>
      <w:r w:rsidR="0085164D">
        <w:rPr>
          <w:rtl/>
        </w:rPr>
        <w:t xml:space="preserve">. </w:t>
      </w:r>
      <w:r>
        <w:rPr>
          <w:rtl/>
        </w:rPr>
        <w:t>سعد بن معاذ را بر مركبى سوار كردند و به صحنه آوردند</w:t>
      </w:r>
      <w:r w:rsidR="0085164D">
        <w:rPr>
          <w:rtl/>
        </w:rPr>
        <w:t xml:space="preserve">. </w:t>
      </w:r>
      <w:r>
        <w:rPr>
          <w:rtl/>
        </w:rPr>
        <w:t>يهوديان بنى قريظه به راءى و نظر هم پيمان خود احترام مى گذاشتند و گفتند هر چه سعد بگويد</w:t>
      </w:r>
      <w:r w:rsidR="0085164D">
        <w:rPr>
          <w:rtl/>
        </w:rPr>
        <w:t xml:space="preserve">، </w:t>
      </w:r>
      <w:r>
        <w:rPr>
          <w:rtl/>
        </w:rPr>
        <w:t>همان شود</w:t>
      </w:r>
      <w:r w:rsidR="0085164D">
        <w:rPr>
          <w:rtl/>
        </w:rPr>
        <w:t xml:space="preserve">. </w:t>
      </w:r>
      <w:r>
        <w:rPr>
          <w:rtl/>
        </w:rPr>
        <w:t>سعد حكم كرد كه مردان بنى قريظه كشته شوند و زنانشان اسير و اموالشان تقسيم گردد</w:t>
      </w:r>
      <w:r w:rsidR="0085164D">
        <w:rPr>
          <w:rtl/>
        </w:rPr>
        <w:t xml:space="preserve">. </w:t>
      </w:r>
      <w:r>
        <w:rPr>
          <w:rtl/>
        </w:rPr>
        <w:t>طبق حكم سعد عمل شد؛ مردان گردن زده شدند و از زنان يهود فقط يك تن را كه مرد مسلمانى را كشته وبود</w:t>
      </w:r>
      <w:r w:rsidR="0085164D">
        <w:rPr>
          <w:rtl/>
        </w:rPr>
        <w:t xml:space="preserve">، </w:t>
      </w:r>
      <w:r>
        <w:rPr>
          <w:rtl/>
        </w:rPr>
        <w:t>كشتند</w:t>
      </w:r>
      <w:r w:rsidR="0085164D">
        <w:rPr>
          <w:rtl/>
        </w:rPr>
        <w:t xml:space="preserve">. </w:t>
      </w:r>
      <w:r>
        <w:rPr>
          <w:rtl/>
        </w:rPr>
        <w:t>در تقسيم اموال و غنائم هر سوار كار مسلمان را سه سهم دادند و پياده نظام را يك سهم بخشيدند</w:t>
      </w:r>
      <w:r w:rsidR="0085164D">
        <w:rPr>
          <w:rtl/>
        </w:rPr>
        <w:t xml:space="preserve">. </w:t>
      </w:r>
    </w:p>
    <w:p w:rsidR="00F55BA9" w:rsidRDefault="00F55BA9" w:rsidP="00F55BA9">
      <w:pPr>
        <w:pStyle w:val="libNormal"/>
        <w:rPr>
          <w:rtl/>
        </w:rPr>
      </w:pPr>
      <w:r>
        <w:rPr>
          <w:rtl/>
        </w:rPr>
        <w:t>زنان و كودكان يهود بنى قريظه را در نجد فروختند و به جاى آنها اسب و سلاح خريدند</w:t>
      </w:r>
      <w:r w:rsidR="0085164D">
        <w:rPr>
          <w:rtl/>
        </w:rPr>
        <w:t xml:space="preserve">. </w:t>
      </w:r>
      <w:r>
        <w:rPr>
          <w:rtl/>
        </w:rPr>
        <w:t>در اين ماجرا فقط يك مسلمان شهيد شد</w:t>
      </w:r>
      <w:r w:rsidR="0085164D">
        <w:rPr>
          <w:rtl/>
        </w:rPr>
        <w:t xml:space="preserve">. </w:t>
      </w:r>
      <w:r>
        <w:rPr>
          <w:rtl/>
        </w:rPr>
        <w:t>و آنهم بدست همان زن يهودى كه از بالاى قلعه سنگ بر سرش زده بود</w:t>
      </w:r>
      <w:r w:rsidR="0085164D">
        <w:rPr>
          <w:rtl/>
        </w:rPr>
        <w:t xml:space="preserve">. </w:t>
      </w:r>
    </w:p>
    <w:p w:rsidR="00F55BA9" w:rsidRDefault="00F55BA9" w:rsidP="00F55BA9">
      <w:pPr>
        <w:pStyle w:val="libNormal"/>
        <w:rPr>
          <w:rtl/>
        </w:rPr>
      </w:pPr>
      <w:r>
        <w:rPr>
          <w:rtl/>
        </w:rPr>
        <w:t>در اين سال بين مسلمانان مسابقه اسب دوانى انجام شد</w:t>
      </w:r>
      <w:r w:rsidR="0085164D">
        <w:rPr>
          <w:rtl/>
        </w:rPr>
        <w:t xml:space="preserve">. </w:t>
      </w:r>
      <w:r>
        <w:rPr>
          <w:rtl/>
        </w:rPr>
        <w:t>سعد بن معاذ در گذشت</w:t>
      </w:r>
      <w:r w:rsidR="0085164D">
        <w:rPr>
          <w:rtl/>
        </w:rPr>
        <w:t xml:space="preserve">. </w:t>
      </w:r>
      <w:r>
        <w:rPr>
          <w:rtl/>
        </w:rPr>
        <w:t>سه نفر از رجال بزرگ مكه به مدينه آمدند و اسلام آوردند</w:t>
      </w:r>
      <w:r w:rsidR="0085164D">
        <w:rPr>
          <w:rtl/>
        </w:rPr>
        <w:t>:</w:t>
      </w:r>
      <w:r>
        <w:rPr>
          <w:rtl/>
        </w:rPr>
        <w:t xml:space="preserve"> عمروبن عاص</w:t>
      </w:r>
      <w:r w:rsidR="0085164D">
        <w:rPr>
          <w:rtl/>
        </w:rPr>
        <w:t xml:space="preserve">، </w:t>
      </w:r>
      <w:r>
        <w:rPr>
          <w:rtl/>
        </w:rPr>
        <w:t>عثمان بن طلحه و خالد بن وليد</w:t>
      </w:r>
      <w:r w:rsidR="0085164D">
        <w:rPr>
          <w:rtl/>
        </w:rPr>
        <w:t xml:space="preserve">. </w:t>
      </w:r>
      <w:r w:rsidR="0085164D" w:rsidRPr="0085164D">
        <w:rPr>
          <w:rStyle w:val="libFootnotenumChar"/>
          <w:rtl/>
        </w:rPr>
        <w:t>(14)</w:t>
      </w:r>
    </w:p>
    <w:p w:rsidR="00F55BA9" w:rsidRDefault="00F55BA9" w:rsidP="00AC0295">
      <w:pPr>
        <w:pStyle w:val="Heading3"/>
        <w:rPr>
          <w:rtl/>
        </w:rPr>
      </w:pPr>
      <w:bookmarkStart w:id="31" w:name="_Toc376157438"/>
      <w:r>
        <w:rPr>
          <w:rtl/>
        </w:rPr>
        <w:t>نقش ممتاز سلمان فارسى</w:t>
      </w:r>
      <w:bookmarkEnd w:id="31"/>
    </w:p>
    <w:p w:rsidR="00F55BA9" w:rsidRDefault="00F55BA9" w:rsidP="00F55BA9">
      <w:pPr>
        <w:pStyle w:val="libNormal"/>
        <w:rPr>
          <w:rtl/>
        </w:rPr>
      </w:pPr>
      <w:r>
        <w:rPr>
          <w:rtl/>
        </w:rPr>
        <w:t>مورخان اسلامى پيرامون قهرمانان و حوادث غزوه احزاب يا خندق مطالب بسيارى نوشته اند</w:t>
      </w:r>
      <w:r w:rsidR="0085164D">
        <w:rPr>
          <w:rtl/>
        </w:rPr>
        <w:t xml:space="preserve">. </w:t>
      </w:r>
    </w:p>
    <w:p w:rsidR="00F55BA9" w:rsidRDefault="00F55BA9" w:rsidP="00F55BA9">
      <w:pPr>
        <w:pStyle w:val="libNormal"/>
        <w:rPr>
          <w:rtl/>
        </w:rPr>
      </w:pPr>
      <w:r>
        <w:rPr>
          <w:rtl/>
        </w:rPr>
        <w:t>همان طور كه گفته شد</w:t>
      </w:r>
      <w:r w:rsidR="0085164D">
        <w:rPr>
          <w:rtl/>
        </w:rPr>
        <w:t xml:space="preserve">، </w:t>
      </w:r>
      <w:r>
        <w:rPr>
          <w:rtl/>
        </w:rPr>
        <w:t>سلمان فارسى طراح حفر خندق دفاعى بر اطراف مدينه بوده است</w:t>
      </w:r>
      <w:r w:rsidR="0085164D">
        <w:rPr>
          <w:rtl/>
        </w:rPr>
        <w:t xml:space="preserve">. </w:t>
      </w:r>
      <w:r>
        <w:rPr>
          <w:rtl/>
        </w:rPr>
        <w:t>بدون شك اين طرح سابقه عربى نداشته و سلمان آن را از شيوه هاى تدافعى ايرانيان بياد داشته و در آن روز پيشنهاد كرده است</w:t>
      </w:r>
      <w:r w:rsidR="0085164D">
        <w:rPr>
          <w:rtl/>
        </w:rPr>
        <w:t xml:space="preserve">. </w:t>
      </w:r>
      <w:r>
        <w:rPr>
          <w:rtl/>
        </w:rPr>
        <w:t>سرنوشت سلمان در تاريخ دو فصل دارد كه فصل نخست آن بدرستى روشن نيست</w:t>
      </w:r>
      <w:r w:rsidR="0085164D">
        <w:rPr>
          <w:rtl/>
        </w:rPr>
        <w:t xml:space="preserve">. </w:t>
      </w:r>
      <w:r>
        <w:rPr>
          <w:rtl/>
        </w:rPr>
        <w:t>محققان آرا مختلفى پيرامون زادگاه و چگونگى رسيدن او به حجاز دارند؛ اما در اين متفق اند كه او ايرانى و از فضلاى فارس بوده است</w:t>
      </w:r>
      <w:r w:rsidR="0085164D">
        <w:rPr>
          <w:rtl/>
        </w:rPr>
        <w:t xml:space="preserve">. </w:t>
      </w:r>
      <w:r>
        <w:rPr>
          <w:rtl/>
        </w:rPr>
        <w:t>مطالعات او در آئين زرتشت</w:t>
      </w:r>
      <w:r w:rsidR="0085164D">
        <w:rPr>
          <w:rtl/>
        </w:rPr>
        <w:t xml:space="preserve">، </w:t>
      </w:r>
      <w:r>
        <w:rPr>
          <w:rtl/>
        </w:rPr>
        <w:t>يهود و مسيحيت</w:t>
      </w:r>
      <w:r w:rsidR="0085164D">
        <w:rPr>
          <w:rtl/>
        </w:rPr>
        <w:t xml:space="preserve">، </w:t>
      </w:r>
      <w:r>
        <w:rPr>
          <w:rtl/>
        </w:rPr>
        <w:t>وى را قانع نساخت</w:t>
      </w:r>
      <w:r w:rsidR="0085164D">
        <w:rPr>
          <w:rtl/>
        </w:rPr>
        <w:t xml:space="preserve">. </w:t>
      </w:r>
      <w:r>
        <w:rPr>
          <w:rtl/>
        </w:rPr>
        <w:t>مسير حركت سلمان از ايران به حجاز را چنين ترسيم كرده اند كه او ابتدا به شام و از آنجا به روم رفت و دوباره به عراق عرب سفر كرد</w:t>
      </w:r>
      <w:r w:rsidR="0085164D">
        <w:rPr>
          <w:rtl/>
        </w:rPr>
        <w:t xml:space="preserve">. </w:t>
      </w:r>
      <w:r>
        <w:rPr>
          <w:rtl/>
        </w:rPr>
        <w:t>گويا آوازه پيامبر و ظهور اسلام را شنيد و راهى حجاز گرديد</w:t>
      </w:r>
      <w:r w:rsidR="0085164D">
        <w:rPr>
          <w:rtl/>
        </w:rPr>
        <w:t xml:space="preserve">. </w:t>
      </w:r>
      <w:r>
        <w:rPr>
          <w:rtl/>
        </w:rPr>
        <w:t xml:space="preserve">سلمان در مدينه به محمد </w:t>
      </w:r>
      <w:r w:rsidR="007E234D" w:rsidRPr="007E234D">
        <w:rPr>
          <w:rStyle w:val="libAlaemChar"/>
          <w:rtl/>
        </w:rPr>
        <w:t>صلى‌الله‌عليه‌وآله‌</w:t>
      </w:r>
      <w:r>
        <w:rPr>
          <w:rtl/>
        </w:rPr>
        <w:t xml:space="preserve"> پيوست</w:t>
      </w:r>
      <w:r w:rsidR="0085164D">
        <w:rPr>
          <w:rtl/>
        </w:rPr>
        <w:t xml:space="preserve">. </w:t>
      </w:r>
    </w:p>
    <w:p w:rsidR="00F55BA9" w:rsidRDefault="00F55BA9" w:rsidP="00F55BA9">
      <w:pPr>
        <w:pStyle w:val="libNormal"/>
        <w:rPr>
          <w:rtl/>
        </w:rPr>
      </w:pPr>
      <w:r>
        <w:rPr>
          <w:rtl/>
        </w:rPr>
        <w:t>از اينجا به بعد نقش سلمان و شخصيت او كاملا روشن است</w:t>
      </w:r>
      <w:r w:rsidR="0085164D">
        <w:rPr>
          <w:rtl/>
        </w:rPr>
        <w:t xml:space="preserve">. </w:t>
      </w:r>
      <w:r>
        <w:rPr>
          <w:rtl/>
        </w:rPr>
        <w:t>پس از حادثه سقفيه او به پيروى و حمايت از امام على بن ابيطالب ادامه داد</w:t>
      </w:r>
      <w:r w:rsidR="0085164D">
        <w:rPr>
          <w:rtl/>
        </w:rPr>
        <w:t xml:space="preserve">. </w:t>
      </w:r>
      <w:r>
        <w:rPr>
          <w:rtl/>
        </w:rPr>
        <w:t>مورخان نوشته اند كه در روزگار عمر استاندار مدائن شد و در سال 35 هجرى در گذشت</w:t>
      </w:r>
      <w:r w:rsidR="0085164D">
        <w:rPr>
          <w:rtl/>
        </w:rPr>
        <w:t xml:space="preserve">. </w:t>
      </w:r>
      <w:r>
        <w:rPr>
          <w:rtl/>
        </w:rPr>
        <w:t xml:space="preserve">سلمان از مرزهاى قوميت و نژاد گذشت و آنچنان به اسلام پيوند يافت كه سلمان محمدى </w:t>
      </w:r>
      <w:r w:rsidR="007E234D" w:rsidRPr="007E234D">
        <w:rPr>
          <w:rStyle w:val="libAlaemChar"/>
          <w:rtl/>
        </w:rPr>
        <w:t>صلى‌الله‌عليه‌وآله‌</w:t>
      </w:r>
      <w:r>
        <w:rPr>
          <w:rtl/>
        </w:rPr>
        <w:t xml:space="preserve"> نام يافت و از اهل بيت پيامبر محسوب شد</w:t>
      </w:r>
      <w:r w:rsidR="0085164D">
        <w:rPr>
          <w:rtl/>
        </w:rPr>
        <w:t xml:space="preserve">. </w:t>
      </w:r>
    </w:p>
    <w:p w:rsidR="00F55BA9" w:rsidRDefault="00F55BA9" w:rsidP="00F55BA9">
      <w:pPr>
        <w:pStyle w:val="libNormal"/>
        <w:rPr>
          <w:rtl/>
        </w:rPr>
      </w:pPr>
      <w:r>
        <w:rPr>
          <w:rtl/>
        </w:rPr>
        <w:t>بنابراين آنگونه كه اسلام دين قومى و نژادى نيست بلكه دين انسان است</w:t>
      </w:r>
      <w:r w:rsidR="0085164D">
        <w:rPr>
          <w:rtl/>
        </w:rPr>
        <w:t xml:space="preserve">، </w:t>
      </w:r>
      <w:r>
        <w:rPr>
          <w:rtl/>
        </w:rPr>
        <w:t>سلمان نماينده ايران در اسلام نيست تا رگه هاى ناسيوناليستى بجنبد زجاى</w:t>
      </w:r>
      <w:r w:rsidR="0085164D">
        <w:rPr>
          <w:rtl/>
        </w:rPr>
        <w:t>!</w:t>
      </w:r>
      <w:r>
        <w:rPr>
          <w:rtl/>
        </w:rPr>
        <w:t>! به تعبير مناسب پروفسور لوئى ماسينيون</w:t>
      </w:r>
      <w:r w:rsidR="0085164D">
        <w:rPr>
          <w:rtl/>
        </w:rPr>
        <w:t>:</w:t>
      </w:r>
      <w:r>
        <w:rPr>
          <w:rtl/>
        </w:rPr>
        <w:t xml:space="preserve"> سلمان شكوفه معنويت اسلام است</w:t>
      </w:r>
      <w:r w:rsidR="0085164D">
        <w:rPr>
          <w:rtl/>
        </w:rPr>
        <w:t xml:space="preserve">. </w:t>
      </w:r>
      <w:r>
        <w:rPr>
          <w:rtl/>
        </w:rPr>
        <w:t>شخصيت سلمان</w:t>
      </w:r>
      <w:r w:rsidR="0085164D">
        <w:rPr>
          <w:rtl/>
        </w:rPr>
        <w:t xml:space="preserve">، </w:t>
      </w:r>
      <w:r>
        <w:rPr>
          <w:rtl/>
        </w:rPr>
        <w:t>ابوذر و</w:t>
      </w:r>
      <w:r w:rsidR="0085164D">
        <w:rPr>
          <w:rtl/>
        </w:rPr>
        <w:t xml:space="preserve">... </w:t>
      </w:r>
      <w:r>
        <w:rPr>
          <w:rtl/>
        </w:rPr>
        <w:t>سندى تاريخى از تعاليم انسان ساز اسلام مى باشد</w:t>
      </w:r>
      <w:r w:rsidR="0085164D">
        <w:rPr>
          <w:rtl/>
        </w:rPr>
        <w:t xml:space="preserve">. </w:t>
      </w:r>
    </w:p>
    <w:p w:rsidR="00F55BA9" w:rsidRDefault="00F55BA9" w:rsidP="00AC0295">
      <w:pPr>
        <w:pStyle w:val="Heading3"/>
        <w:rPr>
          <w:rtl/>
        </w:rPr>
      </w:pPr>
      <w:bookmarkStart w:id="32" w:name="_Toc376157439"/>
      <w:r>
        <w:rPr>
          <w:rtl/>
        </w:rPr>
        <w:t>عامل اصلى غزوه خندق</w:t>
      </w:r>
      <w:bookmarkEnd w:id="32"/>
    </w:p>
    <w:p w:rsidR="00F55BA9" w:rsidRDefault="00F55BA9" w:rsidP="00F55BA9">
      <w:pPr>
        <w:pStyle w:val="libNormal"/>
        <w:rPr>
          <w:rtl/>
        </w:rPr>
      </w:pPr>
      <w:r>
        <w:rPr>
          <w:rtl/>
        </w:rPr>
        <w:t>مورخان عامل اصلى غزوه خندق را يهود بنى نضير مى دانند</w:t>
      </w:r>
      <w:r w:rsidR="0085164D">
        <w:rPr>
          <w:rtl/>
        </w:rPr>
        <w:t xml:space="preserve">. </w:t>
      </w:r>
      <w:r>
        <w:rPr>
          <w:rtl/>
        </w:rPr>
        <w:t>سران قبيله بنو نضير مى خواستند از محمد و مدينه انتقام بگيرند</w:t>
      </w:r>
      <w:r w:rsidR="0085164D">
        <w:rPr>
          <w:rtl/>
        </w:rPr>
        <w:t xml:space="preserve">. </w:t>
      </w:r>
      <w:r>
        <w:rPr>
          <w:rtl/>
        </w:rPr>
        <w:t>اين سران با ديگر قبائل يهود رابطه برقرار كرده بودند و با قريش مكه نيز ديدار داشتند و ائتلاف بزرگى عليه محمد و اسلام پى ريختند</w:t>
      </w:r>
      <w:r w:rsidR="0085164D">
        <w:rPr>
          <w:rtl/>
        </w:rPr>
        <w:t xml:space="preserve">. </w:t>
      </w:r>
      <w:r>
        <w:rPr>
          <w:rtl/>
        </w:rPr>
        <w:t>آنان به قريش ‍ قول داده بودند كه يهوديان مدينه را كه با محمد پيمان دفاعى بسته بودند</w:t>
      </w:r>
      <w:r w:rsidR="0085164D">
        <w:rPr>
          <w:rtl/>
        </w:rPr>
        <w:t xml:space="preserve">، </w:t>
      </w:r>
      <w:r>
        <w:rPr>
          <w:rtl/>
        </w:rPr>
        <w:t>عليه وى بشورانند</w:t>
      </w:r>
      <w:r w:rsidR="0085164D">
        <w:rPr>
          <w:rtl/>
        </w:rPr>
        <w:t xml:space="preserve">. </w:t>
      </w:r>
      <w:r>
        <w:rPr>
          <w:rtl/>
        </w:rPr>
        <w:t>مورخان نوشته اند كه سران قريش از يهوديان پرسيدند كه</w:t>
      </w:r>
      <w:r w:rsidR="0085164D">
        <w:rPr>
          <w:rtl/>
        </w:rPr>
        <w:t>:</w:t>
      </w:r>
      <w:r>
        <w:rPr>
          <w:rtl/>
        </w:rPr>
        <w:t xml:space="preserve"> ما با شما وجه مشترك عقيدتى نداريم</w:t>
      </w:r>
      <w:r w:rsidR="0085164D">
        <w:rPr>
          <w:rtl/>
        </w:rPr>
        <w:t xml:space="preserve">، </w:t>
      </w:r>
      <w:r>
        <w:rPr>
          <w:rtl/>
        </w:rPr>
        <w:t>اختلاف ما با محمد بر سر عقايد او است بتان ما را نفى مى كند</w:t>
      </w:r>
      <w:r w:rsidR="0085164D">
        <w:rPr>
          <w:rtl/>
        </w:rPr>
        <w:t xml:space="preserve">. </w:t>
      </w:r>
      <w:r>
        <w:rPr>
          <w:rtl/>
        </w:rPr>
        <w:t>شما كه خود اهل كتاب هستيد</w:t>
      </w:r>
      <w:r w:rsidR="0085164D">
        <w:rPr>
          <w:rtl/>
        </w:rPr>
        <w:t xml:space="preserve">، </w:t>
      </w:r>
      <w:r>
        <w:rPr>
          <w:rtl/>
        </w:rPr>
        <w:t>چرا با محمد در ستيز هستيد؟ آنان پاسخ دادند كه</w:t>
      </w:r>
      <w:r w:rsidR="0085164D">
        <w:rPr>
          <w:rtl/>
        </w:rPr>
        <w:t>:</w:t>
      </w:r>
      <w:r>
        <w:rPr>
          <w:rtl/>
        </w:rPr>
        <w:t xml:space="preserve"> بت پرستى شما بهتر از دين محمد است</w:t>
      </w:r>
      <w:r w:rsidR="0085164D">
        <w:rPr>
          <w:rtl/>
        </w:rPr>
        <w:t xml:space="preserve">، </w:t>
      </w:r>
      <w:r>
        <w:rPr>
          <w:rtl/>
        </w:rPr>
        <w:t>شما در آئين خود استوار باشيد محققان معاصر يهود از اين مواضع ابراز تاءسف كرده و مى كنند</w:t>
      </w:r>
      <w:r w:rsidR="0085164D">
        <w:rPr>
          <w:rtl/>
        </w:rPr>
        <w:t xml:space="preserve">. </w:t>
      </w:r>
      <w:r>
        <w:rPr>
          <w:rtl/>
        </w:rPr>
        <w:t>مؤ لف كتاب تاريخ يهوديان و عربستان مى نويسد</w:t>
      </w:r>
      <w:r w:rsidR="0085164D">
        <w:rPr>
          <w:rtl/>
        </w:rPr>
        <w:t>:</w:t>
      </w:r>
    </w:p>
    <w:p w:rsidR="00F55BA9" w:rsidRDefault="00F55BA9" w:rsidP="00F55BA9">
      <w:pPr>
        <w:pStyle w:val="libNormal"/>
        <w:rPr>
          <w:rtl/>
        </w:rPr>
      </w:pPr>
      <w:r>
        <w:rPr>
          <w:rtl/>
        </w:rPr>
        <w:t>«هرگز ارزش نداشت يهود چنين خطائى را مرتكب شود</w:t>
      </w:r>
      <w:r w:rsidR="0085164D">
        <w:rPr>
          <w:rtl/>
        </w:rPr>
        <w:t xml:space="preserve">، </w:t>
      </w:r>
      <w:r>
        <w:rPr>
          <w:rtl/>
        </w:rPr>
        <w:t>و لو اين كه قريش تقاضاى آنان را رد مى كردند</w:t>
      </w:r>
      <w:r w:rsidR="0085164D">
        <w:rPr>
          <w:rtl/>
        </w:rPr>
        <w:t xml:space="preserve">. </w:t>
      </w:r>
      <w:r>
        <w:rPr>
          <w:rtl/>
        </w:rPr>
        <w:t>علاوه بر اين درست نبود كه يهوديان به بت پرستان پناه برند</w:t>
      </w:r>
      <w:r w:rsidR="0085164D">
        <w:rPr>
          <w:rtl/>
        </w:rPr>
        <w:t xml:space="preserve">، </w:t>
      </w:r>
      <w:r>
        <w:rPr>
          <w:rtl/>
        </w:rPr>
        <w:t xml:space="preserve">زيرا اين اقدام با تعليمات تورات موافق نيست» </w:t>
      </w:r>
      <w:r w:rsidR="0085164D" w:rsidRPr="0085164D">
        <w:rPr>
          <w:rStyle w:val="libFootnotenumChar"/>
          <w:rtl/>
        </w:rPr>
        <w:t>(15)</w:t>
      </w:r>
    </w:p>
    <w:p w:rsidR="00F55BA9" w:rsidRDefault="00F55BA9" w:rsidP="00F55BA9">
      <w:pPr>
        <w:pStyle w:val="libNormal"/>
        <w:rPr>
          <w:rtl/>
        </w:rPr>
      </w:pPr>
      <w:r>
        <w:rPr>
          <w:rtl/>
        </w:rPr>
        <w:t>قرآن به سرزنش يهوديان پرداخت و اين مواضع نابخردانه آنان را كه از روى كينه و عناد برمى خاست</w:t>
      </w:r>
      <w:r w:rsidR="0085164D">
        <w:rPr>
          <w:rtl/>
        </w:rPr>
        <w:t xml:space="preserve">، </w:t>
      </w:r>
      <w:r>
        <w:rPr>
          <w:rtl/>
        </w:rPr>
        <w:t>محكوم كرد و يهوديان را متهم به پرستش جبت و طاغوت نمود و مورد لعن و نفرين ابدى قرار داد</w:t>
      </w:r>
      <w:r w:rsidR="0085164D">
        <w:rPr>
          <w:rtl/>
        </w:rPr>
        <w:t xml:space="preserve">. </w:t>
      </w:r>
      <w:r>
        <w:rPr>
          <w:rtl/>
        </w:rPr>
        <w:t xml:space="preserve">» </w:t>
      </w:r>
      <w:r w:rsidR="0085164D" w:rsidRPr="0085164D">
        <w:rPr>
          <w:rStyle w:val="libFootnotenumChar"/>
          <w:rtl/>
        </w:rPr>
        <w:t>(16)</w:t>
      </w:r>
    </w:p>
    <w:p w:rsidR="00F55BA9" w:rsidRDefault="00F55BA9" w:rsidP="00F55BA9">
      <w:pPr>
        <w:pStyle w:val="libNormal"/>
        <w:rPr>
          <w:rtl/>
        </w:rPr>
      </w:pPr>
      <w:r>
        <w:rPr>
          <w:rtl/>
        </w:rPr>
        <w:t>در تفاسير اسلامى آمده است كه</w:t>
      </w:r>
      <w:r w:rsidR="0085164D">
        <w:rPr>
          <w:rtl/>
        </w:rPr>
        <w:t>:</w:t>
      </w:r>
      <w:r>
        <w:rPr>
          <w:rtl/>
        </w:rPr>
        <w:t xml:space="preserve"> كفار قريش از يهوديان خواستند تا براى ابراز حسن نيت و درستى حرفشان بت هاى قريش را سجده كنند</w:t>
      </w:r>
      <w:r w:rsidR="0085164D">
        <w:rPr>
          <w:rtl/>
        </w:rPr>
        <w:t xml:space="preserve">. </w:t>
      </w:r>
      <w:r>
        <w:rPr>
          <w:rtl/>
        </w:rPr>
        <w:t>نمايندگان يهود بت ها را سجده كردند</w:t>
      </w:r>
      <w:r w:rsidR="0085164D">
        <w:rPr>
          <w:rtl/>
        </w:rPr>
        <w:t xml:space="preserve">. </w:t>
      </w:r>
    </w:p>
    <w:p w:rsidR="00F55BA9" w:rsidRDefault="00F55BA9" w:rsidP="00F55BA9">
      <w:pPr>
        <w:pStyle w:val="libNormal"/>
        <w:rPr>
          <w:rtl/>
        </w:rPr>
      </w:pPr>
      <w:r>
        <w:rPr>
          <w:rtl/>
        </w:rPr>
        <w:t>سران يهود بنى نضير با قبيله غطفان كه از دشمنان سرسخت اسلام بودند</w:t>
      </w:r>
      <w:r w:rsidR="0085164D">
        <w:rPr>
          <w:rtl/>
        </w:rPr>
        <w:t xml:space="preserve">، </w:t>
      </w:r>
      <w:r>
        <w:rPr>
          <w:rtl/>
        </w:rPr>
        <w:t>تماس برقرار كردند</w:t>
      </w:r>
      <w:r w:rsidR="0085164D">
        <w:rPr>
          <w:rtl/>
        </w:rPr>
        <w:t xml:space="preserve">. </w:t>
      </w:r>
      <w:r>
        <w:rPr>
          <w:rtl/>
        </w:rPr>
        <w:t>اين تماسها با كليه قبائل دور و نزديك انجام شد و ائتلاف سياسى نظامى بزرگ پديد آمد</w:t>
      </w:r>
      <w:r w:rsidR="0085164D">
        <w:rPr>
          <w:rtl/>
        </w:rPr>
        <w:t xml:space="preserve">. </w:t>
      </w:r>
    </w:p>
    <w:p w:rsidR="00F55BA9" w:rsidRDefault="00F55BA9" w:rsidP="00F55BA9">
      <w:pPr>
        <w:pStyle w:val="libNormal"/>
        <w:rPr>
          <w:rtl/>
        </w:rPr>
      </w:pPr>
      <w:r>
        <w:rPr>
          <w:rtl/>
        </w:rPr>
        <w:t>مورخان تعداد نفرات و تجهيزات احزاب شرك و كفر را چنين نوشته اند</w:t>
      </w:r>
      <w:r w:rsidR="0085164D">
        <w:rPr>
          <w:rtl/>
        </w:rPr>
        <w:t>:</w:t>
      </w:r>
      <w:r>
        <w:rPr>
          <w:rtl/>
        </w:rPr>
        <w:t xml:space="preserve"> قريش با چهار هزار نفر و سيصد اسب و هزار و پانصد شتر</w:t>
      </w:r>
      <w:r w:rsidR="0085164D">
        <w:rPr>
          <w:rtl/>
        </w:rPr>
        <w:t xml:space="preserve">، </w:t>
      </w:r>
      <w:r>
        <w:rPr>
          <w:rtl/>
        </w:rPr>
        <w:t>بنى سليم با هفت صد نفر</w:t>
      </w:r>
      <w:r w:rsidR="0085164D">
        <w:rPr>
          <w:rtl/>
        </w:rPr>
        <w:t xml:space="preserve">، </w:t>
      </w:r>
      <w:r>
        <w:rPr>
          <w:rtl/>
        </w:rPr>
        <w:t>بنى فزاره با هزار نفر</w:t>
      </w:r>
      <w:r w:rsidR="0085164D">
        <w:rPr>
          <w:rtl/>
        </w:rPr>
        <w:t xml:space="preserve">، </w:t>
      </w:r>
      <w:r>
        <w:rPr>
          <w:rtl/>
        </w:rPr>
        <w:t>قبائل ديگر هر كدام با چهار صد نفر و يهوديان با تمام نيرو و امكانات مالى و نظامى خود</w:t>
      </w:r>
      <w:r w:rsidR="0085164D">
        <w:rPr>
          <w:rtl/>
        </w:rPr>
        <w:t xml:space="preserve">، </w:t>
      </w:r>
      <w:r>
        <w:rPr>
          <w:rtl/>
        </w:rPr>
        <w:t>نيروى مركب از ده هزار نفر پديد آوردند</w:t>
      </w:r>
      <w:r w:rsidR="0085164D">
        <w:rPr>
          <w:rtl/>
        </w:rPr>
        <w:t xml:space="preserve">. </w:t>
      </w:r>
    </w:p>
    <w:p w:rsidR="00F55BA9" w:rsidRDefault="00F55BA9" w:rsidP="00F55BA9">
      <w:pPr>
        <w:pStyle w:val="libNormal"/>
        <w:rPr>
          <w:rtl/>
        </w:rPr>
      </w:pPr>
      <w:r>
        <w:rPr>
          <w:rtl/>
        </w:rPr>
        <w:t>مسلمانان سه هزار نفر بودند كه در نقاط حساس مدينه مستقر شده بودند</w:t>
      </w:r>
      <w:r w:rsidR="0085164D">
        <w:rPr>
          <w:rtl/>
        </w:rPr>
        <w:t xml:space="preserve">. </w:t>
      </w:r>
      <w:r>
        <w:rPr>
          <w:rtl/>
        </w:rPr>
        <w:t>مدت محاصره مدينه يكماه طول كشيد</w:t>
      </w:r>
      <w:r w:rsidR="0085164D">
        <w:rPr>
          <w:rtl/>
        </w:rPr>
        <w:t xml:space="preserve">. </w:t>
      </w:r>
      <w:r>
        <w:rPr>
          <w:rtl/>
        </w:rPr>
        <w:t>زمان جنگ را فصل زمستان نوشته اند</w:t>
      </w:r>
      <w:r w:rsidR="0085164D">
        <w:rPr>
          <w:rtl/>
        </w:rPr>
        <w:t xml:space="preserve">. </w:t>
      </w:r>
    </w:p>
    <w:p w:rsidR="00F55BA9" w:rsidRDefault="00F55BA9" w:rsidP="00F55BA9">
      <w:pPr>
        <w:pStyle w:val="libNormal"/>
        <w:rPr>
          <w:rtl/>
        </w:rPr>
      </w:pPr>
      <w:r>
        <w:rPr>
          <w:rtl/>
        </w:rPr>
        <w:t>سرماى شديدى كه بى سابقه بود</w:t>
      </w:r>
      <w:r w:rsidR="0085164D">
        <w:rPr>
          <w:rtl/>
        </w:rPr>
        <w:t xml:space="preserve">، </w:t>
      </w:r>
      <w:r>
        <w:rPr>
          <w:rtl/>
        </w:rPr>
        <w:t>فرا رسيد و دشمن را خسته كرد</w:t>
      </w:r>
      <w:r w:rsidR="0085164D">
        <w:rPr>
          <w:rtl/>
        </w:rPr>
        <w:t xml:space="preserve">. </w:t>
      </w:r>
    </w:p>
    <w:p w:rsidR="00F55BA9" w:rsidRDefault="00F55BA9" w:rsidP="00F55BA9">
      <w:pPr>
        <w:pStyle w:val="libNormal"/>
        <w:rPr>
          <w:rtl/>
        </w:rPr>
      </w:pPr>
      <w:r>
        <w:rPr>
          <w:rtl/>
        </w:rPr>
        <w:t>اهداف دشمن از پيش مشخص بود</w:t>
      </w:r>
      <w:r w:rsidR="0085164D">
        <w:rPr>
          <w:rtl/>
        </w:rPr>
        <w:t xml:space="preserve">. </w:t>
      </w:r>
      <w:r>
        <w:rPr>
          <w:rtl/>
        </w:rPr>
        <w:t>پايان دادن كامل به نهضت محمد و قتل عام همه پيروان آن حضرت</w:t>
      </w:r>
      <w:r w:rsidR="0085164D">
        <w:rPr>
          <w:rtl/>
        </w:rPr>
        <w:t xml:space="preserve">. </w:t>
      </w:r>
    </w:p>
    <w:p w:rsidR="00F55BA9" w:rsidRDefault="00F55BA9" w:rsidP="00F55BA9">
      <w:pPr>
        <w:pStyle w:val="libNormal"/>
        <w:rPr>
          <w:rtl/>
        </w:rPr>
      </w:pPr>
      <w:r>
        <w:rPr>
          <w:rtl/>
        </w:rPr>
        <w:t>ابوسفيان سوگند ياد كرده بود كه حتما در اين نبرد به اهداف فوق دست يابد</w:t>
      </w:r>
      <w:r w:rsidR="0085164D">
        <w:rPr>
          <w:rtl/>
        </w:rPr>
        <w:t xml:space="preserve">. </w:t>
      </w:r>
      <w:r>
        <w:rPr>
          <w:rtl/>
        </w:rPr>
        <w:t>گويا ابوسفيان در همين رابطه پيامى كتبى به پيامبر اسلام فرستاده بود</w:t>
      </w:r>
    </w:p>
    <w:p w:rsidR="00F55BA9" w:rsidRDefault="00F55BA9" w:rsidP="00AC0295">
      <w:pPr>
        <w:pStyle w:val="Heading3"/>
        <w:rPr>
          <w:rtl/>
        </w:rPr>
      </w:pPr>
      <w:bookmarkStart w:id="33" w:name="_Toc376157440"/>
      <w:r>
        <w:rPr>
          <w:rtl/>
        </w:rPr>
        <w:t>با شكوه ترين صحنه جنگ</w:t>
      </w:r>
      <w:bookmarkEnd w:id="33"/>
    </w:p>
    <w:p w:rsidR="00F55BA9" w:rsidRDefault="00F55BA9" w:rsidP="00F55BA9">
      <w:pPr>
        <w:pStyle w:val="libNormal"/>
        <w:rPr>
          <w:rtl/>
        </w:rPr>
      </w:pPr>
      <w:r>
        <w:rPr>
          <w:rtl/>
        </w:rPr>
        <w:t>با شكوه ترين صحنه اين نبرد را جنگ تن به تن بين امام على بن ابيطالب و عمرو بن عبدود قهرمان نامى عرب جاهلى نوشته اند</w:t>
      </w:r>
      <w:r w:rsidR="0085164D">
        <w:rPr>
          <w:rtl/>
        </w:rPr>
        <w:t xml:space="preserve">. </w:t>
      </w:r>
      <w:r>
        <w:rPr>
          <w:rtl/>
        </w:rPr>
        <w:t>گويا عمرو بن عبدود سابقه قهرمانيهاى بسيار داشت و در ميان قبائل جاهلى به رزم آورى مشهور بود</w:t>
      </w:r>
      <w:r w:rsidR="0085164D">
        <w:rPr>
          <w:rtl/>
        </w:rPr>
        <w:t xml:space="preserve">. </w:t>
      </w:r>
    </w:p>
    <w:p w:rsidR="00F55BA9" w:rsidRDefault="00F55BA9" w:rsidP="00F55BA9">
      <w:pPr>
        <w:pStyle w:val="libNormal"/>
        <w:rPr>
          <w:rtl/>
        </w:rPr>
      </w:pPr>
      <w:r>
        <w:rPr>
          <w:rtl/>
        </w:rPr>
        <w:t>آوردن او حكايت از حضور همه كفر و شرك جاهلى عليه اسلام و توحيد دارد</w:t>
      </w:r>
      <w:r w:rsidR="0085164D">
        <w:rPr>
          <w:rtl/>
        </w:rPr>
        <w:t xml:space="preserve">. </w:t>
      </w:r>
      <w:r>
        <w:rPr>
          <w:rtl/>
        </w:rPr>
        <w:t>به همين دليل بود كه وقتى عمرو بن عبدود كشته شد</w:t>
      </w:r>
      <w:r w:rsidR="0085164D">
        <w:rPr>
          <w:rtl/>
        </w:rPr>
        <w:t xml:space="preserve">، </w:t>
      </w:r>
      <w:r>
        <w:rPr>
          <w:rtl/>
        </w:rPr>
        <w:t>اسلام خطاب به مسلمانان فرمود</w:t>
      </w:r>
      <w:r w:rsidR="0085164D">
        <w:rPr>
          <w:rtl/>
        </w:rPr>
        <w:t>:</w:t>
      </w:r>
      <w:r>
        <w:rPr>
          <w:rtl/>
        </w:rPr>
        <w:t xml:space="preserve"> امروز همه كفر با همه ايمان و اسلام در افتاد و مغلوب گرديد</w:t>
      </w:r>
      <w:r w:rsidR="0085164D">
        <w:rPr>
          <w:rtl/>
        </w:rPr>
        <w:t xml:space="preserve">. </w:t>
      </w:r>
      <w:r>
        <w:rPr>
          <w:rtl/>
        </w:rPr>
        <w:t>حادثه وقتى اتفاق افتاد كه عمرو بن عبدود و همراهان او</w:t>
      </w:r>
      <w:r w:rsidR="0085164D">
        <w:rPr>
          <w:rtl/>
        </w:rPr>
        <w:t>:</w:t>
      </w:r>
      <w:r>
        <w:rPr>
          <w:rtl/>
        </w:rPr>
        <w:t xml:space="preserve"> عكرمه بن ابى جهل و هبيره بن وهب و نوفل بن عبدالله و ضرار بن خطاب</w:t>
      </w:r>
      <w:r w:rsidR="0085164D">
        <w:rPr>
          <w:rtl/>
        </w:rPr>
        <w:t xml:space="preserve">، </w:t>
      </w:r>
      <w:r>
        <w:rPr>
          <w:rtl/>
        </w:rPr>
        <w:t>مبارزه مى طلبيدند</w:t>
      </w:r>
      <w:r w:rsidR="0085164D">
        <w:rPr>
          <w:rtl/>
        </w:rPr>
        <w:t xml:space="preserve">. </w:t>
      </w:r>
      <w:r>
        <w:rPr>
          <w:rtl/>
        </w:rPr>
        <w:t>از آن ميان</w:t>
      </w:r>
      <w:r w:rsidR="0085164D">
        <w:rPr>
          <w:rtl/>
        </w:rPr>
        <w:t xml:space="preserve">، </w:t>
      </w:r>
      <w:r>
        <w:rPr>
          <w:rtl/>
        </w:rPr>
        <w:t>عمرو بن عبدود و عكرمه بخود جرئت دادند و از خندق گذشتند</w:t>
      </w:r>
      <w:r w:rsidR="0085164D">
        <w:rPr>
          <w:rtl/>
        </w:rPr>
        <w:t xml:space="preserve">. </w:t>
      </w:r>
      <w:r>
        <w:rPr>
          <w:rtl/>
        </w:rPr>
        <w:t>آنان رجزهاى بسيار خواندند و به ايجاد رعب و وحشت در دل مسلمانان پرداختند</w:t>
      </w:r>
      <w:r w:rsidR="0085164D">
        <w:rPr>
          <w:rtl/>
        </w:rPr>
        <w:t xml:space="preserve">، </w:t>
      </w:r>
      <w:r>
        <w:rPr>
          <w:rtl/>
        </w:rPr>
        <w:t>مبارزه مى طلبيدند و اسب مى تاختند</w:t>
      </w:r>
      <w:r w:rsidR="0085164D">
        <w:rPr>
          <w:rtl/>
        </w:rPr>
        <w:t>:</w:t>
      </w:r>
      <w:r>
        <w:rPr>
          <w:rtl/>
        </w:rPr>
        <w:t xml:space="preserve"> كجايند مدعيان بهشت</w:t>
      </w:r>
      <w:r w:rsidR="0085164D">
        <w:rPr>
          <w:rtl/>
        </w:rPr>
        <w:t xml:space="preserve">، </w:t>
      </w:r>
      <w:r>
        <w:rPr>
          <w:rtl/>
        </w:rPr>
        <w:t>پس چرا خود را نشان نمى دهند؟! مسلمانان همچنان ساكت بودند</w:t>
      </w:r>
      <w:r w:rsidR="0085164D">
        <w:rPr>
          <w:rtl/>
        </w:rPr>
        <w:t xml:space="preserve">، </w:t>
      </w:r>
      <w:r>
        <w:rPr>
          <w:rtl/>
        </w:rPr>
        <w:t>گويى به قول «واقدى» بر سرشان پرنده نشسته بود</w:t>
      </w:r>
      <w:r w:rsidR="0085164D">
        <w:rPr>
          <w:rtl/>
        </w:rPr>
        <w:t xml:space="preserve">. </w:t>
      </w:r>
      <w:r>
        <w:rPr>
          <w:rtl/>
        </w:rPr>
        <w:t>پيامبر به مسلمانان دستور داد يك نفر جلو رود</w:t>
      </w:r>
      <w:r w:rsidR="0085164D">
        <w:rPr>
          <w:rtl/>
        </w:rPr>
        <w:t xml:space="preserve">. </w:t>
      </w:r>
    </w:p>
    <w:p w:rsidR="00F55BA9" w:rsidRDefault="00F55BA9" w:rsidP="00F55BA9">
      <w:pPr>
        <w:pStyle w:val="libNormal"/>
        <w:rPr>
          <w:rtl/>
        </w:rPr>
      </w:pPr>
      <w:r>
        <w:rPr>
          <w:rtl/>
        </w:rPr>
        <w:t>كسى جرئت نكرد</w:t>
      </w:r>
      <w:r w:rsidR="0085164D">
        <w:rPr>
          <w:rtl/>
        </w:rPr>
        <w:t xml:space="preserve">. </w:t>
      </w:r>
      <w:r>
        <w:rPr>
          <w:rtl/>
        </w:rPr>
        <w:t xml:space="preserve">پيامبر على بن ابيطالب </w:t>
      </w:r>
      <w:r w:rsidR="007E234D" w:rsidRPr="007E234D">
        <w:rPr>
          <w:rStyle w:val="libAlaemChar"/>
          <w:rtl/>
        </w:rPr>
        <w:t>عليه‌السلام</w:t>
      </w:r>
      <w:r>
        <w:rPr>
          <w:rtl/>
        </w:rPr>
        <w:t xml:space="preserve"> را ماءمور اين كار كرد و فرمود</w:t>
      </w:r>
      <w:r w:rsidR="0085164D">
        <w:rPr>
          <w:rtl/>
        </w:rPr>
        <w:t>:</w:t>
      </w:r>
      <w:r>
        <w:rPr>
          <w:rtl/>
        </w:rPr>
        <w:t xml:space="preserve"> اينك كفر با ايمان به تمامى</w:t>
      </w:r>
      <w:r w:rsidR="0085164D">
        <w:rPr>
          <w:rtl/>
        </w:rPr>
        <w:t xml:space="preserve">، </w:t>
      </w:r>
      <w:r>
        <w:rPr>
          <w:rtl/>
        </w:rPr>
        <w:t>روبرو مى شود</w:t>
      </w:r>
      <w:r w:rsidR="0085164D">
        <w:rPr>
          <w:rtl/>
        </w:rPr>
        <w:t xml:space="preserve">. </w:t>
      </w:r>
    </w:p>
    <w:p w:rsidR="00F55BA9" w:rsidRDefault="00F55BA9" w:rsidP="00F55BA9">
      <w:pPr>
        <w:pStyle w:val="libNormal"/>
        <w:rPr>
          <w:rtl/>
        </w:rPr>
      </w:pPr>
      <w:r>
        <w:rPr>
          <w:rtl/>
        </w:rPr>
        <w:t>على بن ابيطالب در پاسخ رجزهاى عمرو بن عبدود فرمود</w:t>
      </w:r>
      <w:r w:rsidR="0085164D">
        <w:rPr>
          <w:rtl/>
        </w:rPr>
        <w:t>:</w:t>
      </w:r>
      <w:r>
        <w:rPr>
          <w:rtl/>
        </w:rPr>
        <w:t xml:space="preserve"> عجله نكن</w:t>
      </w:r>
      <w:r w:rsidR="0085164D">
        <w:rPr>
          <w:rtl/>
        </w:rPr>
        <w:t xml:space="preserve">، </w:t>
      </w:r>
      <w:r>
        <w:rPr>
          <w:rtl/>
        </w:rPr>
        <w:t>دارم به سراغت مى آيم</w:t>
      </w:r>
      <w:r w:rsidR="0085164D">
        <w:rPr>
          <w:rtl/>
        </w:rPr>
        <w:t xml:space="preserve">. </w:t>
      </w:r>
    </w:p>
    <w:p w:rsidR="00F55BA9" w:rsidRDefault="00F55BA9" w:rsidP="00F55BA9">
      <w:pPr>
        <w:pStyle w:val="libNormal"/>
        <w:rPr>
          <w:rtl/>
        </w:rPr>
      </w:pPr>
      <w:r>
        <w:rPr>
          <w:rtl/>
        </w:rPr>
        <w:t>مورخان نوشته اند كه عمرو بن عبدود سابقه دلاوريهاى على بن ابيطالب را در نبرد بدر واحد شنيده بود و برخى گويند ديده بود</w:t>
      </w:r>
      <w:r w:rsidR="0085164D">
        <w:rPr>
          <w:rtl/>
        </w:rPr>
        <w:t xml:space="preserve">. </w:t>
      </w:r>
      <w:r>
        <w:rPr>
          <w:rtl/>
        </w:rPr>
        <w:t>بنابراين با ديدن على ترسيد</w:t>
      </w:r>
      <w:r w:rsidR="0085164D">
        <w:rPr>
          <w:rtl/>
        </w:rPr>
        <w:t xml:space="preserve">، </w:t>
      </w:r>
      <w:r>
        <w:rPr>
          <w:rtl/>
        </w:rPr>
        <w:t>اما مغرورانه گفت تو كى هستى كه به نبرد با من آمده اى</w:t>
      </w:r>
      <w:r w:rsidR="0085164D">
        <w:rPr>
          <w:rtl/>
        </w:rPr>
        <w:t>؟</w:t>
      </w:r>
      <w:r>
        <w:rPr>
          <w:rtl/>
        </w:rPr>
        <w:t xml:space="preserve"> على خود را معرفى كرد و به او فهماند كه وى را مى شناسد ولى حاضر نيست به اين آشنايى اعتراف نمايد</w:t>
      </w:r>
      <w:r w:rsidR="0085164D">
        <w:rPr>
          <w:rtl/>
        </w:rPr>
        <w:t xml:space="preserve">. </w:t>
      </w:r>
      <w:r>
        <w:rPr>
          <w:rtl/>
        </w:rPr>
        <w:t>على به سابقه آشنائى خود با او در مكه اشاره كرد</w:t>
      </w:r>
      <w:r w:rsidR="0085164D">
        <w:rPr>
          <w:rtl/>
        </w:rPr>
        <w:t xml:space="preserve">. </w:t>
      </w:r>
      <w:r>
        <w:rPr>
          <w:rtl/>
        </w:rPr>
        <w:t>گويند ابتدا على بن ابيطالب عمرو بن عبدود را به اسلام دعوت كرد و عمرو بن نپذيرفت</w:t>
      </w:r>
      <w:r w:rsidR="0085164D">
        <w:rPr>
          <w:rtl/>
        </w:rPr>
        <w:t xml:space="preserve">. </w:t>
      </w:r>
      <w:r>
        <w:rPr>
          <w:rtl/>
        </w:rPr>
        <w:t>على به او پيشنهاد كرد دست از جنگ با محمد بردارد و از سپاه احزاب جدا شود و راه خود گيرد و برگردد</w:t>
      </w:r>
      <w:r w:rsidR="0085164D">
        <w:rPr>
          <w:rtl/>
        </w:rPr>
        <w:t xml:space="preserve">. </w:t>
      </w:r>
      <w:r>
        <w:rPr>
          <w:rtl/>
        </w:rPr>
        <w:t>او اين كار را براى خود ننگ به حساب آورد و نپذيرفت</w:t>
      </w:r>
      <w:r w:rsidR="0085164D">
        <w:rPr>
          <w:rtl/>
        </w:rPr>
        <w:t xml:space="preserve">. </w:t>
      </w:r>
      <w:r>
        <w:rPr>
          <w:rtl/>
        </w:rPr>
        <w:t>سرانجام على به او پيشنهاد كرد</w:t>
      </w:r>
      <w:r w:rsidR="0085164D">
        <w:rPr>
          <w:rtl/>
        </w:rPr>
        <w:t>:</w:t>
      </w:r>
      <w:r>
        <w:rPr>
          <w:rtl/>
        </w:rPr>
        <w:t xml:space="preserve"> طبق سنت نبرد</w:t>
      </w:r>
      <w:r w:rsidR="0085164D">
        <w:rPr>
          <w:rtl/>
        </w:rPr>
        <w:t xml:space="preserve">، </w:t>
      </w:r>
      <w:r>
        <w:rPr>
          <w:rtl/>
        </w:rPr>
        <w:t>چون من پياده هستم</w:t>
      </w:r>
      <w:r w:rsidR="0085164D">
        <w:rPr>
          <w:rtl/>
        </w:rPr>
        <w:t xml:space="preserve">، </w:t>
      </w:r>
      <w:r>
        <w:rPr>
          <w:rtl/>
        </w:rPr>
        <w:t>تو از اسب پياده شو</w:t>
      </w:r>
      <w:r w:rsidR="0085164D">
        <w:rPr>
          <w:rtl/>
        </w:rPr>
        <w:t xml:space="preserve">. </w:t>
      </w:r>
      <w:r>
        <w:rPr>
          <w:rtl/>
        </w:rPr>
        <w:t>عمرو بن عبدود از اسب پياده شد</w:t>
      </w:r>
      <w:r w:rsidR="0085164D">
        <w:rPr>
          <w:rtl/>
        </w:rPr>
        <w:t>:</w:t>
      </w:r>
    </w:p>
    <w:p w:rsidR="00F55BA9" w:rsidRDefault="00F55BA9" w:rsidP="00F55BA9">
      <w:pPr>
        <w:pStyle w:val="libNormal"/>
        <w:rPr>
          <w:rtl/>
        </w:rPr>
      </w:pPr>
      <w:r>
        <w:rPr>
          <w:rtl/>
        </w:rPr>
        <w:t>«دو مرد بهم گلاويز شدند</w:t>
      </w:r>
      <w:r w:rsidR="0085164D">
        <w:rPr>
          <w:rtl/>
        </w:rPr>
        <w:t xml:space="preserve">. </w:t>
      </w:r>
      <w:r>
        <w:rPr>
          <w:rtl/>
        </w:rPr>
        <w:t>على كه دستش به سر و گردن عمرو نمى رسيد</w:t>
      </w:r>
      <w:r w:rsidR="0085164D">
        <w:rPr>
          <w:rtl/>
        </w:rPr>
        <w:t xml:space="preserve">، </w:t>
      </w:r>
      <w:r>
        <w:rPr>
          <w:rtl/>
        </w:rPr>
        <w:t>در حالى كه او شمشير را بر كشيده بود تا بر على فرود آورد</w:t>
      </w:r>
      <w:r w:rsidR="0085164D">
        <w:rPr>
          <w:rtl/>
        </w:rPr>
        <w:t xml:space="preserve">، </w:t>
      </w:r>
      <w:r>
        <w:rPr>
          <w:rtl/>
        </w:rPr>
        <w:t>وى ضربه اى چنان قوى بر ران عمرو زد كه آن را قطع كرد و در افتاد و بر سينه اش پريد و ريشش را گرفت تا سرش را برگيرد</w:t>
      </w:r>
      <w:r w:rsidR="0085164D">
        <w:rPr>
          <w:rtl/>
        </w:rPr>
        <w:t xml:space="preserve">. </w:t>
      </w:r>
      <w:r>
        <w:rPr>
          <w:rtl/>
        </w:rPr>
        <w:t>عمرو كه از ننگ شكست از جوانى كه خود را از او در پهلوانى نامورتر مى ديد</w:t>
      </w:r>
      <w:r w:rsidR="0085164D">
        <w:rPr>
          <w:rtl/>
        </w:rPr>
        <w:t xml:space="preserve">، </w:t>
      </w:r>
      <w:r>
        <w:rPr>
          <w:rtl/>
        </w:rPr>
        <w:t>سخت به خشم آمده بود</w:t>
      </w:r>
      <w:r w:rsidR="0085164D">
        <w:rPr>
          <w:rtl/>
        </w:rPr>
        <w:t xml:space="preserve">، </w:t>
      </w:r>
      <w:r>
        <w:rPr>
          <w:rtl/>
        </w:rPr>
        <w:t xml:space="preserve">بر چهره على </w:t>
      </w:r>
      <w:r w:rsidR="007E234D" w:rsidRPr="007E234D">
        <w:rPr>
          <w:rStyle w:val="libAlaemChar"/>
          <w:rtl/>
        </w:rPr>
        <w:t>عليه‌السلام</w:t>
      </w:r>
      <w:r>
        <w:rPr>
          <w:rtl/>
        </w:rPr>
        <w:t xml:space="preserve"> تف انداخت</w:t>
      </w:r>
      <w:r w:rsidR="0085164D">
        <w:rPr>
          <w:rtl/>
        </w:rPr>
        <w:t xml:space="preserve">. </w:t>
      </w:r>
      <w:r>
        <w:rPr>
          <w:rtl/>
        </w:rPr>
        <w:t xml:space="preserve">على </w:t>
      </w:r>
      <w:r w:rsidR="007E234D" w:rsidRPr="007E234D">
        <w:rPr>
          <w:rStyle w:val="libAlaemChar"/>
          <w:rtl/>
        </w:rPr>
        <w:t>عليه‌السلام</w:t>
      </w:r>
      <w:r>
        <w:rPr>
          <w:rtl/>
        </w:rPr>
        <w:t xml:space="preserve"> بسختى خشمگين شد و در حالى كه از غيظ</w:t>
      </w:r>
      <w:r w:rsidR="0085164D">
        <w:rPr>
          <w:rtl/>
        </w:rPr>
        <w:t xml:space="preserve">، </w:t>
      </w:r>
      <w:r>
        <w:rPr>
          <w:rtl/>
        </w:rPr>
        <w:t>شمشير را بر گردنش ‍ گذاشته بود</w:t>
      </w:r>
      <w:r w:rsidR="0085164D">
        <w:rPr>
          <w:rtl/>
        </w:rPr>
        <w:t xml:space="preserve">، </w:t>
      </w:r>
      <w:r>
        <w:rPr>
          <w:rtl/>
        </w:rPr>
        <w:t>ناگهان برداشت و كنار رفت</w:t>
      </w:r>
      <w:r w:rsidR="0085164D">
        <w:rPr>
          <w:rtl/>
        </w:rPr>
        <w:t xml:space="preserve">. </w:t>
      </w:r>
      <w:r>
        <w:rPr>
          <w:rtl/>
        </w:rPr>
        <w:t>عكرمه و ديگران بسرعت فرار كردند و از خندق گذشتند</w:t>
      </w:r>
      <w:r w:rsidR="0085164D">
        <w:rPr>
          <w:rtl/>
        </w:rPr>
        <w:t xml:space="preserve">. </w:t>
      </w:r>
      <w:r>
        <w:rPr>
          <w:rtl/>
        </w:rPr>
        <w:t xml:space="preserve">على </w:t>
      </w:r>
      <w:r w:rsidR="007E234D" w:rsidRPr="007E234D">
        <w:rPr>
          <w:rStyle w:val="libAlaemChar"/>
          <w:rtl/>
        </w:rPr>
        <w:t>عليه‌السلام</w:t>
      </w:r>
      <w:r>
        <w:rPr>
          <w:rtl/>
        </w:rPr>
        <w:t xml:space="preserve"> آنان را مى نگريست</w:t>
      </w:r>
      <w:r w:rsidR="0085164D">
        <w:rPr>
          <w:rtl/>
        </w:rPr>
        <w:t xml:space="preserve">، </w:t>
      </w:r>
      <w:r>
        <w:rPr>
          <w:rtl/>
        </w:rPr>
        <w:t>قدم مى زد</w:t>
      </w:r>
      <w:r w:rsidR="0085164D">
        <w:rPr>
          <w:rtl/>
        </w:rPr>
        <w:t xml:space="preserve">، </w:t>
      </w:r>
      <w:r>
        <w:rPr>
          <w:rtl/>
        </w:rPr>
        <w:t>چشمش را به همه سو مى گرداند و انديشه هاى گوناگون را به مغزش هجوم مى داد</w:t>
      </w:r>
      <w:r w:rsidR="0085164D">
        <w:rPr>
          <w:rtl/>
        </w:rPr>
        <w:t xml:space="preserve">. </w:t>
      </w:r>
      <w:r>
        <w:rPr>
          <w:rtl/>
        </w:rPr>
        <w:t>خشمش فرو نشست</w:t>
      </w:r>
      <w:r w:rsidR="0085164D">
        <w:rPr>
          <w:rtl/>
        </w:rPr>
        <w:t xml:space="preserve">. </w:t>
      </w:r>
      <w:r>
        <w:rPr>
          <w:rtl/>
        </w:rPr>
        <w:t>با لبخندى آرام بر گشت و با گامهاى شمرده و راحت به عمرو نزديك شد</w:t>
      </w:r>
      <w:r w:rsidR="0085164D">
        <w:rPr>
          <w:rtl/>
        </w:rPr>
        <w:t xml:space="preserve">. </w:t>
      </w:r>
      <w:r>
        <w:rPr>
          <w:rtl/>
        </w:rPr>
        <w:t>پايش را بر سينه او گذاشت</w:t>
      </w:r>
      <w:r w:rsidR="0085164D">
        <w:rPr>
          <w:rtl/>
        </w:rPr>
        <w:t xml:space="preserve">. </w:t>
      </w:r>
      <w:r>
        <w:rPr>
          <w:rtl/>
        </w:rPr>
        <w:t>عمرو كه از اين حركت خيره مانده بود</w:t>
      </w:r>
      <w:r w:rsidR="0085164D">
        <w:rPr>
          <w:rtl/>
        </w:rPr>
        <w:t xml:space="preserve">، </w:t>
      </w:r>
      <w:r>
        <w:rPr>
          <w:rtl/>
        </w:rPr>
        <w:t>پرسيد</w:t>
      </w:r>
      <w:r w:rsidR="0085164D">
        <w:rPr>
          <w:rtl/>
        </w:rPr>
        <w:t>:</w:t>
      </w:r>
      <w:r>
        <w:rPr>
          <w:rtl/>
        </w:rPr>
        <w:t xml:space="preserve"> اين چه بود؟!</w:t>
      </w:r>
    </w:p>
    <w:p w:rsidR="00F55BA9" w:rsidRDefault="00F55BA9" w:rsidP="00F55BA9">
      <w:pPr>
        <w:pStyle w:val="libNormal"/>
        <w:rPr>
          <w:rtl/>
        </w:rPr>
      </w:pPr>
      <w:r>
        <w:rPr>
          <w:rtl/>
        </w:rPr>
        <w:t xml:space="preserve">على </w:t>
      </w:r>
      <w:r w:rsidR="007E234D" w:rsidRPr="007E234D">
        <w:rPr>
          <w:rStyle w:val="libAlaemChar"/>
          <w:rtl/>
        </w:rPr>
        <w:t>عليه‌السلام</w:t>
      </w:r>
      <w:r>
        <w:rPr>
          <w:rtl/>
        </w:rPr>
        <w:t xml:space="preserve"> گفت</w:t>
      </w:r>
      <w:r w:rsidR="0085164D">
        <w:rPr>
          <w:rtl/>
        </w:rPr>
        <w:t>:</w:t>
      </w:r>
      <w:r>
        <w:rPr>
          <w:rtl/>
        </w:rPr>
        <w:t xml:space="preserve"> از كار تو خشمگين شدم</w:t>
      </w:r>
      <w:r w:rsidR="0085164D">
        <w:rPr>
          <w:rtl/>
        </w:rPr>
        <w:t xml:space="preserve">، </w:t>
      </w:r>
      <w:r>
        <w:rPr>
          <w:rtl/>
        </w:rPr>
        <w:t>نمى خواستم از خشم خويش تو را بكشم</w:t>
      </w:r>
      <w:r w:rsidR="0085164D">
        <w:rPr>
          <w:rtl/>
        </w:rPr>
        <w:t xml:space="preserve">، </w:t>
      </w:r>
      <w:r>
        <w:rPr>
          <w:rtl/>
        </w:rPr>
        <w:t>صبر كردم كه آرام گردم تا تو را همه براى خدا كشته باشم</w:t>
      </w:r>
      <w:r w:rsidR="0085164D">
        <w:rPr>
          <w:rtl/>
        </w:rPr>
        <w:t xml:space="preserve">. </w:t>
      </w:r>
      <w:r>
        <w:rPr>
          <w:rtl/>
        </w:rPr>
        <w:t>و سپس چنان كه گويى شتر و حسان بن ثابت كه در همه جنگها با شعر برنده تر از شمشيرش شركت داشت</w:t>
      </w:r>
      <w:r w:rsidR="0085164D">
        <w:rPr>
          <w:rtl/>
        </w:rPr>
        <w:t xml:space="preserve">، </w:t>
      </w:r>
      <w:r>
        <w:rPr>
          <w:rtl/>
        </w:rPr>
        <w:t xml:space="preserve">فرار عكرمه را از دم شمشير على </w:t>
      </w:r>
      <w:r w:rsidR="007E234D" w:rsidRPr="007E234D">
        <w:rPr>
          <w:rStyle w:val="libAlaemChar"/>
          <w:rtl/>
        </w:rPr>
        <w:t>عليه‌السلام</w:t>
      </w:r>
      <w:r>
        <w:rPr>
          <w:rtl/>
        </w:rPr>
        <w:t xml:space="preserve"> سرود</w:t>
      </w:r>
      <w:r w:rsidR="0085164D">
        <w:rPr>
          <w:rtl/>
        </w:rPr>
        <w:t xml:space="preserve">... </w:t>
      </w:r>
      <w:r>
        <w:rPr>
          <w:rtl/>
        </w:rPr>
        <w:t xml:space="preserve">» </w:t>
      </w:r>
      <w:r w:rsidR="0085164D" w:rsidRPr="0085164D">
        <w:rPr>
          <w:rStyle w:val="libFootnotenumChar"/>
          <w:rtl/>
        </w:rPr>
        <w:t>(17)</w:t>
      </w:r>
    </w:p>
    <w:p w:rsidR="00F55BA9" w:rsidRDefault="00F55BA9" w:rsidP="00F55BA9">
      <w:pPr>
        <w:pStyle w:val="libNormal"/>
        <w:rPr>
          <w:rtl/>
        </w:rPr>
      </w:pPr>
      <w:r>
        <w:rPr>
          <w:rtl/>
        </w:rPr>
        <w:t>همان گونه كه گذشت</w:t>
      </w:r>
      <w:r w:rsidR="0085164D">
        <w:rPr>
          <w:rtl/>
        </w:rPr>
        <w:t xml:space="preserve">، </w:t>
      </w:r>
      <w:r>
        <w:rPr>
          <w:rtl/>
        </w:rPr>
        <w:t>اين حادثه</w:t>
      </w:r>
      <w:r w:rsidR="0085164D">
        <w:rPr>
          <w:rtl/>
        </w:rPr>
        <w:t xml:space="preserve">، </w:t>
      </w:r>
      <w:r>
        <w:rPr>
          <w:rtl/>
        </w:rPr>
        <w:t>روحيه دشمن را درهم شكست و روحيه مسلمانان را بالا برد</w:t>
      </w:r>
      <w:r w:rsidR="0085164D">
        <w:rPr>
          <w:rtl/>
        </w:rPr>
        <w:t xml:space="preserve">. </w:t>
      </w:r>
    </w:p>
    <w:p w:rsidR="00F55BA9" w:rsidRDefault="00F55BA9" w:rsidP="00F55BA9">
      <w:pPr>
        <w:pStyle w:val="libNormal"/>
        <w:rPr>
          <w:rtl/>
        </w:rPr>
      </w:pPr>
      <w:r>
        <w:rPr>
          <w:rtl/>
        </w:rPr>
        <w:t>اين حادثه بود كه ابوسفيان را به ترديد افكند و سپاه احزاب را متزلزل ساخت و سرانجام قدرت اسلام را بر سراسر جزيزة العرب تثبيت و هرگونه اميد كفر و شركت يهودى - جاهلى - قريشى را براى هميشه نوميد كرد</w:t>
      </w:r>
      <w:r w:rsidR="0085164D">
        <w:rPr>
          <w:rtl/>
        </w:rPr>
        <w:t xml:space="preserve">. </w:t>
      </w:r>
    </w:p>
    <w:p w:rsidR="00F55BA9" w:rsidRDefault="00F55BA9" w:rsidP="00AC0295">
      <w:pPr>
        <w:pStyle w:val="Heading3"/>
        <w:rPr>
          <w:rtl/>
        </w:rPr>
      </w:pPr>
      <w:bookmarkStart w:id="34" w:name="_Toc376157441"/>
      <w:r>
        <w:rPr>
          <w:rtl/>
        </w:rPr>
        <w:t>يك حادثه جنجالى</w:t>
      </w:r>
      <w:bookmarkEnd w:id="34"/>
    </w:p>
    <w:p w:rsidR="00F55BA9" w:rsidRDefault="00F55BA9" w:rsidP="00F55BA9">
      <w:pPr>
        <w:pStyle w:val="libNormal"/>
        <w:rPr>
          <w:rtl/>
        </w:rPr>
      </w:pPr>
      <w:r>
        <w:rPr>
          <w:rtl/>
        </w:rPr>
        <w:t>يكى از حوادث جنجالى سال پنجم هجرى</w:t>
      </w:r>
      <w:r w:rsidR="0085164D">
        <w:rPr>
          <w:rtl/>
        </w:rPr>
        <w:t xml:space="preserve">، </w:t>
      </w:r>
      <w:r>
        <w:rPr>
          <w:rtl/>
        </w:rPr>
        <w:t>ازدواج پيامبر اسلام با زينب دختر جحش است</w:t>
      </w:r>
      <w:r w:rsidR="0085164D">
        <w:rPr>
          <w:rtl/>
        </w:rPr>
        <w:t>:</w:t>
      </w:r>
    </w:p>
    <w:p w:rsidR="00F55BA9" w:rsidRDefault="00F55BA9" w:rsidP="00F55BA9">
      <w:pPr>
        <w:pStyle w:val="libNormal"/>
        <w:rPr>
          <w:rtl/>
        </w:rPr>
      </w:pPr>
      <w:r>
        <w:rPr>
          <w:rtl/>
        </w:rPr>
        <w:t>زيد به حارثه را همه مى شناسند؛ او پسر خوانده محمد است</w:t>
      </w:r>
      <w:r w:rsidR="0085164D">
        <w:rPr>
          <w:rtl/>
        </w:rPr>
        <w:t xml:space="preserve">، </w:t>
      </w:r>
      <w:r>
        <w:rPr>
          <w:rtl/>
        </w:rPr>
        <w:t>و زينب دختر عمه محمد</w:t>
      </w:r>
      <w:r w:rsidR="0085164D">
        <w:rPr>
          <w:rtl/>
        </w:rPr>
        <w:t xml:space="preserve">. </w:t>
      </w:r>
      <w:r>
        <w:rPr>
          <w:rtl/>
        </w:rPr>
        <w:t>زيد غلامى بود كه خديجه او را به محمد بخشيده بود</w:t>
      </w:r>
      <w:r w:rsidR="0085164D">
        <w:rPr>
          <w:rtl/>
        </w:rPr>
        <w:t xml:space="preserve">. </w:t>
      </w:r>
      <w:r>
        <w:rPr>
          <w:rtl/>
        </w:rPr>
        <w:t>اين روابط انسانى آنچنان قوت يافت كه محمد او را فرزند خويش ‍ خواند و در پگاه ازدواج</w:t>
      </w:r>
      <w:r w:rsidR="0085164D">
        <w:rPr>
          <w:rtl/>
        </w:rPr>
        <w:t xml:space="preserve">، </w:t>
      </w:r>
      <w:r>
        <w:rPr>
          <w:rtl/>
        </w:rPr>
        <w:t>در تلاش بود تا براى وى همسرى بيابد</w:t>
      </w:r>
      <w:r w:rsidR="0085164D">
        <w:rPr>
          <w:rtl/>
        </w:rPr>
        <w:t xml:space="preserve">. </w:t>
      </w:r>
    </w:p>
    <w:p w:rsidR="00F55BA9" w:rsidRDefault="00F55BA9" w:rsidP="00F55BA9">
      <w:pPr>
        <w:pStyle w:val="libNormal"/>
        <w:rPr>
          <w:rtl/>
        </w:rPr>
      </w:pPr>
      <w:r>
        <w:rPr>
          <w:rtl/>
        </w:rPr>
        <w:t>جامعه جاهلى هنوز به تفاخرهاى قبايلى و ارزشهاى سنتى خود وفادار بود و اين امر مسئله ازدواج را دشوار ساخته بود</w:t>
      </w:r>
      <w:r w:rsidR="0085164D">
        <w:rPr>
          <w:rtl/>
        </w:rPr>
        <w:t xml:space="preserve">. </w:t>
      </w:r>
      <w:r>
        <w:rPr>
          <w:rtl/>
        </w:rPr>
        <w:t>چرا كه زيد غلامى بود كه رنگ و رونقى نداشت و با معيارهاى به رسميت شناخته جاهلى و خانواده ها هماهنگى نداشت</w:t>
      </w:r>
      <w:r w:rsidR="0085164D">
        <w:rPr>
          <w:rtl/>
        </w:rPr>
        <w:t xml:space="preserve">. </w:t>
      </w:r>
      <w:r>
        <w:rPr>
          <w:rtl/>
        </w:rPr>
        <w:t>زينب دخترى رشيد و بلند بالا بود كه خواستگاران بسيارى داشت</w:t>
      </w:r>
      <w:r w:rsidR="0085164D">
        <w:rPr>
          <w:rtl/>
        </w:rPr>
        <w:t xml:space="preserve">. </w:t>
      </w:r>
      <w:r>
        <w:rPr>
          <w:rtl/>
        </w:rPr>
        <w:t>او نيز از كودكى با پيامبر مى زيست و دختر عمه محمد بود</w:t>
      </w:r>
      <w:r w:rsidR="0085164D">
        <w:rPr>
          <w:rtl/>
        </w:rPr>
        <w:t xml:space="preserve">. </w:t>
      </w:r>
      <w:r>
        <w:rPr>
          <w:rtl/>
        </w:rPr>
        <w:t>پيشنهاد پيامبر به خانواده زينب براى ازدواج با زيد با سكوت و مخالفت روبرو شد</w:t>
      </w:r>
      <w:r w:rsidR="0085164D">
        <w:rPr>
          <w:rtl/>
        </w:rPr>
        <w:t xml:space="preserve">. </w:t>
      </w:r>
      <w:r>
        <w:rPr>
          <w:rtl/>
        </w:rPr>
        <w:t>وحى دخالت كرد و به آنان هشدار داد كه فرمان خدا و رسول خدا مطاع است</w:t>
      </w:r>
      <w:r w:rsidR="0085164D">
        <w:rPr>
          <w:rtl/>
        </w:rPr>
        <w:t xml:space="preserve">. </w:t>
      </w:r>
      <w:r>
        <w:rPr>
          <w:rtl/>
        </w:rPr>
        <w:t>آيه 26 سوره احزاب همين را بيان داشت</w:t>
      </w:r>
      <w:r w:rsidR="0085164D">
        <w:rPr>
          <w:rtl/>
        </w:rPr>
        <w:t xml:space="preserve">. </w:t>
      </w:r>
      <w:r>
        <w:rPr>
          <w:rtl/>
        </w:rPr>
        <w:t>بدين سان خانواده زينب و خود او به ازدواج با زيد راضى شدند</w:t>
      </w:r>
      <w:r w:rsidR="0085164D">
        <w:rPr>
          <w:rtl/>
        </w:rPr>
        <w:t xml:space="preserve">. </w:t>
      </w:r>
    </w:p>
    <w:p w:rsidR="00F55BA9" w:rsidRDefault="00F55BA9" w:rsidP="00F55BA9">
      <w:pPr>
        <w:pStyle w:val="libNormal"/>
        <w:rPr>
          <w:rtl/>
        </w:rPr>
      </w:pPr>
      <w:r>
        <w:rPr>
          <w:rtl/>
        </w:rPr>
        <w:t>بديهى است كه ناهماهنگى ها همچنان به قوت خود باقى بود و طبعا عشق جوانه نزد و شكوفه اى نشكفت</w:t>
      </w:r>
      <w:r w:rsidR="0085164D">
        <w:rPr>
          <w:rtl/>
        </w:rPr>
        <w:t xml:space="preserve">، </w:t>
      </w:r>
      <w:r>
        <w:rPr>
          <w:rtl/>
        </w:rPr>
        <w:t>بلكه بر عكس ناسازگارى آغاز شد و قهر جارى گرديد</w:t>
      </w:r>
      <w:r w:rsidR="0085164D">
        <w:rPr>
          <w:rtl/>
        </w:rPr>
        <w:t xml:space="preserve">. </w:t>
      </w:r>
      <w:r>
        <w:rPr>
          <w:rtl/>
        </w:rPr>
        <w:t>زينب از سوئى و زيد از ديگر سو</w:t>
      </w:r>
      <w:r w:rsidR="0085164D">
        <w:rPr>
          <w:rtl/>
        </w:rPr>
        <w:t xml:space="preserve">، </w:t>
      </w:r>
      <w:r>
        <w:rPr>
          <w:rtl/>
        </w:rPr>
        <w:t>به پيامبر اصرار كه آن دو را از هم جدا كند</w:t>
      </w:r>
      <w:r w:rsidR="0085164D">
        <w:rPr>
          <w:rtl/>
        </w:rPr>
        <w:t xml:space="preserve">، </w:t>
      </w:r>
      <w:r>
        <w:rPr>
          <w:rtl/>
        </w:rPr>
        <w:t>و پيامبر سعى در اصلاح داشت</w:t>
      </w:r>
      <w:r w:rsidR="0085164D">
        <w:rPr>
          <w:rtl/>
        </w:rPr>
        <w:t xml:space="preserve">، </w:t>
      </w:r>
      <w:r>
        <w:rPr>
          <w:rtl/>
        </w:rPr>
        <w:t>ولى نتيجه اى نبخشيد و روز بروز اوضاع بدتر مى شد</w:t>
      </w:r>
      <w:r w:rsidR="0085164D">
        <w:rPr>
          <w:rtl/>
        </w:rPr>
        <w:t xml:space="preserve">. </w:t>
      </w:r>
      <w:r>
        <w:rPr>
          <w:rtl/>
        </w:rPr>
        <w:t>طلاق تنها را حل مسئله بود و چنين شد</w:t>
      </w:r>
      <w:r w:rsidR="0085164D">
        <w:rPr>
          <w:rtl/>
        </w:rPr>
        <w:t xml:space="preserve">. </w:t>
      </w:r>
      <w:r>
        <w:rPr>
          <w:rtl/>
        </w:rPr>
        <w:t>زيد از رنجى جانكاه رهائى يافت و مسرور بود</w:t>
      </w:r>
      <w:r w:rsidR="0085164D">
        <w:rPr>
          <w:rtl/>
        </w:rPr>
        <w:t xml:space="preserve">. </w:t>
      </w:r>
      <w:r>
        <w:rPr>
          <w:rtl/>
        </w:rPr>
        <w:t>زينب در غمى بزرگ فرو رفت و سخت پريشان بود</w:t>
      </w:r>
      <w:r w:rsidR="0085164D">
        <w:rPr>
          <w:rtl/>
        </w:rPr>
        <w:t xml:space="preserve">. </w:t>
      </w:r>
    </w:p>
    <w:p w:rsidR="00F55BA9" w:rsidRDefault="00F55BA9" w:rsidP="00F55BA9">
      <w:pPr>
        <w:pStyle w:val="libNormal"/>
        <w:rPr>
          <w:rtl/>
        </w:rPr>
      </w:pPr>
      <w:r>
        <w:rPr>
          <w:rtl/>
        </w:rPr>
        <w:t>راه چاره ازدواج با زينب بود</w:t>
      </w:r>
      <w:r w:rsidR="0085164D">
        <w:rPr>
          <w:rtl/>
        </w:rPr>
        <w:t xml:space="preserve">. </w:t>
      </w:r>
      <w:r>
        <w:rPr>
          <w:rtl/>
        </w:rPr>
        <w:t>بايد پيامبر چنين ايثارى بزرگ مى نمود تا تسلى خاطر زينب گردد</w:t>
      </w:r>
      <w:r w:rsidR="0085164D">
        <w:rPr>
          <w:rtl/>
        </w:rPr>
        <w:t xml:space="preserve">. </w:t>
      </w:r>
      <w:r>
        <w:rPr>
          <w:rtl/>
        </w:rPr>
        <w:t>اما سنت هاى جاهلى و هياهوى عوام مسئله را مشكل مى ساخت</w:t>
      </w:r>
      <w:r w:rsidR="0085164D">
        <w:rPr>
          <w:rtl/>
        </w:rPr>
        <w:t xml:space="preserve">. </w:t>
      </w:r>
      <w:r>
        <w:rPr>
          <w:rtl/>
        </w:rPr>
        <w:t>وحى دخالت كرد و سنت غلط جاهلى (مبنى بر عدم جواز ازدواج با همسر پسر خوانده) را باطل و بى اساس اعلام كرد</w:t>
      </w:r>
      <w:r w:rsidR="0085164D">
        <w:rPr>
          <w:rtl/>
        </w:rPr>
        <w:t xml:space="preserve">. </w:t>
      </w:r>
      <w:r>
        <w:rPr>
          <w:rtl/>
        </w:rPr>
        <w:t>آيه 37 سوره احزاب در اين باره نازل شد</w:t>
      </w:r>
      <w:r w:rsidR="0085164D">
        <w:rPr>
          <w:rtl/>
        </w:rPr>
        <w:t xml:space="preserve">. </w:t>
      </w:r>
      <w:r>
        <w:rPr>
          <w:rtl/>
        </w:rPr>
        <w:t>هياهو</w:t>
      </w:r>
      <w:r w:rsidR="0085164D">
        <w:rPr>
          <w:rtl/>
        </w:rPr>
        <w:t xml:space="preserve">، </w:t>
      </w:r>
      <w:r>
        <w:rPr>
          <w:rtl/>
        </w:rPr>
        <w:t>در زمان حادثه محو شد</w:t>
      </w:r>
      <w:r w:rsidR="0085164D">
        <w:rPr>
          <w:rtl/>
        </w:rPr>
        <w:t xml:space="preserve">. </w:t>
      </w:r>
      <w:r>
        <w:rPr>
          <w:rtl/>
        </w:rPr>
        <w:t>اما دشمنان اسلام در اعصار بعد</w:t>
      </w:r>
      <w:r w:rsidR="0085164D">
        <w:rPr>
          <w:rtl/>
        </w:rPr>
        <w:t xml:space="preserve">، </w:t>
      </w:r>
      <w:r>
        <w:rPr>
          <w:rtl/>
        </w:rPr>
        <w:t>از جمله عصر اخير</w:t>
      </w:r>
      <w:r w:rsidR="0085164D">
        <w:rPr>
          <w:rtl/>
        </w:rPr>
        <w:t xml:space="preserve">، </w:t>
      </w:r>
      <w:r>
        <w:rPr>
          <w:rtl/>
        </w:rPr>
        <w:t>مخصوصا نويسندگان مسيحى</w:t>
      </w:r>
      <w:r w:rsidR="0085164D">
        <w:rPr>
          <w:rtl/>
        </w:rPr>
        <w:t xml:space="preserve">، </w:t>
      </w:r>
      <w:r>
        <w:rPr>
          <w:rtl/>
        </w:rPr>
        <w:t>هياهوئى راه انداخته بودند كه خوشبختانه پاسخ مناسبى دريافت داشتند</w:t>
      </w:r>
      <w:r w:rsidR="0085164D">
        <w:rPr>
          <w:rtl/>
        </w:rPr>
        <w:t xml:space="preserve">. </w:t>
      </w:r>
      <w:r>
        <w:rPr>
          <w:rtl/>
        </w:rPr>
        <w:t>اسلام شناس بزرگ معاصر مرحوم دكتر على شريعتى پاسخ مستدل و منطقى - تحليلى جالبى به مستشرقان و نويسندگان مسيحى داده است</w:t>
      </w:r>
      <w:r w:rsidR="0085164D">
        <w:rPr>
          <w:rtl/>
        </w:rPr>
        <w:t xml:space="preserve">. </w:t>
      </w:r>
      <w:r>
        <w:rPr>
          <w:rtl/>
        </w:rPr>
        <w:t>اين پاسخ در اسلام شناسى (چاپ مشهد) تحت عنوان زن</w:t>
      </w:r>
      <w:r w:rsidR="0085164D">
        <w:rPr>
          <w:rtl/>
        </w:rPr>
        <w:t xml:space="preserve">، </w:t>
      </w:r>
      <w:r>
        <w:rPr>
          <w:rtl/>
        </w:rPr>
        <w:t>در چشم و دل محمد آمده است</w:t>
      </w:r>
      <w:r w:rsidR="0085164D">
        <w:rPr>
          <w:rtl/>
        </w:rPr>
        <w:t xml:space="preserve">. </w:t>
      </w:r>
      <w:r w:rsidR="0085164D" w:rsidRPr="0085164D">
        <w:rPr>
          <w:rStyle w:val="libFootnotenumChar"/>
          <w:rtl/>
        </w:rPr>
        <w:t>(18)</w:t>
      </w:r>
    </w:p>
    <w:p w:rsidR="00F55BA9" w:rsidRDefault="00F55BA9" w:rsidP="00AC0295">
      <w:pPr>
        <w:pStyle w:val="Heading2"/>
        <w:rPr>
          <w:rtl/>
        </w:rPr>
      </w:pPr>
      <w:bookmarkStart w:id="35" w:name="_Toc376157442"/>
      <w:r>
        <w:rPr>
          <w:rtl/>
        </w:rPr>
        <w:t>سال ششم هجرى</w:t>
      </w:r>
      <w:r w:rsidR="0085164D">
        <w:rPr>
          <w:rtl/>
        </w:rPr>
        <w:t>،</w:t>
      </w:r>
      <w:bookmarkEnd w:id="35"/>
      <w:r w:rsidR="0085164D">
        <w:rPr>
          <w:rtl/>
        </w:rPr>
        <w:t xml:space="preserve"> </w:t>
      </w:r>
    </w:p>
    <w:p w:rsidR="00F55BA9" w:rsidRDefault="00F55BA9" w:rsidP="00F55BA9">
      <w:pPr>
        <w:pStyle w:val="libNormal"/>
        <w:rPr>
          <w:rtl/>
        </w:rPr>
      </w:pPr>
      <w:r>
        <w:rPr>
          <w:rtl/>
        </w:rPr>
        <w:t>از حوادث اين سال است</w:t>
      </w:r>
      <w:r w:rsidR="0085164D">
        <w:rPr>
          <w:rtl/>
        </w:rPr>
        <w:t>:</w:t>
      </w:r>
      <w:r>
        <w:rPr>
          <w:rtl/>
        </w:rPr>
        <w:t xml:space="preserve"> غزوه بنى لحيان</w:t>
      </w:r>
      <w:r w:rsidR="0085164D">
        <w:rPr>
          <w:rtl/>
        </w:rPr>
        <w:t xml:space="preserve">، </w:t>
      </w:r>
      <w:r>
        <w:rPr>
          <w:rtl/>
        </w:rPr>
        <w:t>غزوه ذى قرد</w:t>
      </w:r>
      <w:r w:rsidR="0085164D">
        <w:rPr>
          <w:rtl/>
        </w:rPr>
        <w:t xml:space="preserve">، </w:t>
      </w:r>
      <w:r>
        <w:rPr>
          <w:rtl/>
        </w:rPr>
        <w:t>غزوه بنى مصطلق</w:t>
      </w:r>
      <w:r w:rsidR="0085164D">
        <w:rPr>
          <w:rtl/>
        </w:rPr>
        <w:t xml:space="preserve">، </w:t>
      </w:r>
      <w:r>
        <w:rPr>
          <w:rtl/>
        </w:rPr>
        <w:t>ماجراى افك و</w:t>
      </w:r>
      <w:r w:rsidR="0085164D">
        <w:rPr>
          <w:rtl/>
        </w:rPr>
        <w:t xml:space="preserve">... </w:t>
      </w:r>
    </w:p>
    <w:p w:rsidR="00F55BA9" w:rsidRDefault="00F55BA9" w:rsidP="00F55BA9">
      <w:pPr>
        <w:pStyle w:val="libNormal"/>
        <w:rPr>
          <w:rtl/>
        </w:rPr>
      </w:pPr>
      <w:r>
        <w:rPr>
          <w:rtl/>
        </w:rPr>
        <w:t>پيامبر «</w:t>
      </w:r>
      <w:r w:rsidR="0085164D">
        <w:rPr>
          <w:rtl/>
        </w:rPr>
        <w:t xml:space="preserve">... </w:t>
      </w:r>
      <w:r>
        <w:rPr>
          <w:rtl/>
        </w:rPr>
        <w:t>شش ماه پس از ريشه كم كردن بنى قريضه</w:t>
      </w:r>
      <w:r w:rsidR="0085164D">
        <w:rPr>
          <w:rtl/>
        </w:rPr>
        <w:t xml:space="preserve">، </w:t>
      </w:r>
      <w:r>
        <w:rPr>
          <w:rtl/>
        </w:rPr>
        <w:t>سپاهى بسيج كرد و ابن ام مكتوم را در مدينه گذاشت و راه شام را بسوى شمال در پيش گرفت</w:t>
      </w:r>
      <w:r w:rsidR="0085164D">
        <w:rPr>
          <w:rtl/>
        </w:rPr>
        <w:t xml:space="preserve">. </w:t>
      </w:r>
      <w:r>
        <w:rPr>
          <w:rtl/>
        </w:rPr>
        <w:t>مسلمانان گمان كردند كه بسوى مرزهاى شام مى روند</w:t>
      </w:r>
      <w:r w:rsidR="0085164D">
        <w:rPr>
          <w:rtl/>
        </w:rPr>
        <w:t xml:space="preserve">، </w:t>
      </w:r>
      <w:r>
        <w:rPr>
          <w:rtl/>
        </w:rPr>
        <w:t>ناگهان در ميان راه بسرعت به سوى جنوب برگشت و خود را به غران (منازل بنى لحيان) رساند تا انتقام شهداى رجيع را بگيرد</w:t>
      </w:r>
      <w:r w:rsidR="0085164D">
        <w:rPr>
          <w:rtl/>
        </w:rPr>
        <w:t xml:space="preserve">. </w:t>
      </w:r>
      <w:r>
        <w:rPr>
          <w:rtl/>
        </w:rPr>
        <w:t>قوم با اموالشان به قلل كوهها گريخته بودند</w:t>
      </w:r>
      <w:r w:rsidR="0085164D">
        <w:rPr>
          <w:rtl/>
        </w:rPr>
        <w:t xml:space="preserve">. </w:t>
      </w:r>
      <w:r>
        <w:rPr>
          <w:rtl/>
        </w:rPr>
        <w:t>پيامبر كه نتوانسته بود دشمن را غافلگير كند</w:t>
      </w:r>
      <w:r w:rsidR="0085164D">
        <w:rPr>
          <w:rtl/>
        </w:rPr>
        <w:t xml:space="preserve">، </w:t>
      </w:r>
      <w:r>
        <w:rPr>
          <w:rtl/>
        </w:rPr>
        <w:t>براى بهره بردارى ديگرى</w:t>
      </w:r>
      <w:r w:rsidR="0085164D">
        <w:rPr>
          <w:rtl/>
        </w:rPr>
        <w:t xml:space="preserve">، </w:t>
      </w:r>
      <w:r>
        <w:rPr>
          <w:rtl/>
        </w:rPr>
        <w:t>گفت</w:t>
      </w:r>
      <w:r w:rsidR="0085164D">
        <w:rPr>
          <w:rtl/>
        </w:rPr>
        <w:t>:</w:t>
      </w:r>
      <w:r>
        <w:rPr>
          <w:rtl/>
        </w:rPr>
        <w:t xml:space="preserve"> «اگر به عسفان (نزديك مكه) فرود آئيم</w:t>
      </w:r>
      <w:r w:rsidR="0085164D">
        <w:rPr>
          <w:rtl/>
        </w:rPr>
        <w:t xml:space="preserve">، </w:t>
      </w:r>
      <w:r>
        <w:rPr>
          <w:rtl/>
        </w:rPr>
        <w:t>مردم مكه يقين خواهند كرد كه به قصد مكه آمده ايم»</w:t>
      </w:r>
      <w:r w:rsidR="0085164D">
        <w:rPr>
          <w:rtl/>
        </w:rPr>
        <w:t xml:space="preserve">. </w:t>
      </w:r>
      <w:r>
        <w:rPr>
          <w:rtl/>
        </w:rPr>
        <w:t>سپس براى راعاب قريش</w:t>
      </w:r>
      <w:r w:rsidR="0085164D">
        <w:rPr>
          <w:rtl/>
        </w:rPr>
        <w:t xml:space="preserve">، </w:t>
      </w:r>
      <w:r>
        <w:rPr>
          <w:rtl/>
        </w:rPr>
        <w:t>با دويست سوار در عسفان فرود آمد و ابوبكر را با ده سوار و نيز دو تن سوار ديگر را به «كراع الغميم» فرستاد تا از عكس العمل قريش آگاه شود</w:t>
      </w:r>
      <w:r w:rsidR="0085164D">
        <w:rPr>
          <w:rtl/>
        </w:rPr>
        <w:t xml:space="preserve">، </w:t>
      </w:r>
      <w:r>
        <w:rPr>
          <w:rtl/>
        </w:rPr>
        <w:t>و چون خبرى نشد</w:t>
      </w:r>
      <w:r w:rsidR="0085164D">
        <w:rPr>
          <w:rtl/>
        </w:rPr>
        <w:t xml:space="preserve">، </w:t>
      </w:r>
      <w:r>
        <w:rPr>
          <w:rtl/>
        </w:rPr>
        <w:t xml:space="preserve">در اوج گرماى طاقت فرساى روز بسرعت به مدينه بازگشت» </w:t>
      </w:r>
      <w:r w:rsidR="0085164D" w:rsidRPr="0085164D">
        <w:rPr>
          <w:rStyle w:val="libFootnotenumChar"/>
          <w:rtl/>
        </w:rPr>
        <w:t>(19)</w:t>
      </w:r>
      <w:r w:rsidR="0085164D">
        <w:rPr>
          <w:rtl/>
        </w:rPr>
        <w:t xml:space="preserve">. </w:t>
      </w:r>
    </w:p>
    <w:p w:rsidR="00F55BA9" w:rsidRDefault="00F55BA9" w:rsidP="00F55BA9">
      <w:pPr>
        <w:pStyle w:val="libNormal"/>
        <w:rPr>
          <w:rtl/>
        </w:rPr>
      </w:pPr>
      <w:r>
        <w:rPr>
          <w:rtl/>
        </w:rPr>
        <w:t>«غزوه ذى قرد؛ چند روز پس از بازگشت به مدينه عيينه بن حصن با دسته اى از بنى فزاره (از بنى غطفان) به حومه مدينه تاخت و گله پيامبر را كه فرزند ابوذر غفارى و زنش مى چراندند</w:t>
      </w:r>
      <w:r w:rsidR="0085164D">
        <w:rPr>
          <w:rtl/>
        </w:rPr>
        <w:t xml:space="preserve">، </w:t>
      </w:r>
      <w:r>
        <w:rPr>
          <w:rtl/>
        </w:rPr>
        <w:t>برد و مرد را كشت و زنش ‍ را به اسارت برد</w:t>
      </w:r>
      <w:r w:rsidR="0085164D">
        <w:rPr>
          <w:rtl/>
        </w:rPr>
        <w:t xml:space="preserve">. </w:t>
      </w:r>
    </w:p>
    <w:p w:rsidR="00F55BA9" w:rsidRDefault="00F55BA9" w:rsidP="00F55BA9">
      <w:pPr>
        <w:pStyle w:val="libNormal"/>
        <w:rPr>
          <w:rtl/>
        </w:rPr>
      </w:pPr>
      <w:r>
        <w:rPr>
          <w:rtl/>
        </w:rPr>
        <w:t>سلمه بن عمرو بن اكوع اسلمى و غلام طلحه بن عبيد الله كه به همراه او بود متوجه شدند</w:t>
      </w:r>
      <w:r w:rsidR="0085164D">
        <w:rPr>
          <w:rtl/>
        </w:rPr>
        <w:t xml:space="preserve">. </w:t>
      </w:r>
      <w:r>
        <w:rPr>
          <w:rtl/>
        </w:rPr>
        <w:t>سلمه دزدان را دنبال كرد و فرياد مى كشيد و تير مى انداخت و هياهو مى كرد</w:t>
      </w:r>
      <w:r w:rsidR="0085164D">
        <w:rPr>
          <w:rtl/>
        </w:rPr>
        <w:t xml:space="preserve">. </w:t>
      </w:r>
    </w:p>
    <w:p w:rsidR="00F55BA9" w:rsidRDefault="00F55BA9" w:rsidP="00F55BA9">
      <w:pPr>
        <w:pStyle w:val="libNormal"/>
        <w:rPr>
          <w:rtl/>
        </w:rPr>
      </w:pPr>
      <w:r>
        <w:rPr>
          <w:rtl/>
        </w:rPr>
        <w:t>و هر تيرى كه مى افكند</w:t>
      </w:r>
      <w:r w:rsidR="0085164D">
        <w:rPr>
          <w:rtl/>
        </w:rPr>
        <w:t xml:space="preserve">، </w:t>
      </w:r>
      <w:r>
        <w:rPr>
          <w:rtl/>
        </w:rPr>
        <w:t>مى گفت</w:t>
      </w:r>
      <w:r w:rsidR="0085164D">
        <w:rPr>
          <w:rtl/>
        </w:rPr>
        <w:t>:</w:t>
      </w:r>
      <w:r>
        <w:rPr>
          <w:rtl/>
        </w:rPr>
        <w:t xml:space="preserve"> بگيرش كه منم ابن اكوع</w:t>
      </w:r>
      <w:r w:rsidR="0085164D">
        <w:rPr>
          <w:rtl/>
        </w:rPr>
        <w:t xml:space="preserve">، </w:t>
      </w:r>
      <w:r>
        <w:rPr>
          <w:rtl/>
        </w:rPr>
        <w:t>امروز روز رضع است</w:t>
      </w:r>
      <w:r w:rsidR="0085164D">
        <w:rPr>
          <w:rtl/>
        </w:rPr>
        <w:t xml:space="preserve">. </w:t>
      </w:r>
      <w:r>
        <w:rPr>
          <w:rtl/>
        </w:rPr>
        <w:t>(جمع راضع</w:t>
      </w:r>
      <w:r w:rsidR="0085164D">
        <w:rPr>
          <w:rtl/>
        </w:rPr>
        <w:t>:</w:t>
      </w:r>
      <w:r>
        <w:rPr>
          <w:rtl/>
        </w:rPr>
        <w:t xml:space="preserve"> لئيم</w:t>
      </w:r>
      <w:r w:rsidR="0085164D">
        <w:rPr>
          <w:rtl/>
        </w:rPr>
        <w:t xml:space="preserve">، </w:t>
      </w:r>
      <w:r>
        <w:rPr>
          <w:rtl/>
        </w:rPr>
        <w:t>يعنى امروز روز هلاك مردم پست است)</w:t>
      </w:r>
      <w:r w:rsidR="0085164D">
        <w:rPr>
          <w:rtl/>
        </w:rPr>
        <w:t xml:space="preserve">. </w:t>
      </w:r>
      <w:r>
        <w:rPr>
          <w:rtl/>
        </w:rPr>
        <w:t>و چون دزدان به سويش بر مى گشتند</w:t>
      </w:r>
      <w:r w:rsidR="0085164D">
        <w:rPr>
          <w:rtl/>
        </w:rPr>
        <w:t xml:space="preserve">، </w:t>
      </w:r>
      <w:r>
        <w:rPr>
          <w:rtl/>
        </w:rPr>
        <w:t>مى گريخت و سپس بر مى گشت و تير مى افكند و باز همان رجز را با فرياد هائى كه به گوش ‍ مدينه رسيد</w:t>
      </w:r>
      <w:r w:rsidR="0085164D">
        <w:rPr>
          <w:rtl/>
        </w:rPr>
        <w:t xml:space="preserve">، </w:t>
      </w:r>
      <w:r>
        <w:rPr>
          <w:rtl/>
        </w:rPr>
        <w:t>تكرار مى كرد و آنقدر دزدان را بخود مشغول كرد كه پيامبر سواران را به تعقيبشان فرستاد و خود از پى آنان بيرون آمد</w:t>
      </w:r>
      <w:r w:rsidR="0085164D">
        <w:rPr>
          <w:rtl/>
        </w:rPr>
        <w:t xml:space="preserve">. </w:t>
      </w:r>
      <w:r>
        <w:rPr>
          <w:rtl/>
        </w:rPr>
        <w:t>عده اى از دزدان كشته شدند و قسمتى از شتران را پس گرفتند و زن پسر مقتول ابوذر را نجات دادند</w:t>
      </w:r>
      <w:r w:rsidR="0085164D">
        <w:rPr>
          <w:rtl/>
        </w:rPr>
        <w:t xml:space="preserve">. </w:t>
      </w:r>
      <w:r>
        <w:rPr>
          <w:rtl/>
        </w:rPr>
        <w:t>پيامبر كه به سواران رسيد</w:t>
      </w:r>
      <w:r w:rsidR="0085164D">
        <w:rPr>
          <w:rtl/>
        </w:rPr>
        <w:t xml:space="preserve">، </w:t>
      </w:r>
      <w:r>
        <w:rPr>
          <w:rtl/>
        </w:rPr>
        <w:t>در كوه ذى قرد يك شبانه روز منزل كرد</w:t>
      </w:r>
      <w:r w:rsidR="0085164D">
        <w:rPr>
          <w:rtl/>
        </w:rPr>
        <w:t xml:space="preserve">. </w:t>
      </w:r>
      <w:r>
        <w:rPr>
          <w:rtl/>
        </w:rPr>
        <w:t>سلمه گفت</w:t>
      </w:r>
      <w:r w:rsidR="0085164D">
        <w:rPr>
          <w:rtl/>
        </w:rPr>
        <w:t>:</w:t>
      </w:r>
      <w:r>
        <w:rPr>
          <w:rtl/>
        </w:rPr>
        <w:t xml:space="preserve"> صد مرد به من بده تا آنها را بگيرم</w:t>
      </w:r>
      <w:r w:rsidR="0085164D">
        <w:rPr>
          <w:rtl/>
        </w:rPr>
        <w:t xml:space="preserve">. </w:t>
      </w:r>
      <w:r>
        <w:rPr>
          <w:rtl/>
        </w:rPr>
        <w:t>پيامبر گفت</w:t>
      </w:r>
      <w:r w:rsidR="0085164D">
        <w:rPr>
          <w:rtl/>
        </w:rPr>
        <w:t>:</w:t>
      </w:r>
      <w:r>
        <w:rPr>
          <w:rtl/>
        </w:rPr>
        <w:t xml:space="preserve"> چنانكه به من خبر رسيده</w:t>
      </w:r>
      <w:r w:rsidR="0085164D">
        <w:rPr>
          <w:rtl/>
        </w:rPr>
        <w:t xml:space="preserve">، </w:t>
      </w:r>
      <w:r>
        <w:rPr>
          <w:rtl/>
        </w:rPr>
        <w:t>آنها هم اكنون در غطفان شير مى نوشند</w:t>
      </w:r>
      <w:r w:rsidR="0085164D">
        <w:rPr>
          <w:rtl/>
        </w:rPr>
        <w:t xml:space="preserve">. </w:t>
      </w:r>
      <w:r>
        <w:rPr>
          <w:rtl/>
        </w:rPr>
        <w:t>پيامبر به تقسيم فئى پرداخت و به هر صد مرد يك شتر رسيد و سپس به مدينه بازگشت</w:t>
      </w:r>
      <w:r w:rsidR="0085164D">
        <w:rPr>
          <w:rtl/>
        </w:rPr>
        <w:t xml:space="preserve">... </w:t>
      </w:r>
      <w:r>
        <w:rPr>
          <w:rtl/>
        </w:rPr>
        <w:t xml:space="preserve">» </w:t>
      </w:r>
      <w:r w:rsidR="0085164D" w:rsidRPr="0085164D">
        <w:rPr>
          <w:rStyle w:val="libFootnotenumChar"/>
          <w:rtl/>
        </w:rPr>
        <w:t>(20)</w:t>
      </w:r>
    </w:p>
    <w:p w:rsidR="00F55BA9" w:rsidRDefault="00F55BA9" w:rsidP="00F55BA9">
      <w:pPr>
        <w:pStyle w:val="libNormal"/>
        <w:rPr>
          <w:rtl/>
        </w:rPr>
      </w:pPr>
      <w:r>
        <w:rPr>
          <w:rtl/>
        </w:rPr>
        <w:t>در شعبان اين سال غزوه بنى مصطلق واقع گرديد</w:t>
      </w:r>
      <w:r w:rsidR="0085164D">
        <w:rPr>
          <w:rtl/>
        </w:rPr>
        <w:t xml:space="preserve">. </w:t>
      </w:r>
      <w:r>
        <w:rPr>
          <w:rtl/>
        </w:rPr>
        <w:t>بنى مصطلق طايفه اى از خزاعه بودند</w:t>
      </w:r>
      <w:r w:rsidR="0085164D">
        <w:rPr>
          <w:rtl/>
        </w:rPr>
        <w:t xml:space="preserve">. </w:t>
      </w:r>
    </w:p>
    <w:p w:rsidR="00F55BA9" w:rsidRDefault="00F55BA9" w:rsidP="00F55BA9">
      <w:pPr>
        <w:pStyle w:val="libNormal"/>
        <w:rPr>
          <w:rtl/>
        </w:rPr>
      </w:pPr>
      <w:r>
        <w:rPr>
          <w:rtl/>
        </w:rPr>
        <w:t>مسلمانان بر آنان پيروز شدند و اموال و اسير به همراه آوردند</w:t>
      </w:r>
      <w:r w:rsidR="0085164D">
        <w:rPr>
          <w:rtl/>
        </w:rPr>
        <w:t xml:space="preserve">. </w:t>
      </w:r>
      <w:r>
        <w:rPr>
          <w:rtl/>
        </w:rPr>
        <w:t>در باز گشت به مدينه</w:t>
      </w:r>
      <w:r w:rsidR="0085164D">
        <w:rPr>
          <w:rtl/>
        </w:rPr>
        <w:t xml:space="preserve">، </w:t>
      </w:r>
      <w:r>
        <w:rPr>
          <w:rtl/>
        </w:rPr>
        <w:t>پيامبر با جويريه دختر حارث رئيس بنى مصطلق كه جز اسيران بود</w:t>
      </w:r>
      <w:r w:rsidR="0085164D">
        <w:rPr>
          <w:rtl/>
        </w:rPr>
        <w:t xml:space="preserve">، </w:t>
      </w:r>
      <w:r>
        <w:rPr>
          <w:rtl/>
        </w:rPr>
        <w:t>ازدواج كرد</w:t>
      </w:r>
      <w:r w:rsidR="0085164D">
        <w:rPr>
          <w:rtl/>
        </w:rPr>
        <w:t xml:space="preserve">. </w:t>
      </w:r>
      <w:r>
        <w:rPr>
          <w:rtl/>
        </w:rPr>
        <w:t>بر اثر اين ازدواج صد خانواده بنى مصطلق كه اسير بودند</w:t>
      </w:r>
      <w:r w:rsidR="0085164D">
        <w:rPr>
          <w:rtl/>
        </w:rPr>
        <w:t xml:space="preserve">، </w:t>
      </w:r>
      <w:r>
        <w:rPr>
          <w:rtl/>
        </w:rPr>
        <w:t>آزاد شدند</w:t>
      </w:r>
      <w:r w:rsidR="0085164D">
        <w:rPr>
          <w:rtl/>
        </w:rPr>
        <w:t xml:space="preserve">. </w:t>
      </w:r>
      <w:r w:rsidR="0085164D" w:rsidRPr="0085164D">
        <w:rPr>
          <w:rStyle w:val="libFootnotenumChar"/>
          <w:rtl/>
        </w:rPr>
        <w:t>(21)</w:t>
      </w:r>
    </w:p>
    <w:p w:rsidR="00F55BA9" w:rsidRDefault="00F55BA9" w:rsidP="00F55BA9">
      <w:pPr>
        <w:pStyle w:val="libNormal"/>
        <w:rPr>
          <w:rtl/>
        </w:rPr>
      </w:pPr>
      <w:r>
        <w:rPr>
          <w:rtl/>
        </w:rPr>
        <w:t>ماجراى افك ؛ بر اساس سيره ابن هشام موضوع افك درسال ششم هجرى و پس از بازگشت از غزوه بنى مصطلق اتفاق افتاده است</w:t>
      </w:r>
      <w:r w:rsidR="0085164D">
        <w:rPr>
          <w:rtl/>
        </w:rPr>
        <w:t xml:space="preserve">. </w:t>
      </w:r>
    </w:p>
    <w:p w:rsidR="00F55BA9" w:rsidRDefault="00F55BA9" w:rsidP="00F55BA9">
      <w:pPr>
        <w:pStyle w:val="libNormal"/>
        <w:rPr>
          <w:rtl/>
        </w:rPr>
      </w:pPr>
      <w:r>
        <w:rPr>
          <w:rtl/>
        </w:rPr>
        <w:t>پيامبر اسلام در سفرهاى عادى و جنگى به حكم قرعه يكى از زنانش را همراه مى برد</w:t>
      </w:r>
      <w:r w:rsidR="0085164D">
        <w:rPr>
          <w:rtl/>
        </w:rPr>
        <w:t xml:space="preserve">. </w:t>
      </w:r>
      <w:r>
        <w:rPr>
          <w:rtl/>
        </w:rPr>
        <w:t>در اين سفر قرعه به نام عايشه افتاد</w:t>
      </w:r>
      <w:r w:rsidR="0085164D">
        <w:rPr>
          <w:rtl/>
        </w:rPr>
        <w:t xml:space="preserve">. </w:t>
      </w:r>
      <w:r>
        <w:rPr>
          <w:rtl/>
        </w:rPr>
        <w:t>رسم بر اين بود كه هودج زنان را با پرده هائى كه بر آن انداخته بودند</w:t>
      </w:r>
      <w:r w:rsidR="0085164D">
        <w:rPr>
          <w:rtl/>
        </w:rPr>
        <w:t xml:space="preserve">، </w:t>
      </w:r>
      <w:r>
        <w:rPr>
          <w:rtl/>
        </w:rPr>
        <w:t>بر در خيمه ايشان مى گذاشتند</w:t>
      </w:r>
      <w:r w:rsidR="0085164D">
        <w:rPr>
          <w:rtl/>
        </w:rPr>
        <w:t xml:space="preserve">. </w:t>
      </w:r>
      <w:r>
        <w:rPr>
          <w:rtl/>
        </w:rPr>
        <w:t>چون به منزل «ذات الجيش» در نزديكى مدينه رسيدند</w:t>
      </w:r>
      <w:r w:rsidR="0085164D">
        <w:rPr>
          <w:rtl/>
        </w:rPr>
        <w:t xml:space="preserve">، </w:t>
      </w:r>
      <w:r>
        <w:rPr>
          <w:rtl/>
        </w:rPr>
        <w:t>معلوم شد كه هودج عايشه خالى است و پس از مدتى عايشه را ديدند كه بر شترى سوار است و در حالى كه «صفوان بن معطل» افسار شتر را در دست دارد</w:t>
      </w:r>
      <w:r w:rsidR="0085164D">
        <w:rPr>
          <w:rtl/>
        </w:rPr>
        <w:t xml:space="preserve">، </w:t>
      </w:r>
      <w:r>
        <w:rPr>
          <w:rtl/>
        </w:rPr>
        <w:t>از دنبال كاوران مى آيد</w:t>
      </w:r>
      <w:r w:rsidR="0085164D">
        <w:rPr>
          <w:rtl/>
        </w:rPr>
        <w:t xml:space="preserve">. </w:t>
      </w:r>
      <w:r>
        <w:rPr>
          <w:rtl/>
        </w:rPr>
        <w:t>اين مسئله باعث هياهوى بسيارى شد و مسلمانان به سرزنش عايشه پرداختند</w:t>
      </w:r>
      <w:r w:rsidR="0085164D">
        <w:rPr>
          <w:rtl/>
        </w:rPr>
        <w:t xml:space="preserve">. </w:t>
      </w:r>
      <w:r>
        <w:rPr>
          <w:rtl/>
        </w:rPr>
        <w:t>عايشه جريان را براى پيامبر تعريف كرد كه براى حاجتى بيرون رفتم</w:t>
      </w:r>
      <w:r w:rsidR="0085164D">
        <w:rPr>
          <w:rtl/>
        </w:rPr>
        <w:t xml:space="preserve">، </w:t>
      </w:r>
      <w:r>
        <w:rPr>
          <w:rtl/>
        </w:rPr>
        <w:t>وقتى برگشتم كاروان حركت كرده بود</w:t>
      </w:r>
      <w:r w:rsidR="0085164D">
        <w:rPr>
          <w:rtl/>
        </w:rPr>
        <w:t xml:space="preserve">، </w:t>
      </w:r>
      <w:r>
        <w:rPr>
          <w:rtl/>
        </w:rPr>
        <w:t>در اين موقع صفوان سر رسيد و مرا با خود به منزل آورد</w:t>
      </w:r>
      <w:r w:rsidR="0085164D">
        <w:rPr>
          <w:rtl/>
        </w:rPr>
        <w:t xml:space="preserve">. </w:t>
      </w:r>
      <w:r>
        <w:rPr>
          <w:rtl/>
        </w:rPr>
        <w:t>اين حادثه و سرزنش مردم</w:t>
      </w:r>
      <w:r w:rsidR="0085164D">
        <w:rPr>
          <w:rtl/>
        </w:rPr>
        <w:t xml:space="preserve">، </w:t>
      </w:r>
      <w:r>
        <w:rPr>
          <w:rtl/>
        </w:rPr>
        <w:t>پيامبر را بسيار اندوهگين ساخت ؛ لذا عايشه را ترك كرد و او را به خانه پدرش ابوبكر فرستاد</w:t>
      </w:r>
      <w:r w:rsidR="0085164D">
        <w:rPr>
          <w:rtl/>
        </w:rPr>
        <w:t xml:space="preserve">. </w:t>
      </w:r>
      <w:r>
        <w:rPr>
          <w:rtl/>
        </w:rPr>
        <w:t>تا كه وحى برائت و بيگناهى عايشه را تاءئيد كرد</w:t>
      </w:r>
      <w:r w:rsidR="0085164D">
        <w:rPr>
          <w:rtl/>
        </w:rPr>
        <w:t xml:space="preserve">. </w:t>
      </w:r>
      <w:r w:rsidR="0085164D" w:rsidRPr="0085164D">
        <w:rPr>
          <w:rStyle w:val="libFootnotenumChar"/>
          <w:rtl/>
        </w:rPr>
        <w:t>(22)</w:t>
      </w:r>
    </w:p>
    <w:p w:rsidR="00F55BA9" w:rsidRDefault="00F55BA9" w:rsidP="00AC0295">
      <w:pPr>
        <w:pStyle w:val="Heading2"/>
        <w:rPr>
          <w:rtl/>
        </w:rPr>
      </w:pPr>
      <w:bookmarkStart w:id="36" w:name="_Toc376157443"/>
      <w:r>
        <w:rPr>
          <w:rtl/>
        </w:rPr>
        <w:t>سال هفتم هجرى ؛</w:t>
      </w:r>
      <w:bookmarkEnd w:id="36"/>
    </w:p>
    <w:p w:rsidR="00F55BA9" w:rsidRDefault="00F55BA9" w:rsidP="00AC0295">
      <w:pPr>
        <w:pStyle w:val="Heading3"/>
        <w:rPr>
          <w:rtl/>
        </w:rPr>
      </w:pPr>
      <w:bookmarkStart w:id="37" w:name="_Toc376157444"/>
      <w:r>
        <w:rPr>
          <w:rtl/>
        </w:rPr>
        <w:t>بيعت رضوان و صلح حديبيه</w:t>
      </w:r>
      <w:bookmarkEnd w:id="37"/>
    </w:p>
    <w:p w:rsidR="00F55BA9" w:rsidRDefault="00F55BA9" w:rsidP="00F55BA9">
      <w:pPr>
        <w:pStyle w:val="libNormal"/>
        <w:rPr>
          <w:rtl/>
        </w:rPr>
      </w:pPr>
      <w:r>
        <w:rPr>
          <w:rtl/>
        </w:rPr>
        <w:t>از حوادث اين سال است</w:t>
      </w:r>
      <w:r w:rsidR="0085164D">
        <w:rPr>
          <w:rtl/>
        </w:rPr>
        <w:t>:</w:t>
      </w:r>
      <w:r>
        <w:rPr>
          <w:rtl/>
        </w:rPr>
        <w:t xml:space="preserve"> صلح حديبيه</w:t>
      </w:r>
      <w:r w:rsidR="0085164D">
        <w:rPr>
          <w:rtl/>
        </w:rPr>
        <w:t xml:space="preserve">، </w:t>
      </w:r>
      <w:r>
        <w:rPr>
          <w:rtl/>
        </w:rPr>
        <w:t>بيعت رضوان يا شجره</w:t>
      </w:r>
      <w:r w:rsidR="0085164D">
        <w:rPr>
          <w:rtl/>
        </w:rPr>
        <w:t xml:space="preserve">، </w:t>
      </w:r>
      <w:r>
        <w:rPr>
          <w:rtl/>
        </w:rPr>
        <w:t>نامه به سران جهان</w:t>
      </w:r>
      <w:r w:rsidR="0085164D">
        <w:rPr>
          <w:rtl/>
        </w:rPr>
        <w:t xml:space="preserve">، </w:t>
      </w:r>
      <w:r>
        <w:rPr>
          <w:rtl/>
        </w:rPr>
        <w:t>غزوه خيبر</w:t>
      </w:r>
      <w:r w:rsidR="0085164D">
        <w:rPr>
          <w:rtl/>
        </w:rPr>
        <w:t xml:space="preserve">، </w:t>
      </w:r>
      <w:r>
        <w:rPr>
          <w:rtl/>
        </w:rPr>
        <w:t>و</w:t>
      </w:r>
      <w:r w:rsidR="0085164D">
        <w:rPr>
          <w:rtl/>
        </w:rPr>
        <w:t xml:space="preserve">... </w:t>
      </w:r>
    </w:p>
    <w:p w:rsidR="00F55BA9" w:rsidRDefault="00F55BA9" w:rsidP="00F55BA9">
      <w:pPr>
        <w:pStyle w:val="libNormal"/>
        <w:rPr>
          <w:rtl/>
        </w:rPr>
      </w:pPr>
      <w:r>
        <w:rPr>
          <w:rtl/>
        </w:rPr>
        <w:t>پيامبر ناگهان فرياد داد مسلمانان آماده حج شوند</w:t>
      </w:r>
      <w:r w:rsidR="0085164D">
        <w:rPr>
          <w:rtl/>
        </w:rPr>
        <w:t xml:space="preserve">. </w:t>
      </w:r>
      <w:r>
        <w:rPr>
          <w:rtl/>
        </w:rPr>
        <w:t>و اين براى مسلمانان بسيار خوشحال كننده بود</w:t>
      </w:r>
      <w:r w:rsidR="0085164D">
        <w:rPr>
          <w:rtl/>
        </w:rPr>
        <w:t xml:space="preserve">. </w:t>
      </w:r>
    </w:p>
    <w:p w:rsidR="00F55BA9" w:rsidRDefault="00F55BA9" w:rsidP="00F55BA9">
      <w:pPr>
        <w:pStyle w:val="libNormal"/>
        <w:rPr>
          <w:rtl/>
        </w:rPr>
      </w:pPr>
      <w:r>
        <w:rPr>
          <w:rtl/>
        </w:rPr>
        <w:t>پيامبر «عبدالله بن ام كلثوم» را در مدينه منصوب كرد و خود به همراه مسلمانان مهاجر به سوى مكه حركت كرد</w:t>
      </w:r>
      <w:r w:rsidR="0085164D">
        <w:rPr>
          <w:rtl/>
        </w:rPr>
        <w:t xml:space="preserve">. </w:t>
      </w:r>
      <w:r>
        <w:rPr>
          <w:rtl/>
        </w:rPr>
        <w:t>در اين سفر از همسران پيامبر</w:t>
      </w:r>
      <w:r w:rsidR="0085164D">
        <w:rPr>
          <w:rtl/>
        </w:rPr>
        <w:t xml:space="preserve">، </w:t>
      </w:r>
      <w:r>
        <w:rPr>
          <w:rtl/>
        </w:rPr>
        <w:t>فقط «ام سلمه» حضور داشت</w:t>
      </w:r>
      <w:r w:rsidR="0085164D">
        <w:rPr>
          <w:rtl/>
        </w:rPr>
        <w:t xml:space="preserve">. </w:t>
      </w:r>
      <w:r>
        <w:rPr>
          <w:rtl/>
        </w:rPr>
        <w:t>قريش مكه ابتدا نگران شدند و مانع حضور پيامبر و مسلمانان در مكه شدند</w:t>
      </w:r>
      <w:r w:rsidR="0085164D">
        <w:rPr>
          <w:rtl/>
        </w:rPr>
        <w:t xml:space="preserve">. </w:t>
      </w:r>
      <w:r>
        <w:rPr>
          <w:rtl/>
        </w:rPr>
        <w:t>آنان گروهى را به فرماندهى خالد بن وليد و عكرمه بن ابى جهل به نقطه اى بر سر راه پيامبر فرستادند</w:t>
      </w:r>
      <w:r w:rsidR="0085164D">
        <w:rPr>
          <w:rtl/>
        </w:rPr>
        <w:t xml:space="preserve">. </w:t>
      </w:r>
    </w:p>
    <w:p w:rsidR="00F55BA9" w:rsidRDefault="00F55BA9" w:rsidP="00F55BA9">
      <w:pPr>
        <w:pStyle w:val="libNormal"/>
        <w:rPr>
          <w:rtl/>
        </w:rPr>
      </w:pPr>
      <w:r>
        <w:rPr>
          <w:rtl/>
        </w:rPr>
        <w:t>بشر بن سفيان كعبى در منزل عسفان خدمت پيامبر رسيد و آمادگى قريش را براى جنگ اعلام كرد</w:t>
      </w:r>
      <w:r w:rsidR="0085164D">
        <w:rPr>
          <w:rtl/>
        </w:rPr>
        <w:t xml:space="preserve">. </w:t>
      </w:r>
      <w:r>
        <w:rPr>
          <w:rtl/>
        </w:rPr>
        <w:t>پيامبر متاءسف شد؛ زيرا قصد آن حضرت انجام مراسم حج بود و نه جنگ</w:t>
      </w:r>
      <w:r w:rsidR="0085164D">
        <w:rPr>
          <w:rtl/>
        </w:rPr>
        <w:t xml:space="preserve">. </w:t>
      </w:r>
      <w:r>
        <w:rPr>
          <w:rtl/>
        </w:rPr>
        <w:t>لذا پيامبر ممنصرف شد و راه را به طرف پائين مكه ادامه داد و به حديبيه (نزديك مكه) رسيد و مستقر شد</w:t>
      </w:r>
      <w:r w:rsidR="0085164D">
        <w:rPr>
          <w:rtl/>
        </w:rPr>
        <w:t xml:space="preserve">. </w:t>
      </w:r>
      <w:r>
        <w:rPr>
          <w:rtl/>
        </w:rPr>
        <w:t>پيامبر به قريش مكه پيام فرستاد كه ما براى جنگ نيامده ايم</w:t>
      </w:r>
      <w:r w:rsidR="0085164D">
        <w:rPr>
          <w:rtl/>
        </w:rPr>
        <w:t xml:space="preserve">، </w:t>
      </w:r>
      <w:r>
        <w:rPr>
          <w:rtl/>
        </w:rPr>
        <w:t>بلكه براى حج آمده ايم</w:t>
      </w:r>
      <w:r w:rsidR="0085164D">
        <w:rPr>
          <w:rtl/>
        </w:rPr>
        <w:t xml:space="preserve">. </w:t>
      </w:r>
    </w:p>
    <w:p w:rsidR="00F55BA9" w:rsidRDefault="00F55BA9" w:rsidP="00F55BA9">
      <w:pPr>
        <w:pStyle w:val="libNormal"/>
        <w:rPr>
          <w:rtl/>
        </w:rPr>
      </w:pPr>
      <w:r>
        <w:rPr>
          <w:rtl/>
        </w:rPr>
        <w:t>قريش از استقرار پيامبر در حديبيه مطلع شدند و از نزديك دريافتند كه مسلمانان مسلح نيستند و براى انجام مراسم حج آمده اند</w:t>
      </w:r>
      <w:r w:rsidR="0085164D">
        <w:rPr>
          <w:rtl/>
        </w:rPr>
        <w:t xml:space="preserve">. </w:t>
      </w:r>
      <w:r>
        <w:rPr>
          <w:rtl/>
        </w:rPr>
        <w:t>از اين رو آرام شدند</w:t>
      </w:r>
      <w:r w:rsidR="0085164D">
        <w:rPr>
          <w:rtl/>
        </w:rPr>
        <w:t xml:space="preserve">. </w:t>
      </w:r>
      <w:r>
        <w:rPr>
          <w:rtl/>
        </w:rPr>
        <w:t>مذاكرات پيامبر با بديل بن ورقا خزاعى توسط همين شخص به قريش رسيد</w:t>
      </w:r>
      <w:r w:rsidR="0085164D">
        <w:rPr>
          <w:rtl/>
        </w:rPr>
        <w:t xml:space="preserve">. </w:t>
      </w:r>
      <w:r>
        <w:rPr>
          <w:rtl/>
        </w:rPr>
        <w:t>سران قريش چند نفر را به عنوان نماينده نزد پيامبر فرستادند</w:t>
      </w:r>
      <w:r w:rsidR="0085164D">
        <w:rPr>
          <w:rtl/>
        </w:rPr>
        <w:t xml:space="preserve">. </w:t>
      </w:r>
      <w:r>
        <w:rPr>
          <w:rtl/>
        </w:rPr>
        <w:t>در ميان قريش اختلاف افتاد</w:t>
      </w:r>
      <w:r w:rsidR="0085164D">
        <w:rPr>
          <w:rtl/>
        </w:rPr>
        <w:t xml:space="preserve">، </w:t>
      </w:r>
      <w:r>
        <w:rPr>
          <w:rtl/>
        </w:rPr>
        <w:t>برخى تمايل به صلح داشتند و برخى مخالف هر گونه مماشات بودند</w:t>
      </w:r>
      <w:r w:rsidR="0085164D">
        <w:rPr>
          <w:rtl/>
        </w:rPr>
        <w:t xml:space="preserve">. </w:t>
      </w:r>
      <w:r>
        <w:rPr>
          <w:rtl/>
        </w:rPr>
        <w:t>پيامبر عثمان بن عفان را نزد قريش فرستاد</w:t>
      </w:r>
      <w:r w:rsidR="0085164D">
        <w:rPr>
          <w:rtl/>
        </w:rPr>
        <w:t xml:space="preserve">. </w:t>
      </w:r>
    </w:p>
    <w:p w:rsidR="00F55BA9" w:rsidRDefault="00F55BA9" w:rsidP="00F55BA9">
      <w:pPr>
        <w:pStyle w:val="libNormal"/>
        <w:rPr>
          <w:rtl/>
        </w:rPr>
      </w:pPr>
      <w:r>
        <w:rPr>
          <w:rtl/>
        </w:rPr>
        <w:t>آمدن عثمان به درازا كشيد</w:t>
      </w:r>
      <w:r w:rsidR="0085164D">
        <w:rPr>
          <w:rtl/>
        </w:rPr>
        <w:t xml:space="preserve">. </w:t>
      </w:r>
      <w:r>
        <w:rPr>
          <w:rtl/>
        </w:rPr>
        <w:t>خبر رسيد كه عثمان را كشته اند</w:t>
      </w:r>
    </w:p>
    <w:p w:rsidR="00F55BA9" w:rsidRDefault="00F55BA9" w:rsidP="00F55BA9">
      <w:pPr>
        <w:pStyle w:val="libNormal"/>
        <w:rPr>
          <w:rtl/>
        </w:rPr>
      </w:pPr>
      <w:r>
        <w:rPr>
          <w:rtl/>
        </w:rPr>
        <w:t>پيامبر آماده جنگ شد و از مسلمانان بيعت عمومى گرفت اين بيعت در تاريخ به نام بيعت رضوان يا شجره ناميده مى شود</w:t>
      </w:r>
      <w:r w:rsidR="0085164D">
        <w:rPr>
          <w:rtl/>
        </w:rPr>
        <w:t xml:space="preserve">، </w:t>
      </w:r>
      <w:r>
        <w:rPr>
          <w:rtl/>
        </w:rPr>
        <w:t>زيرا بيعت در زير درختى انجام شد عثمان پس از مدتى برگشت</w:t>
      </w:r>
      <w:r w:rsidR="0085164D">
        <w:rPr>
          <w:rtl/>
        </w:rPr>
        <w:t xml:space="preserve">. </w:t>
      </w:r>
      <w:r>
        <w:rPr>
          <w:rtl/>
        </w:rPr>
        <w:t>سهيل بن عمرو از سوى قريش براى مذاكره صلح نزد پيامبر آمد</w:t>
      </w:r>
      <w:r w:rsidR="0085164D">
        <w:rPr>
          <w:rtl/>
        </w:rPr>
        <w:t xml:space="preserve">. </w:t>
      </w:r>
      <w:r>
        <w:rPr>
          <w:rtl/>
        </w:rPr>
        <w:t>پيمان صلح و متاركه جنگ به مدت ده سال منعقد گرديد</w:t>
      </w:r>
      <w:r w:rsidR="0085164D">
        <w:rPr>
          <w:rtl/>
        </w:rPr>
        <w:t xml:space="preserve">. </w:t>
      </w:r>
      <w:r>
        <w:rPr>
          <w:rtl/>
        </w:rPr>
        <w:t>در اين پيمان شرط شده كه هر كس از قريش ‍ بدون اجازه از ولى خود</w:t>
      </w:r>
      <w:r w:rsidR="0085164D">
        <w:rPr>
          <w:rtl/>
        </w:rPr>
        <w:t xml:space="preserve">، </w:t>
      </w:r>
      <w:r>
        <w:rPr>
          <w:rtl/>
        </w:rPr>
        <w:t>نزد پيامبر بيايد</w:t>
      </w:r>
      <w:r w:rsidR="0085164D">
        <w:rPr>
          <w:rtl/>
        </w:rPr>
        <w:t xml:space="preserve">، </w:t>
      </w:r>
      <w:r>
        <w:rPr>
          <w:rtl/>
        </w:rPr>
        <w:t>او را برگردانند و هر كس از مسلمانان به طرف قريش رود</w:t>
      </w:r>
      <w:r w:rsidR="0085164D">
        <w:rPr>
          <w:rtl/>
        </w:rPr>
        <w:t xml:space="preserve">، </w:t>
      </w:r>
      <w:r>
        <w:rPr>
          <w:rtl/>
        </w:rPr>
        <w:t>مستقر نشود</w:t>
      </w:r>
      <w:r w:rsidR="0085164D">
        <w:rPr>
          <w:rtl/>
        </w:rPr>
        <w:t xml:space="preserve">. </w:t>
      </w:r>
      <w:r>
        <w:rPr>
          <w:rtl/>
        </w:rPr>
        <w:t>پيوستن طوائف عرب به پيامبر يا به قريش آزاد و اختيارى باشد</w:t>
      </w:r>
      <w:r w:rsidR="0085164D">
        <w:rPr>
          <w:rtl/>
        </w:rPr>
        <w:t xml:space="preserve">. </w:t>
      </w:r>
      <w:r>
        <w:rPr>
          <w:rtl/>
        </w:rPr>
        <w:t>پيامبر و مسلمانان امسال از آمدن به مكه صرف نظر كنند</w:t>
      </w:r>
      <w:r w:rsidR="0085164D">
        <w:rPr>
          <w:rtl/>
        </w:rPr>
        <w:t xml:space="preserve">. </w:t>
      </w:r>
      <w:r>
        <w:rPr>
          <w:rtl/>
        </w:rPr>
        <w:t>پس از انعقاد قرار داد</w:t>
      </w:r>
      <w:r w:rsidR="0085164D">
        <w:rPr>
          <w:rtl/>
        </w:rPr>
        <w:t xml:space="preserve">، </w:t>
      </w:r>
      <w:r>
        <w:rPr>
          <w:rtl/>
        </w:rPr>
        <w:t>پيامبر به مسلمانان گفت كه تفصير كنند و قربانى نماينده</w:t>
      </w:r>
      <w:r w:rsidR="0085164D">
        <w:rPr>
          <w:rtl/>
        </w:rPr>
        <w:t xml:space="preserve">. </w:t>
      </w:r>
      <w:r>
        <w:rPr>
          <w:rtl/>
        </w:rPr>
        <w:t>و خود چنين كرد</w:t>
      </w:r>
      <w:r w:rsidR="0085164D">
        <w:rPr>
          <w:rtl/>
        </w:rPr>
        <w:t xml:space="preserve">. </w:t>
      </w:r>
    </w:p>
    <w:p w:rsidR="00F55BA9" w:rsidRDefault="00F55BA9" w:rsidP="00F55BA9">
      <w:pPr>
        <w:pStyle w:val="libNormal"/>
        <w:rPr>
          <w:rtl/>
        </w:rPr>
      </w:pPr>
      <w:r>
        <w:rPr>
          <w:rtl/>
        </w:rPr>
        <w:t>مورخان نوشته اند كه قبل از انعقاد پيمان صلح</w:t>
      </w:r>
      <w:r w:rsidR="0085164D">
        <w:rPr>
          <w:rtl/>
        </w:rPr>
        <w:t xml:space="preserve">، </w:t>
      </w:r>
      <w:r>
        <w:rPr>
          <w:rtl/>
        </w:rPr>
        <w:t>قريش نماينده اى فرستاد تا از كار پيامبر سر در آورند</w:t>
      </w:r>
      <w:r w:rsidR="0085164D">
        <w:rPr>
          <w:rtl/>
        </w:rPr>
        <w:t xml:space="preserve">. </w:t>
      </w:r>
    </w:p>
    <w:p w:rsidR="00F55BA9" w:rsidRDefault="00F55BA9" w:rsidP="00F55BA9">
      <w:pPr>
        <w:pStyle w:val="libNormal"/>
        <w:rPr>
          <w:rtl/>
        </w:rPr>
      </w:pPr>
      <w:r>
        <w:rPr>
          <w:rtl/>
        </w:rPr>
        <w:t>پيامبر دستور داد تا شتران قربانى را از دور در جلو راه فرستاده قريش ‍ رها كنند تا بداند كه براى مراسم حج آمده ايم</w:t>
      </w:r>
      <w:r w:rsidR="0085164D">
        <w:rPr>
          <w:rtl/>
        </w:rPr>
        <w:t xml:space="preserve">. </w:t>
      </w:r>
      <w:r>
        <w:rPr>
          <w:rtl/>
        </w:rPr>
        <w:t>نماينده قريش از همان وسط راه برگشت و به قريش گزارش داد كه پيامبر به حج آمده و قصد جنگ ندارد</w:t>
      </w:r>
      <w:r w:rsidR="0085164D">
        <w:rPr>
          <w:rtl/>
        </w:rPr>
        <w:t xml:space="preserve">، </w:t>
      </w:r>
      <w:r>
        <w:rPr>
          <w:rtl/>
        </w:rPr>
        <w:t>و ما نمى توانيم مانع انجام حج شويم</w:t>
      </w:r>
      <w:r w:rsidR="0085164D">
        <w:rPr>
          <w:rtl/>
        </w:rPr>
        <w:t xml:space="preserve">. </w:t>
      </w:r>
    </w:p>
    <w:p w:rsidR="00F55BA9" w:rsidRDefault="00F55BA9" w:rsidP="00F55BA9">
      <w:pPr>
        <w:pStyle w:val="libNormal"/>
        <w:rPr>
          <w:rtl/>
        </w:rPr>
      </w:pPr>
      <w:r>
        <w:rPr>
          <w:rtl/>
        </w:rPr>
        <w:t>قريش براى اطمينان بيشتر نماينده ديگرى اعزام داشتند</w:t>
      </w:r>
      <w:r w:rsidR="0085164D">
        <w:rPr>
          <w:rtl/>
        </w:rPr>
        <w:t xml:space="preserve">. </w:t>
      </w:r>
      <w:r>
        <w:rPr>
          <w:rtl/>
        </w:rPr>
        <w:t>نماينده قريش ‍ وقتى قدرت معنوى و اعتقادات شگفت مسلمانان را ديد</w:t>
      </w:r>
      <w:r w:rsidR="0085164D">
        <w:rPr>
          <w:rtl/>
        </w:rPr>
        <w:t xml:space="preserve">، </w:t>
      </w:r>
      <w:r>
        <w:rPr>
          <w:rtl/>
        </w:rPr>
        <w:t>تحت تاءثير قرار گرفت و در بازگشت خود به مكه</w:t>
      </w:r>
      <w:r w:rsidR="0085164D">
        <w:rPr>
          <w:rtl/>
        </w:rPr>
        <w:t xml:space="preserve">، </w:t>
      </w:r>
      <w:r>
        <w:rPr>
          <w:rtl/>
        </w:rPr>
        <w:t>آنچه را ديده بود براى قريش ‍ تعريف كرد</w:t>
      </w:r>
      <w:r w:rsidR="0085164D">
        <w:rPr>
          <w:rtl/>
        </w:rPr>
        <w:t xml:space="preserve">. </w:t>
      </w:r>
    </w:p>
    <w:p w:rsidR="00F55BA9" w:rsidRDefault="00F55BA9" w:rsidP="00F55BA9">
      <w:pPr>
        <w:pStyle w:val="libNormal"/>
        <w:rPr>
          <w:rtl/>
        </w:rPr>
      </w:pPr>
      <w:r>
        <w:rPr>
          <w:rtl/>
        </w:rPr>
        <w:t>و از محبوبيت محمد در ميان پيروانش با اعجاب سخن گفت</w:t>
      </w:r>
      <w:r w:rsidR="0085164D">
        <w:rPr>
          <w:rtl/>
        </w:rPr>
        <w:t xml:space="preserve">. </w:t>
      </w:r>
    </w:p>
    <w:p w:rsidR="00F55BA9" w:rsidRDefault="00F55BA9" w:rsidP="00F55BA9">
      <w:pPr>
        <w:pStyle w:val="libNormal"/>
        <w:rPr>
          <w:rtl/>
        </w:rPr>
      </w:pPr>
      <w:r>
        <w:rPr>
          <w:rtl/>
        </w:rPr>
        <w:t>مورخان در رابطه با علت بيعت رضوان نوشته اند كه چون عثمان بن عفان از مكه دير بازگشت و خبر قتل او رسيد</w:t>
      </w:r>
      <w:r w:rsidR="0085164D">
        <w:rPr>
          <w:rtl/>
        </w:rPr>
        <w:t xml:space="preserve">، </w:t>
      </w:r>
      <w:r>
        <w:rPr>
          <w:rtl/>
        </w:rPr>
        <w:t>پيامبر تصيميم به جنگ گرفت و تجديد بيعتى با آن حضرت لازم بود</w:t>
      </w:r>
      <w:r w:rsidR="0085164D">
        <w:rPr>
          <w:rtl/>
        </w:rPr>
        <w:t xml:space="preserve">. </w:t>
      </w:r>
      <w:r>
        <w:rPr>
          <w:rtl/>
        </w:rPr>
        <w:t>اين بيعت مورد تاءييد وحى قرار گرفت و آيه 18 سوره فتح در همين رابطه نازل شد و از بيعت زير درخت صريحا به نيكوئى ياد كرد</w:t>
      </w:r>
      <w:r w:rsidR="0085164D">
        <w:rPr>
          <w:rtl/>
        </w:rPr>
        <w:t xml:space="preserve">. </w:t>
      </w:r>
    </w:p>
    <w:p w:rsidR="00F55BA9" w:rsidRDefault="00F55BA9" w:rsidP="00F55BA9">
      <w:pPr>
        <w:pStyle w:val="libNormal"/>
        <w:rPr>
          <w:rtl/>
        </w:rPr>
      </w:pPr>
      <w:r>
        <w:rPr>
          <w:rtl/>
        </w:rPr>
        <w:t>وقتى عثمان بازگشت</w:t>
      </w:r>
      <w:r w:rsidR="0085164D">
        <w:rPr>
          <w:rtl/>
        </w:rPr>
        <w:t xml:space="preserve">، </w:t>
      </w:r>
      <w:r>
        <w:rPr>
          <w:rtl/>
        </w:rPr>
        <w:t>جنگ منتفى شد و مسئله مذاكره و صلح و سرانجام پيمان حديبيه كه به گفته مورخان و محققان تاريخ اسلام</w:t>
      </w:r>
      <w:r w:rsidR="0085164D">
        <w:rPr>
          <w:rtl/>
        </w:rPr>
        <w:t xml:space="preserve">، </w:t>
      </w:r>
      <w:r>
        <w:rPr>
          <w:rtl/>
        </w:rPr>
        <w:t>بزرگ ترين موفقيت براى اسلام بشمار مى آيد</w:t>
      </w:r>
      <w:r w:rsidR="0085164D">
        <w:rPr>
          <w:rtl/>
        </w:rPr>
        <w:t xml:space="preserve">، </w:t>
      </w:r>
      <w:r>
        <w:rPr>
          <w:rtl/>
        </w:rPr>
        <w:t>صورت گرفت</w:t>
      </w:r>
    </w:p>
    <w:p w:rsidR="00F55BA9" w:rsidRDefault="00F55BA9" w:rsidP="00AC0295">
      <w:pPr>
        <w:pStyle w:val="Heading3"/>
        <w:rPr>
          <w:rtl/>
        </w:rPr>
      </w:pPr>
      <w:bookmarkStart w:id="38" w:name="_Toc376157445"/>
      <w:r>
        <w:rPr>
          <w:rtl/>
        </w:rPr>
        <w:t>متن صلح نامه حديبيه</w:t>
      </w:r>
      <w:bookmarkEnd w:id="38"/>
    </w:p>
    <w:p w:rsidR="00F55BA9" w:rsidRDefault="00F55BA9" w:rsidP="00F55BA9">
      <w:pPr>
        <w:pStyle w:val="libNormal"/>
        <w:rPr>
          <w:rtl/>
        </w:rPr>
      </w:pPr>
      <w:r>
        <w:rPr>
          <w:rtl/>
        </w:rPr>
        <w:t>مورخان متعرف اند كه پيامبر اسلام به على بن ابيطالب دستور داد تا متن صلح نامه را بنويسد</w:t>
      </w:r>
      <w:r w:rsidR="0085164D">
        <w:rPr>
          <w:rtl/>
        </w:rPr>
        <w:t xml:space="preserve">. </w:t>
      </w:r>
      <w:r>
        <w:rPr>
          <w:rtl/>
        </w:rPr>
        <w:t>پيامبر به على فرمود</w:t>
      </w:r>
      <w:r w:rsidR="0085164D">
        <w:rPr>
          <w:rtl/>
        </w:rPr>
        <w:t>:</w:t>
      </w:r>
      <w:r>
        <w:rPr>
          <w:rtl/>
        </w:rPr>
        <w:t xml:space="preserve"> بنويس «بسم الله الرحمن الرحيم»</w:t>
      </w:r>
    </w:p>
    <w:p w:rsidR="00F55BA9" w:rsidRDefault="00F55BA9" w:rsidP="00F55BA9">
      <w:pPr>
        <w:pStyle w:val="libNormal"/>
        <w:rPr>
          <w:rtl/>
        </w:rPr>
      </w:pPr>
      <w:r>
        <w:rPr>
          <w:rtl/>
        </w:rPr>
        <w:t>نماينده قريش گفت</w:t>
      </w:r>
      <w:r w:rsidR="0085164D">
        <w:rPr>
          <w:rtl/>
        </w:rPr>
        <w:t>:</w:t>
      </w:r>
      <w:r>
        <w:rPr>
          <w:rtl/>
        </w:rPr>
        <w:t xml:space="preserve"> من با اينكه با اين كلمات آشنائى ندارم</w:t>
      </w:r>
      <w:r w:rsidR="0085164D">
        <w:rPr>
          <w:rtl/>
        </w:rPr>
        <w:t xml:space="preserve">، </w:t>
      </w:r>
      <w:r>
        <w:rPr>
          <w:rtl/>
        </w:rPr>
        <w:t>«رحمان» را نمى شناسم</w:t>
      </w:r>
      <w:r w:rsidR="0085164D">
        <w:rPr>
          <w:rtl/>
        </w:rPr>
        <w:t xml:space="preserve">. </w:t>
      </w:r>
      <w:r>
        <w:rPr>
          <w:rtl/>
        </w:rPr>
        <w:t>بنويس</w:t>
      </w:r>
      <w:r w:rsidR="0085164D">
        <w:rPr>
          <w:rtl/>
        </w:rPr>
        <w:t>:</w:t>
      </w:r>
      <w:r>
        <w:rPr>
          <w:rtl/>
        </w:rPr>
        <w:t xml:space="preserve"> باسمك اللهم</w:t>
      </w:r>
      <w:r w:rsidR="0085164D">
        <w:rPr>
          <w:rtl/>
        </w:rPr>
        <w:t xml:space="preserve">. </w:t>
      </w:r>
    </w:p>
    <w:p w:rsidR="00F55BA9" w:rsidRDefault="00F55BA9" w:rsidP="00F55BA9">
      <w:pPr>
        <w:pStyle w:val="libNormal"/>
        <w:rPr>
          <w:rtl/>
        </w:rPr>
      </w:pPr>
      <w:r>
        <w:rPr>
          <w:rtl/>
        </w:rPr>
        <w:t>پيامبر فرمود</w:t>
      </w:r>
      <w:r w:rsidR="0085164D">
        <w:rPr>
          <w:rtl/>
        </w:rPr>
        <w:t>:</w:t>
      </w:r>
      <w:r>
        <w:rPr>
          <w:rtl/>
        </w:rPr>
        <w:t xml:space="preserve"> يا على</w:t>
      </w:r>
      <w:r w:rsidR="0085164D">
        <w:rPr>
          <w:rtl/>
        </w:rPr>
        <w:t>!</w:t>
      </w:r>
      <w:r>
        <w:rPr>
          <w:rtl/>
        </w:rPr>
        <w:t xml:space="preserve"> آنچه سهيل مى گويد نوشته شود</w:t>
      </w:r>
      <w:r w:rsidR="0085164D">
        <w:rPr>
          <w:rtl/>
        </w:rPr>
        <w:t xml:space="preserve">. </w:t>
      </w:r>
      <w:r>
        <w:rPr>
          <w:rtl/>
        </w:rPr>
        <w:t>و على نوشت</w:t>
      </w:r>
      <w:r w:rsidR="0085164D">
        <w:rPr>
          <w:rtl/>
        </w:rPr>
        <w:t xml:space="preserve">. </w:t>
      </w:r>
      <w:r>
        <w:rPr>
          <w:rtl/>
        </w:rPr>
        <w:t>بعد پيامبر فرمود</w:t>
      </w:r>
      <w:r w:rsidR="0085164D">
        <w:rPr>
          <w:rtl/>
        </w:rPr>
        <w:t>:</w:t>
      </w:r>
      <w:r>
        <w:rPr>
          <w:rtl/>
        </w:rPr>
        <w:t xml:space="preserve"> بنويس</w:t>
      </w:r>
      <w:r w:rsidR="0085164D">
        <w:rPr>
          <w:rtl/>
        </w:rPr>
        <w:t>!</w:t>
      </w:r>
    </w:p>
    <w:p w:rsidR="00F55BA9" w:rsidRDefault="00F55BA9" w:rsidP="00F55BA9">
      <w:pPr>
        <w:pStyle w:val="libNormal"/>
        <w:rPr>
          <w:rtl/>
        </w:rPr>
      </w:pPr>
      <w:r>
        <w:rPr>
          <w:rtl/>
        </w:rPr>
        <w:t>« هذا ما صالح عليه محمد رسول الله</w:t>
      </w:r>
      <w:r w:rsidR="0085164D">
        <w:rPr>
          <w:rtl/>
        </w:rPr>
        <w:t xml:space="preserve">... </w:t>
      </w:r>
      <w:r>
        <w:rPr>
          <w:rtl/>
        </w:rPr>
        <w:t>»</w:t>
      </w:r>
    </w:p>
    <w:p w:rsidR="00F55BA9" w:rsidRDefault="00F55BA9" w:rsidP="00F55BA9">
      <w:pPr>
        <w:pStyle w:val="libNormal"/>
        <w:rPr>
          <w:rtl/>
        </w:rPr>
      </w:pPr>
      <w:r>
        <w:rPr>
          <w:rtl/>
        </w:rPr>
        <w:t>نماينده قريش گفت</w:t>
      </w:r>
      <w:r w:rsidR="0085164D">
        <w:rPr>
          <w:rtl/>
        </w:rPr>
        <w:t>:</w:t>
      </w:r>
      <w:r>
        <w:rPr>
          <w:rtl/>
        </w:rPr>
        <w:t xml:space="preserve"> ما رسالت و نبوت تو را به رسميت نمى شناسيم و اگر اين گفته را قبول داشتيم</w:t>
      </w:r>
      <w:r w:rsidR="0085164D">
        <w:rPr>
          <w:rtl/>
        </w:rPr>
        <w:t xml:space="preserve">، </w:t>
      </w:r>
      <w:r>
        <w:rPr>
          <w:rtl/>
        </w:rPr>
        <w:t>هرگز با تو نمى جنگيديم</w:t>
      </w:r>
      <w:r w:rsidR="0085164D">
        <w:rPr>
          <w:rtl/>
        </w:rPr>
        <w:t xml:space="preserve">. </w:t>
      </w:r>
      <w:r>
        <w:rPr>
          <w:rtl/>
        </w:rPr>
        <w:t>بايد نام خود و پدرت را در اين قرار داد بنويسى و اين لقب را از متن قرار داد بردارى</w:t>
      </w:r>
      <w:r w:rsidR="0085164D">
        <w:rPr>
          <w:rtl/>
        </w:rPr>
        <w:t xml:space="preserve">. </w:t>
      </w:r>
      <w:r>
        <w:rPr>
          <w:rtl/>
        </w:rPr>
        <w:t>مسلمانان راضى نبودند كه تسليم نظر نماينده قريش شوند</w:t>
      </w:r>
      <w:r w:rsidR="0085164D">
        <w:rPr>
          <w:rtl/>
        </w:rPr>
        <w:t xml:space="preserve">، </w:t>
      </w:r>
      <w:r>
        <w:rPr>
          <w:rtl/>
        </w:rPr>
        <w:t>ولى پيامبر كه به صلح اهميت زيادى مى داد پذيرفت</w:t>
      </w:r>
      <w:r w:rsidR="0085164D">
        <w:rPr>
          <w:rtl/>
        </w:rPr>
        <w:t xml:space="preserve">. </w:t>
      </w:r>
      <w:r>
        <w:rPr>
          <w:rtl/>
        </w:rPr>
        <w:t>لذا از على خواست آن را پاك كند</w:t>
      </w:r>
    </w:p>
    <w:p w:rsidR="00F55BA9" w:rsidRDefault="00F55BA9" w:rsidP="00F55BA9">
      <w:pPr>
        <w:pStyle w:val="libNormal"/>
        <w:rPr>
          <w:rtl/>
        </w:rPr>
      </w:pPr>
      <w:r>
        <w:rPr>
          <w:rtl/>
        </w:rPr>
        <w:t>على گفت</w:t>
      </w:r>
      <w:r w:rsidR="0085164D">
        <w:rPr>
          <w:rtl/>
        </w:rPr>
        <w:t>:</w:t>
      </w:r>
      <w:r>
        <w:rPr>
          <w:rtl/>
        </w:rPr>
        <w:t xml:space="preserve"> مرا جرئت چنين كارى نيست</w:t>
      </w:r>
      <w:r w:rsidR="0085164D">
        <w:rPr>
          <w:rtl/>
        </w:rPr>
        <w:t xml:space="preserve">. </w:t>
      </w:r>
      <w:r>
        <w:rPr>
          <w:rtl/>
        </w:rPr>
        <w:t>پيامبر فرمود انگشت مرا روى آن كلمه بگذار تا خود پاك كنم</w:t>
      </w:r>
      <w:r w:rsidR="0085164D">
        <w:rPr>
          <w:rtl/>
        </w:rPr>
        <w:t xml:space="preserve">. </w:t>
      </w:r>
      <w:r>
        <w:rPr>
          <w:rtl/>
        </w:rPr>
        <w:t>و چنين شد</w:t>
      </w:r>
      <w:r w:rsidR="0085164D">
        <w:rPr>
          <w:rtl/>
        </w:rPr>
        <w:t xml:space="preserve">. </w:t>
      </w:r>
      <w:r>
        <w:rPr>
          <w:rtl/>
        </w:rPr>
        <w:t>رضايت نماينده قريش حاصل شد و سپس اصول مورد توافق به شرح ذيل نوشته شد</w:t>
      </w:r>
      <w:r w:rsidR="0085164D">
        <w:rPr>
          <w:rtl/>
        </w:rPr>
        <w:t>:</w:t>
      </w:r>
    </w:p>
    <w:p w:rsidR="00F55BA9" w:rsidRDefault="00F55BA9" w:rsidP="00F55BA9">
      <w:pPr>
        <w:pStyle w:val="libNormal"/>
        <w:rPr>
          <w:rtl/>
        </w:rPr>
      </w:pPr>
      <w:r>
        <w:rPr>
          <w:rtl/>
        </w:rPr>
        <w:t>1 - قريش و مسلمانان متعهد مى شوند كه مدت ده سال جنگ و تجاوز را عليه يكديگر ترك نمايند</w:t>
      </w:r>
    </w:p>
    <w:p w:rsidR="00F55BA9" w:rsidRDefault="00F55BA9" w:rsidP="00F55BA9">
      <w:pPr>
        <w:pStyle w:val="libNormal"/>
        <w:rPr>
          <w:rtl/>
        </w:rPr>
      </w:pPr>
      <w:r>
        <w:rPr>
          <w:rtl/>
        </w:rPr>
        <w:t>2 - فردى از قريش اگر بدون اجازه ولى خود از مكه فرار كند و به مسلمانان پيوندد</w:t>
      </w:r>
      <w:r w:rsidR="0085164D">
        <w:rPr>
          <w:rtl/>
        </w:rPr>
        <w:t xml:space="preserve">، </w:t>
      </w:r>
      <w:r>
        <w:rPr>
          <w:rtl/>
        </w:rPr>
        <w:t>محمد بايد او را به مكه باز گرداند</w:t>
      </w:r>
      <w:r w:rsidR="0085164D">
        <w:rPr>
          <w:rtl/>
        </w:rPr>
        <w:t xml:space="preserve">. </w:t>
      </w:r>
      <w:r>
        <w:rPr>
          <w:rtl/>
        </w:rPr>
        <w:t>ولى اگر فردى از مسلمانان به قريش پيوندد</w:t>
      </w:r>
      <w:r w:rsidR="0085164D">
        <w:rPr>
          <w:rtl/>
        </w:rPr>
        <w:t xml:space="preserve">، </w:t>
      </w:r>
      <w:r>
        <w:rPr>
          <w:rtl/>
        </w:rPr>
        <w:t>قريش وظيفه ندارد وى را تحويل محمد دهند</w:t>
      </w:r>
      <w:r w:rsidR="0085164D">
        <w:rPr>
          <w:rtl/>
        </w:rPr>
        <w:t xml:space="preserve">. </w:t>
      </w:r>
    </w:p>
    <w:p w:rsidR="00F55BA9" w:rsidRDefault="00F55BA9" w:rsidP="00F55BA9">
      <w:pPr>
        <w:pStyle w:val="libNormal"/>
        <w:rPr>
          <w:rtl/>
        </w:rPr>
      </w:pPr>
      <w:r>
        <w:rPr>
          <w:rtl/>
        </w:rPr>
        <w:t>اين ماده از مواردى بود كه خشم مسلمانان را بر انگيخت</w:t>
      </w:r>
      <w:r w:rsidR="0085164D">
        <w:rPr>
          <w:rtl/>
        </w:rPr>
        <w:t xml:space="preserve">، </w:t>
      </w:r>
      <w:r>
        <w:rPr>
          <w:rtl/>
        </w:rPr>
        <w:t>ولى پيامبر آنان را آرام كرد</w:t>
      </w:r>
      <w:r w:rsidR="0085164D">
        <w:rPr>
          <w:rtl/>
        </w:rPr>
        <w:t xml:space="preserve">. </w:t>
      </w:r>
    </w:p>
    <w:p w:rsidR="00F55BA9" w:rsidRDefault="00F55BA9" w:rsidP="00F55BA9">
      <w:pPr>
        <w:pStyle w:val="libNormal"/>
        <w:rPr>
          <w:rtl/>
        </w:rPr>
      </w:pPr>
      <w:r>
        <w:rPr>
          <w:rtl/>
        </w:rPr>
        <w:t>3 - مسلمانان و قريش مى توانند با هر طايفه اى كه بخواهند</w:t>
      </w:r>
      <w:r w:rsidR="0085164D">
        <w:rPr>
          <w:rtl/>
        </w:rPr>
        <w:t xml:space="preserve">، </w:t>
      </w:r>
      <w:r>
        <w:rPr>
          <w:rtl/>
        </w:rPr>
        <w:t>پيمان بر قرار كنند و با آنان متحد و مربوط شوند</w:t>
      </w:r>
      <w:r w:rsidR="0085164D">
        <w:rPr>
          <w:rtl/>
        </w:rPr>
        <w:t xml:space="preserve">. </w:t>
      </w:r>
    </w:p>
    <w:p w:rsidR="00F55BA9" w:rsidRDefault="00F55BA9" w:rsidP="00F55BA9">
      <w:pPr>
        <w:pStyle w:val="libNormal"/>
        <w:rPr>
          <w:rtl/>
        </w:rPr>
      </w:pPr>
      <w:r>
        <w:rPr>
          <w:rtl/>
        </w:rPr>
        <w:t>4 - محمد و ياران او</w:t>
      </w:r>
      <w:r w:rsidR="0085164D">
        <w:rPr>
          <w:rtl/>
        </w:rPr>
        <w:t xml:space="preserve">، </w:t>
      </w:r>
      <w:r>
        <w:rPr>
          <w:rtl/>
        </w:rPr>
        <w:t>امسال از حديبيه به مدينه باز مى گردند</w:t>
      </w:r>
      <w:r w:rsidR="0085164D">
        <w:rPr>
          <w:rtl/>
        </w:rPr>
        <w:t xml:space="preserve">، </w:t>
      </w:r>
      <w:r>
        <w:rPr>
          <w:rtl/>
        </w:rPr>
        <w:t>ولى در سالهاى آينده مى توانند آزادانه به مكه درآيند</w:t>
      </w:r>
      <w:r w:rsidR="0085164D">
        <w:rPr>
          <w:rtl/>
        </w:rPr>
        <w:t xml:space="preserve">، </w:t>
      </w:r>
      <w:r>
        <w:rPr>
          <w:rtl/>
        </w:rPr>
        <w:t>مشروط بر اينكه فقط سه روز در شهر مكه توقف كنند و سلاحى جز سلاح مسافر كه يك شمشير است</w:t>
      </w:r>
      <w:r w:rsidR="0085164D">
        <w:rPr>
          <w:rtl/>
        </w:rPr>
        <w:t xml:space="preserve">، </w:t>
      </w:r>
      <w:r>
        <w:rPr>
          <w:rtl/>
        </w:rPr>
        <w:t>همراه نداشته باشند</w:t>
      </w:r>
      <w:r w:rsidR="0085164D">
        <w:rPr>
          <w:rtl/>
        </w:rPr>
        <w:t xml:space="preserve">. </w:t>
      </w:r>
      <w:r>
        <w:rPr>
          <w:rtl/>
        </w:rPr>
        <w:t>قريش حق مزاحمت ندارند</w:t>
      </w:r>
    </w:p>
    <w:p w:rsidR="00F55BA9" w:rsidRDefault="00F55BA9" w:rsidP="00F55BA9">
      <w:pPr>
        <w:pStyle w:val="libNormal"/>
        <w:rPr>
          <w:rtl/>
        </w:rPr>
      </w:pPr>
      <w:r>
        <w:rPr>
          <w:rtl/>
        </w:rPr>
        <w:t>5 - امضاء كنندگان متعهد مى شوند كه اموال يكديگر را محترم شمارند و از هر گونه حيله و نيرنگ و خيانت عليه يكديگر بازمانند</w:t>
      </w:r>
      <w:r w:rsidR="0085164D">
        <w:rPr>
          <w:rtl/>
        </w:rPr>
        <w:t xml:space="preserve">. </w:t>
      </w:r>
      <w:r>
        <w:rPr>
          <w:rtl/>
        </w:rPr>
        <w:t>مسلمانانى كه وارد مكه مى شوند</w:t>
      </w:r>
      <w:r w:rsidR="0085164D">
        <w:rPr>
          <w:rtl/>
        </w:rPr>
        <w:t xml:space="preserve">، </w:t>
      </w:r>
      <w:r>
        <w:rPr>
          <w:rtl/>
        </w:rPr>
        <w:t>جان و مال آنها محترم است</w:t>
      </w:r>
      <w:r w:rsidR="0085164D">
        <w:rPr>
          <w:rtl/>
        </w:rPr>
        <w:t xml:space="preserve">. </w:t>
      </w:r>
    </w:p>
    <w:p w:rsidR="00F55BA9" w:rsidRDefault="00F55BA9" w:rsidP="00F55BA9">
      <w:pPr>
        <w:pStyle w:val="libNormal"/>
        <w:rPr>
          <w:rtl/>
        </w:rPr>
      </w:pPr>
      <w:r>
        <w:rPr>
          <w:rtl/>
        </w:rPr>
        <w:t>هنوز قرار داد امضا نشده بود كه حادثه شگفتى اتفاق افتاد</w:t>
      </w:r>
      <w:r w:rsidR="0085164D">
        <w:rPr>
          <w:rtl/>
        </w:rPr>
        <w:t>:</w:t>
      </w:r>
      <w:r>
        <w:rPr>
          <w:rtl/>
        </w:rPr>
        <w:t xml:space="preserve"> ابو جندل پسر سهيل نماينده قريش در حالى كه زنجير به پاى داشت و از زندان قريش مكه گريخته بود</w:t>
      </w:r>
      <w:r w:rsidR="0085164D">
        <w:rPr>
          <w:rtl/>
        </w:rPr>
        <w:t xml:space="preserve">، </w:t>
      </w:r>
      <w:r>
        <w:rPr>
          <w:rtl/>
        </w:rPr>
        <w:t>خود را به پيامبر رساند</w:t>
      </w:r>
      <w:r w:rsidR="0085164D">
        <w:rPr>
          <w:rtl/>
        </w:rPr>
        <w:t xml:space="preserve">. </w:t>
      </w:r>
      <w:r>
        <w:rPr>
          <w:rtl/>
        </w:rPr>
        <w:t>او كه مدتها بود كه به جرم اسلام</w:t>
      </w:r>
      <w:r w:rsidR="0085164D">
        <w:rPr>
          <w:rtl/>
        </w:rPr>
        <w:t xml:space="preserve">، </w:t>
      </w:r>
      <w:r>
        <w:rPr>
          <w:rtl/>
        </w:rPr>
        <w:t>زندانى بود</w:t>
      </w:r>
      <w:r w:rsidR="0085164D">
        <w:rPr>
          <w:rtl/>
        </w:rPr>
        <w:t xml:space="preserve">، </w:t>
      </w:r>
      <w:r>
        <w:rPr>
          <w:rtl/>
        </w:rPr>
        <w:t>از زندان پدرش گريحته و از بيراهه خود را به مسلمانان رسانده بود</w:t>
      </w:r>
    </w:p>
    <w:p w:rsidR="00F55BA9" w:rsidRDefault="00F55BA9" w:rsidP="00F55BA9">
      <w:pPr>
        <w:pStyle w:val="libNormal"/>
        <w:rPr>
          <w:rtl/>
        </w:rPr>
      </w:pPr>
      <w:r>
        <w:rPr>
          <w:rtl/>
        </w:rPr>
        <w:t>سهيل بشدت عصبانى شد و بر صورت پسرش سيلى نواخت</w:t>
      </w:r>
      <w:r w:rsidR="0085164D">
        <w:rPr>
          <w:rtl/>
        </w:rPr>
        <w:t xml:space="preserve">. </w:t>
      </w:r>
      <w:r>
        <w:rPr>
          <w:rtl/>
        </w:rPr>
        <w:t>سهيل به قرار داد اشاره كرد كه بايد پسرش برگردد</w:t>
      </w:r>
      <w:r w:rsidR="0085164D">
        <w:rPr>
          <w:rtl/>
        </w:rPr>
        <w:t xml:space="preserve">. </w:t>
      </w:r>
      <w:r>
        <w:rPr>
          <w:rtl/>
        </w:rPr>
        <w:t>پيامبر گفت</w:t>
      </w:r>
      <w:r w:rsidR="0085164D">
        <w:rPr>
          <w:rtl/>
        </w:rPr>
        <w:t>:</w:t>
      </w:r>
      <w:r>
        <w:rPr>
          <w:rtl/>
        </w:rPr>
        <w:t xml:space="preserve"> قرار داد هنوز امضا نشده است سهيل تهديد كرد كه قرار داد را زير پا خواهد گذاشت و</w:t>
      </w:r>
      <w:r w:rsidR="0085164D">
        <w:rPr>
          <w:rtl/>
        </w:rPr>
        <w:t xml:space="preserve">... </w:t>
      </w:r>
      <w:r>
        <w:rPr>
          <w:rtl/>
        </w:rPr>
        <w:t>اين حادثه مشكل بزرگى درست كرد</w:t>
      </w:r>
      <w:r w:rsidR="0085164D">
        <w:rPr>
          <w:rtl/>
        </w:rPr>
        <w:t xml:space="preserve">. </w:t>
      </w:r>
      <w:r>
        <w:rPr>
          <w:rtl/>
        </w:rPr>
        <w:t>هيچ كدام از مسلمانان حاضر نبودند ابو جندل را تحويل قريش دهند</w:t>
      </w:r>
    </w:p>
    <w:p w:rsidR="00F55BA9" w:rsidRDefault="00F55BA9" w:rsidP="00F55BA9">
      <w:pPr>
        <w:pStyle w:val="libNormal"/>
        <w:rPr>
          <w:rtl/>
        </w:rPr>
      </w:pPr>
      <w:r>
        <w:rPr>
          <w:rtl/>
        </w:rPr>
        <w:t>پيامبر نيز بسيار از اين كار ناراحت بود</w:t>
      </w:r>
      <w:r w:rsidR="0085164D">
        <w:rPr>
          <w:rtl/>
        </w:rPr>
        <w:t xml:space="preserve">. </w:t>
      </w:r>
      <w:r>
        <w:rPr>
          <w:rtl/>
        </w:rPr>
        <w:t>اما مسئله صلح بسيار حياتى و سرنوشت ساز بود و نمى شد از آن صرف نظر كرد</w:t>
      </w:r>
      <w:r w:rsidR="0085164D">
        <w:rPr>
          <w:rtl/>
        </w:rPr>
        <w:t xml:space="preserve">. </w:t>
      </w:r>
      <w:r>
        <w:rPr>
          <w:rtl/>
        </w:rPr>
        <w:t>با دوستى و محبت از سهيل خواسته شد تا او را ببخشد</w:t>
      </w:r>
      <w:r w:rsidR="0085164D">
        <w:rPr>
          <w:rtl/>
        </w:rPr>
        <w:t xml:space="preserve">. </w:t>
      </w:r>
      <w:r>
        <w:rPr>
          <w:rtl/>
        </w:rPr>
        <w:t>ولى سهيل نپذيرفت</w:t>
      </w:r>
      <w:r w:rsidR="0085164D">
        <w:rPr>
          <w:rtl/>
        </w:rPr>
        <w:t xml:space="preserve">. </w:t>
      </w:r>
      <w:r>
        <w:rPr>
          <w:rtl/>
        </w:rPr>
        <w:t>ابو جندل با پدرش به مكه برگشت و اين امر بر مسلمانان بسيار گران تمام شد مورخان نوشته اند كه سوره فتح پس از انعقاد اين صلح نامه</w:t>
      </w:r>
      <w:r w:rsidR="0085164D">
        <w:rPr>
          <w:rtl/>
        </w:rPr>
        <w:t xml:space="preserve">، </w:t>
      </w:r>
      <w:r>
        <w:rPr>
          <w:rtl/>
        </w:rPr>
        <w:t>نازل شد و بشارت فتح مكه را بزودى داد</w:t>
      </w:r>
      <w:r w:rsidR="0085164D">
        <w:rPr>
          <w:rtl/>
        </w:rPr>
        <w:t xml:space="preserve">. </w:t>
      </w:r>
    </w:p>
    <w:p w:rsidR="00F55BA9" w:rsidRDefault="00F55BA9" w:rsidP="00F55BA9">
      <w:pPr>
        <w:pStyle w:val="libNormal"/>
        <w:rPr>
          <w:rtl/>
        </w:rPr>
      </w:pPr>
      <w:r>
        <w:rPr>
          <w:rtl/>
        </w:rPr>
        <w:t>حادثه اى ديگر</w:t>
      </w:r>
      <w:r w:rsidR="0085164D">
        <w:rPr>
          <w:rtl/>
        </w:rPr>
        <w:t xml:space="preserve">، </w:t>
      </w:r>
      <w:r>
        <w:rPr>
          <w:rtl/>
        </w:rPr>
        <w:t>ماده دوم قرار دادرا لغو كرد</w:t>
      </w:r>
      <w:r w:rsidR="0085164D">
        <w:rPr>
          <w:rtl/>
        </w:rPr>
        <w:t xml:space="preserve">. </w:t>
      </w:r>
      <w:r>
        <w:rPr>
          <w:rtl/>
        </w:rPr>
        <w:t>فردى به نام ابوبصير كه مسلمان بود و در مكه زندانى</w:t>
      </w:r>
      <w:r w:rsidR="0085164D">
        <w:rPr>
          <w:rtl/>
        </w:rPr>
        <w:t xml:space="preserve">، </w:t>
      </w:r>
      <w:r>
        <w:rPr>
          <w:rtl/>
        </w:rPr>
        <w:t>فرار كرد و به مدينه آمد مشركان مكه نماينده فرستادند تا مسلمانان فرارى را به مكه باز آورند</w:t>
      </w:r>
      <w:r w:rsidR="0085164D">
        <w:rPr>
          <w:rtl/>
        </w:rPr>
        <w:t xml:space="preserve">. </w:t>
      </w:r>
      <w:r>
        <w:rPr>
          <w:rtl/>
        </w:rPr>
        <w:t>ابوبصير از پيامبر خواست تا وى را تحويل ندهد</w:t>
      </w:r>
      <w:r w:rsidR="0085164D">
        <w:rPr>
          <w:rtl/>
        </w:rPr>
        <w:t xml:space="preserve">. </w:t>
      </w:r>
      <w:r>
        <w:rPr>
          <w:rtl/>
        </w:rPr>
        <w:t>پيامبر كه برايش چنين اقدامى بسيار سخت و دردناك بود</w:t>
      </w:r>
      <w:r w:rsidR="0085164D">
        <w:rPr>
          <w:rtl/>
        </w:rPr>
        <w:t xml:space="preserve">، </w:t>
      </w:r>
      <w:r>
        <w:rPr>
          <w:rtl/>
        </w:rPr>
        <w:t>براى رعايت و احترام به قرار داد</w:t>
      </w:r>
      <w:r w:rsidR="0085164D">
        <w:rPr>
          <w:rtl/>
        </w:rPr>
        <w:t xml:space="preserve">، </w:t>
      </w:r>
      <w:r>
        <w:rPr>
          <w:rtl/>
        </w:rPr>
        <w:t>چاره اى نداشت و ابوبصير را دلدارى داد و او را راهى مكه نمود</w:t>
      </w:r>
      <w:r w:rsidR="0085164D">
        <w:rPr>
          <w:rtl/>
        </w:rPr>
        <w:t xml:space="preserve">. </w:t>
      </w:r>
      <w:r>
        <w:rPr>
          <w:rtl/>
        </w:rPr>
        <w:t>نمايندگان قريش به «ذوالحليفه» رسيدند</w:t>
      </w:r>
      <w:r w:rsidR="0085164D">
        <w:rPr>
          <w:rtl/>
        </w:rPr>
        <w:t xml:space="preserve">. </w:t>
      </w:r>
      <w:r>
        <w:rPr>
          <w:rtl/>
        </w:rPr>
        <w:t>ابوبصير در حالى كه استراحت مى كرد</w:t>
      </w:r>
      <w:r w:rsidR="0085164D">
        <w:rPr>
          <w:rtl/>
        </w:rPr>
        <w:t xml:space="preserve">، </w:t>
      </w:r>
      <w:r>
        <w:rPr>
          <w:rtl/>
        </w:rPr>
        <w:t>به يكى از نمايندگان قريش گفت</w:t>
      </w:r>
      <w:r w:rsidR="0085164D">
        <w:rPr>
          <w:rtl/>
        </w:rPr>
        <w:t>:</w:t>
      </w:r>
      <w:r>
        <w:rPr>
          <w:rtl/>
        </w:rPr>
        <w:t xml:space="preserve"> آن شمشيرت را بده ببينم</w:t>
      </w:r>
      <w:r w:rsidR="0085164D">
        <w:rPr>
          <w:rtl/>
        </w:rPr>
        <w:t xml:space="preserve">. </w:t>
      </w:r>
      <w:r>
        <w:rPr>
          <w:rtl/>
        </w:rPr>
        <w:t>وقتى شمشير را گرفت</w:t>
      </w:r>
      <w:r w:rsidR="0085164D">
        <w:rPr>
          <w:rtl/>
        </w:rPr>
        <w:t xml:space="preserve">، </w:t>
      </w:r>
      <w:r>
        <w:rPr>
          <w:rtl/>
        </w:rPr>
        <w:t>فورا وى را كشت</w:t>
      </w:r>
      <w:r w:rsidR="0085164D">
        <w:rPr>
          <w:rtl/>
        </w:rPr>
        <w:t xml:space="preserve">. </w:t>
      </w:r>
      <w:r>
        <w:rPr>
          <w:rtl/>
        </w:rPr>
        <w:t>غلام مقتول پا به فرار گذاشت و به مدينه باز گشت و جريان را به پيامبر گزارش داد</w:t>
      </w:r>
      <w:r w:rsidR="0085164D">
        <w:rPr>
          <w:rtl/>
        </w:rPr>
        <w:t xml:space="preserve">. </w:t>
      </w:r>
      <w:r>
        <w:rPr>
          <w:rtl/>
        </w:rPr>
        <w:t>ابوبصير نيز وارد مدينه شد و جريان را براى پيامبر گزارش كرد وگفت</w:t>
      </w:r>
      <w:r w:rsidR="0085164D">
        <w:rPr>
          <w:rtl/>
        </w:rPr>
        <w:t>:</w:t>
      </w:r>
      <w:r>
        <w:rPr>
          <w:rtl/>
        </w:rPr>
        <w:t xml:space="preserve"> يا رسول خدا تو به پيمان خود وفادار هستى</w:t>
      </w:r>
      <w:r w:rsidR="0085164D">
        <w:rPr>
          <w:rtl/>
        </w:rPr>
        <w:t xml:space="preserve">، </w:t>
      </w:r>
      <w:r>
        <w:rPr>
          <w:rtl/>
        </w:rPr>
        <w:t>اين منم كه نخواستم در دست مشركان اسير باشم و لذا چنين كردم</w:t>
      </w:r>
      <w:r w:rsidR="0085164D">
        <w:rPr>
          <w:rtl/>
        </w:rPr>
        <w:t xml:space="preserve">. </w:t>
      </w:r>
      <w:r>
        <w:rPr>
          <w:rtl/>
        </w:rPr>
        <w:t>ابو بصير به طرف ساحل دريا كه مسير كاروان قريش از آنجا بود</w:t>
      </w:r>
      <w:r w:rsidR="0085164D">
        <w:rPr>
          <w:rtl/>
        </w:rPr>
        <w:t xml:space="preserve">، </w:t>
      </w:r>
      <w:r>
        <w:rPr>
          <w:rtl/>
        </w:rPr>
        <w:t>رفت و در محلى به نام عيص منزل كرد</w:t>
      </w:r>
      <w:r w:rsidR="0085164D">
        <w:rPr>
          <w:rtl/>
        </w:rPr>
        <w:t xml:space="preserve">. </w:t>
      </w:r>
      <w:r>
        <w:rPr>
          <w:rtl/>
        </w:rPr>
        <w:t>مسلمانان مكه از داستان ابوبصير با خبر شدند</w:t>
      </w:r>
      <w:r w:rsidR="0085164D">
        <w:rPr>
          <w:rtl/>
        </w:rPr>
        <w:t xml:space="preserve">. </w:t>
      </w:r>
      <w:r>
        <w:rPr>
          <w:rtl/>
        </w:rPr>
        <w:t>نزديك به هفتاد نفر از مكه فرار كردند و به ابوبصير ملحق شدند آنان تصميم گرفتند به كاروانهاى تجارى قريش حمله كنند</w:t>
      </w:r>
      <w:r w:rsidR="0085164D">
        <w:rPr>
          <w:rtl/>
        </w:rPr>
        <w:t xml:space="preserve">. </w:t>
      </w:r>
      <w:r>
        <w:rPr>
          <w:rtl/>
        </w:rPr>
        <w:t>آنان قريش را به تسليم وا داشتند</w:t>
      </w:r>
      <w:r w:rsidR="0085164D">
        <w:rPr>
          <w:rtl/>
        </w:rPr>
        <w:t xml:space="preserve">. </w:t>
      </w:r>
      <w:r>
        <w:rPr>
          <w:rtl/>
        </w:rPr>
        <w:t>سران قريش به پيامبر نامه اى نوشند كه ماده دوم قرار داد لغو است</w:t>
      </w:r>
      <w:r w:rsidR="0085164D">
        <w:rPr>
          <w:rtl/>
        </w:rPr>
        <w:t xml:space="preserve">. </w:t>
      </w:r>
    </w:p>
    <w:p w:rsidR="00F55BA9" w:rsidRDefault="00F55BA9" w:rsidP="00F55BA9">
      <w:pPr>
        <w:pStyle w:val="libNormal"/>
        <w:rPr>
          <w:rtl/>
        </w:rPr>
      </w:pPr>
      <w:r>
        <w:rPr>
          <w:rtl/>
        </w:rPr>
        <w:t xml:space="preserve">بدين سان گروه ابوبصير به مدينه بازگشتند </w:t>
      </w:r>
      <w:r w:rsidR="0085164D" w:rsidRPr="0085164D">
        <w:rPr>
          <w:rStyle w:val="libFootnotenumChar"/>
          <w:rtl/>
        </w:rPr>
        <w:t>(23)</w:t>
      </w:r>
    </w:p>
    <w:p w:rsidR="00F55BA9" w:rsidRDefault="00F55BA9" w:rsidP="00F55BA9">
      <w:pPr>
        <w:pStyle w:val="libNormal"/>
        <w:rPr>
          <w:rtl/>
        </w:rPr>
      </w:pPr>
      <w:r>
        <w:rPr>
          <w:rtl/>
        </w:rPr>
        <w:t>لازم است بدانيم كه زنان مسلمان مكه مى توانستند در صورت فرار</w:t>
      </w:r>
      <w:r w:rsidR="0085164D">
        <w:rPr>
          <w:rtl/>
        </w:rPr>
        <w:t xml:space="preserve">، </w:t>
      </w:r>
      <w:r>
        <w:rPr>
          <w:rtl/>
        </w:rPr>
        <w:t>به مدينه بروند و ماده دوم قرار داد</w:t>
      </w:r>
      <w:r w:rsidR="0085164D">
        <w:rPr>
          <w:rtl/>
        </w:rPr>
        <w:t xml:space="preserve">، </w:t>
      </w:r>
      <w:r>
        <w:rPr>
          <w:rtl/>
        </w:rPr>
        <w:t>شامل حال زنان نمى شد</w:t>
      </w:r>
      <w:r w:rsidR="0085164D">
        <w:rPr>
          <w:rtl/>
        </w:rPr>
        <w:t xml:space="preserve">. </w:t>
      </w:r>
      <w:r>
        <w:rPr>
          <w:rtl/>
        </w:rPr>
        <w:t>لذا زنان بسيارى به مدينه هجرت كردند</w:t>
      </w:r>
      <w:r w:rsidR="0085164D">
        <w:rPr>
          <w:rtl/>
        </w:rPr>
        <w:t>:</w:t>
      </w:r>
    </w:p>
    <w:p w:rsidR="00F55BA9" w:rsidRDefault="00F55BA9" w:rsidP="00F55BA9">
      <w:pPr>
        <w:pStyle w:val="libNormal"/>
        <w:rPr>
          <w:rtl/>
        </w:rPr>
      </w:pPr>
      <w:r>
        <w:rPr>
          <w:rtl/>
        </w:rPr>
        <w:t>ام كلثوم دختر عقبه بن ابى معيط كه برادرانش تقاضاى استرداد او را كردند</w:t>
      </w:r>
      <w:r w:rsidR="0085164D">
        <w:rPr>
          <w:rtl/>
        </w:rPr>
        <w:t xml:space="preserve">. </w:t>
      </w:r>
      <w:r>
        <w:rPr>
          <w:rtl/>
        </w:rPr>
        <w:t>پيامبر فرمود</w:t>
      </w:r>
      <w:r w:rsidR="0085164D">
        <w:rPr>
          <w:rtl/>
        </w:rPr>
        <w:t>:</w:t>
      </w:r>
      <w:r>
        <w:rPr>
          <w:rtl/>
        </w:rPr>
        <w:t xml:space="preserve"> در ماده دوم قرار داد از زنان اسمى برده نشده است و فقط شامل مردان ميشود</w:t>
      </w:r>
      <w:r w:rsidR="0085164D">
        <w:rPr>
          <w:rtl/>
        </w:rPr>
        <w:t xml:space="preserve">. </w:t>
      </w:r>
    </w:p>
    <w:p w:rsidR="00F55BA9" w:rsidRDefault="00F55BA9" w:rsidP="00AC0295">
      <w:pPr>
        <w:pStyle w:val="Heading3"/>
        <w:rPr>
          <w:rtl/>
        </w:rPr>
      </w:pPr>
      <w:bookmarkStart w:id="39" w:name="_Toc376157446"/>
      <w:r>
        <w:rPr>
          <w:rtl/>
        </w:rPr>
        <w:t>اعلام رسالت و نامه به پادشاهان</w:t>
      </w:r>
      <w:bookmarkEnd w:id="39"/>
    </w:p>
    <w:p w:rsidR="00F55BA9" w:rsidRDefault="00F55BA9" w:rsidP="00F55BA9">
      <w:pPr>
        <w:pStyle w:val="libNormal"/>
        <w:rPr>
          <w:rtl/>
        </w:rPr>
      </w:pPr>
      <w:r>
        <w:rPr>
          <w:rtl/>
        </w:rPr>
        <w:t>پيامبر اسلام وقت آن ديد تا رسالت جهانى خويش را به سراسر دنيا اعلام كند</w:t>
      </w:r>
      <w:r w:rsidR="0085164D">
        <w:rPr>
          <w:rtl/>
        </w:rPr>
        <w:t>:</w:t>
      </w:r>
      <w:r>
        <w:rPr>
          <w:rtl/>
        </w:rPr>
        <w:t xml:space="preserve"> «</w:t>
      </w:r>
      <w:r w:rsidR="0085164D">
        <w:rPr>
          <w:rtl/>
        </w:rPr>
        <w:t xml:space="preserve">... </w:t>
      </w:r>
      <w:r>
        <w:rPr>
          <w:rtl/>
        </w:rPr>
        <w:t>سپس تصميم خود را آشكار كرد و گفت قصد دارد كسرى و هرقل (هراكليوس) و مقوقس و حارث غسانى پادشاه حيره و حارث حميرى پادشاه يمن و نجاشى پادشاه حبشه را با اسلام دعوت كند</w:t>
      </w:r>
      <w:r w:rsidR="0085164D">
        <w:rPr>
          <w:rtl/>
        </w:rPr>
        <w:t xml:space="preserve">. </w:t>
      </w:r>
      <w:r>
        <w:rPr>
          <w:rtl/>
        </w:rPr>
        <w:t>برخى كه با تشريفات سياسى آنان آشنا بودند</w:t>
      </w:r>
      <w:r w:rsidR="0085164D">
        <w:rPr>
          <w:rtl/>
        </w:rPr>
        <w:t xml:space="preserve">، </w:t>
      </w:r>
      <w:r>
        <w:rPr>
          <w:rtl/>
        </w:rPr>
        <w:t>توصيه كردند كه مهرى بسازند كه هيچ نامه اى را بى مهر نمى پذيرند</w:t>
      </w:r>
      <w:r w:rsidR="0085164D">
        <w:rPr>
          <w:rtl/>
        </w:rPr>
        <w:t xml:space="preserve">. </w:t>
      </w:r>
      <w:r>
        <w:rPr>
          <w:rtl/>
        </w:rPr>
        <w:t>انگشتريى از نقره ساختند و بر آن «محمد رسول الله» را در سه رديف نقش كردند</w:t>
      </w:r>
      <w:r w:rsidR="0085164D">
        <w:rPr>
          <w:rtl/>
        </w:rPr>
        <w:t>:</w:t>
      </w:r>
    </w:p>
    <w:p w:rsidR="00F55BA9" w:rsidRDefault="00F55BA9" w:rsidP="00F55BA9">
      <w:pPr>
        <w:pStyle w:val="libNormal"/>
        <w:rPr>
          <w:rtl/>
        </w:rPr>
      </w:pPr>
      <w:r>
        <w:rPr>
          <w:rtl/>
        </w:rPr>
        <w:t>محمد در پايين ترين و الله در بالاترين رديف و رسول در ميانه</w:t>
      </w:r>
      <w:r w:rsidR="0085164D">
        <w:rPr>
          <w:rtl/>
        </w:rPr>
        <w:t xml:space="preserve">. </w:t>
      </w:r>
      <w:r>
        <w:rPr>
          <w:rtl/>
        </w:rPr>
        <w:t>نامه ها را به روايتى يكجا و به روايتى به تدريج فرستاد و اين درست تر مى نمايد به خصوص كه برخى آغاز دعوت سران جهان را در سال ششم مى دانند نه هفتم و در اين صورت جمع هر دو تاريخ ممكن مى گردد</w:t>
      </w:r>
      <w:r w:rsidR="0085164D">
        <w:rPr>
          <w:rtl/>
        </w:rPr>
        <w:t xml:space="preserve">. </w:t>
      </w:r>
      <w:r>
        <w:rPr>
          <w:rtl/>
        </w:rPr>
        <w:t>تامه «هرقل» امپراطور روم شرقى را را به دحيه كلبى داد كه براى حاكم «بصرى» برد و با معرفى او (كه دست نشانده امپراطور بود) به وى تسليم گردد</w:t>
      </w:r>
      <w:r w:rsidR="0085164D">
        <w:rPr>
          <w:rtl/>
        </w:rPr>
        <w:t>:</w:t>
      </w:r>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من محمد بن عبدالله الى هرقل عظيم الروم</w:t>
      </w:r>
      <w:r w:rsidR="0085164D">
        <w:rPr>
          <w:rtl/>
        </w:rPr>
        <w:t xml:space="preserve">، </w:t>
      </w:r>
      <w:r>
        <w:rPr>
          <w:rtl/>
        </w:rPr>
        <w:t>سلام على من اتبع الهدى اما بعد</w:t>
      </w:r>
      <w:r w:rsidR="0085164D">
        <w:rPr>
          <w:rtl/>
        </w:rPr>
        <w:t xml:space="preserve">، </w:t>
      </w:r>
      <w:r>
        <w:rPr>
          <w:rtl/>
        </w:rPr>
        <w:t>فانى ادعوك بد عاية الاسلام</w:t>
      </w:r>
      <w:r w:rsidR="0085164D">
        <w:rPr>
          <w:rtl/>
        </w:rPr>
        <w:t xml:space="preserve">، </w:t>
      </w:r>
      <w:r>
        <w:rPr>
          <w:rtl/>
        </w:rPr>
        <w:t>اسلم تسلم</w:t>
      </w:r>
      <w:r w:rsidR="0085164D">
        <w:rPr>
          <w:rtl/>
        </w:rPr>
        <w:t xml:space="preserve">، </w:t>
      </w:r>
      <w:r>
        <w:rPr>
          <w:rtl/>
        </w:rPr>
        <w:t>يوتك الله اجرك مرتين</w:t>
      </w:r>
      <w:r w:rsidR="0085164D">
        <w:rPr>
          <w:rtl/>
        </w:rPr>
        <w:t xml:space="preserve">، </w:t>
      </w:r>
      <w:r>
        <w:rPr>
          <w:rtl/>
        </w:rPr>
        <w:t>فان توليت فانما عليك اثم الا ريسين و قل يا اهل الكتاب تعالوا الى كلمه سواء بيننا و بينكم</w:t>
      </w:r>
      <w:r w:rsidR="0085164D">
        <w:rPr>
          <w:rtl/>
        </w:rPr>
        <w:t xml:space="preserve">، </w:t>
      </w:r>
      <w:r>
        <w:rPr>
          <w:rtl/>
        </w:rPr>
        <w:t>الا نعبد الا الله و لا نشرك به شيئا</w:t>
      </w:r>
      <w:r w:rsidR="0085164D">
        <w:rPr>
          <w:rtl/>
        </w:rPr>
        <w:t xml:space="preserve">، </w:t>
      </w:r>
      <w:r>
        <w:rPr>
          <w:rtl/>
        </w:rPr>
        <w:t>و لا يتخذ بعضتا بعضا اربابا من دون الله</w:t>
      </w:r>
      <w:r w:rsidR="0085164D">
        <w:rPr>
          <w:rtl/>
        </w:rPr>
        <w:t xml:space="preserve">، </w:t>
      </w:r>
      <w:r>
        <w:rPr>
          <w:rtl/>
        </w:rPr>
        <w:t>و فان تولوا و فقولوا اشهدوا بانا مسلمون</w:t>
      </w:r>
      <w:r w:rsidR="0085164D">
        <w:rPr>
          <w:rtl/>
        </w:rPr>
        <w:t xml:space="preserve">. </w:t>
      </w:r>
      <w:r>
        <w:rPr>
          <w:rtl/>
        </w:rPr>
        <w:t>»</w:t>
      </w:r>
    </w:p>
    <w:p w:rsidR="00F55BA9" w:rsidRDefault="00F55BA9" w:rsidP="00F55BA9">
      <w:pPr>
        <w:pStyle w:val="libNormal"/>
        <w:rPr>
          <w:rtl/>
        </w:rPr>
      </w:pPr>
      <w:r>
        <w:rPr>
          <w:rtl/>
        </w:rPr>
        <w:t>نامه خسرو پرويز شاهنشاه ايران</w:t>
      </w:r>
      <w:r w:rsidR="0085164D">
        <w:rPr>
          <w:rtl/>
        </w:rPr>
        <w:t xml:space="preserve">، </w:t>
      </w:r>
      <w:r>
        <w:rPr>
          <w:rtl/>
        </w:rPr>
        <w:t>را به عبدالله بن خلافة السهمى داد</w:t>
      </w:r>
      <w:r w:rsidR="0085164D">
        <w:rPr>
          <w:rtl/>
        </w:rPr>
        <w:t>:</w:t>
      </w:r>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من محمد رسول الله الى كسرى عظيم فارس</w:t>
      </w:r>
      <w:r w:rsidR="0085164D">
        <w:rPr>
          <w:rtl/>
        </w:rPr>
        <w:t xml:space="preserve">، </w:t>
      </w:r>
      <w:r>
        <w:rPr>
          <w:rtl/>
        </w:rPr>
        <w:t>سلام على من اتبع الهدى و امن بالله و رسوله و شهد ان لا اله الا الله وحده لا شريك له و ان محمدا عبده و رسوله</w:t>
      </w:r>
      <w:r w:rsidR="0085164D">
        <w:rPr>
          <w:rtl/>
        </w:rPr>
        <w:t xml:space="preserve">. </w:t>
      </w:r>
      <w:r>
        <w:rPr>
          <w:rtl/>
        </w:rPr>
        <w:t>ادعوك بدعاية الله</w:t>
      </w:r>
      <w:r w:rsidR="0085164D">
        <w:rPr>
          <w:rtl/>
        </w:rPr>
        <w:t xml:space="preserve">، </w:t>
      </w:r>
      <w:r>
        <w:rPr>
          <w:rtl/>
        </w:rPr>
        <w:t>فانى (انا) رسول الله الى الناس كافة لا نذر من كان حيا و يحق القول على الكافرين اسلم تسلم</w:t>
      </w:r>
      <w:r w:rsidR="0085164D">
        <w:rPr>
          <w:rtl/>
        </w:rPr>
        <w:t xml:space="preserve">، </w:t>
      </w:r>
      <w:r>
        <w:rPr>
          <w:rtl/>
        </w:rPr>
        <w:t>فان ابيت فعليك اثم المجوس</w:t>
      </w:r>
      <w:r w:rsidR="0085164D">
        <w:rPr>
          <w:rtl/>
        </w:rPr>
        <w:t xml:space="preserve">. </w:t>
      </w:r>
      <w:r>
        <w:rPr>
          <w:rtl/>
        </w:rPr>
        <w:t>»</w:t>
      </w:r>
    </w:p>
    <w:p w:rsidR="00F55BA9" w:rsidRDefault="00F55BA9" w:rsidP="00F55BA9">
      <w:pPr>
        <w:pStyle w:val="libNormal"/>
        <w:rPr>
          <w:rtl/>
        </w:rPr>
      </w:pPr>
      <w:r>
        <w:rPr>
          <w:rtl/>
        </w:rPr>
        <w:t>خسرو پرويز آن را دريد و به اذن حاكم دست نشانده خويش در يمن دستور داد</w:t>
      </w:r>
      <w:r w:rsidR="0085164D">
        <w:rPr>
          <w:rtl/>
        </w:rPr>
        <w:t>:</w:t>
      </w:r>
    </w:p>
    <w:p w:rsidR="00F55BA9" w:rsidRDefault="00F55BA9" w:rsidP="00F55BA9">
      <w:pPr>
        <w:pStyle w:val="libNormal"/>
        <w:rPr>
          <w:rtl/>
        </w:rPr>
      </w:pPr>
      <w:r>
        <w:rPr>
          <w:rtl/>
        </w:rPr>
        <w:t>«اين غلام را كه چنين گستاخ شده است</w:t>
      </w:r>
      <w:r w:rsidR="0085164D">
        <w:rPr>
          <w:rtl/>
        </w:rPr>
        <w:t xml:space="preserve">، </w:t>
      </w:r>
      <w:r>
        <w:rPr>
          <w:rtl/>
        </w:rPr>
        <w:t>بسته به پا تخت بيار»</w:t>
      </w:r>
      <w:r w:rsidR="0085164D">
        <w:rPr>
          <w:rtl/>
        </w:rPr>
        <w:t xml:space="preserve">. </w:t>
      </w:r>
    </w:p>
    <w:p w:rsidR="00F55BA9" w:rsidRDefault="00F55BA9" w:rsidP="00F55BA9">
      <w:pPr>
        <w:pStyle w:val="libNormal"/>
        <w:rPr>
          <w:rtl/>
        </w:rPr>
      </w:pPr>
      <w:r>
        <w:rPr>
          <w:rtl/>
        </w:rPr>
        <w:t>باذن مامورانى به مدينه فرستاد و جريان را به پيامبر اطلاع دادند</w:t>
      </w:r>
      <w:r w:rsidR="0085164D">
        <w:rPr>
          <w:rtl/>
        </w:rPr>
        <w:t xml:space="preserve">. </w:t>
      </w:r>
      <w:r>
        <w:rPr>
          <w:rtl/>
        </w:rPr>
        <w:t>پيامبر خبر داد كه خسرو به دست پسرش شيرويه كشته شده است</w:t>
      </w:r>
      <w:r w:rsidR="0085164D">
        <w:rPr>
          <w:rtl/>
        </w:rPr>
        <w:t xml:space="preserve">. </w:t>
      </w:r>
      <w:r>
        <w:rPr>
          <w:rtl/>
        </w:rPr>
        <w:t>هنوز يمنى ها از آن آگاه نبودند</w:t>
      </w:r>
      <w:r w:rsidR="0085164D">
        <w:rPr>
          <w:rtl/>
        </w:rPr>
        <w:t xml:space="preserve">. </w:t>
      </w:r>
      <w:r>
        <w:rPr>
          <w:rtl/>
        </w:rPr>
        <w:t>باذان كه همچون ديگر ساكنان يمن از تسلط جابرانه و خشن مامورانى ايرانى (از زمان انوشيروان) رنج مى برد</w:t>
      </w:r>
      <w:r w:rsidR="0085164D">
        <w:rPr>
          <w:rtl/>
        </w:rPr>
        <w:t xml:space="preserve">، </w:t>
      </w:r>
      <w:r>
        <w:rPr>
          <w:rtl/>
        </w:rPr>
        <w:t>از پيدا شدن قدرت بزرگى در عربستان براى آنكه خود را از يوغ امپرياليسم ساسانى رها كند</w:t>
      </w:r>
      <w:r w:rsidR="0085164D">
        <w:rPr>
          <w:rtl/>
        </w:rPr>
        <w:t xml:space="preserve">، </w:t>
      </w:r>
      <w:r>
        <w:rPr>
          <w:rtl/>
        </w:rPr>
        <w:t>استفاده كرد و اسلام آورد و پيامبر همو را از جانب خويش بر يمن گماشت و او با اتكا به محمد كه هيچ گونه قيد اقتصادى و يا سياسى را در او تحميل نكرد</w:t>
      </w:r>
      <w:r w:rsidR="0085164D">
        <w:rPr>
          <w:rtl/>
        </w:rPr>
        <w:t xml:space="preserve">، </w:t>
      </w:r>
      <w:r>
        <w:rPr>
          <w:rtl/>
        </w:rPr>
        <w:t>استقلال خويش را در قبال ايران به دست آورد</w:t>
      </w:r>
      <w:r w:rsidR="0085164D">
        <w:rPr>
          <w:rtl/>
        </w:rPr>
        <w:t xml:space="preserve">. </w:t>
      </w:r>
    </w:p>
    <w:p w:rsidR="00F55BA9" w:rsidRDefault="00F55BA9" w:rsidP="00F55BA9">
      <w:pPr>
        <w:pStyle w:val="libNormal"/>
        <w:rPr>
          <w:rtl/>
        </w:rPr>
      </w:pPr>
      <w:r>
        <w:rPr>
          <w:rtl/>
        </w:rPr>
        <w:t>به مقوقس</w:t>
      </w:r>
      <w:r w:rsidR="0085164D">
        <w:rPr>
          <w:rtl/>
        </w:rPr>
        <w:t>:</w:t>
      </w:r>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من محمد بن عبدالله الى المقوقس عظيم القبط</w:t>
      </w:r>
      <w:r w:rsidR="0085164D">
        <w:rPr>
          <w:rtl/>
        </w:rPr>
        <w:t xml:space="preserve">، </w:t>
      </w:r>
      <w:r>
        <w:rPr>
          <w:rtl/>
        </w:rPr>
        <w:t>سلام على من اتبع الهدى</w:t>
      </w:r>
      <w:r w:rsidR="0085164D">
        <w:rPr>
          <w:rtl/>
        </w:rPr>
        <w:t xml:space="preserve">. </w:t>
      </w:r>
      <w:r>
        <w:rPr>
          <w:rtl/>
        </w:rPr>
        <w:t>اما بعد؛ فانى ادعوك بدعايه الاسلام</w:t>
      </w:r>
      <w:r w:rsidR="0085164D">
        <w:rPr>
          <w:rtl/>
        </w:rPr>
        <w:t xml:space="preserve">، </w:t>
      </w:r>
      <w:r>
        <w:rPr>
          <w:rtl/>
        </w:rPr>
        <w:t>اسلم تسليم</w:t>
      </w:r>
      <w:r w:rsidR="0085164D">
        <w:rPr>
          <w:rtl/>
        </w:rPr>
        <w:t xml:space="preserve">، </w:t>
      </w:r>
      <w:r>
        <w:rPr>
          <w:rtl/>
        </w:rPr>
        <w:t>يوتك الله اجرك مرتين</w:t>
      </w:r>
      <w:r w:rsidR="0085164D">
        <w:rPr>
          <w:rtl/>
        </w:rPr>
        <w:t xml:space="preserve">، </w:t>
      </w:r>
      <w:r>
        <w:rPr>
          <w:rtl/>
        </w:rPr>
        <w:t>فان توليت فانما عليك اثم القبط</w:t>
      </w:r>
      <w:r w:rsidR="0085164D">
        <w:rPr>
          <w:rtl/>
        </w:rPr>
        <w:t xml:space="preserve">. </w:t>
      </w:r>
      <w:r>
        <w:rPr>
          <w:rtl/>
        </w:rPr>
        <w:t>«وقل يا اهل الكتاب تعالوا الى كلمه سواء بيننا و بينكم</w:t>
      </w:r>
      <w:r w:rsidR="0085164D">
        <w:rPr>
          <w:rtl/>
        </w:rPr>
        <w:t xml:space="preserve">، </w:t>
      </w:r>
      <w:r>
        <w:rPr>
          <w:rtl/>
        </w:rPr>
        <w:t>الا نعبد الا الله و لا نشرك به شيئا</w:t>
      </w:r>
      <w:r w:rsidR="0085164D">
        <w:rPr>
          <w:rtl/>
        </w:rPr>
        <w:t xml:space="preserve">، </w:t>
      </w:r>
      <w:r>
        <w:rPr>
          <w:rtl/>
        </w:rPr>
        <w:t>و لا يتخذ بعضنا بعضا اربابا من دون الله</w:t>
      </w:r>
      <w:r w:rsidR="0085164D">
        <w:rPr>
          <w:rtl/>
        </w:rPr>
        <w:t xml:space="preserve">، </w:t>
      </w:r>
      <w:r>
        <w:rPr>
          <w:rtl/>
        </w:rPr>
        <w:t>فان تولوا</w:t>
      </w:r>
      <w:r w:rsidR="0085164D">
        <w:rPr>
          <w:rtl/>
        </w:rPr>
        <w:t xml:space="preserve">، </w:t>
      </w:r>
      <w:r>
        <w:rPr>
          <w:rtl/>
        </w:rPr>
        <w:t>فقولوا اشهدوا بانا مسلمون »</w:t>
      </w:r>
    </w:p>
    <w:p w:rsidR="00F55BA9" w:rsidRDefault="00F55BA9" w:rsidP="00F55BA9">
      <w:pPr>
        <w:pStyle w:val="libNormal"/>
        <w:rPr>
          <w:rtl/>
        </w:rPr>
      </w:pPr>
      <w:r>
        <w:rPr>
          <w:rtl/>
        </w:rPr>
        <w:t>به «هلال» صاحب بحرين</w:t>
      </w:r>
      <w:r w:rsidR="0085164D">
        <w:rPr>
          <w:rtl/>
        </w:rPr>
        <w:t>:</w:t>
      </w:r>
    </w:p>
    <w:p w:rsidR="00F55BA9" w:rsidRDefault="00F55BA9" w:rsidP="00F55BA9">
      <w:pPr>
        <w:pStyle w:val="libNormal"/>
        <w:rPr>
          <w:rtl/>
        </w:rPr>
      </w:pPr>
      <w:r>
        <w:rPr>
          <w:rtl/>
        </w:rPr>
        <w:t>« سلم انت ؛ فانى احمد اليك الله ؛ الذى لا اله هو</w:t>
      </w:r>
      <w:r w:rsidR="0085164D">
        <w:rPr>
          <w:rtl/>
        </w:rPr>
        <w:t xml:space="preserve">، </w:t>
      </w:r>
      <w:r>
        <w:rPr>
          <w:rtl/>
        </w:rPr>
        <w:t>لاريك و ادعوك الى الله وحده</w:t>
      </w:r>
      <w:r w:rsidR="0085164D">
        <w:rPr>
          <w:rtl/>
        </w:rPr>
        <w:t xml:space="preserve">، </w:t>
      </w:r>
      <w:r>
        <w:rPr>
          <w:rtl/>
        </w:rPr>
        <w:t>تومن بالله و تطيع</w:t>
      </w:r>
      <w:r w:rsidR="0085164D">
        <w:rPr>
          <w:rtl/>
        </w:rPr>
        <w:t xml:space="preserve">، </w:t>
      </w:r>
      <w:r>
        <w:rPr>
          <w:rtl/>
        </w:rPr>
        <w:t>و تدخل فى الجماعه</w:t>
      </w:r>
      <w:r w:rsidR="0085164D">
        <w:rPr>
          <w:rtl/>
        </w:rPr>
        <w:t xml:space="preserve">، </w:t>
      </w:r>
      <w:r>
        <w:rPr>
          <w:rtl/>
        </w:rPr>
        <w:t>فانه خيرلك</w:t>
      </w:r>
      <w:r w:rsidR="0085164D">
        <w:rPr>
          <w:rtl/>
        </w:rPr>
        <w:t xml:space="preserve">. </w:t>
      </w:r>
      <w:r>
        <w:rPr>
          <w:rtl/>
        </w:rPr>
        <w:t>والسلام على من اتبع الهدى</w:t>
      </w:r>
      <w:r w:rsidR="0085164D">
        <w:rPr>
          <w:rtl/>
        </w:rPr>
        <w:t xml:space="preserve">. </w:t>
      </w:r>
      <w:r w:rsidR="0085164D" w:rsidRPr="0085164D">
        <w:rPr>
          <w:rStyle w:val="libFootnotenumChar"/>
          <w:rtl/>
        </w:rPr>
        <w:t>(24)</w:t>
      </w:r>
      <w:r>
        <w:rPr>
          <w:rtl/>
        </w:rPr>
        <w:t>»</w:t>
      </w:r>
    </w:p>
    <w:p w:rsidR="00F55BA9" w:rsidRDefault="00F55BA9" w:rsidP="00AC0295">
      <w:pPr>
        <w:pStyle w:val="Heading3"/>
        <w:rPr>
          <w:rtl/>
        </w:rPr>
      </w:pPr>
      <w:bookmarkStart w:id="40" w:name="_Toc376157447"/>
      <w:r>
        <w:rPr>
          <w:rtl/>
        </w:rPr>
        <w:t xml:space="preserve">واكنش پادشاهان در برابر دعوت پيامبر </w:t>
      </w:r>
      <w:r w:rsidR="007E234D" w:rsidRPr="007E234D">
        <w:rPr>
          <w:rStyle w:val="libAlaemChar"/>
          <w:rtl/>
        </w:rPr>
        <w:t>صلى‌الله‌عليه‌وآله‌</w:t>
      </w:r>
      <w:bookmarkEnd w:id="40"/>
    </w:p>
    <w:p w:rsidR="00F55BA9" w:rsidRDefault="00F55BA9" w:rsidP="00F55BA9">
      <w:pPr>
        <w:pStyle w:val="libNormal"/>
        <w:rPr>
          <w:rtl/>
        </w:rPr>
      </w:pPr>
      <w:r>
        <w:rPr>
          <w:rtl/>
        </w:rPr>
        <w:t>امپراطور روم شرقى پيرامون آئين محمد به تحقيق پرداخت</w:t>
      </w:r>
      <w:r w:rsidR="0085164D">
        <w:rPr>
          <w:rtl/>
        </w:rPr>
        <w:t xml:space="preserve">. </w:t>
      </w:r>
      <w:r>
        <w:rPr>
          <w:rtl/>
        </w:rPr>
        <w:t>او از مقاومت بيت المقدس كه تحت الحمايه روم بودند</w:t>
      </w:r>
      <w:r w:rsidR="0085164D">
        <w:rPr>
          <w:rtl/>
        </w:rPr>
        <w:t xml:space="preserve">، </w:t>
      </w:r>
      <w:r>
        <w:rPr>
          <w:rtl/>
        </w:rPr>
        <w:t>خواست تا اعراب بازرگان را به مركز اعزام دارند كه او شخصا از دين جديد جويا شود</w:t>
      </w:r>
      <w:r w:rsidR="0085164D">
        <w:rPr>
          <w:rtl/>
        </w:rPr>
        <w:t xml:space="preserve">. </w:t>
      </w:r>
      <w:r>
        <w:rPr>
          <w:rtl/>
        </w:rPr>
        <w:t>مورخان غربى نوشته اند كه اتفاقا در آن هنگام ابوسفيان سر دسته مشركان مكه در شام و فلسطين بوده است</w:t>
      </w:r>
      <w:r w:rsidR="0085164D">
        <w:rPr>
          <w:rtl/>
        </w:rPr>
        <w:t xml:space="preserve">. </w:t>
      </w:r>
      <w:r>
        <w:rPr>
          <w:rtl/>
        </w:rPr>
        <w:t>ابوسفيان گفته است كه</w:t>
      </w:r>
      <w:r w:rsidR="0085164D">
        <w:rPr>
          <w:rtl/>
        </w:rPr>
        <w:t>:</w:t>
      </w:r>
      <w:r>
        <w:rPr>
          <w:rtl/>
        </w:rPr>
        <w:t xml:space="preserve"> نماينده امپراطور نزد ما آمد و ما را به حضور او برد</w:t>
      </w:r>
      <w:r w:rsidR="0085164D">
        <w:rPr>
          <w:rtl/>
        </w:rPr>
        <w:t xml:space="preserve">. </w:t>
      </w:r>
      <w:r>
        <w:rPr>
          <w:rtl/>
        </w:rPr>
        <w:t>او به مترجم خود گفت كه از اين اعراب</w:t>
      </w:r>
      <w:r w:rsidR="0085164D">
        <w:rPr>
          <w:rtl/>
        </w:rPr>
        <w:t xml:space="preserve">، </w:t>
      </w:r>
      <w:r>
        <w:rPr>
          <w:rtl/>
        </w:rPr>
        <w:t>جوياى حال محمد و دين او شود</w:t>
      </w:r>
      <w:r w:rsidR="0085164D">
        <w:rPr>
          <w:rtl/>
        </w:rPr>
        <w:t xml:space="preserve">. </w:t>
      </w:r>
      <w:r>
        <w:rPr>
          <w:rtl/>
        </w:rPr>
        <w:t>ابوسفيان گفت</w:t>
      </w:r>
      <w:r w:rsidR="0085164D">
        <w:rPr>
          <w:rtl/>
        </w:rPr>
        <w:t>:</w:t>
      </w:r>
      <w:r>
        <w:rPr>
          <w:rtl/>
        </w:rPr>
        <w:t xml:space="preserve"> من به محمد از همه اين اعراب همراه نزديك تر هستم</w:t>
      </w:r>
      <w:r w:rsidR="0085164D">
        <w:rPr>
          <w:rtl/>
        </w:rPr>
        <w:t xml:space="preserve">، </w:t>
      </w:r>
      <w:r>
        <w:rPr>
          <w:rtl/>
        </w:rPr>
        <w:t>او پسر عم من است</w:t>
      </w:r>
      <w:r w:rsidR="0085164D">
        <w:rPr>
          <w:rtl/>
        </w:rPr>
        <w:t xml:space="preserve">. </w:t>
      </w:r>
      <w:r>
        <w:rPr>
          <w:rtl/>
        </w:rPr>
        <w:t>امپراطور به ابوسفيان احترام گذاشت و اعراب را پشت سر ابوسفيان قرار داد و گفت اگر اين مرد خلافى گفت</w:t>
      </w:r>
      <w:r w:rsidR="0085164D">
        <w:rPr>
          <w:rtl/>
        </w:rPr>
        <w:t xml:space="preserve">، </w:t>
      </w:r>
      <w:r>
        <w:rPr>
          <w:rtl/>
        </w:rPr>
        <w:t>گفته هاى او را تكذيب كنيد</w:t>
      </w:r>
      <w:r w:rsidR="0085164D">
        <w:rPr>
          <w:rtl/>
        </w:rPr>
        <w:t xml:space="preserve">. </w:t>
      </w:r>
    </w:p>
    <w:p w:rsidR="00F55BA9" w:rsidRDefault="00F55BA9" w:rsidP="00F55BA9">
      <w:pPr>
        <w:pStyle w:val="libNormal"/>
        <w:rPr>
          <w:rtl/>
        </w:rPr>
      </w:pPr>
      <w:r>
        <w:rPr>
          <w:rtl/>
        </w:rPr>
        <w:t>ابوسفيان مى گويد</w:t>
      </w:r>
      <w:r w:rsidR="0085164D">
        <w:rPr>
          <w:rtl/>
        </w:rPr>
        <w:t>:</w:t>
      </w:r>
      <w:r>
        <w:rPr>
          <w:rtl/>
        </w:rPr>
        <w:t xml:space="preserve"> اگر نمى ترسيدم كه دروغ من فاش شود</w:t>
      </w:r>
      <w:r w:rsidR="0085164D">
        <w:rPr>
          <w:rtl/>
        </w:rPr>
        <w:t xml:space="preserve">، </w:t>
      </w:r>
      <w:r>
        <w:rPr>
          <w:rtl/>
        </w:rPr>
        <w:t>دروغ مى گفتم</w:t>
      </w:r>
      <w:r w:rsidR="0085164D">
        <w:rPr>
          <w:rtl/>
        </w:rPr>
        <w:t xml:space="preserve">، </w:t>
      </w:r>
      <w:r>
        <w:rPr>
          <w:rtl/>
        </w:rPr>
        <w:t>امپراطور پرسيد</w:t>
      </w:r>
      <w:r w:rsidR="0085164D">
        <w:rPr>
          <w:rtl/>
        </w:rPr>
        <w:t>:</w:t>
      </w:r>
      <w:r>
        <w:rPr>
          <w:rtl/>
        </w:rPr>
        <w:t xml:space="preserve"> اين مرد كه دعوى نبوت مى كند</w:t>
      </w:r>
      <w:r w:rsidR="0085164D">
        <w:rPr>
          <w:rtl/>
        </w:rPr>
        <w:t xml:space="preserve">، </w:t>
      </w:r>
      <w:r>
        <w:rPr>
          <w:rtl/>
        </w:rPr>
        <w:t>در ميان شما چه عنوانى دارد؟ گفتم</w:t>
      </w:r>
      <w:r w:rsidR="0085164D">
        <w:rPr>
          <w:rtl/>
        </w:rPr>
        <w:t>:</w:t>
      </w:r>
      <w:r>
        <w:rPr>
          <w:rtl/>
        </w:rPr>
        <w:t xml:space="preserve"> او در ميان ما داراى بهترين حسب و نسب است</w:t>
      </w:r>
      <w:r w:rsidR="0085164D">
        <w:rPr>
          <w:rtl/>
        </w:rPr>
        <w:t xml:space="preserve">. </w:t>
      </w:r>
    </w:p>
    <w:p w:rsidR="00F55BA9" w:rsidRDefault="00F55BA9" w:rsidP="00F55BA9">
      <w:pPr>
        <w:pStyle w:val="libNormal"/>
        <w:rPr>
          <w:rtl/>
        </w:rPr>
      </w:pPr>
      <w:r>
        <w:rPr>
          <w:rtl/>
        </w:rPr>
        <w:t>امپراطور پرسيد</w:t>
      </w:r>
      <w:r w:rsidR="0085164D">
        <w:rPr>
          <w:rtl/>
        </w:rPr>
        <w:t>:</w:t>
      </w:r>
      <w:r>
        <w:rPr>
          <w:rtl/>
        </w:rPr>
        <w:t xml:space="preserve"> آيا قبل از محمد</w:t>
      </w:r>
      <w:r w:rsidR="0085164D">
        <w:rPr>
          <w:rtl/>
        </w:rPr>
        <w:t xml:space="preserve">، </w:t>
      </w:r>
      <w:r>
        <w:rPr>
          <w:rtl/>
        </w:rPr>
        <w:t>كسى اين ادعا را كرده بود؟ نه</w:t>
      </w:r>
      <w:r w:rsidR="0085164D">
        <w:rPr>
          <w:rtl/>
        </w:rPr>
        <w:t xml:space="preserve">. </w:t>
      </w:r>
      <w:r>
        <w:rPr>
          <w:rtl/>
        </w:rPr>
        <w:t>پرسيد</w:t>
      </w:r>
      <w:r w:rsidR="0085164D">
        <w:rPr>
          <w:rtl/>
        </w:rPr>
        <w:t>:</w:t>
      </w:r>
      <w:r>
        <w:rPr>
          <w:rtl/>
        </w:rPr>
        <w:t xml:space="preserve"> آيا كسى از پدرانش پادشاه بوده است</w:t>
      </w:r>
      <w:r w:rsidR="0085164D">
        <w:rPr>
          <w:rtl/>
        </w:rPr>
        <w:t>؟</w:t>
      </w:r>
      <w:r>
        <w:rPr>
          <w:rtl/>
        </w:rPr>
        <w:t xml:space="preserve"> گفتم</w:t>
      </w:r>
      <w:r w:rsidR="0085164D">
        <w:rPr>
          <w:rtl/>
        </w:rPr>
        <w:t>:</w:t>
      </w:r>
      <w:r>
        <w:rPr>
          <w:rtl/>
        </w:rPr>
        <w:t xml:space="preserve"> نه</w:t>
      </w:r>
      <w:r w:rsidR="0085164D">
        <w:rPr>
          <w:rtl/>
        </w:rPr>
        <w:t xml:space="preserve">. </w:t>
      </w:r>
      <w:r>
        <w:rPr>
          <w:rtl/>
        </w:rPr>
        <w:t>پرسيد</w:t>
      </w:r>
      <w:r w:rsidR="0085164D">
        <w:rPr>
          <w:rtl/>
        </w:rPr>
        <w:t>:</w:t>
      </w:r>
      <w:r>
        <w:rPr>
          <w:rtl/>
        </w:rPr>
        <w:t xml:space="preserve"> عقل و راى و هوش او چگونه است</w:t>
      </w:r>
      <w:r w:rsidR="0085164D">
        <w:rPr>
          <w:rtl/>
        </w:rPr>
        <w:t>؟</w:t>
      </w:r>
      <w:r>
        <w:rPr>
          <w:rtl/>
        </w:rPr>
        <w:t xml:space="preserve"> گفتم تاكنون نقصى در او مشاهده نشده است</w:t>
      </w:r>
      <w:r w:rsidR="0085164D">
        <w:rPr>
          <w:rtl/>
        </w:rPr>
        <w:t xml:space="preserve">. </w:t>
      </w:r>
      <w:r>
        <w:rPr>
          <w:rtl/>
        </w:rPr>
        <w:t>پرسيد</w:t>
      </w:r>
      <w:r w:rsidR="0085164D">
        <w:rPr>
          <w:rtl/>
        </w:rPr>
        <w:t>:</w:t>
      </w:r>
      <w:r>
        <w:rPr>
          <w:rtl/>
        </w:rPr>
        <w:t xml:space="preserve"> ايا بزرگ و اشراف از او پيروى مى كنند يا مستضعفان</w:t>
      </w:r>
      <w:r w:rsidR="0085164D">
        <w:rPr>
          <w:rtl/>
        </w:rPr>
        <w:t>؟</w:t>
      </w:r>
      <w:r>
        <w:rPr>
          <w:rtl/>
        </w:rPr>
        <w:t xml:space="preserve"> گفتم</w:t>
      </w:r>
      <w:r w:rsidR="0085164D">
        <w:rPr>
          <w:rtl/>
        </w:rPr>
        <w:t>:</w:t>
      </w:r>
      <w:r>
        <w:rPr>
          <w:rtl/>
        </w:rPr>
        <w:t xml:space="preserve"> يارانش از ضعفا هستند</w:t>
      </w:r>
      <w:r w:rsidR="0085164D">
        <w:rPr>
          <w:rtl/>
        </w:rPr>
        <w:t xml:space="preserve">. </w:t>
      </w:r>
      <w:r>
        <w:rPr>
          <w:rtl/>
        </w:rPr>
        <w:t>پرسيد</w:t>
      </w:r>
      <w:r w:rsidR="0085164D">
        <w:rPr>
          <w:rtl/>
        </w:rPr>
        <w:t>:</w:t>
      </w:r>
      <w:r>
        <w:rPr>
          <w:rtl/>
        </w:rPr>
        <w:t xml:space="preserve"> پيروانش رو به ازدياد يا نه</w:t>
      </w:r>
      <w:r w:rsidR="0085164D">
        <w:rPr>
          <w:rtl/>
        </w:rPr>
        <w:t>؟</w:t>
      </w:r>
      <w:r>
        <w:rPr>
          <w:rtl/>
        </w:rPr>
        <w:t xml:space="preserve"> گفتم</w:t>
      </w:r>
      <w:r w:rsidR="0085164D">
        <w:rPr>
          <w:rtl/>
        </w:rPr>
        <w:t>:</w:t>
      </w:r>
      <w:r>
        <w:rPr>
          <w:rtl/>
        </w:rPr>
        <w:t xml:space="preserve"> دائم بر تعداد آنان افزوده مى شود</w:t>
      </w:r>
      <w:r w:rsidR="0085164D">
        <w:rPr>
          <w:rtl/>
        </w:rPr>
        <w:t xml:space="preserve">. </w:t>
      </w:r>
      <w:r>
        <w:rPr>
          <w:rtl/>
        </w:rPr>
        <w:t>پرسيد</w:t>
      </w:r>
      <w:r w:rsidR="0085164D">
        <w:rPr>
          <w:rtl/>
        </w:rPr>
        <w:t>:</w:t>
      </w:r>
      <w:r>
        <w:rPr>
          <w:rtl/>
        </w:rPr>
        <w:t xml:space="preserve"> آيا تاكنون كسى از دين او برگشته است</w:t>
      </w:r>
      <w:r w:rsidR="0085164D">
        <w:rPr>
          <w:rtl/>
        </w:rPr>
        <w:t>؟</w:t>
      </w:r>
    </w:p>
    <w:p w:rsidR="00F55BA9" w:rsidRDefault="00F55BA9" w:rsidP="00F55BA9">
      <w:pPr>
        <w:pStyle w:val="libNormal"/>
        <w:rPr>
          <w:rtl/>
        </w:rPr>
      </w:pPr>
      <w:r>
        <w:rPr>
          <w:rtl/>
        </w:rPr>
        <w:t>گفتم</w:t>
      </w:r>
      <w:r w:rsidR="0085164D">
        <w:rPr>
          <w:rtl/>
        </w:rPr>
        <w:t>:</w:t>
      </w:r>
      <w:r>
        <w:rPr>
          <w:rtl/>
        </w:rPr>
        <w:t xml:space="preserve"> نه</w:t>
      </w:r>
    </w:p>
    <w:p w:rsidR="00F55BA9" w:rsidRDefault="00F55BA9" w:rsidP="00F55BA9">
      <w:pPr>
        <w:pStyle w:val="libNormal"/>
        <w:rPr>
          <w:rtl/>
        </w:rPr>
      </w:pPr>
      <w:r>
        <w:rPr>
          <w:rtl/>
        </w:rPr>
        <w:t>پرسيد</w:t>
      </w:r>
      <w:r w:rsidR="0085164D">
        <w:rPr>
          <w:rtl/>
        </w:rPr>
        <w:t>:</w:t>
      </w:r>
      <w:r>
        <w:rPr>
          <w:rtl/>
        </w:rPr>
        <w:t xml:space="preserve"> آيا با او جنگيده ايد؟ گفتم</w:t>
      </w:r>
      <w:r w:rsidR="0085164D">
        <w:rPr>
          <w:rtl/>
        </w:rPr>
        <w:t>:</w:t>
      </w:r>
      <w:r>
        <w:rPr>
          <w:rtl/>
        </w:rPr>
        <w:t xml:space="preserve"> آرى</w:t>
      </w:r>
    </w:p>
    <w:p w:rsidR="00F55BA9" w:rsidRDefault="00F55BA9" w:rsidP="00F55BA9">
      <w:pPr>
        <w:pStyle w:val="libNormal"/>
        <w:rPr>
          <w:rtl/>
        </w:rPr>
      </w:pPr>
      <w:r>
        <w:rPr>
          <w:rtl/>
        </w:rPr>
        <w:t>پرسيد</w:t>
      </w:r>
      <w:r w:rsidR="0085164D">
        <w:rPr>
          <w:rtl/>
        </w:rPr>
        <w:t>:</w:t>
      </w:r>
      <w:r>
        <w:rPr>
          <w:rtl/>
        </w:rPr>
        <w:t xml:space="preserve"> اين جنگ ها چگونه بوده است</w:t>
      </w:r>
      <w:r w:rsidR="0085164D">
        <w:rPr>
          <w:rtl/>
        </w:rPr>
        <w:t>؟</w:t>
      </w:r>
      <w:r>
        <w:rPr>
          <w:rtl/>
        </w:rPr>
        <w:t xml:space="preserve"> گفتم</w:t>
      </w:r>
      <w:r w:rsidR="0085164D">
        <w:rPr>
          <w:rtl/>
        </w:rPr>
        <w:t>:</w:t>
      </w:r>
      <w:r>
        <w:rPr>
          <w:rtl/>
        </w:rPr>
        <w:t xml:space="preserve"> گاهى او بر ما پيروز مى شده و گاهى ما</w:t>
      </w:r>
      <w:r w:rsidR="0085164D">
        <w:rPr>
          <w:rtl/>
        </w:rPr>
        <w:t xml:space="preserve">. </w:t>
      </w:r>
    </w:p>
    <w:p w:rsidR="00F55BA9" w:rsidRDefault="00F55BA9" w:rsidP="00F55BA9">
      <w:pPr>
        <w:pStyle w:val="libNormal"/>
        <w:rPr>
          <w:rtl/>
        </w:rPr>
      </w:pPr>
      <w:r>
        <w:rPr>
          <w:rtl/>
        </w:rPr>
        <w:t>پرسيد</w:t>
      </w:r>
      <w:r w:rsidR="0085164D">
        <w:rPr>
          <w:rtl/>
        </w:rPr>
        <w:t>:</w:t>
      </w:r>
      <w:r>
        <w:rPr>
          <w:rtl/>
        </w:rPr>
        <w:t xml:space="preserve"> به شما چه مى گويد و چه مى خواهد؟ گفتم</w:t>
      </w:r>
      <w:r w:rsidR="0085164D">
        <w:rPr>
          <w:rtl/>
        </w:rPr>
        <w:t>:</w:t>
      </w:r>
      <w:r>
        <w:rPr>
          <w:rtl/>
        </w:rPr>
        <w:t xml:space="preserve"> او مى خواهد كه ما خداى يگانه را بپرستيم و شريكى براى او قائل نشويم</w:t>
      </w:r>
      <w:r w:rsidR="0085164D">
        <w:rPr>
          <w:rtl/>
        </w:rPr>
        <w:t xml:space="preserve">، </w:t>
      </w:r>
      <w:r>
        <w:rPr>
          <w:rtl/>
        </w:rPr>
        <w:t>ما را از عبادت آنچه پدران و نياكان ما مى پرستيده اند</w:t>
      </w:r>
      <w:r w:rsidR="0085164D">
        <w:rPr>
          <w:rtl/>
        </w:rPr>
        <w:t xml:space="preserve">، </w:t>
      </w:r>
      <w:r>
        <w:rPr>
          <w:rtl/>
        </w:rPr>
        <w:t>باز مى دارد و ما را به نماز و كمك به بى نوايان فرا مى خواند</w:t>
      </w:r>
      <w:r w:rsidR="0085164D">
        <w:rPr>
          <w:rtl/>
        </w:rPr>
        <w:t xml:space="preserve">. </w:t>
      </w:r>
      <w:r>
        <w:rPr>
          <w:rtl/>
        </w:rPr>
        <w:t>ما را به وفاى به عهد و امانت و اخلاق حسنه دعوت مى كند</w:t>
      </w:r>
      <w:r w:rsidR="0085164D">
        <w:rPr>
          <w:rtl/>
        </w:rPr>
        <w:t xml:space="preserve">. </w:t>
      </w:r>
    </w:p>
    <w:p w:rsidR="00F55BA9" w:rsidRDefault="00F55BA9" w:rsidP="00F55BA9">
      <w:pPr>
        <w:pStyle w:val="libNormal"/>
        <w:rPr>
          <w:rtl/>
        </w:rPr>
      </w:pPr>
      <w:r>
        <w:rPr>
          <w:rtl/>
        </w:rPr>
        <w:t>امپراطور در پايان گفت</w:t>
      </w:r>
      <w:r w:rsidR="0085164D">
        <w:rPr>
          <w:rtl/>
        </w:rPr>
        <w:t>:</w:t>
      </w:r>
      <w:r>
        <w:rPr>
          <w:rtl/>
        </w:rPr>
        <w:t xml:space="preserve"> اگر چنين باشد</w:t>
      </w:r>
      <w:r w:rsidR="0085164D">
        <w:rPr>
          <w:rtl/>
        </w:rPr>
        <w:t xml:space="preserve">، </w:t>
      </w:r>
      <w:r>
        <w:rPr>
          <w:rtl/>
        </w:rPr>
        <w:t>او پيامبرموعود تورات و انجيل است</w:t>
      </w:r>
      <w:r w:rsidR="0085164D">
        <w:rPr>
          <w:rtl/>
        </w:rPr>
        <w:t xml:space="preserve">، </w:t>
      </w:r>
      <w:r>
        <w:rPr>
          <w:rtl/>
        </w:rPr>
        <w:t>او خاتم پيامبران الهى است</w:t>
      </w:r>
      <w:r w:rsidR="0085164D">
        <w:rPr>
          <w:rtl/>
        </w:rPr>
        <w:t xml:space="preserve">. </w:t>
      </w:r>
    </w:p>
    <w:p w:rsidR="00F55BA9" w:rsidRDefault="00F55BA9" w:rsidP="00F55BA9">
      <w:pPr>
        <w:pStyle w:val="libNormal"/>
        <w:rPr>
          <w:rtl/>
        </w:rPr>
      </w:pPr>
      <w:r>
        <w:rPr>
          <w:rtl/>
        </w:rPr>
        <w:t>من از ظهور چنين پيامبرى خبر داشتم</w:t>
      </w:r>
      <w:r w:rsidR="0085164D">
        <w:rPr>
          <w:rtl/>
        </w:rPr>
        <w:t xml:space="preserve">، </w:t>
      </w:r>
      <w:r>
        <w:rPr>
          <w:rtl/>
        </w:rPr>
        <w:t>ولى نمى دانستم كه از كجا و كى و چگونه خواهد بود</w:t>
      </w:r>
      <w:r w:rsidR="0085164D">
        <w:rPr>
          <w:rtl/>
        </w:rPr>
        <w:t xml:space="preserve">. </w:t>
      </w:r>
    </w:p>
    <w:p w:rsidR="00F55BA9" w:rsidRDefault="00F55BA9" w:rsidP="00F55BA9">
      <w:pPr>
        <w:pStyle w:val="libNormal"/>
        <w:rPr>
          <w:rtl/>
        </w:rPr>
      </w:pPr>
      <w:r>
        <w:rPr>
          <w:rtl/>
        </w:rPr>
        <w:t>قيصر روم دحيه كلبى سفير پيامبر اسلام را خواست و احترام نمود و پاسخ نامه پيامبر را نوشت و هدايائى ارسال داشت</w:t>
      </w:r>
      <w:r w:rsidR="0085164D">
        <w:rPr>
          <w:rtl/>
        </w:rPr>
        <w:t xml:space="preserve">. </w:t>
      </w:r>
      <w:r>
        <w:rPr>
          <w:rtl/>
        </w:rPr>
        <w:t>گويند امپراطور ظهور پيامبر موعود انجيل را به مقامات كليساى روم اطلاع داد و در يك جلسه رسمى نامه پيامبر اسلام را قرائت كرد و نظر مقامات روحانى و سياسى كشور را جويا شد</w:t>
      </w:r>
      <w:r w:rsidR="0085164D">
        <w:rPr>
          <w:rtl/>
        </w:rPr>
        <w:t xml:space="preserve">. </w:t>
      </w:r>
      <w:r>
        <w:rPr>
          <w:rtl/>
        </w:rPr>
        <w:t>آنان شديدا مخالفت كردند و امپراطور بر جان خويش بيمناك شد</w:t>
      </w:r>
      <w:r w:rsidR="0085164D">
        <w:rPr>
          <w:rtl/>
        </w:rPr>
        <w:t xml:space="preserve">. </w:t>
      </w:r>
      <w:r>
        <w:rPr>
          <w:rtl/>
        </w:rPr>
        <w:t>او ناچار گفت كه مى خواسته است دولت مردان خويش را امتحان كند!</w:t>
      </w:r>
    </w:p>
    <w:p w:rsidR="00F55BA9" w:rsidRDefault="00F55BA9" w:rsidP="00F55BA9">
      <w:pPr>
        <w:pStyle w:val="libNormal"/>
        <w:rPr>
          <w:rtl/>
        </w:rPr>
      </w:pPr>
      <w:r>
        <w:rPr>
          <w:rtl/>
        </w:rPr>
        <w:t>خسرو پرويز نامه پيامبر را پاره كرد و آن گونه كه گذشت</w:t>
      </w:r>
      <w:r w:rsidR="0085164D">
        <w:rPr>
          <w:rtl/>
        </w:rPr>
        <w:t xml:space="preserve">، </w:t>
      </w:r>
      <w:r>
        <w:rPr>
          <w:rtl/>
        </w:rPr>
        <w:t>دستور داد تا وى را دست بسته به دربار آورند! اما اندكى بعد از تخت فرو افتاد و عبرت تاريخ شد</w:t>
      </w:r>
      <w:r w:rsidR="0085164D">
        <w:rPr>
          <w:rtl/>
        </w:rPr>
        <w:t xml:space="preserve">. </w:t>
      </w:r>
    </w:p>
    <w:p w:rsidR="00F55BA9" w:rsidRDefault="00F55BA9" w:rsidP="00F55BA9">
      <w:pPr>
        <w:pStyle w:val="libNormal"/>
        <w:rPr>
          <w:rtl/>
        </w:rPr>
      </w:pPr>
      <w:r>
        <w:rPr>
          <w:rtl/>
        </w:rPr>
        <w:t>مفوقس پادشاه قبط كه باج گذار امپراطور روم بود و هر ساله مبالغ سنگينى باج و خراج مى داد</w:t>
      </w:r>
      <w:r w:rsidR="0085164D">
        <w:rPr>
          <w:rtl/>
        </w:rPr>
        <w:t xml:space="preserve">، </w:t>
      </w:r>
      <w:r>
        <w:rPr>
          <w:rtl/>
        </w:rPr>
        <w:t>نامه پيامبر را دريافت كرد</w:t>
      </w:r>
      <w:r w:rsidR="0085164D">
        <w:rPr>
          <w:rtl/>
        </w:rPr>
        <w:t xml:space="preserve">. </w:t>
      </w:r>
    </w:p>
    <w:p w:rsidR="00F55BA9" w:rsidRDefault="00F55BA9" w:rsidP="00F55BA9">
      <w:pPr>
        <w:pStyle w:val="libNormal"/>
        <w:rPr>
          <w:rtl/>
        </w:rPr>
      </w:pPr>
      <w:r>
        <w:rPr>
          <w:rtl/>
        </w:rPr>
        <w:t>نامه پيامبر توسط حاطب بن ابى بلتعه به مصر فرستاده شد</w:t>
      </w:r>
      <w:r w:rsidR="0085164D">
        <w:rPr>
          <w:rtl/>
        </w:rPr>
        <w:t xml:space="preserve">. </w:t>
      </w:r>
      <w:r>
        <w:rPr>
          <w:rtl/>
        </w:rPr>
        <w:t>مقوقس ‍ سفير پيامبر اسلام را به حضور پذيرفت</w:t>
      </w:r>
      <w:r w:rsidR="0085164D">
        <w:rPr>
          <w:rtl/>
        </w:rPr>
        <w:t xml:space="preserve">. </w:t>
      </w:r>
      <w:r>
        <w:rPr>
          <w:rtl/>
        </w:rPr>
        <w:t>وى نامه پيامبر را مطالعه كرد و از حاطب پرسيد</w:t>
      </w:r>
      <w:r w:rsidR="0085164D">
        <w:rPr>
          <w:rtl/>
        </w:rPr>
        <w:t>:</w:t>
      </w:r>
      <w:r>
        <w:rPr>
          <w:rtl/>
        </w:rPr>
        <w:t xml:space="preserve"> اگر محمد براستى پيامبر خداوند است</w:t>
      </w:r>
      <w:r w:rsidR="0085164D">
        <w:rPr>
          <w:rtl/>
        </w:rPr>
        <w:t xml:space="preserve">، </w:t>
      </w:r>
      <w:r>
        <w:rPr>
          <w:rtl/>
        </w:rPr>
        <w:t>چرا او را از مكه بيرون كردند و او بر آنها نفرين نكرد تا نابود شوند؟</w:t>
      </w:r>
    </w:p>
    <w:p w:rsidR="00F55BA9" w:rsidRDefault="00F55BA9" w:rsidP="00F55BA9">
      <w:pPr>
        <w:pStyle w:val="libNormal"/>
        <w:rPr>
          <w:rtl/>
        </w:rPr>
      </w:pPr>
      <w:r>
        <w:rPr>
          <w:rtl/>
        </w:rPr>
        <w:t>حاطب در پاسخ گفت</w:t>
      </w:r>
      <w:r w:rsidR="0085164D">
        <w:rPr>
          <w:rtl/>
        </w:rPr>
        <w:t>:</w:t>
      </w:r>
      <w:r>
        <w:rPr>
          <w:rtl/>
        </w:rPr>
        <w:t xml:space="preserve"> عيسى پيامبر خدا بود و قوم اسرائيل نقشه قتل او را كشيدند</w:t>
      </w:r>
      <w:r w:rsidR="0085164D">
        <w:rPr>
          <w:rtl/>
        </w:rPr>
        <w:t xml:space="preserve">، </w:t>
      </w:r>
      <w:r>
        <w:rPr>
          <w:rtl/>
        </w:rPr>
        <w:t>چرا اين پيامبر نفرين نكرد تا خداوند آنان را نابود كند؟</w:t>
      </w:r>
    </w:p>
    <w:p w:rsidR="00F55BA9" w:rsidRDefault="00F55BA9" w:rsidP="00F55BA9">
      <w:pPr>
        <w:pStyle w:val="libNormal"/>
        <w:rPr>
          <w:rtl/>
        </w:rPr>
      </w:pPr>
      <w:r>
        <w:rPr>
          <w:rtl/>
        </w:rPr>
        <w:t>مقوقس سخت جا خورد و قانع شد و گفت</w:t>
      </w:r>
      <w:r w:rsidR="0085164D">
        <w:rPr>
          <w:rtl/>
        </w:rPr>
        <w:t>:</w:t>
      </w:r>
      <w:r>
        <w:rPr>
          <w:rtl/>
        </w:rPr>
        <w:t xml:space="preserve"> آفرين كه مردى دانا هستى و از نزد مردى دانا آمده اى</w:t>
      </w:r>
      <w:r w:rsidR="0085164D">
        <w:rPr>
          <w:rtl/>
        </w:rPr>
        <w:t xml:space="preserve">. </w:t>
      </w:r>
    </w:p>
    <w:p w:rsidR="00F55BA9" w:rsidRDefault="00F55BA9" w:rsidP="00F55BA9">
      <w:pPr>
        <w:pStyle w:val="libNormal"/>
        <w:rPr>
          <w:rtl/>
        </w:rPr>
      </w:pPr>
      <w:r>
        <w:rPr>
          <w:rtl/>
        </w:rPr>
        <w:t>حاطب كه چنين ديد</w:t>
      </w:r>
      <w:r w:rsidR="0085164D">
        <w:rPr>
          <w:rtl/>
        </w:rPr>
        <w:t xml:space="preserve">، </w:t>
      </w:r>
      <w:r>
        <w:rPr>
          <w:rtl/>
        </w:rPr>
        <w:t>مقوقس را ارشاد كرد و به اسلام دعوت نمود</w:t>
      </w:r>
      <w:r w:rsidR="0085164D">
        <w:rPr>
          <w:rtl/>
        </w:rPr>
        <w:t xml:space="preserve">. </w:t>
      </w:r>
      <w:r>
        <w:rPr>
          <w:rtl/>
        </w:rPr>
        <w:t>او ابتدا به سابقه تاريخى مصر و حكومت فراعنه و قيام موسى و</w:t>
      </w:r>
      <w:r w:rsidR="0085164D">
        <w:rPr>
          <w:rtl/>
        </w:rPr>
        <w:t xml:space="preserve">... </w:t>
      </w:r>
      <w:r>
        <w:rPr>
          <w:rtl/>
        </w:rPr>
        <w:t>اشاره كرد و افزود</w:t>
      </w:r>
      <w:r w:rsidR="0085164D">
        <w:rPr>
          <w:rtl/>
        </w:rPr>
        <w:t>:</w:t>
      </w:r>
      <w:r>
        <w:rPr>
          <w:rtl/>
        </w:rPr>
        <w:t xml:space="preserve"> بدان</w:t>
      </w:r>
      <w:r w:rsidR="0085164D">
        <w:rPr>
          <w:rtl/>
        </w:rPr>
        <w:t>!</w:t>
      </w:r>
      <w:r>
        <w:rPr>
          <w:rtl/>
        </w:rPr>
        <w:t xml:space="preserve"> همان گونه كه موسى بشارت ظهور عيسى را داد</w:t>
      </w:r>
      <w:r w:rsidR="0085164D">
        <w:rPr>
          <w:rtl/>
        </w:rPr>
        <w:t xml:space="preserve">، </w:t>
      </w:r>
      <w:r>
        <w:rPr>
          <w:rtl/>
        </w:rPr>
        <w:t>عيسى نيز بشارت ظهور محمد را داده است</w:t>
      </w:r>
      <w:r w:rsidR="0085164D">
        <w:rPr>
          <w:rtl/>
        </w:rPr>
        <w:t xml:space="preserve">. </w:t>
      </w:r>
      <w:r>
        <w:rPr>
          <w:rtl/>
        </w:rPr>
        <w:t>و بدان كه اسلام شكل كامل و دقيق دين عيسى و موسى است</w:t>
      </w:r>
      <w:r w:rsidR="0085164D">
        <w:rPr>
          <w:rtl/>
        </w:rPr>
        <w:t xml:space="preserve">. </w:t>
      </w:r>
    </w:p>
    <w:p w:rsidR="00F55BA9" w:rsidRDefault="00F55BA9" w:rsidP="00F55BA9">
      <w:pPr>
        <w:pStyle w:val="libNormal"/>
        <w:rPr>
          <w:rtl/>
        </w:rPr>
      </w:pPr>
      <w:r>
        <w:rPr>
          <w:rtl/>
        </w:rPr>
        <w:t>مقوقس تمايل نشان داد تا با سفير پيامبر بيشتر صحبت كند</w:t>
      </w:r>
      <w:r w:rsidR="0085164D">
        <w:rPr>
          <w:rtl/>
        </w:rPr>
        <w:t xml:space="preserve">، </w:t>
      </w:r>
      <w:r>
        <w:rPr>
          <w:rtl/>
        </w:rPr>
        <w:t>لذا او را به كاخ اختصاصى خود برد و سؤ الاتى پيرامون اسلام و محمد و شعائر او نمود</w:t>
      </w:r>
      <w:r w:rsidR="0085164D">
        <w:rPr>
          <w:rtl/>
        </w:rPr>
        <w:t xml:space="preserve">. </w:t>
      </w:r>
      <w:r>
        <w:rPr>
          <w:rtl/>
        </w:rPr>
        <w:t>حاطب پاسخهاى مناسب و مستدل داد و تعاليم اسلام را براى مقوقس شرح داد</w:t>
      </w:r>
      <w:r w:rsidR="0085164D">
        <w:rPr>
          <w:rtl/>
        </w:rPr>
        <w:t xml:space="preserve">. </w:t>
      </w:r>
      <w:r>
        <w:rPr>
          <w:rtl/>
        </w:rPr>
        <w:t>مقوقس اعتراف كرد كه</w:t>
      </w:r>
      <w:r w:rsidR="0085164D">
        <w:rPr>
          <w:rtl/>
        </w:rPr>
        <w:t>:</w:t>
      </w:r>
      <w:r>
        <w:rPr>
          <w:rtl/>
        </w:rPr>
        <w:t xml:space="preserve"> آرى</w:t>
      </w:r>
      <w:r w:rsidR="0085164D">
        <w:rPr>
          <w:rtl/>
        </w:rPr>
        <w:t>!</w:t>
      </w:r>
      <w:r>
        <w:rPr>
          <w:rtl/>
        </w:rPr>
        <w:t xml:space="preserve"> اينها نشانه نبوت او است</w:t>
      </w:r>
      <w:r w:rsidR="0085164D">
        <w:rPr>
          <w:rtl/>
        </w:rPr>
        <w:t xml:space="preserve">. </w:t>
      </w:r>
      <w:r>
        <w:rPr>
          <w:rtl/>
        </w:rPr>
        <w:t>من مى دانستم كه پيامبر موعود انجيل ظهور خواهد كرد</w:t>
      </w:r>
      <w:r w:rsidR="0085164D">
        <w:rPr>
          <w:rtl/>
        </w:rPr>
        <w:t xml:space="preserve">. </w:t>
      </w:r>
      <w:r>
        <w:rPr>
          <w:rtl/>
        </w:rPr>
        <w:t>منتهى خيال مى كردم از شام خواهد بود</w:t>
      </w:r>
      <w:r w:rsidR="0085164D">
        <w:rPr>
          <w:rtl/>
        </w:rPr>
        <w:t xml:space="preserve">. </w:t>
      </w:r>
    </w:p>
    <w:p w:rsidR="00F55BA9" w:rsidRDefault="00F55BA9" w:rsidP="00F55BA9">
      <w:pPr>
        <w:pStyle w:val="libNormal"/>
        <w:rPr>
          <w:rtl/>
        </w:rPr>
      </w:pPr>
      <w:r>
        <w:rPr>
          <w:rtl/>
        </w:rPr>
        <w:t>مقوقس به حاطب گفت كه اظهارات او محرمانه است و بايد افشا نشود</w:t>
      </w:r>
      <w:r w:rsidR="0085164D">
        <w:rPr>
          <w:rtl/>
        </w:rPr>
        <w:t xml:space="preserve">، </w:t>
      </w:r>
      <w:r>
        <w:rPr>
          <w:rtl/>
        </w:rPr>
        <w:t>زيرا از قبطيان بيم دارد</w:t>
      </w:r>
      <w:r w:rsidR="0085164D">
        <w:rPr>
          <w:rtl/>
        </w:rPr>
        <w:t xml:space="preserve">. </w:t>
      </w:r>
      <w:r>
        <w:rPr>
          <w:rtl/>
        </w:rPr>
        <w:t>او سپس نامه اى به پيامبر اسلام نوشت</w:t>
      </w:r>
      <w:r w:rsidR="0085164D">
        <w:rPr>
          <w:rtl/>
        </w:rPr>
        <w:t>:</w:t>
      </w:r>
    </w:p>
    <w:p w:rsidR="00F55BA9" w:rsidRDefault="00F55BA9" w:rsidP="00F55BA9">
      <w:pPr>
        <w:pStyle w:val="libNormal"/>
        <w:rPr>
          <w:rtl/>
        </w:rPr>
      </w:pPr>
      <w:r>
        <w:rPr>
          <w:rtl/>
        </w:rPr>
        <w:t>«نامه اى است به محمد بن عبدالله از مقوقس</w:t>
      </w:r>
      <w:r w:rsidR="0085164D">
        <w:rPr>
          <w:rtl/>
        </w:rPr>
        <w:t xml:space="preserve">، </w:t>
      </w:r>
      <w:r>
        <w:rPr>
          <w:rtl/>
        </w:rPr>
        <w:t>بزرگ قبط</w:t>
      </w:r>
      <w:r w:rsidR="0085164D">
        <w:rPr>
          <w:rtl/>
        </w:rPr>
        <w:t xml:space="preserve">. </w:t>
      </w:r>
      <w:r>
        <w:rPr>
          <w:rtl/>
        </w:rPr>
        <w:t>درود بر تو</w:t>
      </w:r>
      <w:r w:rsidR="0085164D">
        <w:rPr>
          <w:rtl/>
        </w:rPr>
        <w:t xml:space="preserve">. </w:t>
      </w:r>
      <w:r>
        <w:rPr>
          <w:rtl/>
        </w:rPr>
        <w:t>من نامه تو را خواندم و از مقصد تو آگاه شدم و اين حقيقت دعوت تو را درك كردم</w:t>
      </w:r>
      <w:r w:rsidR="0085164D">
        <w:rPr>
          <w:rtl/>
        </w:rPr>
        <w:t xml:space="preserve">. </w:t>
      </w:r>
      <w:r>
        <w:rPr>
          <w:rtl/>
        </w:rPr>
        <w:t>من مى دانستم كه پيامبرى خواهد آمد</w:t>
      </w:r>
      <w:r w:rsidR="0085164D">
        <w:rPr>
          <w:rtl/>
        </w:rPr>
        <w:t xml:space="preserve">، </w:t>
      </w:r>
      <w:r>
        <w:rPr>
          <w:rtl/>
        </w:rPr>
        <w:t>ولى خيال مى كردم او از شام مبعوث خواهد شد</w:t>
      </w:r>
      <w:r w:rsidR="0085164D">
        <w:rPr>
          <w:rtl/>
        </w:rPr>
        <w:t xml:space="preserve">. </w:t>
      </w:r>
      <w:r>
        <w:rPr>
          <w:rtl/>
        </w:rPr>
        <w:t>من مقدم سفير تو را گرامى داشتن و هدايائى به اين شرح</w:t>
      </w:r>
      <w:r w:rsidR="0085164D">
        <w:rPr>
          <w:rtl/>
        </w:rPr>
        <w:t xml:space="preserve">... </w:t>
      </w:r>
      <w:r>
        <w:rPr>
          <w:rtl/>
        </w:rPr>
        <w:t>تقديم نمودم</w:t>
      </w:r>
      <w:r w:rsidR="0085164D">
        <w:rPr>
          <w:rtl/>
        </w:rPr>
        <w:t xml:space="preserve">. </w:t>
      </w:r>
      <w:r>
        <w:rPr>
          <w:rtl/>
        </w:rPr>
        <w:t>سلام بر تو</w:t>
      </w:r>
      <w:r w:rsidR="0085164D">
        <w:rPr>
          <w:rtl/>
        </w:rPr>
        <w:t xml:space="preserve">. </w:t>
      </w:r>
      <w:r>
        <w:rPr>
          <w:rtl/>
        </w:rPr>
        <w:t>»</w:t>
      </w:r>
    </w:p>
    <w:p w:rsidR="00F55BA9" w:rsidRDefault="00F55BA9" w:rsidP="00F55BA9">
      <w:pPr>
        <w:pStyle w:val="libNormal"/>
        <w:rPr>
          <w:rtl/>
        </w:rPr>
      </w:pPr>
      <w:r>
        <w:rPr>
          <w:rtl/>
        </w:rPr>
        <w:t>مقوقس سفير پيامبر را با مراسم رسمى بدرقه كرد و سوارانى تا شام به دنبال او اعزام داشت</w:t>
      </w:r>
      <w:r w:rsidR="0085164D">
        <w:rPr>
          <w:rtl/>
        </w:rPr>
        <w:t xml:space="preserve">. </w:t>
      </w:r>
    </w:p>
    <w:p w:rsidR="00F55BA9" w:rsidRDefault="00F55BA9" w:rsidP="00F55BA9">
      <w:pPr>
        <w:pStyle w:val="libNormal"/>
        <w:rPr>
          <w:rtl/>
        </w:rPr>
      </w:pPr>
      <w:r>
        <w:rPr>
          <w:rtl/>
        </w:rPr>
        <w:t>هداياى مقوقس عبارت بود از</w:t>
      </w:r>
      <w:r w:rsidR="0085164D">
        <w:rPr>
          <w:rtl/>
        </w:rPr>
        <w:t>:</w:t>
      </w:r>
    </w:p>
    <w:p w:rsidR="00F55BA9" w:rsidRDefault="00F55BA9" w:rsidP="00F55BA9">
      <w:pPr>
        <w:pStyle w:val="libNormal"/>
        <w:rPr>
          <w:rtl/>
        </w:rPr>
      </w:pPr>
      <w:r>
        <w:rPr>
          <w:rtl/>
        </w:rPr>
        <w:t>دو كنيز قبطى ؛ ماريه قبطيه و شيرين</w:t>
      </w:r>
      <w:r w:rsidR="0085164D">
        <w:rPr>
          <w:rtl/>
        </w:rPr>
        <w:t xml:space="preserve">. </w:t>
      </w:r>
      <w:r>
        <w:rPr>
          <w:rtl/>
        </w:rPr>
        <w:t>يك اسب معروف به دلدل و اسب گران قيمت ديگرى</w:t>
      </w:r>
      <w:r w:rsidR="0085164D">
        <w:rPr>
          <w:rtl/>
        </w:rPr>
        <w:t xml:space="preserve">. </w:t>
      </w:r>
      <w:r>
        <w:rPr>
          <w:rtl/>
        </w:rPr>
        <w:t>يك دراز گوش معروف به يعفور</w:t>
      </w:r>
      <w:r w:rsidR="0085164D">
        <w:rPr>
          <w:rtl/>
        </w:rPr>
        <w:t xml:space="preserve">. </w:t>
      </w:r>
      <w:r>
        <w:rPr>
          <w:rtl/>
        </w:rPr>
        <w:t>يك هزار مثقال زر سرخ و يك كوزه عسل</w:t>
      </w:r>
      <w:r w:rsidR="0085164D">
        <w:rPr>
          <w:rtl/>
        </w:rPr>
        <w:t xml:space="preserve">. </w:t>
      </w:r>
    </w:p>
    <w:p w:rsidR="00F55BA9" w:rsidRDefault="00F55BA9" w:rsidP="00F55BA9">
      <w:pPr>
        <w:pStyle w:val="libNormal"/>
        <w:rPr>
          <w:rtl/>
        </w:rPr>
      </w:pPr>
      <w:r>
        <w:rPr>
          <w:rtl/>
        </w:rPr>
        <w:t>پيامبر دلدل را به على بخشيد</w:t>
      </w:r>
      <w:r w:rsidR="0085164D">
        <w:rPr>
          <w:rtl/>
        </w:rPr>
        <w:t xml:space="preserve">. </w:t>
      </w:r>
      <w:r>
        <w:rPr>
          <w:rtl/>
        </w:rPr>
        <w:t>پيامبر فرمود كه رفتار مقوقس از روى سياست است</w:t>
      </w:r>
      <w:r w:rsidR="0085164D">
        <w:rPr>
          <w:rtl/>
        </w:rPr>
        <w:t xml:space="preserve">. </w:t>
      </w:r>
      <w:r>
        <w:rPr>
          <w:rtl/>
        </w:rPr>
        <w:t>او بزودى سرنگون خواهد شد</w:t>
      </w:r>
      <w:r w:rsidR="0085164D">
        <w:rPr>
          <w:rtl/>
        </w:rPr>
        <w:t xml:space="preserve">. </w:t>
      </w:r>
    </w:p>
    <w:p w:rsidR="00F55BA9" w:rsidRDefault="00F55BA9" w:rsidP="00AC0295">
      <w:pPr>
        <w:pStyle w:val="Heading3"/>
        <w:rPr>
          <w:rtl/>
        </w:rPr>
      </w:pPr>
      <w:bookmarkStart w:id="41" w:name="_Toc376157448"/>
      <w:r>
        <w:rPr>
          <w:rtl/>
        </w:rPr>
        <w:t>نامه پيامبر به پادشاه حبشه</w:t>
      </w:r>
      <w:r w:rsidR="0085164D">
        <w:rPr>
          <w:rtl/>
        </w:rPr>
        <w:t>:</w:t>
      </w:r>
      <w:bookmarkEnd w:id="41"/>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من محمد رسول الله الى النجاشى ملك الحبشة</w:t>
      </w:r>
      <w:r w:rsidR="0085164D">
        <w:rPr>
          <w:rtl/>
        </w:rPr>
        <w:t xml:space="preserve">. </w:t>
      </w:r>
      <w:r>
        <w:rPr>
          <w:rtl/>
        </w:rPr>
        <w:t>سلام عليك</w:t>
      </w:r>
      <w:r w:rsidR="0085164D">
        <w:rPr>
          <w:rtl/>
        </w:rPr>
        <w:t>!</w:t>
      </w:r>
      <w:r>
        <w:rPr>
          <w:rtl/>
        </w:rPr>
        <w:t xml:space="preserve"> فانى احمد الله الذى لا اله الا هو الملك القدوس السلام المؤ من المهيمن</w:t>
      </w:r>
      <w:r w:rsidR="0085164D">
        <w:rPr>
          <w:rtl/>
        </w:rPr>
        <w:t xml:space="preserve">. </w:t>
      </w:r>
      <w:r>
        <w:rPr>
          <w:rtl/>
        </w:rPr>
        <w:t>و اشهد ان عيسى بن مريم روح الله و كلمة القاها الى مريم البتول الطيبة الحصينة</w:t>
      </w:r>
      <w:r w:rsidR="0085164D">
        <w:rPr>
          <w:rtl/>
        </w:rPr>
        <w:t xml:space="preserve">، </w:t>
      </w:r>
      <w:r>
        <w:rPr>
          <w:rtl/>
        </w:rPr>
        <w:t>فحملت بعيسى</w:t>
      </w:r>
      <w:r w:rsidR="0085164D">
        <w:rPr>
          <w:rtl/>
        </w:rPr>
        <w:t xml:space="preserve">، </w:t>
      </w:r>
      <w:r>
        <w:rPr>
          <w:rtl/>
        </w:rPr>
        <w:t>حملته من روحه و نفخه كما خلق آدم بيده</w:t>
      </w:r>
      <w:r w:rsidR="0085164D">
        <w:rPr>
          <w:rtl/>
        </w:rPr>
        <w:t xml:space="preserve">. </w:t>
      </w:r>
      <w:r>
        <w:rPr>
          <w:rtl/>
        </w:rPr>
        <w:t>و انى ادعوك الى الله وحده لا شريك له و الموالاة على طاعته و ان تبتغى و تؤ من بالذى جائنى</w:t>
      </w:r>
      <w:r w:rsidR="0085164D">
        <w:rPr>
          <w:rtl/>
        </w:rPr>
        <w:t xml:space="preserve">. </w:t>
      </w:r>
      <w:r>
        <w:rPr>
          <w:rtl/>
        </w:rPr>
        <w:t>فانى رسول الله و انى ادعوك و حنودك الى الله</w:t>
      </w:r>
      <w:r w:rsidR="0085164D">
        <w:rPr>
          <w:rtl/>
        </w:rPr>
        <w:t xml:space="preserve">. </w:t>
      </w:r>
      <w:r>
        <w:rPr>
          <w:rtl/>
        </w:rPr>
        <w:t>عزوجل و قد بلغت و نصحت</w:t>
      </w:r>
      <w:r w:rsidR="0085164D">
        <w:rPr>
          <w:rtl/>
        </w:rPr>
        <w:t xml:space="preserve">، </w:t>
      </w:r>
      <w:r>
        <w:rPr>
          <w:rtl/>
        </w:rPr>
        <w:t>فاقبلوا نصيحتى</w:t>
      </w:r>
      <w:r w:rsidR="0085164D">
        <w:rPr>
          <w:rtl/>
        </w:rPr>
        <w:t xml:space="preserve">. </w:t>
      </w:r>
      <w:r>
        <w:rPr>
          <w:rtl/>
        </w:rPr>
        <w:t>و السلام على من اتبع الهدى</w:t>
      </w:r>
      <w:r w:rsidR="0085164D">
        <w:rPr>
          <w:rtl/>
        </w:rPr>
        <w:t xml:space="preserve">. </w:t>
      </w:r>
      <w:r>
        <w:rPr>
          <w:rtl/>
        </w:rPr>
        <w:t>»</w:t>
      </w:r>
    </w:p>
    <w:p w:rsidR="00F55BA9" w:rsidRDefault="00F55BA9" w:rsidP="00F55BA9">
      <w:pPr>
        <w:pStyle w:val="libNormal"/>
        <w:rPr>
          <w:rtl/>
        </w:rPr>
      </w:pPr>
      <w:r>
        <w:rPr>
          <w:rtl/>
        </w:rPr>
        <w:t>اين نامه توسط «عمرو بن اميه» به دربار «نجاشى» فرستاده شد</w:t>
      </w:r>
      <w:r w:rsidR="0085164D">
        <w:rPr>
          <w:rtl/>
        </w:rPr>
        <w:t xml:space="preserve">. </w:t>
      </w:r>
    </w:p>
    <w:p w:rsidR="00F55BA9" w:rsidRDefault="00F55BA9" w:rsidP="00F55BA9">
      <w:pPr>
        <w:pStyle w:val="libNormal"/>
        <w:rPr>
          <w:rtl/>
        </w:rPr>
      </w:pPr>
      <w:r>
        <w:rPr>
          <w:rtl/>
        </w:rPr>
        <w:t>سفير پيامبر وارد دربار «نجاشى» گرديد و نامه پيامبر را بدست نجاشى داد و از محبتهاى گذشته او در حق مسلمانان مهاجر تشكر كرد و خاطر نشان ساخت كه پيامبر اسلام و مسلمانان خاطره دوستيهاى شما را فراموش نمى كنند</w:t>
      </w:r>
      <w:r w:rsidR="0085164D">
        <w:rPr>
          <w:rtl/>
        </w:rPr>
        <w:t xml:space="preserve">. </w:t>
      </w:r>
      <w:r>
        <w:rPr>
          <w:rtl/>
        </w:rPr>
        <w:t>آن گاه گفت كه</w:t>
      </w:r>
      <w:r w:rsidR="0085164D">
        <w:rPr>
          <w:rtl/>
        </w:rPr>
        <w:t>:</w:t>
      </w:r>
      <w:r>
        <w:rPr>
          <w:rtl/>
        </w:rPr>
        <w:t xml:space="preserve"> اسلام و محمد موعود انجيل عيسى مى باشند</w:t>
      </w:r>
      <w:r w:rsidR="0085164D">
        <w:rPr>
          <w:rtl/>
        </w:rPr>
        <w:t xml:space="preserve">، </w:t>
      </w:r>
      <w:r>
        <w:rPr>
          <w:rtl/>
        </w:rPr>
        <w:t>بنابراين شايسته است پادشاه و مردم حبشه اسلام آورند و در دنيا و آخرت سعادتمند باشند</w:t>
      </w:r>
      <w:r w:rsidR="0085164D">
        <w:rPr>
          <w:rtl/>
        </w:rPr>
        <w:t xml:space="preserve">. </w:t>
      </w:r>
      <w:r>
        <w:rPr>
          <w:rtl/>
        </w:rPr>
        <w:t>او يادآورى كرد كه در غير اين صورت مانند قوم يهود به سرنوشت بدى دچار خواهند شد</w:t>
      </w:r>
      <w:r w:rsidR="0085164D">
        <w:rPr>
          <w:rtl/>
        </w:rPr>
        <w:t xml:space="preserve">. </w:t>
      </w:r>
      <w:r>
        <w:rPr>
          <w:rtl/>
        </w:rPr>
        <w:t>او تاءكيد كرد كه اسلام شكل يافته اديان آسمانى گذشته است</w:t>
      </w:r>
      <w:r w:rsidR="0085164D">
        <w:rPr>
          <w:rtl/>
        </w:rPr>
        <w:t xml:space="preserve">. </w:t>
      </w:r>
    </w:p>
    <w:p w:rsidR="00F55BA9" w:rsidRDefault="00F55BA9" w:rsidP="00F55BA9">
      <w:pPr>
        <w:pStyle w:val="libNormal"/>
        <w:rPr>
          <w:rtl/>
        </w:rPr>
      </w:pPr>
      <w:r>
        <w:rPr>
          <w:rtl/>
        </w:rPr>
        <w:t>پادشاه حبشه در پاسخ گفت</w:t>
      </w:r>
      <w:r w:rsidR="0085164D">
        <w:rPr>
          <w:rtl/>
        </w:rPr>
        <w:t>:</w:t>
      </w:r>
      <w:r>
        <w:rPr>
          <w:rtl/>
        </w:rPr>
        <w:t xml:space="preserve"> من شهادت مى دهم كه اين پيامبر</w:t>
      </w:r>
      <w:r w:rsidR="0085164D">
        <w:rPr>
          <w:rtl/>
        </w:rPr>
        <w:t xml:space="preserve">، </w:t>
      </w:r>
      <w:r>
        <w:rPr>
          <w:rtl/>
        </w:rPr>
        <w:t>همان است كه همه اهل كتاب در انتظار او هستند</w:t>
      </w:r>
      <w:r w:rsidR="0085164D">
        <w:rPr>
          <w:rtl/>
        </w:rPr>
        <w:t xml:space="preserve">. </w:t>
      </w:r>
      <w:r>
        <w:rPr>
          <w:rtl/>
        </w:rPr>
        <w:t>آن گونه كه موسى از آمدن عيسى خبر داد</w:t>
      </w:r>
      <w:r w:rsidR="0085164D">
        <w:rPr>
          <w:rtl/>
        </w:rPr>
        <w:t xml:space="preserve">، </w:t>
      </w:r>
      <w:r>
        <w:rPr>
          <w:rtl/>
        </w:rPr>
        <w:t>عيسى نيز از ظهور محمد خبر داده است</w:t>
      </w:r>
      <w:r w:rsidR="0085164D">
        <w:rPr>
          <w:rtl/>
        </w:rPr>
        <w:t xml:space="preserve">. </w:t>
      </w:r>
      <w:r>
        <w:rPr>
          <w:rtl/>
        </w:rPr>
        <w:t>اما فعلا موقعيت را براى دعوت مردم اين كشور به اسلام مناسب نمى دانم و افزود كه اگر ايجاب مى كرد</w:t>
      </w:r>
      <w:r w:rsidR="0085164D">
        <w:rPr>
          <w:rtl/>
        </w:rPr>
        <w:t xml:space="preserve">، </w:t>
      </w:r>
      <w:r>
        <w:rPr>
          <w:rtl/>
        </w:rPr>
        <w:t>خودم خدمت پيامبر مى رسيدم</w:t>
      </w:r>
      <w:r w:rsidR="0085164D">
        <w:rPr>
          <w:rtl/>
        </w:rPr>
        <w:t xml:space="preserve">. </w:t>
      </w:r>
    </w:p>
    <w:p w:rsidR="00F55BA9" w:rsidRDefault="00F55BA9" w:rsidP="00F55BA9">
      <w:pPr>
        <w:pStyle w:val="libNormal"/>
        <w:rPr>
          <w:rtl/>
        </w:rPr>
      </w:pPr>
      <w:r>
        <w:rPr>
          <w:rtl/>
        </w:rPr>
        <w:t>آنگاه نامه اى در پاسخ به نامه پيامبر نوشت</w:t>
      </w:r>
      <w:r w:rsidR="0085164D">
        <w:rPr>
          <w:rtl/>
        </w:rPr>
        <w:t>:</w:t>
      </w:r>
    </w:p>
    <w:p w:rsidR="00F55BA9" w:rsidRDefault="00F55BA9" w:rsidP="00F55BA9">
      <w:pPr>
        <w:pStyle w:val="libNormal"/>
        <w:rPr>
          <w:rtl/>
        </w:rPr>
      </w:pPr>
      <w:r>
        <w:rPr>
          <w:rtl/>
        </w:rPr>
        <w:t>«به نام پروردگار مهربان و بخشنده</w:t>
      </w:r>
      <w:r w:rsidR="0085164D">
        <w:rPr>
          <w:rtl/>
        </w:rPr>
        <w:t>!</w:t>
      </w:r>
      <w:r>
        <w:rPr>
          <w:rtl/>
        </w:rPr>
        <w:t xml:space="preserve"> اين نامه اى است به رسول خدا</w:t>
      </w:r>
      <w:r w:rsidR="0085164D">
        <w:rPr>
          <w:rtl/>
        </w:rPr>
        <w:t xml:space="preserve">، </w:t>
      </w:r>
      <w:r>
        <w:rPr>
          <w:rtl/>
        </w:rPr>
        <w:t>محمد</w:t>
      </w:r>
      <w:r w:rsidR="0085164D">
        <w:rPr>
          <w:rtl/>
        </w:rPr>
        <w:t xml:space="preserve">، </w:t>
      </w:r>
      <w:r>
        <w:rPr>
          <w:rtl/>
        </w:rPr>
        <w:t>از جانب نجاشى</w:t>
      </w:r>
      <w:r w:rsidR="0085164D">
        <w:rPr>
          <w:rtl/>
        </w:rPr>
        <w:t xml:space="preserve">. </w:t>
      </w:r>
    </w:p>
    <w:p w:rsidR="00F55BA9" w:rsidRDefault="00F55BA9" w:rsidP="00F55BA9">
      <w:pPr>
        <w:pStyle w:val="libNormal"/>
        <w:rPr>
          <w:rtl/>
        </w:rPr>
      </w:pPr>
      <w:r>
        <w:rPr>
          <w:rtl/>
        </w:rPr>
        <w:t>درود بر كسى كه مرا به اسلام هدايت نمود</w:t>
      </w:r>
      <w:r w:rsidR="0085164D">
        <w:rPr>
          <w:rtl/>
        </w:rPr>
        <w:t xml:space="preserve">، </w:t>
      </w:r>
      <w:r>
        <w:rPr>
          <w:rtl/>
        </w:rPr>
        <w:t>درود بر شما باد</w:t>
      </w:r>
      <w:r w:rsidR="0085164D">
        <w:rPr>
          <w:rtl/>
        </w:rPr>
        <w:t xml:space="preserve">. </w:t>
      </w:r>
      <w:r>
        <w:rPr>
          <w:rtl/>
        </w:rPr>
        <w:t>نامه شما در رابطه با نبوت و شريعت عيسى به دستم ريسد</w:t>
      </w:r>
      <w:r w:rsidR="0085164D">
        <w:rPr>
          <w:rtl/>
        </w:rPr>
        <w:t xml:space="preserve">. </w:t>
      </w:r>
      <w:r>
        <w:rPr>
          <w:rtl/>
        </w:rPr>
        <w:t>به پروردگار زمين و آسمان سوگند! آنچه مرقوم نموده بوديد</w:t>
      </w:r>
      <w:r w:rsidR="0085164D">
        <w:rPr>
          <w:rtl/>
        </w:rPr>
        <w:t xml:space="preserve">، </w:t>
      </w:r>
      <w:r>
        <w:rPr>
          <w:rtl/>
        </w:rPr>
        <w:t>عين حقيقت است</w:t>
      </w:r>
      <w:r w:rsidR="0085164D">
        <w:rPr>
          <w:rtl/>
        </w:rPr>
        <w:t xml:space="preserve">. </w:t>
      </w:r>
      <w:r>
        <w:rPr>
          <w:rtl/>
        </w:rPr>
        <w:t>من محتواى نامه شما را با جان و دل مى پذيرم</w:t>
      </w:r>
      <w:r w:rsidR="0085164D">
        <w:rPr>
          <w:rtl/>
        </w:rPr>
        <w:t xml:space="preserve">. </w:t>
      </w:r>
      <w:r>
        <w:rPr>
          <w:rtl/>
        </w:rPr>
        <w:t>و آنچه را كه در رابطه با مسلمانان مهاجر به اين سرزمين اشاره فرموديد</w:t>
      </w:r>
      <w:r w:rsidR="0085164D">
        <w:rPr>
          <w:rtl/>
        </w:rPr>
        <w:t xml:space="preserve">، </w:t>
      </w:r>
      <w:r>
        <w:rPr>
          <w:rtl/>
        </w:rPr>
        <w:t>تا آنجا كه زمينه كشور ايجاب مى كرد</w:t>
      </w:r>
      <w:r w:rsidR="0085164D">
        <w:rPr>
          <w:rtl/>
        </w:rPr>
        <w:t xml:space="preserve">، </w:t>
      </w:r>
      <w:r>
        <w:rPr>
          <w:rtl/>
        </w:rPr>
        <w:t>انجام وظيفه شد</w:t>
      </w:r>
      <w:r w:rsidR="0085164D">
        <w:rPr>
          <w:rtl/>
        </w:rPr>
        <w:t xml:space="preserve">. </w:t>
      </w:r>
      <w:r>
        <w:rPr>
          <w:rtl/>
        </w:rPr>
        <w:t>من به وسيله اين نامه به رسالت شما گواهى مى دهم و مى گويم كه كتب آسمانى گذشته بشارت رسالت شما را داده اند</w:t>
      </w:r>
      <w:r w:rsidR="0085164D">
        <w:rPr>
          <w:rtl/>
        </w:rPr>
        <w:t xml:space="preserve">. </w:t>
      </w:r>
      <w:r>
        <w:rPr>
          <w:rtl/>
        </w:rPr>
        <w:t>من در حضور پسر عموى شما جعفر بن ابيطالب مراسم ايمان به اسلام و بيعت با شما را انجام داده ام</w:t>
      </w:r>
      <w:r w:rsidR="0085164D">
        <w:rPr>
          <w:rtl/>
        </w:rPr>
        <w:t xml:space="preserve">. </w:t>
      </w:r>
      <w:r>
        <w:rPr>
          <w:rtl/>
        </w:rPr>
        <w:t>اينك من جهت رساندن پيام و اسلام خودم</w:t>
      </w:r>
      <w:r w:rsidR="0085164D">
        <w:rPr>
          <w:rtl/>
        </w:rPr>
        <w:t xml:space="preserve">، </w:t>
      </w:r>
      <w:r>
        <w:rPr>
          <w:rtl/>
        </w:rPr>
        <w:t>پسرم «رارها» را به حضور شما اعزام مى دارم و اعلام مى كنم كه من جز خود</w:t>
      </w:r>
      <w:r w:rsidR="0085164D">
        <w:rPr>
          <w:rtl/>
        </w:rPr>
        <w:t xml:space="preserve">، </w:t>
      </w:r>
      <w:r>
        <w:rPr>
          <w:rtl/>
        </w:rPr>
        <w:t>ضامن ديگرى نيستم</w:t>
      </w:r>
      <w:r w:rsidR="0085164D">
        <w:rPr>
          <w:rtl/>
        </w:rPr>
        <w:t xml:space="preserve">. </w:t>
      </w:r>
      <w:r>
        <w:rPr>
          <w:rtl/>
        </w:rPr>
        <w:t>و اگر بفرمائيد</w:t>
      </w:r>
      <w:r w:rsidR="0085164D">
        <w:rPr>
          <w:rtl/>
        </w:rPr>
        <w:t xml:space="preserve">، </w:t>
      </w:r>
      <w:r>
        <w:rPr>
          <w:rtl/>
        </w:rPr>
        <w:t xml:space="preserve">شخصا حضورتان شرفياب مى شوم» </w:t>
      </w:r>
      <w:r w:rsidR="0085164D" w:rsidRPr="0085164D">
        <w:rPr>
          <w:rStyle w:val="libFootnotenumChar"/>
          <w:rtl/>
        </w:rPr>
        <w:t>(25)</w:t>
      </w:r>
    </w:p>
    <w:p w:rsidR="00F55BA9" w:rsidRDefault="00F55BA9" w:rsidP="00AC0295">
      <w:pPr>
        <w:pStyle w:val="Heading3"/>
        <w:rPr>
          <w:rtl/>
        </w:rPr>
      </w:pPr>
      <w:bookmarkStart w:id="42" w:name="_Toc376157449"/>
      <w:r>
        <w:rPr>
          <w:rtl/>
        </w:rPr>
        <w:t xml:space="preserve">نامه پيامبر </w:t>
      </w:r>
      <w:r w:rsidR="007E234D" w:rsidRPr="007E234D">
        <w:rPr>
          <w:rStyle w:val="libAlaemChar"/>
          <w:rtl/>
        </w:rPr>
        <w:t>صلى‌الله‌عليه‌وآله‌</w:t>
      </w:r>
      <w:r>
        <w:rPr>
          <w:rtl/>
        </w:rPr>
        <w:t xml:space="preserve"> به حكام شام و يمامه</w:t>
      </w:r>
      <w:bookmarkEnd w:id="42"/>
    </w:p>
    <w:p w:rsidR="00F55BA9" w:rsidRDefault="00F55BA9" w:rsidP="00F55BA9">
      <w:pPr>
        <w:pStyle w:val="libNormal"/>
        <w:rPr>
          <w:rtl/>
        </w:rPr>
      </w:pPr>
      <w:r>
        <w:rPr>
          <w:rtl/>
        </w:rPr>
        <w:t>پيامبر اسلام نامه هاى مبنى بر دعوت به اسلام</w:t>
      </w:r>
      <w:r w:rsidR="0085164D">
        <w:rPr>
          <w:rtl/>
        </w:rPr>
        <w:t xml:space="preserve">، </w:t>
      </w:r>
      <w:r>
        <w:rPr>
          <w:rtl/>
        </w:rPr>
        <w:t>به حكام شام و مناطق همسايه جزيره العرب فرستاد</w:t>
      </w:r>
      <w:r w:rsidR="0085164D">
        <w:rPr>
          <w:rtl/>
        </w:rPr>
        <w:t xml:space="preserve">. </w:t>
      </w:r>
    </w:p>
    <w:p w:rsidR="00F55BA9" w:rsidRDefault="00F55BA9" w:rsidP="00F55BA9">
      <w:pPr>
        <w:pStyle w:val="libNormal"/>
        <w:rPr>
          <w:rtl/>
        </w:rPr>
      </w:pPr>
      <w:r>
        <w:rPr>
          <w:rtl/>
        </w:rPr>
        <w:t>امير غسان در جنوب شام مى زيست</w:t>
      </w:r>
      <w:r w:rsidR="0085164D">
        <w:rPr>
          <w:rtl/>
        </w:rPr>
        <w:t xml:space="preserve">. </w:t>
      </w:r>
      <w:r>
        <w:rPr>
          <w:rtl/>
        </w:rPr>
        <w:t>نامه پيامبر به وى توسط شجاع بن وهب ارسال شد</w:t>
      </w:r>
      <w:r w:rsidR="0085164D">
        <w:rPr>
          <w:rtl/>
        </w:rPr>
        <w:t xml:space="preserve">. </w:t>
      </w:r>
      <w:r>
        <w:rPr>
          <w:rtl/>
        </w:rPr>
        <w:t>بطور كلى غسانيها دست نشانده روم شرقى بودند و در نبردهاى ايران و روم به حمايت از روم وارد عمل مى شدند</w:t>
      </w:r>
      <w:r w:rsidR="0085164D">
        <w:rPr>
          <w:rtl/>
        </w:rPr>
        <w:t xml:space="preserve">. </w:t>
      </w:r>
      <w:r>
        <w:rPr>
          <w:rtl/>
        </w:rPr>
        <w:t>گويا بين امير غسانى و امپراطور روم كه عازم زيارت بيت المقدس بوده</w:t>
      </w:r>
      <w:r w:rsidR="0085164D">
        <w:rPr>
          <w:rtl/>
        </w:rPr>
        <w:t xml:space="preserve">، </w:t>
      </w:r>
      <w:r>
        <w:rPr>
          <w:rtl/>
        </w:rPr>
        <w:t>گفتگوهائى پيرامون اسلام و نامه هاى پيامبر صورت گرفته است</w:t>
      </w:r>
      <w:r w:rsidR="0085164D">
        <w:rPr>
          <w:rtl/>
        </w:rPr>
        <w:t xml:space="preserve">. </w:t>
      </w:r>
      <w:r>
        <w:rPr>
          <w:rtl/>
        </w:rPr>
        <w:t>امپراطور روم بر نقطه نظرهاى خود تاءكيد مى كند كه وى موعود انجيل است</w:t>
      </w:r>
      <w:r w:rsidR="0085164D">
        <w:rPr>
          <w:rtl/>
        </w:rPr>
        <w:t xml:space="preserve">. </w:t>
      </w:r>
      <w:r>
        <w:rPr>
          <w:rtl/>
        </w:rPr>
        <w:t>متن نامه پيامبر به «حارث بن ابى شمر» چنين است</w:t>
      </w:r>
      <w:r w:rsidR="0085164D">
        <w:rPr>
          <w:rtl/>
        </w:rPr>
        <w:t>:</w:t>
      </w:r>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من محمد رسول الله الى الحارث بن ابى شمر؛</w:t>
      </w:r>
    </w:p>
    <w:p w:rsidR="00F55BA9" w:rsidRDefault="00F55BA9" w:rsidP="00F55BA9">
      <w:pPr>
        <w:pStyle w:val="libNormal"/>
        <w:rPr>
          <w:rtl/>
        </w:rPr>
      </w:pPr>
      <w:r>
        <w:rPr>
          <w:rtl/>
        </w:rPr>
        <w:t>سلام على من اتبع الهدى و آمن به و صدق</w:t>
      </w:r>
      <w:r w:rsidR="0085164D">
        <w:rPr>
          <w:rtl/>
        </w:rPr>
        <w:t xml:space="preserve">. </w:t>
      </w:r>
      <w:r>
        <w:rPr>
          <w:rtl/>
        </w:rPr>
        <w:t>انى ادعوك ان تومن بالله وحده لا شريك له يبقى ملكك</w:t>
      </w:r>
      <w:r w:rsidR="0085164D">
        <w:rPr>
          <w:rtl/>
        </w:rPr>
        <w:t xml:space="preserve">. </w:t>
      </w:r>
      <w:r>
        <w:rPr>
          <w:rtl/>
        </w:rPr>
        <w:t>»</w:t>
      </w:r>
    </w:p>
    <w:p w:rsidR="00F55BA9" w:rsidRDefault="00F55BA9" w:rsidP="00F55BA9">
      <w:pPr>
        <w:pStyle w:val="libNormal"/>
        <w:rPr>
          <w:rtl/>
        </w:rPr>
      </w:pPr>
      <w:r>
        <w:rPr>
          <w:rtl/>
        </w:rPr>
        <w:t>حارث پيام معنوى پيامبر اسلام را تهديد تلقى كرد و ترسيد و گفت</w:t>
      </w:r>
      <w:r w:rsidR="0085164D">
        <w:rPr>
          <w:rtl/>
        </w:rPr>
        <w:t>:</w:t>
      </w:r>
      <w:r>
        <w:rPr>
          <w:rtl/>
        </w:rPr>
        <w:t xml:space="preserve"> كسى نمى تواند مرا سرنگون كند</w:t>
      </w:r>
      <w:r w:rsidR="0085164D">
        <w:rPr>
          <w:rtl/>
        </w:rPr>
        <w:t xml:space="preserve">. </w:t>
      </w:r>
      <w:r>
        <w:rPr>
          <w:rtl/>
        </w:rPr>
        <w:t>سفير پيامبر را به اردوگاه سپاه خود فرستاد تا اقتدار او را ببيند</w:t>
      </w:r>
      <w:r w:rsidR="0085164D">
        <w:rPr>
          <w:rtl/>
        </w:rPr>
        <w:t xml:space="preserve">. </w:t>
      </w:r>
      <w:r>
        <w:rPr>
          <w:rtl/>
        </w:rPr>
        <w:t>گويند حارث آنقدر ترسيد كه از امپراطور كسب دستور كرد تا پيامبر را دستگير كند! و امپراطور به او توصيه كرد فعلا دست نگاه دارد!! گويند حارث وقتى نامه اى از قيصر دريافت كرد</w:t>
      </w:r>
      <w:r w:rsidR="0085164D">
        <w:rPr>
          <w:rtl/>
        </w:rPr>
        <w:t xml:space="preserve">، </w:t>
      </w:r>
      <w:r>
        <w:rPr>
          <w:rtl/>
        </w:rPr>
        <w:t>دگرگون شد و رفتارش عوض شد</w:t>
      </w:r>
      <w:r w:rsidR="0085164D">
        <w:rPr>
          <w:rtl/>
        </w:rPr>
        <w:t xml:space="preserve">. </w:t>
      </w:r>
      <w:r>
        <w:rPr>
          <w:rtl/>
        </w:rPr>
        <w:t>از سفير پيامبر پذيرائى كرد و خود را پيرو اسلام معرفى نمود</w:t>
      </w:r>
      <w:r w:rsidR="0085164D">
        <w:rPr>
          <w:rtl/>
        </w:rPr>
        <w:t xml:space="preserve">. </w:t>
      </w:r>
      <w:r>
        <w:rPr>
          <w:rtl/>
        </w:rPr>
        <w:t>پيامبر اين رفتار را از روى سياست تلقى كرد و پيش بينى نمود كه بزودى سرنگون خواهد شد</w:t>
      </w:r>
      <w:r w:rsidR="0085164D">
        <w:rPr>
          <w:rtl/>
        </w:rPr>
        <w:t xml:space="preserve">. </w:t>
      </w:r>
      <w:r>
        <w:rPr>
          <w:rtl/>
        </w:rPr>
        <w:t>مورخان نامه پيامبر به «حارث بن ابى شمر» پنجمين نامه دانسته اند</w:t>
      </w:r>
      <w:r w:rsidR="0085164D">
        <w:rPr>
          <w:rtl/>
        </w:rPr>
        <w:t xml:space="preserve">. </w:t>
      </w:r>
    </w:p>
    <w:p w:rsidR="00F55BA9" w:rsidRDefault="00F55BA9" w:rsidP="00F55BA9">
      <w:pPr>
        <w:pStyle w:val="libNormal"/>
        <w:rPr>
          <w:rtl/>
        </w:rPr>
      </w:pPr>
      <w:r>
        <w:rPr>
          <w:rtl/>
        </w:rPr>
        <w:t>ششمين نامه پيامبر به حاكم «يمامه» بود كه از وى و مردم يمامه دعوت به اسلام كرد</w:t>
      </w:r>
      <w:r w:rsidR="0085164D">
        <w:rPr>
          <w:rtl/>
        </w:rPr>
        <w:t xml:space="preserve">. </w:t>
      </w:r>
      <w:r>
        <w:rPr>
          <w:rtl/>
        </w:rPr>
        <w:t>اين نامه توسط «سليط بن عمرو» به «عمان» فرستاده شد</w:t>
      </w:r>
      <w:r w:rsidR="0085164D">
        <w:rPr>
          <w:rtl/>
        </w:rPr>
        <w:t>:</w:t>
      </w:r>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من محمد رسول الله الى هوذه بن على</w:t>
      </w:r>
      <w:r w:rsidR="0085164D">
        <w:rPr>
          <w:rtl/>
        </w:rPr>
        <w:t xml:space="preserve">، </w:t>
      </w:r>
      <w:r>
        <w:rPr>
          <w:rtl/>
        </w:rPr>
        <w:t>سلام على من اتبع الهدى</w:t>
      </w:r>
      <w:r w:rsidR="0085164D">
        <w:rPr>
          <w:rtl/>
        </w:rPr>
        <w:t xml:space="preserve">. </w:t>
      </w:r>
      <w:r>
        <w:rPr>
          <w:rtl/>
        </w:rPr>
        <w:t>و اعلم ان دينى سيظهر الى منتهى الخلف و الخافر</w:t>
      </w:r>
      <w:r w:rsidR="0085164D">
        <w:rPr>
          <w:rtl/>
        </w:rPr>
        <w:t xml:space="preserve">، </w:t>
      </w:r>
      <w:r>
        <w:rPr>
          <w:rtl/>
        </w:rPr>
        <w:t>فاسلم تسلم</w:t>
      </w:r>
      <w:r w:rsidR="0085164D">
        <w:rPr>
          <w:rtl/>
        </w:rPr>
        <w:t xml:space="preserve">، </w:t>
      </w:r>
      <w:r>
        <w:rPr>
          <w:rtl/>
        </w:rPr>
        <w:t>و اجعل لك ما تحت يديك »</w:t>
      </w:r>
    </w:p>
    <w:p w:rsidR="00F55BA9" w:rsidRDefault="00F55BA9" w:rsidP="00F55BA9">
      <w:pPr>
        <w:pStyle w:val="libNormal"/>
        <w:rPr>
          <w:rtl/>
        </w:rPr>
      </w:pPr>
      <w:r>
        <w:rPr>
          <w:rtl/>
        </w:rPr>
        <w:t>حاكم يمامه مدتى وقت خواست تا در اين باره بينديشد</w:t>
      </w:r>
      <w:r w:rsidR="0085164D">
        <w:rPr>
          <w:rtl/>
        </w:rPr>
        <w:t xml:space="preserve">. </w:t>
      </w:r>
      <w:r>
        <w:rPr>
          <w:rtl/>
        </w:rPr>
        <w:t>او با يكى از اساقفه مسيحى در اين باره مشورت كرد</w:t>
      </w:r>
      <w:r w:rsidR="0085164D">
        <w:rPr>
          <w:rtl/>
        </w:rPr>
        <w:t xml:space="preserve">. </w:t>
      </w:r>
      <w:r>
        <w:rPr>
          <w:rtl/>
        </w:rPr>
        <w:t>گويند اسقف مزبور وى را به قبول دعوت محمد ترغيب كرد و افزود كه او موعود انجيل است و راست مى گويد</w:t>
      </w:r>
      <w:r w:rsidR="0085164D">
        <w:rPr>
          <w:rtl/>
        </w:rPr>
        <w:t xml:space="preserve">. </w:t>
      </w:r>
      <w:r>
        <w:rPr>
          <w:rtl/>
        </w:rPr>
        <w:t>حاكم يمامه نامه اى براى پيامبر نوشت</w:t>
      </w:r>
      <w:r w:rsidR="0085164D">
        <w:rPr>
          <w:rtl/>
        </w:rPr>
        <w:t>:</w:t>
      </w:r>
    </w:p>
    <w:p w:rsidR="00F55BA9" w:rsidRDefault="00F55BA9" w:rsidP="00F55BA9">
      <w:pPr>
        <w:pStyle w:val="libNormal"/>
        <w:rPr>
          <w:rtl/>
        </w:rPr>
      </w:pPr>
      <w:r>
        <w:rPr>
          <w:rtl/>
        </w:rPr>
        <w:t>«</w:t>
      </w:r>
      <w:r w:rsidR="0085164D">
        <w:rPr>
          <w:rtl/>
        </w:rPr>
        <w:t xml:space="preserve">... </w:t>
      </w:r>
      <w:r>
        <w:rPr>
          <w:rtl/>
        </w:rPr>
        <w:t>مرا به دين اسلام دعوت كردى</w:t>
      </w:r>
      <w:r w:rsidR="0085164D">
        <w:rPr>
          <w:rtl/>
        </w:rPr>
        <w:t xml:space="preserve">. </w:t>
      </w:r>
      <w:r>
        <w:rPr>
          <w:rtl/>
        </w:rPr>
        <w:t>من شاعر و خطيب هستم و در ميان اعراب مشهورم</w:t>
      </w:r>
      <w:r w:rsidR="0085164D">
        <w:rPr>
          <w:rtl/>
        </w:rPr>
        <w:t xml:space="preserve">. </w:t>
      </w:r>
      <w:r>
        <w:rPr>
          <w:rtl/>
        </w:rPr>
        <w:t>من از آئين تو پيروى مى كنم</w:t>
      </w:r>
      <w:r w:rsidR="0085164D">
        <w:rPr>
          <w:rtl/>
        </w:rPr>
        <w:t xml:space="preserve">، </w:t>
      </w:r>
      <w:r>
        <w:rPr>
          <w:rtl/>
        </w:rPr>
        <w:t xml:space="preserve">به اين شرط كه مرا در قدرت سهيم سازى» پيامبر بر حماقت او خنديد و سقوط او را پيش بينى كرد </w:t>
      </w:r>
      <w:r w:rsidR="0085164D" w:rsidRPr="0085164D">
        <w:rPr>
          <w:rStyle w:val="libFootnotenumChar"/>
          <w:rtl/>
        </w:rPr>
        <w:t>(26)</w:t>
      </w:r>
    </w:p>
    <w:p w:rsidR="00F55BA9" w:rsidRDefault="00F55BA9" w:rsidP="00AC0295">
      <w:pPr>
        <w:pStyle w:val="Heading3"/>
        <w:rPr>
          <w:rtl/>
        </w:rPr>
      </w:pPr>
      <w:bookmarkStart w:id="43" w:name="_Toc376157450"/>
      <w:r>
        <w:rPr>
          <w:rtl/>
        </w:rPr>
        <w:t>غزوه خيبر؛</w:t>
      </w:r>
      <w:bookmarkEnd w:id="43"/>
    </w:p>
    <w:p w:rsidR="00F55BA9" w:rsidRDefault="00F55BA9" w:rsidP="00F55BA9">
      <w:pPr>
        <w:pStyle w:val="libNormal"/>
        <w:rPr>
          <w:rtl/>
        </w:rPr>
      </w:pPr>
      <w:r>
        <w:rPr>
          <w:rtl/>
        </w:rPr>
        <w:t>خيبر يا دژهاى نظامى يهود در فاصله 160 كيلومترى مدينه قرار داشت</w:t>
      </w:r>
      <w:r w:rsidR="0085164D">
        <w:rPr>
          <w:rtl/>
        </w:rPr>
        <w:t xml:space="preserve">. </w:t>
      </w:r>
      <w:r>
        <w:rPr>
          <w:rtl/>
        </w:rPr>
        <w:t>در اين پايگاه نظامى امكانات اقتصادى مناسبى از باغات و گله هاى گوسفند فراهم آمده بود و توان اقتصادى يهود را در ستيز با اسلام بالا برده بود</w:t>
      </w:r>
      <w:r w:rsidR="0085164D">
        <w:rPr>
          <w:rtl/>
        </w:rPr>
        <w:t xml:space="preserve">. </w:t>
      </w:r>
      <w:r>
        <w:rPr>
          <w:rtl/>
        </w:rPr>
        <w:t>اين مركز به مثابه محل توطئه و تهديد جدى عليه مسلمانان بشمار مى رفت</w:t>
      </w:r>
      <w:r w:rsidR="0085164D">
        <w:rPr>
          <w:rtl/>
        </w:rPr>
        <w:t xml:space="preserve">. </w:t>
      </w:r>
      <w:r>
        <w:rPr>
          <w:rtl/>
        </w:rPr>
        <w:t>اكثر ساكنان اين دژها</w:t>
      </w:r>
      <w:r w:rsidR="0085164D">
        <w:rPr>
          <w:rtl/>
        </w:rPr>
        <w:t xml:space="preserve">، </w:t>
      </w:r>
      <w:r>
        <w:rPr>
          <w:rtl/>
        </w:rPr>
        <w:t>يهوديان تبعيدى يا فرارى مدينه و اطراف آن بودند</w:t>
      </w:r>
      <w:r w:rsidR="0085164D">
        <w:rPr>
          <w:rtl/>
        </w:rPr>
        <w:t xml:space="preserve">. </w:t>
      </w:r>
    </w:p>
    <w:p w:rsidR="00F55BA9" w:rsidRDefault="00F55BA9" w:rsidP="00F55BA9">
      <w:pPr>
        <w:pStyle w:val="libNormal"/>
        <w:rPr>
          <w:rtl/>
        </w:rPr>
      </w:pPr>
      <w:r>
        <w:rPr>
          <w:rtl/>
        </w:rPr>
        <w:t>پيامبر اسلام به روايتى در محرم و به روايتى ديگر در جمادى الاولى سال هفتم هجرى با هزار و ششصد نفر و دويست اسب</w:t>
      </w:r>
      <w:r w:rsidR="0085164D">
        <w:rPr>
          <w:rtl/>
        </w:rPr>
        <w:t xml:space="preserve">، </w:t>
      </w:r>
      <w:r>
        <w:rPr>
          <w:rtl/>
        </w:rPr>
        <w:t>از مدينه رهسپار اين دژها شدند پيامبر به مسلمانانى كه قصد جمع آورى غنائم داشتند</w:t>
      </w:r>
      <w:r w:rsidR="0085164D">
        <w:rPr>
          <w:rtl/>
        </w:rPr>
        <w:t xml:space="preserve">، </w:t>
      </w:r>
      <w:r>
        <w:rPr>
          <w:rtl/>
        </w:rPr>
        <w:t>اجازه شركت در اين غزوه را نداد</w:t>
      </w:r>
      <w:r w:rsidR="0085164D">
        <w:rPr>
          <w:rtl/>
        </w:rPr>
        <w:t xml:space="preserve">. </w:t>
      </w:r>
      <w:r>
        <w:rPr>
          <w:rtl/>
        </w:rPr>
        <w:t>نيروهاى اسلام با سرعت به وادى رجيع ميان خيبر و منازل غطفان رسيدند و مستقر شدند</w:t>
      </w:r>
      <w:r w:rsidR="0085164D">
        <w:rPr>
          <w:rtl/>
        </w:rPr>
        <w:t xml:space="preserve">. </w:t>
      </w:r>
      <w:r>
        <w:rPr>
          <w:rtl/>
        </w:rPr>
        <w:t>مورخان نوشته اند كه پس از محاصره دژها</w:t>
      </w:r>
      <w:r w:rsidR="0085164D">
        <w:rPr>
          <w:rtl/>
        </w:rPr>
        <w:t xml:space="preserve">، </w:t>
      </w:r>
      <w:r>
        <w:rPr>
          <w:rtl/>
        </w:rPr>
        <w:t>در ظرف شش روز دژها يكى پس از ديگرى گشوده شد</w:t>
      </w:r>
      <w:r w:rsidR="0085164D">
        <w:rPr>
          <w:rtl/>
        </w:rPr>
        <w:t xml:space="preserve">. </w:t>
      </w:r>
      <w:r>
        <w:rPr>
          <w:rtl/>
        </w:rPr>
        <w:t>دژ مركزى مقاومت مى كرد</w:t>
      </w:r>
      <w:r w:rsidR="0085164D">
        <w:rPr>
          <w:rtl/>
        </w:rPr>
        <w:t xml:space="preserve">. </w:t>
      </w:r>
      <w:r>
        <w:rPr>
          <w:rtl/>
        </w:rPr>
        <w:t>در اين دژ قهرمان مشهور يهود مرحب جاى داشت و فتح دژ مشكل مى نمود</w:t>
      </w:r>
      <w:r w:rsidR="0085164D">
        <w:rPr>
          <w:rtl/>
        </w:rPr>
        <w:t xml:space="preserve">. </w:t>
      </w:r>
      <w:r>
        <w:rPr>
          <w:rtl/>
        </w:rPr>
        <w:t>پيامبر اصحاب را به جنگ تن به تن فرستاد</w:t>
      </w:r>
      <w:r w:rsidR="0085164D">
        <w:rPr>
          <w:rtl/>
        </w:rPr>
        <w:t xml:space="preserve">، </w:t>
      </w:r>
      <w:r>
        <w:rPr>
          <w:rtl/>
        </w:rPr>
        <w:t>ابتدا ابوبكر بن ابى قحانه را فرستاد</w:t>
      </w:r>
      <w:r w:rsidR="0085164D">
        <w:rPr>
          <w:rtl/>
        </w:rPr>
        <w:t xml:space="preserve">، </w:t>
      </w:r>
      <w:r>
        <w:rPr>
          <w:rtl/>
        </w:rPr>
        <w:t>او كارى از پيش نبرد روز بعد عمر بن خطاب را اعزام داشت</w:t>
      </w:r>
      <w:r w:rsidR="0085164D">
        <w:rPr>
          <w:rtl/>
        </w:rPr>
        <w:t xml:space="preserve">. </w:t>
      </w:r>
      <w:r>
        <w:rPr>
          <w:rtl/>
        </w:rPr>
        <w:t>او نيز دست خالى برگشت</w:t>
      </w:r>
      <w:r w:rsidR="0085164D">
        <w:rPr>
          <w:rtl/>
        </w:rPr>
        <w:t xml:space="preserve">. </w:t>
      </w:r>
      <w:r>
        <w:rPr>
          <w:rtl/>
        </w:rPr>
        <w:t>پيامبر فرمود</w:t>
      </w:r>
      <w:r w:rsidR="0085164D">
        <w:rPr>
          <w:rtl/>
        </w:rPr>
        <w:t>:</w:t>
      </w:r>
      <w:r>
        <w:rPr>
          <w:rtl/>
        </w:rPr>
        <w:t xml:space="preserve"> فردا مردى را اعزام خواهم داشت كه خدا و رسولش او را دوست دارند و او نيز آنها را دوست دارد</w:t>
      </w:r>
      <w:r w:rsidR="0085164D">
        <w:rPr>
          <w:rtl/>
        </w:rPr>
        <w:t xml:space="preserve">، </w:t>
      </w:r>
      <w:r>
        <w:rPr>
          <w:rtl/>
        </w:rPr>
        <w:t>فردا دروازه دژ بدست على گشوده خواهد شد</w:t>
      </w:r>
      <w:r w:rsidR="0085164D">
        <w:rPr>
          <w:rtl/>
        </w:rPr>
        <w:t xml:space="preserve">. </w:t>
      </w:r>
      <w:r>
        <w:rPr>
          <w:rtl/>
        </w:rPr>
        <w:t>بدانيد كه او اهل فرار نيست</w:t>
      </w:r>
      <w:r w:rsidR="0085164D">
        <w:rPr>
          <w:rtl/>
        </w:rPr>
        <w:t xml:space="preserve">. </w:t>
      </w:r>
      <w:r>
        <w:rPr>
          <w:rtl/>
        </w:rPr>
        <w:t>روز بعد</w:t>
      </w:r>
      <w:r w:rsidR="0085164D">
        <w:rPr>
          <w:rtl/>
        </w:rPr>
        <w:t xml:space="preserve">، </w:t>
      </w:r>
      <w:r>
        <w:rPr>
          <w:rtl/>
        </w:rPr>
        <w:t>پيامبر پرچم را بدست على داد</w:t>
      </w:r>
      <w:r w:rsidR="0085164D">
        <w:rPr>
          <w:rtl/>
        </w:rPr>
        <w:t xml:space="preserve">. </w:t>
      </w:r>
      <w:r>
        <w:rPr>
          <w:rtl/>
        </w:rPr>
        <w:t>على با مرحب قهرمان نام آور يهود روبرو شد و اندكى بعد او را كشت و در قلعه را كه بسيار سنگين بود</w:t>
      </w:r>
      <w:r w:rsidR="0085164D">
        <w:rPr>
          <w:rtl/>
        </w:rPr>
        <w:t xml:space="preserve">، </w:t>
      </w:r>
      <w:r>
        <w:rPr>
          <w:rtl/>
        </w:rPr>
        <w:t>از جاى برداشت</w:t>
      </w:r>
      <w:r w:rsidR="0085164D">
        <w:rPr>
          <w:rtl/>
        </w:rPr>
        <w:t xml:space="preserve">. </w:t>
      </w:r>
      <w:r>
        <w:rPr>
          <w:rtl/>
        </w:rPr>
        <w:t>مورخان نوشته اند كه</w:t>
      </w:r>
      <w:r w:rsidR="0085164D">
        <w:rPr>
          <w:rtl/>
        </w:rPr>
        <w:t>:</w:t>
      </w:r>
      <w:r>
        <w:rPr>
          <w:rtl/>
        </w:rPr>
        <w:t xml:space="preserve"> على در قلعه را كه بسيار سنگين بود</w:t>
      </w:r>
      <w:r w:rsidR="0085164D">
        <w:rPr>
          <w:rtl/>
        </w:rPr>
        <w:t xml:space="preserve">، </w:t>
      </w:r>
      <w:r>
        <w:rPr>
          <w:rtl/>
        </w:rPr>
        <w:t>سپر خود قرار داد و با مرحب جنگيد و او را كشت</w:t>
      </w:r>
      <w:r w:rsidR="0085164D">
        <w:rPr>
          <w:rtl/>
        </w:rPr>
        <w:t xml:space="preserve">. </w:t>
      </w:r>
      <w:r>
        <w:rPr>
          <w:rtl/>
        </w:rPr>
        <w:t>بدين سان دژ مركزى خيبر گشوده شد و اموال بسيا رو اسير زياد بدست آمد</w:t>
      </w:r>
      <w:r w:rsidR="0085164D">
        <w:rPr>
          <w:rtl/>
        </w:rPr>
        <w:t xml:space="preserve">. </w:t>
      </w:r>
    </w:p>
    <w:p w:rsidR="00F55BA9" w:rsidRDefault="00F55BA9" w:rsidP="00F55BA9">
      <w:pPr>
        <w:pStyle w:val="libNormal"/>
        <w:rPr>
          <w:rtl/>
        </w:rPr>
      </w:pPr>
      <w:r>
        <w:rPr>
          <w:rtl/>
        </w:rPr>
        <w:t>يهوديان از پيامبر تقاضا كردند كه اجازه دهد به كار كشاورزى مشغول باشند و محصول نصف باشد</w:t>
      </w:r>
      <w:r w:rsidR="0085164D">
        <w:rPr>
          <w:rtl/>
        </w:rPr>
        <w:t xml:space="preserve">. </w:t>
      </w:r>
      <w:r>
        <w:rPr>
          <w:rtl/>
        </w:rPr>
        <w:t>پيامبر پذيرفت</w:t>
      </w:r>
      <w:r w:rsidR="0085164D">
        <w:rPr>
          <w:rtl/>
        </w:rPr>
        <w:t xml:space="preserve">. </w:t>
      </w:r>
      <w:r>
        <w:rPr>
          <w:rtl/>
        </w:rPr>
        <w:t>گويا اين قرار داد تا عهد عمر بن خطاب به قوت خود باقى بود</w:t>
      </w:r>
      <w:r w:rsidR="0085164D">
        <w:rPr>
          <w:rtl/>
        </w:rPr>
        <w:t xml:space="preserve">. </w:t>
      </w:r>
    </w:p>
    <w:p w:rsidR="00F55BA9" w:rsidRDefault="00F55BA9" w:rsidP="00F55BA9">
      <w:pPr>
        <w:pStyle w:val="libNormal"/>
        <w:rPr>
          <w:rtl/>
        </w:rPr>
      </w:pPr>
      <w:r>
        <w:rPr>
          <w:rtl/>
        </w:rPr>
        <w:t>مقارن فتح دژهاى خيبر و پيروزى مسلمانان بر سنگرهاى كفر</w:t>
      </w:r>
      <w:r w:rsidR="0085164D">
        <w:rPr>
          <w:rtl/>
        </w:rPr>
        <w:t xml:space="preserve">، </w:t>
      </w:r>
      <w:r>
        <w:rPr>
          <w:rtl/>
        </w:rPr>
        <w:t>جعفر بن ابيطالب و ديگر مهاجران مسلمان از حبشه به مدينه آمدند</w:t>
      </w:r>
      <w:r w:rsidR="0085164D">
        <w:rPr>
          <w:rtl/>
        </w:rPr>
        <w:t xml:space="preserve">. </w:t>
      </w:r>
      <w:r>
        <w:rPr>
          <w:rtl/>
        </w:rPr>
        <w:t>پيامبر بسيار خوشحال شد</w:t>
      </w:r>
      <w:r w:rsidR="0085164D">
        <w:rPr>
          <w:rtl/>
        </w:rPr>
        <w:t xml:space="preserve">. </w:t>
      </w:r>
      <w:r>
        <w:rPr>
          <w:rtl/>
        </w:rPr>
        <w:t>گويا مزرعه فدك پس از فتح خيبر به پيامبر تقديم شد</w:t>
      </w:r>
      <w:r w:rsidR="0085164D">
        <w:rPr>
          <w:rtl/>
        </w:rPr>
        <w:t xml:space="preserve">. </w:t>
      </w:r>
      <w:r>
        <w:rPr>
          <w:rtl/>
        </w:rPr>
        <w:t>پس از فتح خيبر</w:t>
      </w:r>
      <w:r w:rsidR="0085164D">
        <w:rPr>
          <w:rtl/>
        </w:rPr>
        <w:t xml:space="preserve">، </w:t>
      </w:r>
      <w:r>
        <w:rPr>
          <w:rtl/>
        </w:rPr>
        <w:t>يك زن يهودى بزغاله اى براى پيامبر سرخ كرد</w:t>
      </w:r>
      <w:r w:rsidR="0085164D">
        <w:rPr>
          <w:rtl/>
        </w:rPr>
        <w:t xml:space="preserve">. </w:t>
      </w:r>
      <w:r>
        <w:rPr>
          <w:rtl/>
        </w:rPr>
        <w:t>او گوشت را به زهر آلود و خدمت پيامبر آورد</w:t>
      </w:r>
      <w:r w:rsidR="0085164D">
        <w:rPr>
          <w:rtl/>
        </w:rPr>
        <w:t xml:space="preserve">. </w:t>
      </w:r>
      <w:r>
        <w:rPr>
          <w:rtl/>
        </w:rPr>
        <w:t>پيامبر بر گوشت دندان زد و فورا بيرون انداخت و فرمود كه گوشت به زهر آلوده شده است</w:t>
      </w:r>
      <w:r w:rsidR="0085164D">
        <w:rPr>
          <w:rtl/>
        </w:rPr>
        <w:t xml:space="preserve">. </w:t>
      </w:r>
      <w:r>
        <w:rPr>
          <w:rtl/>
        </w:rPr>
        <w:t>زن يهودى به اين خيانت اعتراف كرد و اظهار داشت كه طبيعى است مى خواستم انتقام بگيرم</w:t>
      </w:r>
      <w:r w:rsidR="0085164D">
        <w:rPr>
          <w:rtl/>
        </w:rPr>
        <w:t xml:space="preserve">. </w:t>
      </w:r>
      <w:r>
        <w:rPr>
          <w:rtl/>
        </w:rPr>
        <w:t>پيامبر او را بخشيد</w:t>
      </w:r>
      <w:r w:rsidR="0085164D">
        <w:rPr>
          <w:rtl/>
        </w:rPr>
        <w:t xml:space="preserve">. </w:t>
      </w:r>
      <w:r>
        <w:rPr>
          <w:rtl/>
        </w:rPr>
        <w:t>اين زهر در عين حال كار خود را كرد و آثار آن در جان پيامبر بوود</w:t>
      </w:r>
      <w:r w:rsidR="0085164D">
        <w:rPr>
          <w:rtl/>
        </w:rPr>
        <w:t xml:space="preserve">. </w:t>
      </w:r>
      <w:r>
        <w:rPr>
          <w:rtl/>
        </w:rPr>
        <w:t>بدون شك پيامبر اسلام بر اثر همين زهر سه سال بعد شهيد شد</w:t>
      </w:r>
      <w:r w:rsidR="0085164D">
        <w:rPr>
          <w:rtl/>
        </w:rPr>
        <w:t xml:space="preserve">. </w:t>
      </w:r>
      <w:r>
        <w:rPr>
          <w:rtl/>
        </w:rPr>
        <w:t>مورخان پيرامون غزوه خيبر مطالب بسيارى نوشته اند</w:t>
      </w:r>
      <w:r w:rsidR="0085164D">
        <w:rPr>
          <w:rtl/>
        </w:rPr>
        <w:t>:</w:t>
      </w:r>
      <w:r>
        <w:rPr>
          <w:rtl/>
        </w:rPr>
        <w:t xml:space="preserve"> دژهاى يهود در 32 فرسنگى شمال مدينه قرار داشته است</w:t>
      </w:r>
      <w:r w:rsidR="0085164D">
        <w:rPr>
          <w:rtl/>
        </w:rPr>
        <w:t xml:space="preserve">. </w:t>
      </w:r>
      <w:r>
        <w:rPr>
          <w:rtl/>
        </w:rPr>
        <w:t>خيبر قبلا مركز كشاورزى - تجارى يهود بوده است</w:t>
      </w:r>
      <w:r w:rsidR="0085164D">
        <w:rPr>
          <w:rtl/>
        </w:rPr>
        <w:t xml:space="preserve">. </w:t>
      </w:r>
      <w:r>
        <w:rPr>
          <w:rtl/>
        </w:rPr>
        <w:t>پس از اسلام و توطئه يهود و در نتيجه تبعيد و اخراج آنان از مدينه و اطراف آن</w:t>
      </w:r>
      <w:r w:rsidR="0085164D">
        <w:rPr>
          <w:rtl/>
        </w:rPr>
        <w:t xml:space="preserve">، </w:t>
      </w:r>
      <w:r>
        <w:rPr>
          <w:rtl/>
        </w:rPr>
        <w:t>اين مركز به محل توطئه هاى مختلف نظامى عليه اسلام و مسلمانان تبديل شد</w:t>
      </w:r>
      <w:r w:rsidR="0085164D">
        <w:rPr>
          <w:rtl/>
        </w:rPr>
        <w:t xml:space="preserve">. </w:t>
      </w:r>
      <w:r>
        <w:rPr>
          <w:rtl/>
        </w:rPr>
        <w:t>گويند در اين دژها بيست هزار يهودى ساكن بودند</w:t>
      </w:r>
      <w:r w:rsidR="0085164D">
        <w:rPr>
          <w:rtl/>
        </w:rPr>
        <w:t xml:space="preserve">. </w:t>
      </w:r>
      <w:r>
        <w:rPr>
          <w:rtl/>
        </w:rPr>
        <w:t>در اين مركز</w:t>
      </w:r>
      <w:r w:rsidR="0085164D">
        <w:rPr>
          <w:rtl/>
        </w:rPr>
        <w:t xml:space="preserve">، </w:t>
      </w:r>
      <w:r>
        <w:rPr>
          <w:rtl/>
        </w:rPr>
        <w:t>اشراف بزرگ و ثروتمندان بنام يهودى زندگى مى كردند و با ديگر يهوديان جزيره العرب و شام و فلسطين در تماس دائم بودند</w:t>
      </w:r>
      <w:r w:rsidR="0085164D">
        <w:rPr>
          <w:rtl/>
        </w:rPr>
        <w:t xml:space="preserve">. </w:t>
      </w:r>
      <w:r>
        <w:rPr>
          <w:rtl/>
        </w:rPr>
        <w:t>علاوه بر اينها</w:t>
      </w:r>
      <w:r w:rsidR="0085164D">
        <w:rPr>
          <w:rtl/>
        </w:rPr>
        <w:t xml:space="preserve">، </w:t>
      </w:r>
      <w:r>
        <w:rPr>
          <w:rtl/>
        </w:rPr>
        <w:t>جنگ جويان و قهرمانان يهود در اين دژها جا داشتند</w:t>
      </w:r>
      <w:r w:rsidR="0085164D">
        <w:rPr>
          <w:rtl/>
        </w:rPr>
        <w:t xml:space="preserve">. </w:t>
      </w:r>
      <w:r>
        <w:rPr>
          <w:rtl/>
        </w:rPr>
        <w:t>برخى مورخان تعداد رزم آوران معروف يهود در خيبر را دو هزار نفر نوشته اند</w:t>
      </w:r>
      <w:r w:rsidR="0085164D">
        <w:rPr>
          <w:rtl/>
        </w:rPr>
        <w:t xml:space="preserve">. </w:t>
      </w:r>
    </w:p>
    <w:p w:rsidR="00F55BA9" w:rsidRDefault="00F55BA9" w:rsidP="00F55BA9">
      <w:pPr>
        <w:pStyle w:val="libNormal"/>
        <w:rPr>
          <w:rtl/>
        </w:rPr>
      </w:pPr>
      <w:r>
        <w:rPr>
          <w:rtl/>
        </w:rPr>
        <w:t>قرائن نشان مى دهد كه فتح خيبر براى پيامبر اسلام بسيار مهم بوده است و بدليل اهميت نظامى آن</w:t>
      </w:r>
      <w:r w:rsidR="0085164D">
        <w:rPr>
          <w:rtl/>
        </w:rPr>
        <w:t xml:space="preserve">، </w:t>
      </w:r>
      <w:r>
        <w:rPr>
          <w:rtl/>
        </w:rPr>
        <w:t>هيچ كس از قبل خبر نداشته است</w:t>
      </w:r>
      <w:r w:rsidR="0085164D">
        <w:rPr>
          <w:rtl/>
        </w:rPr>
        <w:t xml:space="preserve">. </w:t>
      </w:r>
      <w:r>
        <w:rPr>
          <w:rtl/>
        </w:rPr>
        <w:t>حركت ناگهانى</w:t>
      </w:r>
      <w:r w:rsidR="0085164D">
        <w:rPr>
          <w:rtl/>
        </w:rPr>
        <w:t xml:space="preserve">، </w:t>
      </w:r>
      <w:r>
        <w:rPr>
          <w:rtl/>
        </w:rPr>
        <w:t>سريع و سرى پيامبر به سوى خيبر اين واقعيت را بدرستى نشان مى دهد</w:t>
      </w:r>
      <w:r w:rsidR="0085164D">
        <w:rPr>
          <w:rtl/>
        </w:rPr>
        <w:t xml:space="preserve">. </w:t>
      </w:r>
      <w:r>
        <w:rPr>
          <w:rtl/>
        </w:rPr>
        <w:t>پيامبر ابتدا از مدينه راه شام را درپيش مى گيرد و از ميان راه ناگهان و بدون هيچ گونه توضيحى به سوى خيبر تغيير جهت مى دهد</w:t>
      </w:r>
      <w:r w:rsidR="0085164D">
        <w:rPr>
          <w:rtl/>
        </w:rPr>
        <w:t xml:space="preserve">. </w:t>
      </w:r>
      <w:r>
        <w:rPr>
          <w:rtl/>
        </w:rPr>
        <w:t>اين حركت سرى و محرمانه</w:t>
      </w:r>
      <w:r w:rsidR="0085164D">
        <w:rPr>
          <w:rtl/>
        </w:rPr>
        <w:t xml:space="preserve">، </w:t>
      </w:r>
      <w:r>
        <w:rPr>
          <w:rtl/>
        </w:rPr>
        <w:t>به منظور غافلگير كردن يهوديان خيبر بود زيرا در غير اين صورت</w:t>
      </w:r>
      <w:r w:rsidR="0085164D">
        <w:rPr>
          <w:rtl/>
        </w:rPr>
        <w:t xml:space="preserve">، </w:t>
      </w:r>
      <w:r>
        <w:rPr>
          <w:rtl/>
        </w:rPr>
        <w:t>مقاومت آنان دو چندان مى شد و چه بسا كه آنان اقدامات جنگى ديگرى تدارك مى ديدند</w:t>
      </w:r>
      <w:r w:rsidR="0085164D">
        <w:rPr>
          <w:rtl/>
        </w:rPr>
        <w:t xml:space="preserve">. </w:t>
      </w:r>
      <w:r>
        <w:rPr>
          <w:rtl/>
        </w:rPr>
        <w:t>پيامبر مى دانست كه يهوديان متحدان و هم پيمانان بسيارى از قبائل اطراف دارند لذا چنين تدابيرى بسيار ضرورى بود تا دشمن را در سنگرها محاصره كند و چنين شد</w:t>
      </w:r>
      <w:r w:rsidR="0085164D">
        <w:rPr>
          <w:rtl/>
        </w:rPr>
        <w:t xml:space="preserve">. </w:t>
      </w:r>
      <w:r>
        <w:rPr>
          <w:rtl/>
        </w:rPr>
        <w:t>محققان بر اين باوراند كه اگر تدابير بسيار سرنوشت ساز محمد نبود</w:t>
      </w:r>
      <w:r w:rsidR="0085164D">
        <w:rPr>
          <w:rtl/>
        </w:rPr>
        <w:t xml:space="preserve">، </w:t>
      </w:r>
      <w:r>
        <w:rPr>
          <w:rtl/>
        </w:rPr>
        <w:t>فتح خيبر آسان نبود و حتى ناممكن بود</w:t>
      </w:r>
      <w:r w:rsidR="0085164D">
        <w:rPr>
          <w:rtl/>
        </w:rPr>
        <w:t xml:space="preserve">. </w:t>
      </w:r>
    </w:p>
    <w:p w:rsidR="00F55BA9" w:rsidRDefault="00F55BA9" w:rsidP="00F55BA9">
      <w:pPr>
        <w:pStyle w:val="libNormal"/>
        <w:rPr>
          <w:rtl/>
        </w:rPr>
      </w:pPr>
      <w:r>
        <w:rPr>
          <w:rtl/>
        </w:rPr>
        <w:t>مورخان تعداد دژهاى يهود در خيبر را هفت دژ نوشته اند</w:t>
      </w:r>
      <w:r w:rsidR="0085164D">
        <w:rPr>
          <w:rtl/>
        </w:rPr>
        <w:t>:</w:t>
      </w:r>
      <w:r>
        <w:rPr>
          <w:rtl/>
        </w:rPr>
        <w:t xml:space="preserve"> 1 - دژ ناعم</w:t>
      </w:r>
      <w:r w:rsidR="0085164D">
        <w:rPr>
          <w:rtl/>
        </w:rPr>
        <w:t xml:space="preserve">، </w:t>
      </w:r>
      <w:r>
        <w:rPr>
          <w:rtl/>
        </w:rPr>
        <w:t>2 - دژ قموص</w:t>
      </w:r>
      <w:r w:rsidR="0085164D">
        <w:rPr>
          <w:rtl/>
        </w:rPr>
        <w:t xml:space="preserve">، </w:t>
      </w:r>
      <w:r>
        <w:rPr>
          <w:rtl/>
        </w:rPr>
        <w:t>3 - دژ كتيبه</w:t>
      </w:r>
      <w:r w:rsidR="0085164D">
        <w:rPr>
          <w:rtl/>
        </w:rPr>
        <w:t xml:space="preserve">، </w:t>
      </w:r>
      <w:r>
        <w:rPr>
          <w:rtl/>
        </w:rPr>
        <w:t>4 - دژ نسطاه</w:t>
      </w:r>
      <w:r w:rsidR="0085164D">
        <w:rPr>
          <w:rtl/>
        </w:rPr>
        <w:t xml:space="preserve">، </w:t>
      </w:r>
      <w:r>
        <w:rPr>
          <w:rtl/>
        </w:rPr>
        <w:t>5 - دژ شق</w:t>
      </w:r>
      <w:r w:rsidR="0085164D">
        <w:rPr>
          <w:rtl/>
        </w:rPr>
        <w:t xml:space="preserve">، </w:t>
      </w:r>
      <w:r>
        <w:rPr>
          <w:rtl/>
        </w:rPr>
        <w:t>6 - دژ وطيع</w:t>
      </w:r>
      <w:r w:rsidR="0085164D">
        <w:rPr>
          <w:rtl/>
        </w:rPr>
        <w:t xml:space="preserve">، </w:t>
      </w:r>
      <w:r>
        <w:rPr>
          <w:rtl/>
        </w:rPr>
        <w:t>7 - دژ سلائم</w:t>
      </w:r>
      <w:r w:rsidR="0085164D">
        <w:rPr>
          <w:rtl/>
        </w:rPr>
        <w:t xml:space="preserve">. </w:t>
      </w:r>
    </w:p>
    <w:p w:rsidR="00F55BA9" w:rsidRDefault="00F55BA9" w:rsidP="00F55BA9">
      <w:pPr>
        <w:pStyle w:val="libNormal"/>
        <w:rPr>
          <w:rtl/>
        </w:rPr>
      </w:pPr>
      <w:r>
        <w:rPr>
          <w:rtl/>
        </w:rPr>
        <w:t>دژها به گونه اى ساخته شده بود كه نفوذناپذير مى نمود و دشمن بر اطراف كاملا مسلط بود</w:t>
      </w:r>
      <w:r w:rsidR="0085164D">
        <w:rPr>
          <w:rtl/>
        </w:rPr>
        <w:t xml:space="preserve">. </w:t>
      </w:r>
      <w:r>
        <w:rPr>
          <w:rtl/>
        </w:rPr>
        <w:t>يهوديان بر برجهاى دفاعى دژها منجنيق كار گذاشته بودند تا هر گونه حركتى را سركوب كنند</w:t>
      </w:r>
      <w:r w:rsidR="0085164D">
        <w:rPr>
          <w:rtl/>
        </w:rPr>
        <w:t xml:space="preserve">. </w:t>
      </w:r>
    </w:p>
    <w:p w:rsidR="00F55BA9" w:rsidRDefault="00F55BA9" w:rsidP="00F55BA9">
      <w:pPr>
        <w:pStyle w:val="libNormal"/>
        <w:rPr>
          <w:rtl/>
        </w:rPr>
      </w:pPr>
      <w:r>
        <w:rPr>
          <w:rtl/>
        </w:rPr>
        <w:t>مسلمانان در اطراف دژها سنگر گرفته و در استتار مطلق بودند</w:t>
      </w:r>
      <w:r w:rsidR="0085164D">
        <w:rPr>
          <w:rtl/>
        </w:rPr>
        <w:t xml:space="preserve">. </w:t>
      </w:r>
      <w:r>
        <w:rPr>
          <w:rtl/>
        </w:rPr>
        <w:t>اين محاصره شب صورت گرفت</w:t>
      </w:r>
      <w:r w:rsidR="0085164D">
        <w:rPr>
          <w:rtl/>
        </w:rPr>
        <w:t xml:space="preserve">. </w:t>
      </w:r>
      <w:r>
        <w:rPr>
          <w:rtl/>
        </w:rPr>
        <w:t>در بامداد آن شب دشمن از هيچ جا و هيچ چيز خبرى نداشت</w:t>
      </w:r>
      <w:r w:rsidR="0085164D">
        <w:rPr>
          <w:rtl/>
        </w:rPr>
        <w:t xml:space="preserve">. </w:t>
      </w:r>
      <w:r>
        <w:rPr>
          <w:rtl/>
        </w:rPr>
        <w:t>صبح هنگام</w:t>
      </w:r>
      <w:r w:rsidR="0085164D">
        <w:rPr>
          <w:rtl/>
        </w:rPr>
        <w:t xml:space="preserve">، </w:t>
      </w:r>
      <w:r>
        <w:rPr>
          <w:rtl/>
        </w:rPr>
        <w:t>دژها گشوده شد و كشاورزان روانه مزارع شدند</w:t>
      </w:r>
      <w:r w:rsidR="0085164D">
        <w:rPr>
          <w:rtl/>
        </w:rPr>
        <w:t xml:space="preserve">، </w:t>
      </w:r>
      <w:r>
        <w:rPr>
          <w:rtl/>
        </w:rPr>
        <w:t>در اينجا بود كه متوجه محاصره و حضور گسترده نظامى مسلمانان شدند و فورا به دژها پناه برده</w:t>
      </w:r>
      <w:r w:rsidR="0085164D">
        <w:rPr>
          <w:rtl/>
        </w:rPr>
        <w:t xml:space="preserve">، </w:t>
      </w:r>
      <w:r>
        <w:rPr>
          <w:rtl/>
        </w:rPr>
        <w:t>درها را بستند</w:t>
      </w:r>
      <w:r w:rsidR="0085164D">
        <w:rPr>
          <w:rtl/>
        </w:rPr>
        <w:t xml:space="preserve">. </w:t>
      </w:r>
      <w:r>
        <w:rPr>
          <w:rtl/>
        </w:rPr>
        <w:t>روساى يهود تصميم گرفتند زنان و كودكان در يك قلعه جاى گيرند و آذوقه و تداركات در دژ ديگرى باشد و در خارج از دژها با مسلمانان بجنگند</w:t>
      </w:r>
      <w:r w:rsidR="0085164D">
        <w:rPr>
          <w:rtl/>
        </w:rPr>
        <w:t xml:space="preserve">. </w:t>
      </w:r>
    </w:p>
    <w:p w:rsidR="00F55BA9" w:rsidRDefault="00F55BA9" w:rsidP="00F55BA9">
      <w:pPr>
        <w:pStyle w:val="libNormal"/>
        <w:rPr>
          <w:rtl/>
        </w:rPr>
      </w:pPr>
      <w:r>
        <w:rPr>
          <w:rtl/>
        </w:rPr>
        <w:t>مسلمانان فاصله خود تا دژها را بيشتر كردند تا از پرتاب سنگ و تير يهوديان در امان باشند</w:t>
      </w:r>
      <w:r w:rsidR="0085164D">
        <w:rPr>
          <w:rtl/>
        </w:rPr>
        <w:t xml:space="preserve">. </w:t>
      </w:r>
      <w:r>
        <w:rPr>
          <w:rtl/>
        </w:rPr>
        <w:t>مواضع مسلمانان به پشت نخلستانهاى خيبر انتقال يافت</w:t>
      </w:r>
      <w:r w:rsidR="0085164D">
        <w:rPr>
          <w:rtl/>
        </w:rPr>
        <w:t xml:space="preserve">. </w:t>
      </w:r>
      <w:r>
        <w:rPr>
          <w:rtl/>
        </w:rPr>
        <w:t>اين اقدام به پيشنهاد يكى از مسلمانان به نام حباب بن منذر صورت گرفت</w:t>
      </w:r>
      <w:r w:rsidR="0085164D">
        <w:rPr>
          <w:rtl/>
        </w:rPr>
        <w:t xml:space="preserve">. </w:t>
      </w:r>
    </w:p>
    <w:p w:rsidR="00F55BA9" w:rsidRDefault="00F55BA9" w:rsidP="00F55BA9">
      <w:pPr>
        <w:pStyle w:val="libNormal"/>
        <w:rPr>
          <w:rtl/>
        </w:rPr>
      </w:pPr>
      <w:r>
        <w:rPr>
          <w:rtl/>
        </w:rPr>
        <w:t>همان گونه كه گفته شد</w:t>
      </w:r>
      <w:r w:rsidR="0085164D">
        <w:rPr>
          <w:rtl/>
        </w:rPr>
        <w:t xml:space="preserve">، </w:t>
      </w:r>
      <w:r>
        <w:rPr>
          <w:rtl/>
        </w:rPr>
        <w:t>دژها يكى پس از ديگرى گشوده شد</w:t>
      </w:r>
      <w:r w:rsidR="0085164D">
        <w:rPr>
          <w:rtl/>
        </w:rPr>
        <w:t xml:space="preserve">. </w:t>
      </w:r>
      <w:r>
        <w:rPr>
          <w:rtl/>
        </w:rPr>
        <w:t>گويند نخستين دژى كه فتح گرديد</w:t>
      </w:r>
      <w:r w:rsidR="0085164D">
        <w:rPr>
          <w:rtl/>
        </w:rPr>
        <w:t xml:space="preserve">، </w:t>
      </w:r>
      <w:r>
        <w:rPr>
          <w:rtl/>
        </w:rPr>
        <w:t>دژ ناعم بود در اين فتح مسلمانان يك شهيد و پنجاه مجروح دادند</w:t>
      </w:r>
      <w:r w:rsidR="0085164D">
        <w:rPr>
          <w:rtl/>
        </w:rPr>
        <w:t xml:space="preserve">. </w:t>
      </w:r>
      <w:r>
        <w:rPr>
          <w:rtl/>
        </w:rPr>
        <w:t>يهوديان از فرار دژ سنگ مى انداختند و همين باعث شهادت محمود بن مسلمه شد</w:t>
      </w:r>
      <w:r w:rsidR="0085164D">
        <w:rPr>
          <w:rtl/>
        </w:rPr>
        <w:t xml:space="preserve">. </w:t>
      </w:r>
      <w:r>
        <w:rPr>
          <w:rtl/>
        </w:rPr>
        <w:t>مسلمانان در جريان نبرد خيبر يك بيمارستان صحرائى برپا كرده بودند زنان بنى الغفار به مداواى مجروحان مى پرداختند</w:t>
      </w:r>
      <w:r w:rsidR="0085164D">
        <w:rPr>
          <w:rtl/>
        </w:rPr>
        <w:t xml:space="preserve">. </w:t>
      </w:r>
      <w:r w:rsidR="0085164D" w:rsidRPr="0085164D">
        <w:rPr>
          <w:rStyle w:val="libFootnotenumChar"/>
          <w:rtl/>
        </w:rPr>
        <w:t>(27)</w:t>
      </w:r>
    </w:p>
    <w:p w:rsidR="00F55BA9" w:rsidRDefault="00F55BA9" w:rsidP="00F55BA9">
      <w:pPr>
        <w:pStyle w:val="libNormal"/>
        <w:rPr>
          <w:rtl/>
        </w:rPr>
      </w:pPr>
      <w:r>
        <w:rPr>
          <w:rtl/>
        </w:rPr>
        <w:t>«قلعه ها به سختى گشوده مى شد و يهوديان مقاومتهاى شگف انگيز مى كردند</w:t>
      </w:r>
      <w:r w:rsidR="0085164D">
        <w:rPr>
          <w:rtl/>
        </w:rPr>
        <w:t xml:space="preserve">. </w:t>
      </w:r>
      <w:r>
        <w:rPr>
          <w:rtl/>
        </w:rPr>
        <w:t>آذوقه فراوانى كه ذخيره كرده بودند</w:t>
      </w:r>
      <w:r w:rsidR="0085164D">
        <w:rPr>
          <w:rtl/>
        </w:rPr>
        <w:t xml:space="preserve">، </w:t>
      </w:r>
      <w:r>
        <w:rPr>
          <w:rtl/>
        </w:rPr>
        <w:t>ادامه مقاومت را بر ايشان آسان مى ساخت</w:t>
      </w:r>
      <w:r w:rsidR="0085164D">
        <w:rPr>
          <w:rtl/>
        </w:rPr>
        <w:t xml:space="preserve">. </w:t>
      </w:r>
      <w:r>
        <w:rPr>
          <w:rtl/>
        </w:rPr>
        <w:t>و مسلمانان كه مى كوشيدند پيش از رسيدن كمك هائى از خارج</w:t>
      </w:r>
      <w:r w:rsidR="0085164D">
        <w:rPr>
          <w:rtl/>
        </w:rPr>
        <w:t xml:space="preserve">، </w:t>
      </w:r>
      <w:r>
        <w:rPr>
          <w:rtl/>
        </w:rPr>
        <w:t>خيبر را درهم شكنند</w:t>
      </w:r>
      <w:r w:rsidR="0085164D">
        <w:rPr>
          <w:rtl/>
        </w:rPr>
        <w:t xml:space="preserve">، </w:t>
      </w:r>
      <w:r>
        <w:rPr>
          <w:rtl/>
        </w:rPr>
        <w:t>ناچار آب را بر قلعه ها بستند</w:t>
      </w:r>
      <w:r w:rsidR="0085164D">
        <w:rPr>
          <w:rtl/>
        </w:rPr>
        <w:t xml:space="preserve">. </w:t>
      </w:r>
    </w:p>
    <w:p w:rsidR="00F55BA9" w:rsidRDefault="00F55BA9" w:rsidP="00F55BA9">
      <w:pPr>
        <w:pStyle w:val="libNormal"/>
        <w:rPr>
          <w:rtl/>
        </w:rPr>
      </w:pPr>
      <w:r>
        <w:rPr>
          <w:rtl/>
        </w:rPr>
        <w:t>و اين سرنوشت جنگ را تسريع كرد</w:t>
      </w:r>
      <w:r w:rsidR="0085164D">
        <w:rPr>
          <w:rtl/>
        </w:rPr>
        <w:t xml:space="preserve">. </w:t>
      </w:r>
      <w:r>
        <w:rPr>
          <w:rtl/>
        </w:rPr>
        <w:t>گرسنگى مسلمانان را بشدت تهديد مى كرد و اگر محاصره هنوز هم بطول مى انجاميد</w:t>
      </w:r>
      <w:r w:rsidR="0085164D">
        <w:rPr>
          <w:rtl/>
        </w:rPr>
        <w:t xml:space="preserve">، </w:t>
      </w:r>
      <w:r>
        <w:rPr>
          <w:rtl/>
        </w:rPr>
        <w:t>مسلمانان ناچار بايد بى نتيجه باز مى گشتند</w:t>
      </w:r>
      <w:r w:rsidR="0085164D">
        <w:rPr>
          <w:rtl/>
        </w:rPr>
        <w:t xml:space="preserve">. </w:t>
      </w:r>
      <w:r>
        <w:rPr>
          <w:rtl/>
        </w:rPr>
        <w:t>و اگر دشمن را زخم خورده رها مى كردند</w:t>
      </w:r>
      <w:r w:rsidR="0085164D">
        <w:rPr>
          <w:rtl/>
        </w:rPr>
        <w:t xml:space="preserve">، </w:t>
      </w:r>
      <w:r>
        <w:rPr>
          <w:rtl/>
        </w:rPr>
        <w:t>خطر جدى تر و توطئه وسيع تر مى شد و يهوديان به هر عاملى براى ضربه زدن متوسل مى شدند</w:t>
      </w:r>
      <w:r w:rsidR="0085164D">
        <w:rPr>
          <w:rtl/>
        </w:rPr>
        <w:t xml:space="preserve">. </w:t>
      </w:r>
      <w:r>
        <w:rPr>
          <w:rtl/>
        </w:rPr>
        <w:t>مسلمانان از شدت گرسنگى گوشت الاغ هاى اهلى را مى خوردند</w:t>
      </w:r>
      <w:r w:rsidR="0085164D">
        <w:rPr>
          <w:rtl/>
        </w:rPr>
        <w:t xml:space="preserve">. </w:t>
      </w:r>
      <w:r>
        <w:rPr>
          <w:rtl/>
        </w:rPr>
        <w:t>ولى پيامبر آن را تحريم كرد و گوشت اسب را اجازه داد</w:t>
      </w:r>
      <w:r w:rsidR="0085164D">
        <w:rPr>
          <w:rtl/>
        </w:rPr>
        <w:t xml:space="preserve">. </w:t>
      </w:r>
      <w:r>
        <w:rPr>
          <w:rtl/>
        </w:rPr>
        <w:t>مسلمانان بنى سهم به پيامبر شكايت آوردند كه قوتى براى سد جوع ندارند و ديدند كه دست پيامبر نيز تهى است</w:t>
      </w:r>
      <w:r w:rsidR="0085164D">
        <w:rPr>
          <w:rtl/>
        </w:rPr>
        <w:t xml:space="preserve">. </w:t>
      </w:r>
      <w:r>
        <w:rPr>
          <w:rtl/>
        </w:rPr>
        <w:t>ناچار پيامبر دعا كرد</w:t>
      </w:r>
      <w:r w:rsidR="0085164D">
        <w:rPr>
          <w:rtl/>
        </w:rPr>
        <w:t xml:space="preserve">... </w:t>
      </w:r>
      <w:r>
        <w:rPr>
          <w:rtl/>
        </w:rPr>
        <w:t>ذوز بعد دژ صعب بن معاذ كه انبار غذاها و روغن هاى خيبر بود</w:t>
      </w:r>
      <w:r w:rsidR="0085164D">
        <w:rPr>
          <w:rtl/>
        </w:rPr>
        <w:t xml:space="preserve">، </w:t>
      </w:r>
      <w:r>
        <w:rPr>
          <w:rtl/>
        </w:rPr>
        <w:t>گشوده شد و مسلمانان گشايش فراوان يافتند</w:t>
      </w:r>
      <w:r w:rsidR="0085164D">
        <w:rPr>
          <w:rtl/>
        </w:rPr>
        <w:t xml:space="preserve">... </w:t>
      </w:r>
      <w:r>
        <w:rPr>
          <w:rtl/>
        </w:rPr>
        <w:t xml:space="preserve">» </w:t>
      </w:r>
      <w:r w:rsidR="0085164D" w:rsidRPr="0085164D">
        <w:rPr>
          <w:rStyle w:val="libFootnotenumChar"/>
          <w:rtl/>
        </w:rPr>
        <w:t>(28)</w:t>
      </w:r>
    </w:p>
    <w:p w:rsidR="00F55BA9" w:rsidRDefault="00F55BA9" w:rsidP="00F55BA9">
      <w:pPr>
        <w:pStyle w:val="libNormal"/>
        <w:rPr>
          <w:rtl/>
        </w:rPr>
      </w:pPr>
      <w:r>
        <w:rPr>
          <w:rtl/>
        </w:rPr>
        <w:t>در همين رابطه</w:t>
      </w:r>
      <w:r w:rsidR="0085164D">
        <w:rPr>
          <w:rtl/>
        </w:rPr>
        <w:t xml:space="preserve">، </w:t>
      </w:r>
      <w:r>
        <w:rPr>
          <w:rtl/>
        </w:rPr>
        <w:t>مورخان نوشته اند كه يك چوپان يهودى اسلام آورد و رمه گوسفند را به پيامبر تقديم داشت</w:t>
      </w:r>
      <w:r w:rsidR="0085164D">
        <w:rPr>
          <w:rtl/>
        </w:rPr>
        <w:t xml:space="preserve">. </w:t>
      </w:r>
    </w:p>
    <w:p w:rsidR="00F55BA9" w:rsidRDefault="00F55BA9" w:rsidP="00F55BA9">
      <w:pPr>
        <w:pStyle w:val="libNormal"/>
        <w:rPr>
          <w:rtl/>
        </w:rPr>
      </w:pPr>
      <w:r>
        <w:rPr>
          <w:rtl/>
        </w:rPr>
        <w:t>پيامبر كه گرسنگى مسلمانان را مى ديد</w:t>
      </w:r>
      <w:r w:rsidR="0085164D">
        <w:rPr>
          <w:rtl/>
        </w:rPr>
        <w:t xml:space="preserve">، </w:t>
      </w:r>
      <w:r>
        <w:rPr>
          <w:rtl/>
        </w:rPr>
        <w:t>به چوپان يهودى فرمود</w:t>
      </w:r>
      <w:r w:rsidR="0085164D">
        <w:rPr>
          <w:rtl/>
        </w:rPr>
        <w:t>:</w:t>
      </w:r>
      <w:r>
        <w:rPr>
          <w:rtl/>
        </w:rPr>
        <w:t xml:space="preserve"> «در اين آئين خيانت روا نيست</w:t>
      </w:r>
      <w:r w:rsidR="0085164D">
        <w:rPr>
          <w:rtl/>
        </w:rPr>
        <w:t xml:space="preserve">، </w:t>
      </w:r>
      <w:r>
        <w:rPr>
          <w:rtl/>
        </w:rPr>
        <w:t>لازم است گوسفندان را به صاحبشان برسانى» چوپان چنين كرد و خود به جنگ پرداخت و شهيد شد</w:t>
      </w:r>
      <w:r w:rsidR="0085164D">
        <w:rPr>
          <w:rtl/>
        </w:rPr>
        <w:t xml:space="preserve">. </w:t>
      </w:r>
      <w:r>
        <w:rPr>
          <w:rtl/>
        </w:rPr>
        <w:t>و اين از شگفتيهاى رفتار پيامبر و از انسانى بودن تعاليم اين دين حنيف و شريف است</w:t>
      </w:r>
      <w:r w:rsidR="0085164D">
        <w:rPr>
          <w:rtl/>
        </w:rPr>
        <w:t xml:space="preserve">. </w:t>
      </w:r>
    </w:p>
    <w:p w:rsidR="00F55BA9" w:rsidRDefault="00F55BA9" w:rsidP="00F55BA9">
      <w:pPr>
        <w:pStyle w:val="libNormal"/>
        <w:rPr>
          <w:rtl/>
        </w:rPr>
      </w:pPr>
      <w:r>
        <w:rPr>
          <w:rtl/>
        </w:rPr>
        <w:t>گويند در تمام دورانى كه مسلمانان از گرسنگى رنج مى بردند</w:t>
      </w:r>
      <w:r w:rsidR="0085164D">
        <w:rPr>
          <w:rtl/>
        </w:rPr>
        <w:t xml:space="preserve">، </w:t>
      </w:r>
      <w:r>
        <w:rPr>
          <w:rtl/>
        </w:rPr>
        <w:t>هر روز گوسفندان يهود روانه صحرا مى شدند و از برابر چشم مسلمانان مى گذشتند و كسى متعرض نمى شد!</w:t>
      </w:r>
    </w:p>
    <w:p w:rsidR="00F55BA9" w:rsidRDefault="00F55BA9" w:rsidP="00F55BA9">
      <w:pPr>
        <w:pStyle w:val="libNormal"/>
        <w:rPr>
          <w:rtl/>
        </w:rPr>
      </w:pPr>
      <w:r>
        <w:rPr>
          <w:rtl/>
        </w:rPr>
        <w:t>گويا يك روز كه گرسنگى بيداد مى كرد و كار به اضطرار رسيد</w:t>
      </w:r>
      <w:r w:rsidR="0085164D">
        <w:rPr>
          <w:rtl/>
        </w:rPr>
        <w:t xml:space="preserve">، </w:t>
      </w:r>
      <w:r>
        <w:rPr>
          <w:rtl/>
        </w:rPr>
        <w:t>دستور داده شد فقط دو راءس گوسفند از گله گرفته شود</w:t>
      </w:r>
      <w:r w:rsidR="0085164D">
        <w:rPr>
          <w:rtl/>
        </w:rPr>
        <w:t xml:space="preserve">. </w:t>
      </w:r>
      <w:r>
        <w:rPr>
          <w:rtl/>
        </w:rPr>
        <w:t xml:space="preserve">يك گزارش در دست است كه دژهاى يهود با مذاكره فتح شد؛ به استثناى يك دژ كه مقاومت مى كرد </w:t>
      </w:r>
      <w:r w:rsidR="0085164D" w:rsidRPr="0085164D">
        <w:rPr>
          <w:rStyle w:val="libFootnotenumChar"/>
          <w:rtl/>
        </w:rPr>
        <w:t>(29)</w:t>
      </w:r>
    </w:p>
    <w:p w:rsidR="00F55BA9" w:rsidRDefault="00F55BA9" w:rsidP="00F55BA9">
      <w:pPr>
        <w:pStyle w:val="libNormal"/>
        <w:rPr>
          <w:rtl/>
        </w:rPr>
      </w:pPr>
      <w:r>
        <w:rPr>
          <w:rtl/>
        </w:rPr>
        <w:t>مورخان نوشته اند كه فرماندهى رزمى مسلمانان هر روز بر عهده يكى از اصحاب بود</w:t>
      </w:r>
      <w:r w:rsidR="0085164D">
        <w:rPr>
          <w:rtl/>
        </w:rPr>
        <w:t xml:space="preserve">. </w:t>
      </w:r>
      <w:r>
        <w:rPr>
          <w:rtl/>
        </w:rPr>
        <w:t>ابوبكر و عمر نتوانستند كارى از پيش برند</w:t>
      </w:r>
      <w:r w:rsidR="0085164D">
        <w:rPr>
          <w:rtl/>
        </w:rPr>
        <w:t xml:space="preserve">. </w:t>
      </w:r>
      <w:r>
        <w:rPr>
          <w:rtl/>
        </w:rPr>
        <w:t>پيامبر به مسلمانان وعده داد كه فردا چنين نخواهد بود</w:t>
      </w:r>
      <w:r w:rsidR="0085164D">
        <w:rPr>
          <w:rtl/>
        </w:rPr>
        <w:t>:</w:t>
      </w:r>
    </w:p>
    <w:p w:rsidR="00F55BA9" w:rsidRDefault="00F55BA9" w:rsidP="00F55BA9">
      <w:pPr>
        <w:pStyle w:val="libNormal"/>
        <w:rPr>
          <w:rtl/>
        </w:rPr>
      </w:pPr>
      <w:r>
        <w:rPr>
          <w:rtl/>
        </w:rPr>
        <w:t>« لا عطين الرايه غدا رجلا يحب الله و رسوله و يحبه الله و رسوله</w:t>
      </w:r>
      <w:r w:rsidR="0085164D">
        <w:rPr>
          <w:rtl/>
        </w:rPr>
        <w:t xml:space="preserve">، </w:t>
      </w:r>
      <w:r>
        <w:rPr>
          <w:rtl/>
        </w:rPr>
        <w:t>يفتح الله على يديه</w:t>
      </w:r>
      <w:r w:rsidR="0085164D">
        <w:rPr>
          <w:rtl/>
        </w:rPr>
        <w:t xml:space="preserve">، </w:t>
      </w:r>
      <w:r>
        <w:rPr>
          <w:rtl/>
        </w:rPr>
        <w:t>ليس بفرار (او</w:t>
      </w:r>
      <w:r w:rsidR="0085164D">
        <w:rPr>
          <w:rtl/>
        </w:rPr>
        <w:t>:</w:t>
      </w:r>
      <w:r>
        <w:rPr>
          <w:rtl/>
        </w:rPr>
        <w:t xml:space="preserve"> كرار غير فرار) »</w:t>
      </w:r>
    </w:p>
    <w:p w:rsidR="00F55BA9" w:rsidRDefault="00F55BA9" w:rsidP="00F55BA9">
      <w:pPr>
        <w:pStyle w:val="libNormal"/>
        <w:rPr>
          <w:rtl/>
        </w:rPr>
      </w:pPr>
      <w:r>
        <w:rPr>
          <w:rtl/>
        </w:rPr>
        <w:t>امام على بن ابيطالب در ان شب و روز</w:t>
      </w:r>
      <w:r w:rsidR="0085164D">
        <w:rPr>
          <w:rtl/>
        </w:rPr>
        <w:t xml:space="preserve">، </w:t>
      </w:r>
      <w:r>
        <w:rPr>
          <w:rtl/>
        </w:rPr>
        <w:t>به چشم درد مبتلا بود</w:t>
      </w:r>
      <w:r w:rsidR="0085164D">
        <w:rPr>
          <w:rtl/>
        </w:rPr>
        <w:t xml:space="preserve">. </w:t>
      </w:r>
      <w:r>
        <w:rPr>
          <w:rtl/>
        </w:rPr>
        <w:t>پيامبر دستى بر چشمان على كشيد و در حق او دعا فرمود و پرچم را به دست او داد و توصيه كرد كه اول آنان را به اسلام بخوان</w:t>
      </w:r>
      <w:r w:rsidR="0085164D">
        <w:rPr>
          <w:rtl/>
        </w:rPr>
        <w:t xml:space="preserve">، </w:t>
      </w:r>
      <w:r>
        <w:rPr>
          <w:rtl/>
        </w:rPr>
        <w:t>اگر نپذيرفتند و تسليم نشدند</w:t>
      </w:r>
      <w:r w:rsidR="0085164D">
        <w:rPr>
          <w:rtl/>
        </w:rPr>
        <w:t xml:space="preserve">، </w:t>
      </w:r>
      <w:r>
        <w:rPr>
          <w:rtl/>
        </w:rPr>
        <w:t>با آنان بجنگ</w:t>
      </w:r>
      <w:r w:rsidR="0085164D">
        <w:rPr>
          <w:rtl/>
        </w:rPr>
        <w:t>:</w:t>
      </w:r>
    </w:p>
    <w:p w:rsidR="00F55BA9" w:rsidRDefault="00F55BA9" w:rsidP="00F55BA9">
      <w:pPr>
        <w:pStyle w:val="libNormal"/>
        <w:rPr>
          <w:rtl/>
        </w:rPr>
      </w:pPr>
      <w:r>
        <w:rPr>
          <w:rtl/>
        </w:rPr>
        <w:t>«</w:t>
      </w:r>
      <w:r w:rsidR="0085164D">
        <w:rPr>
          <w:rtl/>
        </w:rPr>
        <w:t xml:space="preserve">... </w:t>
      </w:r>
      <w:r>
        <w:rPr>
          <w:rtl/>
        </w:rPr>
        <w:t>با گروهى به نبرد بازگشت و به دژ «قموص» كه از همه دژها استوارتر بود حمله هاى پياپى ابوبكر و عمر را دفع كرده بود</w:t>
      </w:r>
      <w:r w:rsidR="0085164D">
        <w:rPr>
          <w:rtl/>
        </w:rPr>
        <w:t xml:space="preserve">، </w:t>
      </w:r>
      <w:r>
        <w:rPr>
          <w:rtl/>
        </w:rPr>
        <w:t>حمله برد</w:t>
      </w:r>
      <w:r w:rsidR="0085164D">
        <w:rPr>
          <w:rtl/>
        </w:rPr>
        <w:t xml:space="preserve">. </w:t>
      </w:r>
      <w:r>
        <w:rPr>
          <w:rtl/>
        </w:rPr>
        <w:t>ناگهان قهرمان مشهور خيبر به نام «مرحب» كه صاحب «دژ» بود</w:t>
      </w:r>
      <w:r w:rsidR="0085164D">
        <w:rPr>
          <w:rtl/>
        </w:rPr>
        <w:t xml:space="preserve">، </w:t>
      </w:r>
      <w:r>
        <w:rPr>
          <w:rtl/>
        </w:rPr>
        <w:t>در حالى كه خودى يمنى به رنگ زرد بر سر داشت و بر روى آن سنگى كه به شكل تخم مرغ تراشيده بود مى درخشيد</w:t>
      </w:r>
      <w:r w:rsidR="0085164D">
        <w:rPr>
          <w:rtl/>
        </w:rPr>
        <w:t xml:space="preserve">، </w:t>
      </w:r>
      <w:r>
        <w:rPr>
          <w:rtl/>
        </w:rPr>
        <w:t>بيرون پريد و رجز مى خواند</w:t>
      </w:r>
      <w:r w:rsidR="0085164D">
        <w:rPr>
          <w:rtl/>
        </w:rPr>
        <w:t>:</w:t>
      </w:r>
    </w:p>
    <w:p w:rsidR="00F55BA9" w:rsidRDefault="00F55BA9" w:rsidP="00F55BA9">
      <w:pPr>
        <w:pStyle w:val="libNormal"/>
        <w:rPr>
          <w:rtl/>
        </w:rPr>
      </w:pPr>
      <w:r>
        <w:rPr>
          <w:rtl/>
        </w:rPr>
        <w:t>« قد علمت خيبر انى مرحب</w:t>
      </w:r>
    </w:p>
    <w:p w:rsidR="00F55BA9" w:rsidRDefault="00F55BA9" w:rsidP="00F55BA9">
      <w:pPr>
        <w:pStyle w:val="libNormal"/>
        <w:rPr>
          <w:rtl/>
        </w:rPr>
      </w:pPr>
      <w:r>
        <w:rPr>
          <w:rtl/>
        </w:rPr>
        <w:t>شاكى السلاح بطل مجرب</w:t>
      </w:r>
    </w:p>
    <w:p w:rsidR="00F55BA9" w:rsidRDefault="00F55BA9" w:rsidP="00F55BA9">
      <w:pPr>
        <w:pStyle w:val="libNormal"/>
        <w:rPr>
          <w:rtl/>
        </w:rPr>
      </w:pPr>
      <w:r>
        <w:rPr>
          <w:rtl/>
        </w:rPr>
        <w:t>اطعن احيانا وحينا اضرب</w:t>
      </w:r>
    </w:p>
    <w:p w:rsidR="00F55BA9" w:rsidRDefault="00F55BA9" w:rsidP="00F55BA9">
      <w:pPr>
        <w:pStyle w:val="libNormal"/>
        <w:rPr>
          <w:rtl/>
        </w:rPr>
      </w:pPr>
      <w:r>
        <w:rPr>
          <w:rtl/>
        </w:rPr>
        <w:t>اذا الليوث اقبلت تحرب (تلهب) »</w:t>
      </w:r>
    </w:p>
    <w:p w:rsidR="00F55BA9" w:rsidRDefault="00F55BA9" w:rsidP="00F55BA9">
      <w:pPr>
        <w:pStyle w:val="libNormal"/>
        <w:rPr>
          <w:rtl/>
        </w:rPr>
      </w:pPr>
      <w:r>
        <w:rPr>
          <w:rtl/>
        </w:rPr>
        <w:t>على در پاسخ گفت</w:t>
      </w:r>
      <w:r w:rsidR="0085164D">
        <w:rPr>
          <w:rtl/>
        </w:rPr>
        <w:t>:</w:t>
      </w:r>
    </w:p>
    <w:p w:rsidR="00F55BA9" w:rsidRDefault="00F55BA9" w:rsidP="00F55BA9">
      <w:pPr>
        <w:pStyle w:val="libNormal"/>
        <w:rPr>
          <w:rtl/>
        </w:rPr>
      </w:pPr>
      <w:r>
        <w:rPr>
          <w:rtl/>
        </w:rPr>
        <w:t>« انا الذى سمتنى امى حيدره</w:t>
      </w:r>
    </w:p>
    <w:p w:rsidR="00F55BA9" w:rsidRDefault="00F55BA9" w:rsidP="00F55BA9">
      <w:pPr>
        <w:pStyle w:val="libNormal"/>
        <w:rPr>
          <w:rtl/>
        </w:rPr>
      </w:pPr>
      <w:r>
        <w:rPr>
          <w:rtl/>
        </w:rPr>
        <w:t>اكيلكم بالسيف كيل السندره</w:t>
      </w:r>
    </w:p>
    <w:p w:rsidR="00F55BA9" w:rsidRDefault="00F55BA9" w:rsidP="00F55BA9">
      <w:pPr>
        <w:pStyle w:val="libNormal"/>
        <w:rPr>
          <w:rtl/>
        </w:rPr>
      </w:pPr>
      <w:r>
        <w:rPr>
          <w:rtl/>
        </w:rPr>
        <w:t>ليث بغابات شديد قشوره »</w:t>
      </w:r>
    </w:p>
    <w:p w:rsidR="00F55BA9" w:rsidRDefault="00F55BA9" w:rsidP="00F55BA9">
      <w:pPr>
        <w:pStyle w:val="libNormal"/>
        <w:rPr>
          <w:rtl/>
        </w:rPr>
      </w:pPr>
      <w:r>
        <w:rPr>
          <w:rtl/>
        </w:rPr>
        <w:t>«دو قهرمان بهم تاختند و دو ضربه شمشير رد و بدل شد كه ناگهان خود و سنگ سر مرحب نيمه شد و شمشير بر دندانهايش نشست و دشوارترين دژ خيبر گشوده شد</w:t>
      </w:r>
      <w:r w:rsidR="0085164D">
        <w:rPr>
          <w:rtl/>
        </w:rPr>
        <w:t xml:space="preserve">. </w:t>
      </w:r>
      <w:r>
        <w:rPr>
          <w:rtl/>
        </w:rPr>
        <w:t>مرحب به گفته ابن هشام مردى از حمير (در يمن) بود</w:t>
      </w:r>
      <w:r w:rsidR="0085164D">
        <w:rPr>
          <w:rtl/>
        </w:rPr>
        <w:t xml:space="preserve">. </w:t>
      </w:r>
      <w:r>
        <w:rPr>
          <w:rtl/>
        </w:rPr>
        <w:t>پس به دژ ناعم حمله برد</w:t>
      </w:r>
      <w:r w:rsidR="0085164D">
        <w:rPr>
          <w:rtl/>
        </w:rPr>
        <w:t xml:space="preserve">. </w:t>
      </w:r>
      <w:r>
        <w:rPr>
          <w:rtl/>
        </w:rPr>
        <w:t>مدافعان دژ بيرون ريختند و جنگى سخت در گرفت</w:t>
      </w:r>
      <w:r w:rsidR="0085164D">
        <w:rPr>
          <w:rtl/>
        </w:rPr>
        <w:t xml:space="preserve">. </w:t>
      </w:r>
      <w:r>
        <w:rPr>
          <w:rtl/>
        </w:rPr>
        <w:t>در آستانه فتح دژ كه جنگ بشدت مغلوبه شده بود</w:t>
      </w:r>
      <w:r w:rsidR="0085164D">
        <w:rPr>
          <w:rtl/>
        </w:rPr>
        <w:t xml:space="preserve">، </w:t>
      </w:r>
      <w:r>
        <w:rPr>
          <w:rtl/>
        </w:rPr>
        <w:t>دو گروه در هم ريخته بودند و يهوديان با همه قوا از هستى خود دفاع مى كردند</w:t>
      </w:r>
    </w:p>
    <w:p w:rsidR="00F55BA9" w:rsidRDefault="00F55BA9" w:rsidP="00F55BA9">
      <w:pPr>
        <w:pStyle w:val="libNormal"/>
        <w:rPr>
          <w:rtl/>
        </w:rPr>
      </w:pPr>
      <w:r>
        <w:rPr>
          <w:rtl/>
        </w:rPr>
        <w:t>ناگهان سپر على بضرب شمشيرى از دستش پريد و ميان انبوه جنگجويان گم شد على بيدرنگ درى را كه كنار ديوار افتاده بود</w:t>
      </w:r>
      <w:r w:rsidR="0085164D">
        <w:rPr>
          <w:rtl/>
        </w:rPr>
        <w:t xml:space="preserve">، </w:t>
      </w:r>
      <w:r>
        <w:rPr>
          <w:rtl/>
        </w:rPr>
        <w:t>برداشت و سپر گرفت و به جنگ ادامه داد و دژ را گشود و آن را همچنان بر سر دست داشت تا جنگ پايان گرفت و سپس بدورش افكند</w:t>
      </w:r>
      <w:r w:rsidR="0085164D">
        <w:rPr>
          <w:rtl/>
        </w:rPr>
        <w:t xml:space="preserve">. </w:t>
      </w:r>
      <w:r>
        <w:rPr>
          <w:rtl/>
        </w:rPr>
        <w:t>ابو رافع مولاى پيغمبر گفت</w:t>
      </w:r>
      <w:r w:rsidR="0085164D">
        <w:rPr>
          <w:rtl/>
        </w:rPr>
        <w:t>:</w:t>
      </w:r>
      <w:r>
        <w:rPr>
          <w:rtl/>
        </w:rPr>
        <w:t xml:space="preserve"> «هفت تن كه هشتمينشان بودم</w:t>
      </w:r>
      <w:r w:rsidR="0085164D">
        <w:rPr>
          <w:rtl/>
        </w:rPr>
        <w:t xml:space="preserve">، </w:t>
      </w:r>
      <w:r>
        <w:rPr>
          <w:rtl/>
        </w:rPr>
        <w:t>كوشيديم تا آن را برگردانيم</w:t>
      </w:r>
      <w:r w:rsidR="0085164D">
        <w:rPr>
          <w:rtl/>
        </w:rPr>
        <w:t xml:space="preserve">، </w:t>
      </w:r>
      <w:r>
        <w:rPr>
          <w:rtl/>
        </w:rPr>
        <w:t>نتوانستيم</w:t>
      </w:r>
      <w:r w:rsidR="0085164D">
        <w:rPr>
          <w:rtl/>
        </w:rPr>
        <w:t xml:space="preserve">. </w:t>
      </w:r>
      <w:r>
        <w:rPr>
          <w:rtl/>
        </w:rPr>
        <w:t>» در را بجاى پلى بر مدخل دژ افكندند و مسلمانان از روى آن گذشته</w:t>
      </w:r>
      <w:r w:rsidR="0085164D">
        <w:rPr>
          <w:rtl/>
        </w:rPr>
        <w:t xml:space="preserve">، </w:t>
      </w:r>
      <w:r>
        <w:rPr>
          <w:rtl/>
        </w:rPr>
        <w:t xml:space="preserve">دژ را اشغال كردند» </w:t>
      </w:r>
      <w:r w:rsidR="0085164D" w:rsidRPr="0085164D">
        <w:rPr>
          <w:rStyle w:val="libFootnotenumChar"/>
          <w:rtl/>
        </w:rPr>
        <w:t>(30)</w:t>
      </w:r>
    </w:p>
    <w:p w:rsidR="00F55BA9" w:rsidRDefault="00F55BA9" w:rsidP="00F55BA9">
      <w:pPr>
        <w:pStyle w:val="libNormal"/>
        <w:rPr>
          <w:rtl/>
        </w:rPr>
      </w:pPr>
      <w:r>
        <w:rPr>
          <w:rtl/>
        </w:rPr>
        <w:t>تلفات مسلمانان در اين غزوه بيست نفر شهيد بود</w:t>
      </w:r>
      <w:r w:rsidR="0085164D">
        <w:rPr>
          <w:rtl/>
        </w:rPr>
        <w:t xml:space="preserve">. </w:t>
      </w:r>
      <w:r>
        <w:rPr>
          <w:rtl/>
        </w:rPr>
        <w:t>يهوديان 93 كشته دادند</w:t>
      </w:r>
      <w:r w:rsidR="0085164D">
        <w:rPr>
          <w:rtl/>
        </w:rPr>
        <w:t xml:space="preserve">. </w:t>
      </w:r>
      <w:r>
        <w:rPr>
          <w:rtl/>
        </w:rPr>
        <w:t>پس از فتح درخشان خيبر و انعكاس بسيار تعيين كننده آن در سراسر جزيره العرب</w:t>
      </w:r>
      <w:r w:rsidR="0085164D">
        <w:rPr>
          <w:rtl/>
        </w:rPr>
        <w:t xml:space="preserve">، </w:t>
      </w:r>
      <w:r>
        <w:rPr>
          <w:rtl/>
        </w:rPr>
        <w:t>يك يهودى كه در مكه با قريش روابط تجارى داشت</w:t>
      </w:r>
      <w:r w:rsidR="0085164D">
        <w:rPr>
          <w:rtl/>
        </w:rPr>
        <w:t xml:space="preserve">، </w:t>
      </w:r>
      <w:r>
        <w:rPr>
          <w:rtl/>
        </w:rPr>
        <w:t>خود را به مكه رساند و براى اين كه بتواند پول خود را از قريش ‍ بگيرد</w:t>
      </w:r>
      <w:r w:rsidR="0085164D">
        <w:rPr>
          <w:rtl/>
        </w:rPr>
        <w:t xml:space="preserve">، </w:t>
      </w:r>
      <w:r>
        <w:rPr>
          <w:rtl/>
        </w:rPr>
        <w:t>به سران قريش كه بى صبرانه مى خواستند از سرنوشت مسلمانان با خبر شوند</w:t>
      </w:r>
      <w:r w:rsidR="0085164D">
        <w:rPr>
          <w:rtl/>
        </w:rPr>
        <w:t xml:space="preserve">، </w:t>
      </w:r>
      <w:r>
        <w:rPr>
          <w:rtl/>
        </w:rPr>
        <w:t>گفت</w:t>
      </w:r>
      <w:r w:rsidR="0085164D">
        <w:rPr>
          <w:rtl/>
        </w:rPr>
        <w:t>:</w:t>
      </w:r>
    </w:p>
    <w:p w:rsidR="00F55BA9" w:rsidRDefault="00F55BA9" w:rsidP="00F55BA9">
      <w:pPr>
        <w:pStyle w:val="libNormal"/>
        <w:rPr>
          <w:rtl/>
        </w:rPr>
      </w:pPr>
      <w:r>
        <w:rPr>
          <w:rtl/>
        </w:rPr>
        <w:t>محمد و مسلمانان به سختى شكست خوردند</w:t>
      </w:r>
      <w:r w:rsidR="0085164D">
        <w:rPr>
          <w:rtl/>
        </w:rPr>
        <w:t>:</w:t>
      </w:r>
      <w:r>
        <w:rPr>
          <w:rtl/>
        </w:rPr>
        <w:t xml:space="preserve"> گروهى از ياران او كشته و اسير شدند</w:t>
      </w:r>
      <w:r w:rsidR="0085164D">
        <w:rPr>
          <w:rtl/>
        </w:rPr>
        <w:t xml:space="preserve">، </w:t>
      </w:r>
      <w:r>
        <w:rPr>
          <w:rtl/>
        </w:rPr>
        <w:t>محمد خود دستگير شده و روساى يهود مى خواهند او را تحويل قريش دهند</w:t>
      </w:r>
      <w:r w:rsidR="0085164D">
        <w:rPr>
          <w:rtl/>
        </w:rPr>
        <w:t xml:space="preserve">. </w:t>
      </w:r>
      <w:r>
        <w:rPr>
          <w:rtl/>
        </w:rPr>
        <w:t>او افزود لطفا هر چه زودتر پول مرا بدهيد كه بروم و از اسراى مسلمان خريدارى نمايم</w:t>
      </w:r>
      <w:r w:rsidR="0085164D">
        <w:rPr>
          <w:rtl/>
        </w:rPr>
        <w:t xml:space="preserve">. </w:t>
      </w:r>
      <w:r>
        <w:rPr>
          <w:rtl/>
        </w:rPr>
        <w:t>قريش پول او را دادند</w:t>
      </w:r>
      <w:r w:rsidR="0085164D">
        <w:rPr>
          <w:rtl/>
        </w:rPr>
        <w:t xml:space="preserve">. </w:t>
      </w:r>
      <w:r>
        <w:rPr>
          <w:rtl/>
        </w:rPr>
        <w:t>گويند عباس ‍ از اين خبر نگران شد و آن يهودى با علامت به او فهماند كه دروغ مى گويد و قضيه بر عكس است</w:t>
      </w:r>
      <w:r w:rsidR="0085164D">
        <w:rPr>
          <w:rtl/>
        </w:rPr>
        <w:t xml:space="preserve">. </w:t>
      </w:r>
    </w:p>
    <w:p w:rsidR="00F55BA9" w:rsidRDefault="00F55BA9" w:rsidP="00F55BA9">
      <w:pPr>
        <w:pStyle w:val="libNormal"/>
        <w:rPr>
          <w:rtl/>
        </w:rPr>
      </w:pPr>
      <w:r>
        <w:rPr>
          <w:rtl/>
        </w:rPr>
        <w:t>مورخان نوشته اند كه اين يهودى قبلا اسلام آورده بود و نامش حجاج بن علاطه است</w:t>
      </w:r>
      <w:r w:rsidR="0085164D">
        <w:rPr>
          <w:rtl/>
        </w:rPr>
        <w:t xml:space="preserve">. </w:t>
      </w:r>
      <w:r>
        <w:rPr>
          <w:rtl/>
        </w:rPr>
        <w:t>او در خفا عباس را ملاقات كرد و ماجرا را براى او تعريف كرد و از وى خواست پس از رفتن وى از مكه</w:t>
      </w:r>
      <w:r w:rsidR="0085164D">
        <w:rPr>
          <w:rtl/>
        </w:rPr>
        <w:t xml:space="preserve">، </w:t>
      </w:r>
      <w:r>
        <w:rPr>
          <w:rtl/>
        </w:rPr>
        <w:t>خبر پيروزى محمد بر يهوديان خيبر را اعلام كند</w:t>
      </w:r>
      <w:r w:rsidR="0085164D">
        <w:rPr>
          <w:rtl/>
        </w:rPr>
        <w:t xml:space="preserve">. </w:t>
      </w:r>
      <w:r>
        <w:rPr>
          <w:rtl/>
        </w:rPr>
        <w:t>عباس به قريش گفت كه «حجاج بن علاطه» شما را دست انداخت تا پولش را از شما بگيرد</w:t>
      </w:r>
      <w:r w:rsidR="0085164D">
        <w:rPr>
          <w:rtl/>
        </w:rPr>
        <w:t xml:space="preserve">. </w:t>
      </w:r>
      <w:r>
        <w:rPr>
          <w:rtl/>
        </w:rPr>
        <w:t>«محمد» خيبر را فتح كرده و به كار يهود پايان داده است</w:t>
      </w:r>
      <w:r w:rsidR="0085164D">
        <w:rPr>
          <w:rtl/>
        </w:rPr>
        <w:t xml:space="preserve">. </w:t>
      </w:r>
      <w:r w:rsidR="0085164D" w:rsidRPr="0085164D">
        <w:rPr>
          <w:rStyle w:val="libFootnotenumChar"/>
          <w:rtl/>
        </w:rPr>
        <w:t>(31)</w:t>
      </w:r>
    </w:p>
    <w:p w:rsidR="00F55BA9" w:rsidRDefault="00F55BA9" w:rsidP="00F55BA9">
      <w:pPr>
        <w:pStyle w:val="libNormal"/>
        <w:rPr>
          <w:rtl/>
        </w:rPr>
      </w:pPr>
      <w:r>
        <w:rPr>
          <w:rtl/>
        </w:rPr>
        <w:t>«پيامبر</w:t>
      </w:r>
      <w:r w:rsidR="0085164D">
        <w:rPr>
          <w:rtl/>
        </w:rPr>
        <w:t xml:space="preserve">، </w:t>
      </w:r>
      <w:r>
        <w:rPr>
          <w:rtl/>
        </w:rPr>
        <w:t>«صفيه» دختر «حيى بن اخطب» رئيس بنى نضير و زن «كنانه» بزرگ خيبر را كه كشته شده بود</w:t>
      </w:r>
      <w:r w:rsidR="0085164D">
        <w:rPr>
          <w:rtl/>
        </w:rPr>
        <w:t xml:space="preserve">، </w:t>
      </w:r>
      <w:r>
        <w:rPr>
          <w:rtl/>
        </w:rPr>
        <w:t>براى خود اختيار كرد</w:t>
      </w:r>
      <w:r w:rsidR="0085164D">
        <w:rPr>
          <w:rtl/>
        </w:rPr>
        <w:t xml:space="preserve">... </w:t>
      </w:r>
      <w:r>
        <w:rPr>
          <w:rtl/>
        </w:rPr>
        <w:t xml:space="preserve">» </w:t>
      </w:r>
      <w:r w:rsidR="0085164D" w:rsidRPr="0085164D">
        <w:rPr>
          <w:rStyle w:val="libFootnotenumChar"/>
          <w:rtl/>
        </w:rPr>
        <w:t>(32)</w:t>
      </w:r>
    </w:p>
    <w:p w:rsidR="00F55BA9" w:rsidRDefault="00F55BA9" w:rsidP="00AC0295">
      <w:pPr>
        <w:pStyle w:val="Heading3"/>
        <w:rPr>
          <w:rtl/>
        </w:rPr>
      </w:pPr>
      <w:bookmarkStart w:id="44" w:name="_Toc376157451"/>
      <w:r>
        <w:rPr>
          <w:rtl/>
        </w:rPr>
        <w:t>حج عمره ؛</w:t>
      </w:r>
      <w:bookmarkEnd w:id="44"/>
    </w:p>
    <w:p w:rsidR="00F55BA9" w:rsidRDefault="00F55BA9" w:rsidP="00F55BA9">
      <w:pPr>
        <w:pStyle w:val="libNormal"/>
        <w:rPr>
          <w:rtl/>
        </w:rPr>
      </w:pPr>
      <w:r>
        <w:rPr>
          <w:rtl/>
        </w:rPr>
        <w:t>يك سال از پيمان حديبيه گذشته بود كه مسلمانان آهنگ مكه نمودند تا حج عمره گزارند در اين سفر مسلمانان مهاجر به حبشه بازگشته بودند و در ميان مسلمانان عازم مكه بودند</w:t>
      </w:r>
      <w:r w:rsidR="0085164D">
        <w:rPr>
          <w:rtl/>
        </w:rPr>
        <w:t xml:space="preserve">. </w:t>
      </w:r>
      <w:r>
        <w:rPr>
          <w:rtl/>
        </w:rPr>
        <w:t>دو هزار مسلمان با شصت شتر براى قربانى راهى مكه شدند</w:t>
      </w:r>
      <w:r w:rsidR="0085164D">
        <w:rPr>
          <w:rtl/>
        </w:rPr>
        <w:t xml:space="preserve">. </w:t>
      </w:r>
      <w:r>
        <w:rPr>
          <w:rtl/>
        </w:rPr>
        <w:t>پيامبر دويست نفر را ماءمور كرد كه با سلاح و صد اسب در نقطه اى آماده باشند</w:t>
      </w:r>
      <w:r w:rsidR="0085164D">
        <w:rPr>
          <w:rtl/>
        </w:rPr>
        <w:t xml:space="preserve">. </w:t>
      </w:r>
    </w:p>
    <w:p w:rsidR="00F55BA9" w:rsidRDefault="00F55BA9" w:rsidP="00F55BA9">
      <w:pPr>
        <w:pStyle w:val="libNormal"/>
        <w:rPr>
          <w:rtl/>
        </w:rPr>
      </w:pPr>
      <w:r>
        <w:rPr>
          <w:rtl/>
        </w:rPr>
        <w:t>جاسوسان قريش از حركت پيامبر و تدابير نظامى احتياطى او آگاه شدند و به سران قريش گزارش دادند</w:t>
      </w:r>
      <w:r w:rsidR="0085164D">
        <w:rPr>
          <w:rtl/>
        </w:rPr>
        <w:t xml:space="preserve">. </w:t>
      </w:r>
      <w:r>
        <w:rPr>
          <w:rtl/>
        </w:rPr>
        <w:t xml:space="preserve">يكى از امضا كنندگان قرار داد حديبيه از سوى قريش به نمايندگى نزد محمد </w:t>
      </w:r>
      <w:r w:rsidR="007E234D" w:rsidRPr="007E234D">
        <w:rPr>
          <w:rStyle w:val="libAlaemChar"/>
          <w:rtl/>
        </w:rPr>
        <w:t>صلى‌الله‌عليه‌وآله‌</w:t>
      </w:r>
      <w:r>
        <w:rPr>
          <w:rtl/>
        </w:rPr>
        <w:t xml:space="preserve"> رفت و هدف حضرت را پرسيد</w:t>
      </w:r>
      <w:r w:rsidR="0085164D">
        <w:rPr>
          <w:rtl/>
        </w:rPr>
        <w:t xml:space="preserve">. </w:t>
      </w:r>
      <w:r>
        <w:rPr>
          <w:rtl/>
        </w:rPr>
        <w:t>پيامبر فرمود</w:t>
      </w:r>
      <w:r w:rsidR="0085164D">
        <w:rPr>
          <w:rtl/>
        </w:rPr>
        <w:t>:</w:t>
      </w:r>
      <w:r>
        <w:rPr>
          <w:rtl/>
        </w:rPr>
        <w:t xml:space="preserve"> من و يارانم هرگز بر خلاف پيمان حديبيه كارى نخواهيم كرد و با خود سلاحى به داخل مكه نخواهيم آورد</w:t>
      </w:r>
      <w:r w:rsidR="0085164D">
        <w:rPr>
          <w:rtl/>
        </w:rPr>
        <w:t xml:space="preserve">. </w:t>
      </w:r>
      <w:r>
        <w:rPr>
          <w:rtl/>
        </w:rPr>
        <w:t>قريش اطمينان يافتند و دروازه هاى مكه را بر روى مسلمانان گشودند</w:t>
      </w:r>
      <w:r w:rsidR="0085164D">
        <w:rPr>
          <w:rtl/>
        </w:rPr>
        <w:t xml:space="preserve">. </w:t>
      </w:r>
      <w:r>
        <w:rPr>
          <w:rtl/>
        </w:rPr>
        <w:t>قريش شهر را ترك گفتند تا با مسلمانان روبرو نشوند</w:t>
      </w:r>
      <w:r w:rsidR="0085164D">
        <w:rPr>
          <w:rtl/>
        </w:rPr>
        <w:t xml:space="preserve">، </w:t>
      </w:r>
      <w:r>
        <w:rPr>
          <w:rtl/>
        </w:rPr>
        <w:t>اما در عين حال حركات مسلمانان را زير نظر داشتند</w:t>
      </w:r>
      <w:r w:rsidR="0085164D">
        <w:rPr>
          <w:rtl/>
        </w:rPr>
        <w:t xml:space="preserve">. </w:t>
      </w:r>
      <w:r>
        <w:rPr>
          <w:rtl/>
        </w:rPr>
        <w:t>مسلمانان به اتفاق پيامبر مراسم حج را به پايان بردند</w:t>
      </w:r>
      <w:r w:rsidR="0085164D">
        <w:rPr>
          <w:rtl/>
        </w:rPr>
        <w:t xml:space="preserve">. </w:t>
      </w:r>
      <w:r>
        <w:rPr>
          <w:rtl/>
        </w:rPr>
        <w:t>مسلمانان را زير نظر داشتند</w:t>
      </w:r>
      <w:r w:rsidR="0085164D">
        <w:rPr>
          <w:rtl/>
        </w:rPr>
        <w:t xml:space="preserve">. </w:t>
      </w:r>
      <w:r>
        <w:rPr>
          <w:rtl/>
        </w:rPr>
        <w:t>مسلمانان يبه اتفاق پيامبر مراسم حج را به پايان بردند</w:t>
      </w:r>
      <w:r w:rsidR="0085164D">
        <w:rPr>
          <w:rtl/>
        </w:rPr>
        <w:t xml:space="preserve">. </w:t>
      </w:r>
      <w:r>
        <w:rPr>
          <w:rtl/>
        </w:rPr>
        <w:t>مسلمانان حق داشتند سه روز در مكه بمانند</w:t>
      </w:r>
      <w:r w:rsidR="0085164D">
        <w:rPr>
          <w:rtl/>
        </w:rPr>
        <w:t xml:space="preserve">. </w:t>
      </w:r>
      <w:r>
        <w:rPr>
          <w:rtl/>
        </w:rPr>
        <w:t>پيامبر به بلال دستور داد بر بام كعبه اذان گويد</w:t>
      </w:r>
      <w:r w:rsidR="0085164D">
        <w:rPr>
          <w:rtl/>
        </w:rPr>
        <w:t xml:space="preserve">. </w:t>
      </w:r>
      <w:r>
        <w:rPr>
          <w:rtl/>
        </w:rPr>
        <w:t>پيامبر با مسلمانان آزادانه نمازگزارد</w:t>
      </w:r>
      <w:r w:rsidR="0085164D">
        <w:rPr>
          <w:rtl/>
        </w:rPr>
        <w:t xml:space="preserve">. </w:t>
      </w:r>
      <w:r>
        <w:rPr>
          <w:rtl/>
        </w:rPr>
        <w:t>پس از پايان مراسم حج</w:t>
      </w:r>
      <w:r w:rsidR="0085164D">
        <w:rPr>
          <w:rtl/>
        </w:rPr>
        <w:t xml:space="preserve">، </w:t>
      </w:r>
      <w:r>
        <w:rPr>
          <w:rtl/>
        </w:rPr>
        <w:t>مسلمانان به ديدار بستگان خود شتافتند و از انصار در منازل خود پذيرائى كردند</w:t>
      </w:r>
      <w:r w:rsidR="0085164D">
        <w:rPr>
          <w:rtl/>
        </w:rPr>
        <w:t xml:space="preserve">. </w:t>
      </w:r>
      <w:r>
        <w:rPr>
          <w:rtl/>
        </w:rPr>
        <w:t>مدت اقامت پيامبر و همراهان به پايان رسيد و نماينده قريش به اين مسئله اشاره كرد</w:t>
      </w:r>
      <w:r w:rsidR="0085164D">
        <w:rPr>
          <w:rtl/>
        </w:rPr>
        <w:t xml:space="preserve">. </w:t>
      </w:r>
      <w:r>
        <w:rPr>
          <w:rtl/>
        </w:rPr>
        <w:t>پيامبر فورا دستور حركت را صادر كرد</w:t>
      </w:r>
      <w:r w:rsidR="0085164D">
        <w:rPr>
          <w:rtl/>
        </w:rPr>
        <w:t xml:space="preserve">. </w:t>
      </w:r>
      <w:r>
        <w:rPr>
          <w:rtl/>
        </w:rPr>
        <w:t>در طى اين سه روز پيامبر با ميمونه خواهر فضل همسر عباس بن عبدالمطلب ازدواج كرد و او را با خود به مدينه آورد</w:t>
      </w:r>
      <w:r w:rsidR="0085164D">
        <w:rPr>
          <w:rtl/>
        </w:rPr>
        <w:t xml:space="preserve">. </w:t>
      </w:r>
      <w:r w:rsidR="0085164D" w:rsidRPr="0085164D">
        <w:rPr>
          <w:rStyle w:val="libFootnotenumChar"/>
          <w:rtl/>
        </w:rPr>
        <w:t>(33)</w:t>
      </w:r>
    </w:p>
    <w:p w:rsidR="00F55BA9" w:rsidRDefault="00F55BA9" w:rsidP="00AC0295">
      <w:pPr>
        <w:pStyle w:val="Heading2"/>
        <w:rPr>
          <w:rtl/>
        </w:rPr>
      </w:pPr>
      <w:bookmarkStart w:id="45" w:name="_Toc376157452"/>
      <w:r>
        <w:rPr>
          <w:rtl/>
        </w:rPr>
        <w:t>سال هشتم هجرى ؛</w:t>
      </w:r>
      <w:bookmarkEnd w:id="45"/>
    </w:p>
    <w:p w:rsidR="00F55BA9" w:rsidRDefault="00F55BA9" w:rsidP="00AC0295">
      <w:pPr>
        <w:pStyle w:val="Heading3"/>
        <w:rPr>
          <w:rtl/>
        </w:rPr>
      </w:pPr>
      <w:bookmarkStart w:id="46" w:name="_Toc376157453"/>
      <w:r>
        <w:rPr>
          <w:rtl/>
        </w:rPr>
        <w:t>حوادث مهم اين سال</w:t>
      </w:r>
      <w:bookmarkEnd w:id="46"/>
    </w:p>
    <w:p w:rsidR="00F55BA9" w:rsidRDefault="00F55BA9" w:rsidP="00F55BA9">
      <w:pPr>
        <w:pStyle w:val="libNormal"/>
        <w:rPr>
          <w:rtl/>
        </w:rPr>
      </w:pPr>
      <w:r>
        <w:rPr>
          <w:rtl/>
        </w:rPr>
        <w:t>در ماه صفر اين سال كعب بن عمير غفارى با پانزده تن به حدود شام رفت</w:t>
      </w:r>
      <w:r w:rsidR="0085164D">
        <w:rPr>
          <w:rtl/>
        </w:rPr>
        <w:t xml:space="preserve">. </w:t>
      </w:r>
    </w:p>
    <w:p w:rsidR="00F55BA9" w:rsidRDefault="00F55BA9" w:rsidP="00F55BA9">
      <w:pPr>
        <w:pStyle w:val="libNormal"/>
        <w:rPr>
          <w:rtl/>
        </w:rPr>
      </w:pPr>
      <w:r>
        <w:rPr>
          <w:rtl/>
        </w:rPr>
        <w:t>قضاعى هاى آن منطقه</w:t>
      </w:r>
      <w:r w:rsidR="0085164D">
        <w:rPr>
          <w:rtl/>
        </w:rPr>
        <w:t xml:space="preserve">، </w:t>
      </w:r>
      <w:r>
        <w:rPr>
          <w:rtl/>
        </w:rPr>
        <w:t>همه اين عده را با خود كعب در بلقاء شام كشتند</w:t>
      </w:r>
      <w:r w:rsidR="0085164D">
        <w:rPr>
          <w:rtl/>
        </w:rPr>
        <w:t xml:space="preserve">. </w:t>
      </w:r>
    </w:p>
    <w:p w:rsidR="00F55BA9" w:rsidRDefault="00F55BA9" w:rsidP="00F55BA9">
      <w:pPr>
        <w:pStyle w:val="libNormal"/>
        <w:rPr>
          <w:rtl/>
        </w:rPr>
      </w:pPr>
      <w:r>
        <w:rPr>
          <w:rtl/>
        </w:rPr>
        <w:t>در جمادى الاولى</w:t>
      </w:r>
      <w:r w:rsidR="0085164D">
        <w:rPr>
          <w:rtl/>
        </w:rPr>
        <w:t xml:space="preserve">، </w:t>
      </w:r>
      <w:r>
        <w:rPr>
          <w:rtl/>
        </w:rPr>
        <w:t>پيامبر</w:t>
      </w:r>
      <w:r w:rsidR="0085164D">
        <w:rPr>
          <w:rtl/>
        </w:rPr>
        <w:t xml:space="preserve">، </w:t>
      </w:r>
      <w:r>
        <w:rPr>
          <w:rtl/>
        </w:rPr>
        <w:t>حارث بن عمير را به عنوان سفير نزد پادشاه غسانى شرحبيل فرستاد</w:t>
      </w:r>
      <w:r w:rsidR="0085164D">
        <w:rPr>
          <w:rtl/>
        </w:rPr>
        <w:t xml:space="preserve">. </w:t>
      </w:r>
      <w:r>
        <w:rPr>
          <w:rtl/>
        </w:rPr>
        <w:t>شرحبيل سفير پيامبر را در منطقه موته بكشت</w:t>
      </w:r>
      <w:r w:rsidR="0085164D">
        <w:rPr>
          <w:rtl/>
        </w:rPr>
        <w:t xml:space="preserve">. </w:t>
      </w:r>
      <w:r>
        <w:rPr>
          <w:rtl/>
        </w:rPr>
        <w:t>در مقابل اين گستاخى</w:t>
      </w:r>
      <w:r w:rsidR="0085164D">
        <w:rPr>
          <w:rtl/>
        </w:rPr>
        <w:t xml:space="preserve">، </w:t>
      </w:r>
      <w:r>
        <w:rPr>
          <w:rtl/>
        </w:rPr>
        <w:t>پيامبر سپاهى از سه هزار نفر به فرماندهى زيد بن حارثه روانه منطقه نمود</w:t>
      </w:r>
      <w:r w:rsidR="0085164D">
        <w:rPr>
          <w:rtl/>
        </w:rPr>
        <w:t xml:space="preserve">. </w:t>
      </w:r>
      <w:r>
        <w:rPr>
          <w:rtl/>
        </w:rPr>
        <w:t>در ناحيه بلقاء شام نبرد ميان سپاه غسانى كه آميخته اى از اعراب قبائل و روميان بود</w:t>
      </w:r>
      <w:r w:rsidR="0085164D">
        <w:rPr>
          <w:rtl/>
        </w:rPr>
        <w:t xml:space="preserve">، </w:t>
      </w:r>
      <w:r>
        <w:rPr>
          <w:rtl/>
        </w:rPr>
        <w:t>و مسلمانان در گرفت</w:t>
      </w:r>
      <w:r w:rsidR="0085164D">
        <w:rPr>
          <w:rtl/>
        </w:rPr>
        <w:t xml:space="preserve">. </w:t>
      </w:r>
      <w:r>
        <w:rPr>
          <w:rtl/>
        </w:rPr>
        <w:t>دراين جنگ كه به جنگ موته معروف است</w:t>
      </w:r>
      <w:r w:rsidR="0085164D">
        <w:rPr>
          <w:rtl/>
        </w:rPr>
        <w:t xml:space="preserve">، </w:t>
      </w:r>
      <w:r>
        <w:rPr>
          <w:rtl/>
        </w:rPr>
        <w:t>زيد بن حارثه و جعفر بن ابيطالب و عبدالله بن رواحه يكى پس از ديگرى شهيد شدند و مسلمانان شكست خوردند</w:t>
      </w:r>
      <w:r w:rsidR="0085164D">
        <w:rPr>
          <w:rtl/>
        </w:rPr>
        <w:t xml:space="preserve">. </w:t>
      </w:r>
      <w:r>
        <w:rPr>
          <w:rtl/>
        </w:rPr>
        <w:t>سرانجام خالد بن وليد تدبيرى انديشيد و سپاه شكست خورده مسلمانان را گرد آورد و به مدينه بازگشتند</w:t>
      </w:r>
      <w:r w:rsidR="0085164D">
        <w:rPr>
          <w:rtl/>
        </w:rPr>
        <w:t xml:space="preserve">. </w:t>
      </w:r>
    </w:p>
    <w:p w:rsidR="00F55BA9" w:rsidRDefault="00F55BA9" w:rsidP="00F55BA9">
      <w:pPr>
        <w:pStyle w:val="libNormal"/>
        <w:rPr>
          <w:rtl/>
        </w:rPr>
      </w:pPr>
      <w:r>
        <w:rPr>
          <w:rtl/>
        </w:rPr>
        <w:t>در ماه رمضان اين سال</w:t>
      </w:r>
      <w:r w:rsidR="0085164D">
        <w:rPr>
          <w:rtl/>
        </w:rPr>
        <w:t xml:space="preserve">، </w:t>
      </w:r>
      <w:r>
        <w:rPr>
          <w:rtl/>
        </w:rPr>
        <w:t>پيامبر آهنگ فتح مكه كرد</w:t>
      </w:r>
      <w:r w:rsidR="0085164D">
        <w:rPr>
          <w:rtl/>
        </w:rPr>
        <w:t xml:space="preserve">. </w:t>
      </w:r>
      <w:r>
        <w:rPr>
          <w:rtl/>
        </w:rPr>
        <w:t>قريش نقض عهد كرده بودند و پيامبر فرصت را مغتنم شمرد</w:t>
      </w:r>
      <w:r w:rsidR="0085164D">
        <w:rPr>
          <w:rtl/>
        </w:rPr>
        <w:t xml:space="preserve">. </w:t>
      </w:r>
      <w:r>
        <w:rPr>
          <w:rtl/>
        </w:rPr>
        <w:t>ابوسفيان فرمانده قريش ‍ براى ارزيابى نفرات مسلمانان از مكه خارج شد</w:t>
      </w:r>
      <w:r w:rsidR="0085164D">
        <w:rPr>
          <w:rtl/>
        </w:rPr>
        <w:t xml:space="preserve">. </w:t>
      </w:r>
      <w:r>
        <w:rPr>
          <w:rtl/>
        </w:rPr>
        <w:t>عباس بن عبد المطلب كه از مكه به استقبال پيامبر بيرون آمده بود</w:t>
      </w:r>
      <w:r w:rsidR="0085164D">
        <w:rPr>
          <w:rtl/>
        </w:rPr>
        <w:t xml:space="preserve">، </w:t>
      </w:r>
      <w:r>
        <w:rPr>
          <w:rtl/>
        </w:rPr>
        <w:t>وى را در حومه مكه ديد</w:t>
      </w:r>
      <w:r w:rsidR="0085164D">
        <w:rPr>
          <w:rtl/>
        </w:rPr>
        <w:t xml:space="preserve">، </w:t>
      </w:r>
      <w:r>
        <w:rPr>
          <w:rtl/>
        </w:rPr>
        <w:t>ابوسفيان را از غضب پيامبر بترسانيد و او را نزد پيامبر آورد و از او شفاعت كرد</w:t>
      </w:r>
      <w:r w:rsidR="0085164D">
        <w:rPr>
          <w:rtl/>
        </w:rPr>
        <w:t xml:space="preserve">. </w:t>
      </w:r>
      <w:r>
        <w:rPr>
          <w:rtl/>
        </w:rPr>
        <w:t>ابوسفيان بوسيله عباس اسلام آورد و بدستور پيامبر به كه بازگشت تا به مردم مكه اعلام كند كه در موقع ورود سپاه اسلام در منازل خود بمانند يا به خانه ابوسفيان و مسجد الحرام پناه برند تا در امان باشند</w:t>
      </w:r>
      <w:r w:rsidR="0085164D">
        <w:rPr>
          <w:rtl/>
        </w:rPr>
        <w:t xml:space="preserve">. </w:t>
      </w:r>
    </w:p>
    <w:p w:rsidR="00F55BA9" w:rsidRDefault="00F55BA9" w:rsidP="00F55BA9">
      <w:pPr>
        <w:pStyle w:val="libNormal"/>
        <w:rPr>
          <w:rtl/>
        </w:rPr>
      </w:pPr>
      <w:r>
        <w:rPr>
          <w:rtl/>
        </w:rPr>
        <w:t>سپاه اسلام وارد مكه شد</w:t>
      </w:r>
      <w:r w:rsidR="0085164D">
        <w:rPr>
          <w:rtl/>
        </w:rPr>
        <w:t xml:space="preserve">. </w:t>
      </w:r>
      <w:r>
        <w:rPr>
          <w:rtl/>
        </w:rPr>
        <w:t>خالد بن وليد در جلو بود در اين موقع قريش ‍ مختصر مقاومتى از خود نشان دادند كه 22 نفر از آنان كشته شدند</w:t>
      </w:r>
      <w:r w:rsidR="0085164D">
        <w:rPr>
          <w:rtl/>
        </w:rPr>
        <w:t xml:space="preserve">. </w:t>
      </w:r>
      <w:r>
        <w:rPr>
          <w:rtl/>
        </w:rPr>
        <w:t>پيامبر دستور داد كه خالد كسى را نكشد</w:t>
      </w:r>
      <w:r w:rsidR="0085164D">
        <w:rPr>
          <w:rtl/>
        </w:rPr>
        <w:t xml:space="preserve">. </w:t>
      </w:r>
      <w:r>
        <w:rPr>
          <w:rtl/>
        </w:rPr>
        <w:t>پيامبر عفو عمومى صادر كرد و فقط دوازده نفر را كه دشمنى ويژه اى با اسلام داشتند</w:t>
      </w:r>
      <w:r w:rsidR="0085164D">
        <w:rPr>
          <w:rtl/>
        </w:rPr>
        <w:t xml:space="preserve">، </w:t>
      </w:r>
      <w:r>
        <w:rPr>
          <w:rtl/>
        </w:rPr>
        <w:t>نبخشيد و دستور داد در هر كجا يافته شوند</w:t>
      </w:r>
      <w:r w:rsidR="0085164D">
        <w:rPr>
          <w:rtl/>
        </w:rPr>
        <w:t xml:space="preserve">، </w:t>
      </w:r>
      <w:r>
        <w:rPr>
          <w:rtl/>
        </w:rPr>
        <w:t>بايد كشته شوند</w:t>
      </w:r>
      <w:r w:rsidR="0085164D">
        <w:rPr>
          <w:rtl/>
        </w:rPr>
        <w:t xml:space="preserve">. </w:t>
      </w:r>
      <w:r>
        <w:rPr>
          <w:rtl/>
        </w:rPr>
        <w:t>پيامبر بت هاى كعبه را در هم شكست وسپس بر تپه صفا بر آمد ومردم را از زن ومرد به توحيد دعوت فرمود</w:t>
      </w:r>
      <w:r w:rsidR="0085164D">
        <w:rPr>
          <w:rtl/>
        </w:rPr>
        <w:t xml:space="preserve">. </w:t>
      </w:r>
    </w:p>
    <w:p w:rsidR="00F55BA9" w:rsidRDefault="00F55BA9" w:rsidP="00F55BA9">
      <w:pPr>
        <w:pStyle w:val="libNormal"/>
        <w:rPr>
          <w:rtl/>
        </w:rPr>
      </w:pPr>
      <w:r>
        <w:rPr>
          <w:rtl/>
        </w:rPr>
        <w:t>پس از پانزده روز اقامت در مكه</w:t>
      </w:r>
      <w:r w:rsidR="0085164D">
        <w:rPr>
          <w:rtl/>
        </w:rPr>
        <w:t xml:space="preserve">، </w:t>
      </w:r>
      <w:r>
        <w:rPr>
          <w:rtl/>
        </w:rPr>
        <w:t>غزوه حنين پيش آمد</w:t>
      </w:r>
      <w:r w:rsidR="0085164D">
        <w:rPr>
          <w:rtl/>
        </w:rPr>
        <w:t xml:space="preserve">. </w:t>
      </w:r>
      <w:r>
        <w:rPr>
          <w:rtl/>
        </w:rPr>
        <w:t>اين محل بر سر راه مكه و طائف واقع است</w:t>
      </w:r>
      <w:r w:rsidR="0085164D">
        <w:rPr>
          <w:rtl/>
        </w:rPr>
        <w:t xml:space="preserve">. </w:t>
      </w:r>
    </w:p>
    <w:p w:rsidR="00F55BA9" w:rsidRDefault="00F55BA9" w:rsidP="00F55BA9">
      <w:pPr>
        <w:pStyle w:val="libNormal"/>
        <w:rPr>
          <w:rtl/>
        </w:rPr>
      </w:pPr>
      <w:r>
        <w:rPr>
          <w:rtl/>
        </w:rPr>
        <w:t>در اين محل بود كه ميان مسلمانان وقبيله هوازن كه با مردم طائف متحد شده بودند</w:t>
      </w:r>
      <w:r w:rsidR="0085164D">
        <w:rPr>
          <w:rtl/>
        </w:rPr>
        <w:t xml:space="preserve">، </w:t>
      </w:r>
      <w:r>
        <w:rPr>
          <w:rtl/>
        </w:rPr>
        <w:t>نبردى روى داد</w:t>
      </w:r>
      <w:r w:rsidR="0085164D">
        <w:rPr>
          <w:rtl/>
        </w:rPr>
        <w:t xml:space="preserve">. </w:t>
      </w:r>
      <w:r>
        <w:rPr>
          <w:rtl/>
        </w:rPr>
        <w:t>مسلمين پيروز شده و هفتاد تن از مشركان كشته شدند پيامبر به جانب طائف راند ولى مسلمانان موفق به فتح شهر نشدند</w:t>
      </w:r>
      <w:r w:rsidR="0085164D">
        <w:rPr>
          <w:rtl/>
        </w:rPr>
        <w:t xml:space="preserve">. </w:t>
      </w:r>
    </w:p>
    <w:p w:rsidR="00F55BA9" w:rsidRDefault="00F55BA9" w:rsidP="00F55BA9">
      <w:pPr>
        <w:pStyle w:val="libNormal"/>
        <w:rPr>
          <w:rtl/>
        </w:rPr>
      </w:pPr>
      <w:r>
        <w:rPr>
          <w:rtl/>
        </w:rPr>
        <w:t>در ماههاى آخر اين سال پيامبر</w:t>
      </w:r>
      <w:r w:rsidR="0085164D">
        <w:rPr>
          <w:rtl/>
        </w:rPr>
        <w:t xml:space="preserve">، </w:t>
      </w:r>
      <w:r>
        <w:rPr>
          <w:rtl/>
        </w:rPr>
        <w:t>«علا بن حضرمى» را با نامه اى نزد «منذر بن ساوى » امير بحرين فرستاد</w:t>
      </w:r>
      <w:r w:rsidR="0085164D">
        <w:rPr>
          <w:rtl/>
        </w:rPr>
        <w:t xml:space="preserve">. </w:t>
      </w:r>
      <w:r>
        <w:rPr>
          <w:rtl/>
        </w:rPr>
        <w:t>در اين نامه قرار شد كه زرتشتيان بحرين جزيه بدهند</w:t>
      </w:r>
      <w:r w:rsidR="0085164D">
        <w:rPr>
          <w:rtl/>
        </w:rPr>
        <w:t xml:space="preserve">، </w:t>
      </w:r>
      <w:r>
        <w:rPr>
          <w:rtl/>
        </w:rPr>
        <w:t>ولى مسلمانان از خوردن گوشت ذبيحه آنان و ازدواج با زنان اين قوم</w:t>
      </w:r>
      <w:r w:rsidR="0085164D">
        <w:rPr>
          <w:rtl/>
        </w:rPr>
        <w:t xml:space="preserve">، </w:t>
      </w:r>
      <w:r>
        <w:rPr>
          <w:rtl/>
        </w:rPr>
        <w:t>خوددارى كنند</w:t>
      </w:r>
      <w:r w:rsidR="0085164D">
        <w:rPr>
          <w:rtl/>
        </w:rPr>
        <w:t xml:space="preserve">. </w:t>
      </w:r>
    </w:p>
    <w:p w:rsidR="00F55BA9" w:rsidRDefault="00F55BA9" w:rsidP="00F55BA9">
      <w:pPr>
        <w:pStyle w:val="libNormal"/>
        <w:rPr>
          <w:rtl/>
        </w:rPr>
      </w:pPr>
      <w:r>
        <w:rPr>
          <w:rtl/>
        </w:rPr>
        <w:t>در ذى الحجه اين سال</w:t>
      </w:r>
      <w:r w:rsidR="0085164D">
        <w:rPr>
          <w:rtl/>
        </w:rPr>
        <w:t xml:space="preserve">، </w:t>
      </w:r>
      <w:r>
        <w:rPr>
          <w:rtl/>
        </w:rPr>
        <w:t xml:space="preserve">«ابراهيم» فرزند پيامبر از «ماريه قبطيه» بدنيا آمد </w:t>
      </w:r>
      <w:r w:rsidR="0085164D" w:rsidRPr="0085164D">
        <w:rPr>
          <w:rStyle w:val="libFootnotenumChar"/>
          <w:rtl/>
        </w:rPr>
        <w:t>(34)</w:t>
      </w:r>
      <w:r>
        <w:rPr>
          <w:rtl/>
        </w:rPr>
        <w:t xml:space="preserve"> مورخان پيرامون دو حادثه بزرگ ومهم سال هشتم هجرى يعنى جنگ موته و فتح مكه مطالب بسيارى نوشته اند كه نكات مهم آن را در اينجا مى آوريم</w:t>
      </w:r>
      <w:r w:rsidR="0085164D">
        <w:rPr>
          <w:rtl/>
        </w:rPr>
        <w:t xml:space="preserve">. </w:t>
      </w:r>
    </w:p>
    <w:p w:rsidR="00F55BA9" w:rsidRDefault="00F55BA9" w:rsidP="00AC0295">
      <w:pPr>
        <w:pStyle w:val="Heading3"/>
        <w:rPr>
          <w:rtl/>
        </w:rPr>
      </w:pPr>
      <w:bookmarkStart w:id="47" w:name="_Toc376157454"/>
      <w:r>
        <w:rPr>
          <w:rtl/>
        </w:rPr>
        <w:t>جنگ موته</w:t>
      </w:r>
      <w:bookmarkEnd w:id="47"/>
    </w:p>
    <w:p w:rsidR="00F55BA9" w:rsidRDefault="00F55BA9" w:rsidP="00F55BA9">
      <w:pPr>
        <w:pStyle w:val="libNormal"/>
        <w:rPr>
          <w:rtl/>
        </w:rPr>
      </w:pPr>
      <w:r>
        <w:rPr>
          <w:rtl/>
        </w:rPr>
        <w:t>شريعتى در تحليل جنگ موته مى نويسد</w:t>
      </w:r>
      <w:r w:rsidR="0085164D">
        <w:rPr>
          <w:rtl/>
        </w:rPr>
        <w:t>:</w:t>
      </w:r>
    </w:p>
    <w:p w:rsidR="00F55BA9" w:rsidRDefault="00F55BA9" w:rsidP="00F55BA9">
      <w:pPr>
        <w:pStyle w:val="libNormal"/>
        <w:rPr>
          <w:rtl/>
        </w:rPr>
      </w:pPr>
      <w:r>
        <w:rPr>
          <w:rtl/>
        </w:rPr>
        <w:t>«اكنون اسلام به مرزهاى غسانيان رسيده و به دنياى عظيم مسيحيت و امپراطورى مقتدر روم شرقى (بيزانس) نزديك شده است</w:t>
      </w:r>
      <w:r w:rsidR="0085164D">
        <w:rPr>
          <w:rtl/>
        </w:rPr>
        <w:t xml:space="preserve">. </w:t>
      </w:r>
      <w:r>
        <w:rPr>
          <w:rtl/>
        </w:rPr>
        <w:t>درست است كه مكه همواره او را به جنوب مشغول مى دارد</w:t>
      </w:r>
      <w:r w:rsidR="0085164D">
        <w:rPr>
          <w:rtl/>
        </w:rPr>
        <w:t xml:space="preserve">، </w:t>
      </w:r>
      <w:r>
        <w:rPr>
          <w:rtl/>
        </w:rPr>
        <w:t>اما جز اين نقطه كه از نظر مذهبى و داخلى داراى اهميت است</w:t>
      </w:r>
      <w:r w:rsidR="0085164D">
        <w:rPr>
          <w:rtl/>
        </w:rPr>
        <w:t xml:space="preserve">، </w:t>
      </w:r>
      <w:r>
        <w:rPr>
          <w:rtl/>
        </w:rPr>
        <w:t>در جنوب عربستان تا يمن جز قبائل پراكنده بدوى</w:t>
      </w:r>
      <w:r w:rsidR="0085164D">
        <w:rPr>
          <w:rtl/>
        </w:rPr>
        <w:t xml:space="preserve">، </w:t>
      </w:r>
      <w:r>
        <w:rPr>
          <w:rtl/>
        </w:rPr>
        <w:t>مجموعه هاى انسانى با ارزشى كه از نظر نشر اسلام</w:t>
      </w:r>
      <w:r w:rsidR="0085164D">
        <w:rPr>
          <w:rtl/>
        </w:rPr>
        <w:t xml:space="preserve">، </w:t>
      </w:r>
      <w:r>
        <w:rPr>
          <w:rtl/>
        </w:rPr>
        <w:t>اهميتى داشته باشند</w:t>
      </w:r>
      <w:r w:rsidR="0085164D">
        <w:rPr>
          <w:rtl/>
        </w:rPr>
        <w:t xml:space="preserve">، </w:t>
      </w:r>
      <w:r>
        <w:rPr>
          <w:rtl/>
        </w:rPr>
        <w:t>وجود ندارد</w:t>
      </w:r>
      <w:r w:rsidR="0085164D">
        <w:rPr>
          <w:rtl/>
        </w:rPr>
        <w:t xml:space="preserve">. </w:t>
      </w:r>
      <w:r>
        <w:rPr>
          <w:rtl/>
        </w:rPr>
        <w:t>و يمن نيز كه همسايه جنوبى عربستان است</w:t>
      </w:r>
      <w:r w:rsidR="0085164D">
        <w:rPr>
          <w:rtl/>
        </w:rPr>
        <w:t xml:space="preserve">، </w:t>
      </w:r>
      <w:r>
        <w:rPr>
          <w:rtl/>
        </w:rPr>
        <w:t>جامعه ضعيفى است</w:t>
      </w:r>
      <w:r w:rsidR="0085164D">
        <w:rPr>
          <w:rtl/>
        </w:rPr>
        <w:t xml:space="preserve">. </w:t>
      </w:r>
      <w:r>
        <w:rPr>
          <w:rtl/>
        </w:rPr>
        <w:t>مغرب مدينه نيز درياى احمر است و سپس آفريقا و بسط نفوذ اسلام از اين سو فعلا به دشواريهاى بسيارش</w:t>
      </w:r>
      <w:r w:rsidR="0085164D">
        <w:rPr>
          <w:rtl/>
        </w:rPr>
        <w:t xml:space="preserve">، </w:t>
      </w:r>
      <w:r>
        <w:rPr>
          <w:rtl/>
        </w:rPr>
        <w:t>نمى ازرد</w:t>
      </w:r>
      <w:r w:rsidR="0085164D">
        <w:rPr>
          <w:rtl/>
        </w:rPr>
        <w:t xml:space="preserve">. </w:t>
      </w:r>
      <w:r>
        <w:rPr>
          <w:rtl/>
        </w:rPr>
        <w:t>بر عكس ؛ در شمال و مشرق</w:t>
      </w:r>
      <w:r w:rsidR="0085164D">
        <w:rPr>
          <w:rtl/>
        </w:rPr>
        <w:t xml:space="preserve">، </w:t>
      </w:r>
      <w:r>
        <w:rPr>
          <w:rtl/>
        </w:rPr>
        <w:t>بزرگترين تمدنهاى جهان آن روز قرار دارند كه هم از نظر سياسى ونظامى وهم از نظر مذهبى و فرهنگى و مدنى</w:t>
      </w:r>
      <w:r w:rsidR="0085164D">
        <w:rPr>
          <w:rtl/>
        </w:rPr>
        <w:t xml:space="preserve">، </w:t>
      </w:r>
      <w:r>
        <w:rPr>
          <w:rtl/>
        </w:rPr>
        <w:t>عظيم ترين جامعه هاى انسانى بشمار مى آيند و بنابراين</w:t>
      </w:r>
      <w:r w:rsidR="0085164D">
        <w:rPr>
          <w:rtl/>
        </w:rPr>
        <w:t xml:space="preserve">، </w:t>
      </w:r>
      <w:r>
        <w:rPr>
          <w:rtl/>
        </w:rPr>
        <w:t>پيامبر خواه ناخواه پس از فراغت از مسائل داخلى به اين دو خواهد انديشيد و اكنون هنگام آن فرا رسيده است</w:t>
      </w:r>
      <w:r w:rsidR="0085164D">
        <w:rPr>
          <w:rtl/>
        </w:rPr>
        <w:t xml:space="preserve">. </w:t>
      </w:r>
      <w:r>
        <w:rPr>
          <w:rtl/>
        </w:rPr>
        <w:t>اما از اين دو جامه بزرگ</w:t>
      </w:r>
      <w:r w:rsidR="0085164D">
        <w:rPr>
          <w:rtl/>
        </w:rPr>
        <w:t xml:space="preserve">، </w:t>
      </w:r>
      <w:r>
        <w:rPr>
          <w:rtl/>
        </w:rPr>
        <w:t>روم بيشتر از ايران مورد توجه است</w:t>
      </w:r>
      <w:r w:rsidR="0085164D">
        <w:rPr>
          <w:rtl/>
        </w:rPr>
        <w:t xml:space="preserve">، </w:t>
      </w:r>
      <w:r>
        <w:rPr>
          <w:rtl/>
        </w:rPr>
        <w:t>چه</w:t>
      </w:r>
      <w:r w:rsidR="0085164D">
        <w:rPr>
          <w:rtl/>
        </w:rPr>
        <w:t xml:space="preserve">، </w:t>
      </w:r>
      <w:r>
        <w:rPr>
          <w:rtl/>
        </w:rPr>
        <w:t>اولا روم از نظر جغرافيائى به مدينه نزديك است و ايران در مشرق</w:t>
      </w:r>
      <w:r w:rsidR="0085164D">
        <w:rPr>
          <w:rtl/>
        </w:rPr>
        <w:t xml:space="preserve">، </w:t>
      </w:r>
      <w:r>
        <w:rPr>
          <w:rtl/>
        </w:rPr>
        <w:t>بامدينه كه در منتهى اليه غربى عربستان قرار گرفته</w:t>
      </w:r>
      <w:r w:rsidR="0085164D">
        <w:rPr>
          <w:rtl/>
        </w:rPr>
        <w:t xml:space="preserve">، </w:t>
      </w:r>
      <w:r>
        <w:rPr>
          <w:rtl/>
        </w:rPr>
        <w:t>فاصله بسيار دارد و گرچه ميان دو امپراطورى متخاصم روم و ايران دست بدست مى شود</w:t>
      </w:r>
      <w:r w:rsidR="0085164D">
        <w:rPr>
          <w:rtl/>
        </w:rPr>
        <w:t xml:space="preserve">، </w:t>
      </w:r>
      <w:r>
        <w:rPr>
          <w:rtl/>
        </w:rPr>
        <w:t>اما ارتباط معنوى و نظامى اسلام را با ايران بسيار مشكل كرده است</w:t>
      </w:r>
      <w:r w:rsidR="0085164D">
        <w:rPr>
          <w:rtl/>
        </w:rPr>
        <w:t xml:space="preserve">. </w:t>
      </w:r>
      <w:r>
        <w:rPr>
          <w:rtl/>
        </w:rPr>
        <w:t>ثانيا؛ روم سرزمين مسيحيت است</w:t>
      </w:r>
      <w:r w:rsidR="0085164D">
        <w:rPr>
          <w:rtl/>
        </w:rPr>
        <w:t xml:space="preserve">، </w:t>
      </w:r>
      <w:r>
        <w:rPr>
          <w:rtl/>
        </w:rPr>
        <w:t>دينى كه با اسلام آشنائى ها و هم آهنگى ها و مشتر كات بسيار دارد و زبان اسلام را خوب مى فهمد و زمينه پذيرش ‍ آن</w:t>
      </w:r>
      <w:r w:rsidR="0085164D">
        <w:rPr>
          <w:rtl/>
        </w:rPr>
        <w:t xml:space="preserve">، </w:t>
      </w:r>
      <w:r>
        <w:rPr>
          <w:rtl/>
        </w:rPr>
        <w:t>از نظر معنوى قوى است</w:t>
      </w:r>
      <w:r w:rsidR="0085164D">
        <w:rPr>
          <w:rtl/>
        </w:rPr>
        <w:t xml:space="preserve">. </w:t>
      </w:r>
      <w:r>
        <w:rPr>
          <w:rtl/>
        </w:rPr>
        <w:t>در صورتى كه مذهب زرتشت كه از سرچشمه هاى اديان اريائى نشاءت گرفته است</w:t>
      </w:r>
      <w:r w:rsidR="0085164D">
        <w:rPr>
          <w:rtl/>
        </w:rPr>
        <w:t xml:space="preserve">، </w:t>
      </w:r>
      <w:r>
        <w:rPr>
          <w:rtl/>
        </w:rPr>
        <w:t>با زبان و فرهنگ و بينش ‍ اسلام كه زير بناى فلسفيش بر مبانى اديان بزرگ سامى استوار است و خود را نهضتى از مكتب ابراهيم مى داند و با مذاهب مسيح و موسى برادر است</w:t>
      </w:r>
      <w:r w:rsidR="0085164D">
        <w:rPr>
          <w:rtl/>
        </w:rPr>
        <w:t xml:space="preserve">، </w:t>
      </w:r>
      <w:r>
        <w:rPr>
          <w:rtl/>
        </w:rPr>
        <w:t>فاصله بسيار دارد</w:t>
      </w:r>
      <w:r w:rsidR="0085164D">
        <w:rPr>
          <w:rtl/>
        </w:rPr>
        <w:t xml:space="preserve">. </w:t>
      </w:r>
      <w:r>
        <w:rPr>
          <w:rtl/>
        </w:rPr>
        <w:t>يك مسيحى</w:t>
      </w:r>
      <w:r w:rsidR="0085164D">
        <w:rPr>
          <w:rtl/>
        </w:rPr>
        <w:t xml:space="preserve">، </w:t>
      </w:r>
      <w:r>
        <w:rPr>
          <w:rtl/>
        </w:rPr>
        <w:t>با اصلاحاتى در كيفيت عقايدش بسادگى مسلمان مى گردد</w:t>
      </w:r>
      <w:r w:rsidR="0085164D">
        <w:rPr>
          <w:rtl/>
        </w:rPr>
        <w:t xml:space="preserve">، </w:t>
      </w:r>
      <w:r>
        <w:rPr>
          <w:rtl/>
        </w:rPr>
        <w:t>اما يك زرتشتى</w:t>
      </w:r>
      <w:r w:rsidR="0085164D">
        <w:rPr>
          <w:rtl/>
        </w:rPr>
        <w:t xml:space="preserve">، </w:t>
      </w:r>
      <w:r>
        <w:rPr>
          <w:rtl/>
        </w:rPr>
        <w:t>براى ورود به اسلام بايد انقلابى در افكار مذهبى خويش ايجاد كند و مبانى اعتقادى خود را ويران سازد</w:t>
      </w:r>
      <w:r w:rsidR="0085164D">
        <w:rPr>
          <w:rtl/>
        </w:rPr>
        <w:t xml:space="preserve">. </w:t>
      </w:r>
      <w:r>
        <w:rPr>
          <w:rtl/>
        </w:rPr>
        <w:t>از اينجاست كه مى بينيم</w:t>
      </w:r>
      <w:r w:rsidR="0085164D">
        <w:rPr>
          <w:rtl/>
        </w:rPr>
        <w:t xml:space="preserve">، </w:t>
      </w:r>
      <w:r>
        <w:rPr>
          <w:rtl/>
        </w:rPr>
        <w:t>پيامبر كه هنوز مكه را فتح نكرده است</w:t>
      </w:r>
      <w:r w:rsidR="0085164D">
        <w:rPr>
          <w:rtl/>
        </w:rPr>
        <w:t xml:space="preserve">، </w:t>
      </w:r>
      <w:r>
        <w:rPr>
          <w:rtl/>
        </w:rPr>
        <w:t>بسراغ روم و پس از دعوت رسمى امپراطور و امير غسانى دست نشانده عرب وى در شمال</w:t>
      </w:r>
      <w:r w:rsidR="0085164D">
        <w:rPr>
          <w:rtl/>
        </w:rPr>
        <w:t xml:space="preserve">، </w:t>
      </w:r>
      <w:r>
        <w:rPr>
          <w:rtl/>
        </w:rPr>
        <w:t xml:space="preserve">با كوششهاى نظامى پياپى و رام كردن قبايل ميان مدينه و روم راه را براى دست اندازى به آنجا هموار مى كند» </w:t>
      </w:r>
      <w:r w:rsidR="0085164D" w:rsidRPr="0085164D">
        <w:rPr>
          <w:rStyle w:val="libFootnotenumChar"/>
          <w:rtl/>
        </w:rPr>
        <w:t>(35)</w:t>
      </w:r>
    </w:p>
    <w:p w:rsidR="00F55BA9" w:rsidRDefault="00F55BA9" w:rsidP="00F55BA9">
      <w:pPr>
        <w:pStyle w:val="libNormal"/>
        <w:rPr>
          <w:rtl/>
        </w:rPr>
      </w:pPr>
      <w:r>
        <w:rPr>
          <w:rtl/>
        </w:rPr>
        <w:t>شر حبيل غسانى پادشاه بصرى سفير پيامبر را مى كشد</w:t>
      </w:r>
      <w:r w:rsidR="0085164D">
        <w:rPr>
          <w:rtl/>
        </w:rPr>
        <w:t xml:space="preserve">. </w:t>
      </w:r>
      <w:r>
        <w:rPr>
          <w:rtl/>
        </w:rPr>
        <w:t>و اين علت فيزيكى جنگ است</w:t>
      </w:r>
      <w:r w:rsidR="0085164D">
        <w:rPr>
          <w:rtl/>
        </w:rPr>
        <w:t xml:space="preserve">. </w:t>
      </w:r>
    </w:p>
    <w:p w:rsidR="00F55BA9" w:rsidRDefault="00F55BA9" w:rsidP="00F55BA9">
      <w:pPr>
        <w:pStyle w:val="libNormal"/>
        <w:rPr>
          <w:rtl/>
        </w:rPr>
      </w:pPr>
      <w:r>
        <w:rPr>
          <w:rtl/>
        </w:rPr>
        <w:t>نيروهاى مسلمانان در اين نبرد سه هزار تن بودند كه فرماندهى آنان به ترتيب با</w:t>
      </w:r>
      <w:r w:rsidR="0085164D">
        <w:rPr>
          <w:rtl/>
        </w:rPr>
        <w:t>:</w:t>
      </w:r>
      <w:r>
        <w:rPr>
          <w:rtl/>
        </w:rPr>
        <w:t xml:space="preserve"> زيد بن حارثه</w:t>
      </w:r>
      <w:r w:rsidR="0085164D">
        <w:rPr>
          <w:rtl/>
        </w:rPr>
        <w:t xml:space="preserve">، </w:t>
      </w:r>
      <w:r>
        <w:rPr>
          <w:rtl/>
        </w:rPr>
        <w:t>و پس از او جعفر بن ابيطالب</w:t>
      </w:r>
      <w:r w:rsidR="0085164D">
        <w:rPr>
          <w:rtl/>
        </w:rPr>
        <w:t xml:space="preserve">، </w:t>
      </w:r>
      <w:r>
        <w:rPr>
          <w:rtl/>
        </w:rPr>
        <w:t>و پس از او</w:t>
      </w:r>
      <w:r w:rsidR="0085164D">
        <w:rPr>
          <w:rtl/>
        </w:rPr>
        <w:t>:</w:t>
      </w:r>
      <w:r>
        <w:rPr>
          <w:rtl/>
        </w:rPr>
        <w:t xml:space="preserve"> عبدالله بن رواحه بود</w:t>
      </w:r>
      <w:r w:rsidR="0085164D">
        <w:rPr>
          <w:rtl/>
        </w:rPr>
        <w:t xml:space="preserve">، </w:t>
      </w:r>
      <w:r>
        <w:rPr>
          <w:rtl/>
        </w:rPr>
        <w:t>پيامبر سپاه اسلام را تا حومه مدينه بدرقه كرد</w:t>
      </w:r>
      <w:r w:rsidR="0085164D">
        <w:rPr>
          <w:rtl/>
        </w:rPr>
        <w:t xml:space="preserve">. </w:t>
      </w:r>
    </w:p>
    <w:p w:rsidR="00F55BA9" w:rsidRDefault="00F55BA9" w:rsidP="00F55BA9">
      <w:pPr>
        <w:pStyle w:val="libNormal"/>
        <w:rPr>
          <w:rtl/>
        </w:rPr>
      </w:pPr>
      <w:r>
        <w:rPr>
          <w:rtl/>
        </w:rPr>
        <w:t>مسلمانان خود را به مرزهاى شام رساندند</w:t>
      </w:r>
      <w:r w:rsidR="0085164D">
        <w:rPr>
          <w:rtl/>
        </w:rPr>
        <w:t xml:space="preserve">. </w:t>
      </w:r>
      <w:r>
        <w:rPr>
          <w:rtl/>
        </w:rPr>
        <w:t>حركت سپاه اسلام به دشمن رسيده بود و شرجبيل نيروئى عظيم مركب را صد هزار رومى و عشاير مرزنشين تدارك ديده بود</w:t>
      </w:r>
      <w:r w:rsidR="0085164D">
        <w:rPr>
          <w:rtl/>
        </w:rPr>
        <w:t xml:space="preserve">. </w:t>
      </w:r>
      <w:r>
        <w:rPr>
          <w:rtl/>
        </w:rPr>
        <w:t>سپاه روم در نقطه اى به نام «مآب» اردو زد</w:t>
      </w:r>
      <w:r w:rsidR="0085164D">
        <w:rPr>
          <w:rtl/>
        </w:rPr>
        <w:t xml:space="preserve">. </w:t>
      </w:r>
      <w:r>
        <w:rPr>
          <w:rtl/>
        </w:rPr>
        <w:t>دو سپاه در محل «شارف» در مقابل هم صف آرائى كردند</w:t>
      </w:r>
      <w:r w:rsidR="0085164D">
        <w:rPr>
          <w:rtl/>
        </w:rPr>
        <w:t xml:space="preserve">. </w:t>
      </w:r>
      <w:r>
        <w:rPr>
          <w:rtl/>
        </w:rPr>
        <w:t>محققان سپاه روم را دويست هزار نفر نوشته اند</w:t>
      </w:r>
      <w:r w:rsidR="0085164D">
        <w:rPr>
          <w:rtl/>
        </w:rPr>
        <w:t xml:space="preserve">. </w:t>
      </w:r>
    </w:p>
    <w:p w:rsidR="00F55BA9" w:rsidRDefault="00F55BA9" w:rsidP="00F55BA9">
      <w:pPr>
        <w:pStyle w:val="libNormal"/>
        <w:rPr>
          <w:rtl/>
        </w:rPr>
      </w:pPr>
      <w:r>
        <w:rPr>
          <w:rtl/>
        </w:rPr>
        <w:t>سرنوشت جنگ از پيش معلوم بود</w:t>
      </w:r>
      <w:r w:rsidR="0085164D">
        <w:rPr>
          <w:rtl/>
        </w:rPr>
        <w:t xml:space="preserve">. </w:t>
      </w:r>
      <w:r>
        <w:rPr>
          <w:rtl/>
        </w:rPr>
        <w:t>توصيه هاى پيامبر نيز از ايثار و از جان گذشتگى مى داد</w:t>
      </w:r>
      <w:r w:rsidR="0085164D">
        <w:rPr>
          <w:rtl/>
        </w:rPr>
        <w:t xml:space="preserve">. </w:t>
      </w:r>
      <w:r>
        <w:rPr>
          <w:rtl/>
        </w:rPr>
        <w:t>مسلمانان بايد به شهادت مى انديشيدند و خود را به قلب سپاه عظيم دشمن مى زدند</w:t>
      </w:r>
      <w:r w:rsidR="0085164D">
        <w:rPr>
          <w:rtl/>
        </w:rPr>
        <w:t xml:space="preserve">. </w:t>
      </w:r>
    </w:p>
    <w:p w:rsidR="00F55BA9" w:rsidRDefault="00F55BA9" w:rsidP="00F55BA9">
      <w:pPr>
        <w:pStyle w:val="libNormal"/>
        <w:rPr>
          <w:rtl/>
        </w:rPr>
      </w:pPr>
      <w:r>
        <w:rPr>
          <w:rtl/>
        </w:rPr>
        <w:t>زيد بن حارثه خود را به قلب سپاه دشمن زد و حماسه اى از پيكار و شهادت آفريد</w:t>
      </w:r>
      <w:r w:rsidR="0085164D">
        <w:rPr>
          <w:rtl/>
        </w:rPr>
        <w:t xml:space="preserve">. </w:t>
      </w:r>
      <w:r>
        <w:rPr>
          <w:rtl/>
        </w:rPr>
        <w:t>پس از او جعفر بن ابيطالب كه سى و سه سال داشت</w:t>
      </w:r>
      <w:r w:rsidR="0085164D">
        <w:rPr>
          <w:rtl/>
        </w:rPr>
        <w:t xml:space="preserve">، </w:t>
      </w:r>
      <w:r>
        <w:rPr>
          <w:rtl/>
        </w:rPr>
        <w:t>پرچم را بدست گرفت و بر دشمن تاخت</w:t>
      </w:r>
      <w:r w:rsidR="0085164D">
        <w:rPr>
          <w:rtl/>
        </w:rPr>
        <w:t xml:space="preserve">. </w:t>
      </w:r>
      <w:r>
        <w:rPr>
          <w:rtl/>
        </w:rPr>
        <w:t>او براى كه مركبش به دست دشمن نيفتد</w:t>
      </w:r>
      <w:r w:rsidR="0085164D">
        <w:rPr>
          <w:rtl/>
        </w:rPr>
        <w:t xml:space="preserve">، </w:t>
      </w:r>
      <w:r>
        <w:rPr>
          <w:rtl/>
        </w:rPr>
        <w:t>آن را پى كرد و پياده به جنگ پرداخت</w:t>
      </w:r>
      <w:r w:rsidR="0085164D">
        <w:rPr>
          <w:rtl/>
        </w:rPr>
        <w:t xml:space="preserve">. </w:t>
      </w:r>
      <w:r>
        <w:rPr>
          <w:rtl/>
        </w:rPr>
        <w:t>دشمن سعى كرد دست راست او را قطع كند</w:t>
      </w:r>
      <w:r w:rsidR="0085164D">
        <w:rPr>
          <w:rtl/>
        </w:rPr>
        <w:t xml:space="preserve">، </w:t>
      </w:r>
      <w:r>
        <w:rPr>
          <w:rtl/>
        </w:rPr>
        <w:t>جعفر پرچم را به دو بازو گرفت و سرانجام با هشتاد زخم بر زمين افتاد</w:t>
      </w:r>
      <w:r w:rsidR="0085164D">
        <w:rPr>
          <w:rtl/>
        </w:rPr>
        <w:t xml:space="preserve">. </w:t>
      </w:r>
      <w:r>
        <w:rPr>
          <w:rtl/>
        </w:rPr>
        <w:t>پس از او عبدالله بن رواحه به دشمن تاخت</w:t>
      </w:r>
      <w:r w:rsidR="0085164D">
        <w:rPr>
          <w:rtl/>
        </w:rPr>
        <w:t xml:space="preserve">. </w:t>
      </w:r>
      <w:r>
        <w:rPr>
          <w:rtl/>
        </w:rPr>
        <w:t>آنقدر جنگيد كه گرسنگى بر او غالب شد</w:t>
      </w:r>
      <w:r w:rsidR="0085164D">
        <w:rPr>
          <w:rtl/>
        </w:rPr>
        <w:t xml:space="preserve">، </w:t>
      </w:r>
      <w:r>
        <w:rPr>
          <w:rtl/>
        </w:rPr>
        <w:t>مقدارى نان به او دادند</w:t>
      </w:r>
      <w:r w:rsidR="0085164D">
        <w:rPr>
          <w:rtl/>
        </w:rPr>
        <w:t xml:space="preserve">، </w:t>
      </w:r>
      <w:r>
        <w:rPr>
          <w:rtl/>
        </w:rPr>
        <w:t>اندكى از نان بخورد كه دشمن هجوم آورد</w:t>
      </w:r>
      <w:r w:rsidR="0085164D">
        <w:rPr>
          <w:rtl/>
        </w:rPr>
        <w:t xml:space="preserve">. </w:t>
      </w:r>
      <w:r>
        <w:rPr>
          <w:rtl/>
        </w:rPr>
        <w:t>عبدالله نان را انداخت و باز بر دشمن تاخت و شهيد شد پس از او ثابت بن اقدام پرچم را بدست گرفت و به سپاه اسلام گفت كه فرمانده اى انتخاب كنند</w:t>
      </w:r>
      <w:r w:rsidR="0085164D">
        <w:rPr>
          <w:rtl/>
        </w:rPr>
        <w:t xml:space="preserve">. </w:t>
      </w:r>
      <w:r>
        <w:rPr>
          <w:rtl/>
        </w:rPr>
        <w:t>مسلمانان خالد بن وليد را انتخاب كردند</w:t>
      </w:r>
      <w:r w:rsidR="0085164D">
        <w:rPr>
          <w:rtl/>
        </w:rPr>
        <w:t xml:space="preserve">. </w:t>
      </w:r>
      <w:r>
        <w:rPr>
          <w:rtl/>
        </w:rPr>
        <w:t>خالد تدبيرى انديشيد و سپاه اسلام را از قتل عام حتمى بدست دشمن نجات داد</w:t>
      </w:r>
      <w:r w:rsidR="0085164D">
        <w:rPr>
          <w:rtl/>
        </w:rPr>
        <w:t xml:space="preserve">. </w:t>
      </w:r>
      <w:r>
        <w:rPr>
          <w:rtl/>
        </w:rPr>
        <w:t>او بخشى از سپاه اسلام را به عقب فرستاد تا در لحظه اى مناسب با سر و صداى بسيار بتازد تا دشمن خيال كند كه نيروى كمكى براى مسلمانان رسيده است</w:t>
      </w:r>
      <w:r w:rsidR="0085164D">
        <w:rPr>
          <w:rtl/>
        </w:rPr>
        <w:t xml:space="preserve">. </w:t>
      </w:r>
      <w:r>
        <w:rPr>
          <w:rtl/>
        </w:rPr>
        <w:t>و چنين شد دشمن ترسيد و قدرى عقب نشست</w:t>
      </w:r>
      <w:r w:rsidR="0085164D">
        <w:rPr>
          <w:rtl/>
        </w:rPr>
        <w:t xml:space="preserve">. </w:t>
      </w:r>
      <w:r>
        <w:rPr>
          <w:rtl/>
        </w:rPr>
        <w:t>خالد بن وليد سپاه آشفته مسلمانان را سر و سامان داد و راهى مدينه شد</w:t>
      </w:r>
      <w:r w:rsidR="0085164D">
        <w:rPr>
          <w:rtl/>
        </w:rPr>
        <w:t xml:space="preserve">. </w:t>
      </w:r>
      <w:r>
        <w:rPr>
          <w:rtl/>
        </w:rPr>
        <w:t>گويا اهالى مدينه كه انتظار چنين بازگشتى را نداشتند</w:t>
      </w:r>
      <w:r w:rsidR="0085164D">
        <w:rPr>
          <w:rtl/>
        </w:rPr>
        <w:t xml:space="preserve">، </w:t>
      </w:r>
      <w:r>
        <w:rPr>
          <w:rtl/>
        </w:rPr>
        <w:t>به سرزنش سپاه اسلام پرداختند</w:t>
      </w:r>
      <w:r w:rsidR="0085164D">
        <w:rPr>
          <w:rtl/>
        </w:rPr>
        <w:t xml:space="preserve">. </w:t>
      </w:r>
      <w:r>
        <w:rPr>
          <w:rtl/>
        </w:rPr>
        <w:t>پيامبر مى كوشيد تا مردم را آرام كند</w:t>
      </w:r>
      <w:r w:rsidR="0085164D">
        <w:rPr>
          <w:rtl/>
        </w:rPr>
        <w:t xml:space="preserve">. </w:t>
      </w:r>
      <w:r>
        <w:rPr>
          <w:rtl/>
        </w:rPr>
        <w:t>سپاهيان به خانه هاى خود رفتند و تا مدتى از شرم از خانه بيرون نيامدند</w:t>
      </w:r>
      <w:r w:rsidR="0085164D">
        <w:rPr>
          <w:rtl/>
        </w:rPr>
        <w:t xml:space="preserve">. </w:t>
      </w:r>
      <w:r>
        <w:rPr>
          <w:rtl/>
        </w:rPr>
        <w:t>پيامبر از شهادت جعفر بن ابيطالب سخت متاءثر شد و گريست و به خانواده جعفر تسليت داد</w:t>
      </w:r>
      <w:r w:rsidR="0085164D">
        <w:rPr>
          <w:rtl/>
        </w:rPr>
        <w:t xml:space="preserve">. </w:t>
      </w:r>
      <w:r w:rsidR="0085164D" w:rsidRPr="0085164D">
        <w:rPr>
          <w:rStyle w:val="libFootnotenumChar"/>
          <w:rtl/>
        </w:rPr>
        <w:t>(36)</w:t>
      </w:r>
    </w:p>
    <w:p w:rsidR="00F55BA9" w:rsidRDefault="00F55BA9" w:rsidP="00AC0295">
      <w:pPr>
        <w:pStyle w:val="Heading3"/>
        <w:rPr>
          <w:rtl/>
        </w:rPr>
      </w:pPr>
      <w:bookmarkStart w:id="48" w:name="_Toc376157455"/>
      <w:r>
        <w:rPr>
          <w:rtl/>
        </w:rPr>
        <w:t>فتح مكه</w:t>
      </w:r>
      <w:bookmarkEnd w:id="48"/>
    </w:p>
    <w:p w:rsidR="00F55BA9" w:rsidRDefault="00F55BA9" w:rsidP="00F55BA9">
      <w:pPr>
        <w:pStyle w:val="libNormal"/>
        <w:rPr>
          <w:rtl/>
        </w:rPr>
      </w:pPr>
      <w:r>
        <w:rPr>
          <w:rtl/>
        </w:rPr>
        <w:t>فتح مكه مهم ترين حادثه تاريخ اسلام در سال هشتم هجرى صورت گرفت</w:t>
      </w:r>
      <w:r w:rsidR="0085164D">
        <w:rPr>
          <w:rtl/>
        </w:rPr>
        <w:t xml:space="preserve">. </w:t>
      </w:r>
      <w:r>
        <w:rPr>
          <w:rtl/>
        </w:rPr>
        <w:t>مورخان نوشته اند كه وقتى قريش از شكست مسلمانان در جنگ موته مطلع شدند</w:t>
      </w:r>
      <w:r w:rsidR="0085164D">
        <w:rPr>
          <w:rtl/>
        </w:rPr>
        <w:t xml:space="preserve">، </w:t>
      </w:r>
      <w:r>
        <w:rPr>
          <w:rtl/>
        </w:rPr>
        <w:t>سعى كردند پيمان حديبيه را نقض كنند</w:t>
      </w:r>
      <w:r w:rsidR="0085164D">
        <w:rPr>
          <w:rtl/>
        </w:rPr>
        <w:t xml:space="preserve">. </w:t>
      </w:r>
      <w:r>
        <w:rPr>
          <w:rtl/>
        </w:rPr>
        <w:t>آنان قبائل متحد خود را تحريك كردند تا عليه قبائل متحد پيامبر دست به شورش ‍ زنند</w:t>
      </w:r>
      <w:r w:rsidR="0085164D">
        <w:rPr>
          <w:rtl/>
        </w:rPr>
        <w:t xml:space="preserve">. </w:t>
      </w:r>
      <w:r>
        <w:rPr>
          <w:rtl/>
        </w:rPr>
        <w:t>بنى بكر عليه خزاعه شبيخون زده</w:t>
      </w:r>
      <w:r w:rsidR="0085164D">
        <w:rPr>
          <w:rtl/>
        </w:rPr>
        <w:t xml:space="preserve">، </w:t>
      </w:r>
      <w:r>
        <w:rPr>
          <w:rtl/>
        </w:rPr>
        <w:t>عده اى را كشتند</w:t>
      </w:r>
      <w:r w:rsidR="0085164D">
        <w:rPr>
          <w:rtl/>
        </w:rPr>
        <w:t xml:space="preserve">. </w:t>
      </w:r>
      <w:r>
        <w:rPr>
          <w:rtl/>
        </w:rPr>
        <w:t>و اين نقض ‍ پيمان حديبيه بود</w:t>
      </w:r>
      <w:r w:rsidR="0085164D">
        <w:rPr>
          <w:rtl/>
        </w:rPr>
        <w:t xml:space="preserve">. </w:t>
      </w:r>
      <w:r>
        <w:rPr>
          <w:rtl/>
        </w:rPr>
        <w:t>گروهى از سران خزاعه به مدينه آمده</w:t>
      </w:r>
      <w:r w:rsidR="0085164D">
        <w:rPr>
          <w:rtl/>
        </w:rPr>
        <w:t xml:space="preserve">، </w:t>
      </w:r>
      <w:r>
        <w:rPr>
          <w:rtl/>
        </w:rPr>
        <w:t>جريان را به پيامبر گزارش دادند</w:t>
      </w:r>
      <w:r w:rsidR="0085164D">
        <w:rPr>
          <w:rtl/>
        </w:rPr>
        <w:t xml:space="preserve">. </w:t>
      </w:r>
      <w:r>
        <w:rPr>
          <w:rtl/>
        </w:rPr>
        <w:t>پيامبر تصميم گرفت كار قريش را تمام كند</w:t>
      </w:r>
      <w:r w:rsidR="0085164D">
        <w:rPr>
          <w:rtl/>
        </w:rPr>
        <w:t xml:space="preserve">. </w:t>
      </w:r>
    </w:p>
    <w:p w:rsidR="00F55BA9" w:rsidRDefault="00F55BA9" w:rsidP="00F55BA9">
      <w:pPr>
        <w:pStyle w:val="libNormal"/>
        <w:rPr>
          <w:rtl/>
        </w:rPr>
      </w:pPr>
      <w:r>
        <w:rPr>
          <w:rtl/>
        </w:rPr>
        <w:t>قريش سخت نگران بود و لذا سعى كرد مسئله را سر پوش نهد</w:t>
      </w:r>
      <w:r w:rsidR="0085164D">
        <w:rPr>
          <w:rtl/>
        </w:rPr>
        <w:t xml:space="preserve">. </w:t>
      </w:r>
      <w:r>
        <w:rPr>
          <w:rtl/>
        </w:rPr>
        <w:t>ابوسفيان به مدينه تاخت و به خانه دخترش ام حبيبه همسر پيامبر شتافت تا بلكه بتواند پيامبر را ملاقات نموده و معذرت خواهى كند</w:t>
      </w:r>
      <w:r w:rsidR="0085164D">
        <w:rPr>
          <w:rtl/>
        </w:rPr>
        <w:t xml:space="preserve">. </w:t>
      </w:r>
      <w:r>
        <w:rPr>
          <w:rtl/>
        </w:rPr>
        <w:t>ام حبيبه او را از خانه راند و اين براى ابوسفيان غير قابل انتظار بود</w:t>
      </w:r>
      <w:r w:rsidR="0085164D">
        <w:rPr>
          <w:rtl/>
        </w:rPr>
        <w:t xml:space="preserve">. </w:t>
      </w:r>
      <w:r>
        <w:rPr>
          <w:rtl/>
        </w:rPr>
        <w:t>نزد پيامبر رفت</w:t>
      </w:r>
      <w:r w:rsidR="0085164D">
        <w:rPr>
          <w:rtl/>
        </w:rPr>
        <w:t xml:space="preserve">، </w:t>
      </w:r>
      <w:r>
        <w:rPr>
          <w:rtl/>
        </w:rPr>
        <w:t>اما با سكوت پيامبر مواجه شد و نتيجه اى نگرفت</w:t>
      </w:r>
      <w:r w:rsidR="0085164D">
        <w:rPr>
          <w:rtl/>
        </w:rPr>
        <w:t xml:space="preserve">. </w:t>
      </w:r>
      <w:r>
        <w:rPr>
          <w:rtl/>
        </w:rPr>
        <w:t>او به مكه بازگشت و جريان سفر خود به مدينه و بى توجهى پيامبر و خشم مسلمانان را از نقض پيمان</w:t>
      </w:r>
      <w:r w:rsidR="0085164D">
        <w:rPr>
          <w:rtl/>
        </w:rPr>
        <w:t xml:space="preserve">، </w:t>
      </w:r>
      <w:r>
        <w:rPr>
          <w:rtl/>
        </w:rPr>
        <w:t>به سران قريش گزارش داد پيامبر براى فتح مكه دستور حركت داد</w:t>
      </w:r>
      <w:r w:rsidR="0085164D">
        <w:rPr>
          <w:rtl/>
        </w:rPr>
        <w:t xml:space="preserve">. </w:t>
      </w:r>
      <w:r>
        <w:rPr>
          <w:rtl/>
        </w:rPr>
        <w:t>آن حضرت سعى داشت كفار و مشركان مكه را غافلگير كند</w:t>
      </w:r>
      <w:r w:rsidR="0085164D">
        <w:rPr>
          <w:rtl/>
        </w:rPr>
        <w:t xml:space="preserve">، </w:t>
      </w:r>
      <w:r>
        <w:rPr>
          <w:rtl/>
        </w:rPr>
        <w:t>لذا حركت سريع و محرمانه بود</w:t>
      </w:r>
      <w:r w:rsidR="0085164D">
        <w:rPr>
          <w:rtl/>
        </w:rPr>
        <w:t xml:space="preserve">. </w:t>
      </w:r>
    </w:p>
    <w:p w:rsidR="00F55BA9" w:rsidRDefault="00F55BA9" w:rsidP="00F55BA9">
      <w:pPr>
        <w:pStyle w:val="libNormal"/>
        <w:rPr>
          <w:rtl/>
        </w:rPr>
      </w:pPr>
      <w:r>
        <w:rPr>
          <w:rtl/>
        </w:rPr>
        <w:t>مسلمانى ساده لوح كه خانواده اش نزد كفار قريش گروگان بودند</w:t>
      </w:r>
      <w:r w:rsidR="0085164D">
        <w:rPr>
          <w:rtl/>
        </w:rPr>
        <w:t xml:space="preserve">، </w:t>
      </w:r>
      <w:r>
        <w:rPr>
          <w:rtl/>
        </w:rPr>
        <w:t>محرمانه نامه اى نوشت و حركت مسلمانان را گزارش داد تا به خيال خود زن و فرزندش را نجات داده باشد</w:t>
      </w:r>
      <w:r w:rsidR="0085164D">
        <w:rPr>
          <w:rtl/>
        </w:rPr>
        <w:t xml:space="preserve">. </w:t>
      </w:r>
      <w:r>
        <w:rPr>
          <w:rtl/>
        </w:rPr>
        <w:t>وى اين نامه را توسط يك زن به مكه فرستاد</w:t>
      </w:r>
      <w:r w:rsidR="0085164D">
        <w:rPr>
          <w:rtl/>
        </w:rPr>
        <w:t xml:space="preserve">. </w:t>
      </w:r>
      <w:r>
        <w:rPr>
          <w:rtl/>
        </w:rPr>
        <w:t>او نامه را پنهان ساخته بود</w:t>
      </w:r>
      <w:r w:rsidR="0085164D">
        <w:rPr>
          <w:rtl/>
        </w:rPr>
        <w:t xml:space="preserve">. </w:t>
      </w:r>
      <w:r>
        <w:rPr>
          <w:rtl/>
        </w:rPr>
        <w:t>پيامبر توسط وحى از جريان مطلع شد</w:t>
      </w:r>
      <w:r w:rsidR="0085164D">
        <w:rPr>
          <w:rtl/>
        </w:rPr>
        <w:t xml:space="preserve">. </w:t>
      </w:r>
      <w:r>
        <w:rPr>
          <w:rtl/>
        </w:rPr>
        <w:t>امام على بن ابيطالب</w:t>
      </w:r>
      <w:r w:rsidR="0085164D">
        <w:rPr>
          <w:rtl/>
        </w:rPr>
        <w:t xml:space="preserve">، </w:t>
      </w:r>
      <w:r>
        <w:rPr>
          <w:rtl/>
        </w:rPr>
        <w:t>زبير و مقداد به تعقيب زن پرداختند و سرانجام او را در نقطه اى به نام روضه خاخ (؟) (خليقه) گرفتند</w:t>
      </w:r>
      <w:r w:rsidR="0085164D">
        <w:rPr>
          <w:rtl/>
        </w:rPr>
        <w:t xml:space="preserve">. </w:t>
      </w:r>
      <w:r>
        <w:rPr>
          <w:rtl/>
        </w:rPr>
        <w:t>نامه را نيافتند</w:t>
      </w:r>
      <w:r w:rsidR="0085164D">
        <w:rPr>
          <w:rtl/>
        </w:rPr>
        <w:t xml:space="preserve">. </w:t>
      </w:r>
      <w:r>
        <w:rPr>
          <w:rtl/>
        </w:rPr>
        <w:t>امام على او را تهديد كرد كه بايد نامه را بدهى و گرنه تو را لخت مى كنيم</w:t>
      </w:r>
      <w:r w:rsidR="0085164D">
        <w:rPr>
          <w:rtl/>
        </w:rPr>
        <w:t xml:space="preserve">. </w:t>
      </w:r>
      <w:r>
        <w:rPr>
          <w:rtl/>
        </w:rPr>
        <w:t>سرانجام زن نامه را از ميان موهاى بافته اش در آورد</w:t>
      </w:r>
      <w:r w:rsidR="0085164D">
        <w:rPr>
          <w:rtl/>
        </w:rPr>
        <w:t xml:space="preserve">. </w:t>
      </w:r>
    </w:p>
    <w:p w:rsidR="00F55BA9" w:rsidRDefault="00F55BA9" w:rsidP="00F55BA9">
      <w:pPr>
        <w:pStyle w:val="libNormal"/>
        <w:rPr>
          <w:rtl/>
        </w:rPr>
      </w:pPr>
      <w:r>
        <w:rPr>
          <w:rtl/>
        </w:rPr>
        <w:t>اين نامه را حاطب بن ابى بلتعه فرستاده بود</w:t>
      </w:r>
      <w:r w:rsidR="0085164D">
        <w:rPr>
          <w:rtl/>
        </w:rPr>
        <w:t xml:space="preserve">. </w:t>
      </w:r>
      <w:r>
        <w:rPr>
          <w:rtl/>
        </w:rPr>
        <w:t>پيامبر وى را احضار كرد و علت را از او پرسيد</w:t>
      </w:r>
      <w:r w:rsidR="0085164D">
        <w:rPr>
          <w:rtl/>
        </w:rPr>
        <w:t xml:space="preserve">. </w:t>
      </w:r>
      <w:r>
        <w:rPr>
          <w:rtl/>
        </w:rPr>
        <w:t>وى سوگند ياد كرد كه اين كار صرفا براى نجات زن و فرزندش بوده است</w:t>
      </w:r>
      <w:r w:rsidR="0085164D">
        <w:rPr>
          <w:rtl/>
        </w:rPr>
        <w:t xml:space="preserve">. </w:t>
      </w:r>
      <w:r>
        <w:rPr>
          <w:rtl/>
        </w:rPr>
        <w:t>پيامبر او را بخشيد</w:t>
      </w:r>
      <w:r w:rsidR="0085164D">
        <w:rPr>
          <w:rtl/>
        </w:rPr>
        <w:t xml:space="preserve">. </w:t>
      </w:r>
      <w:r>
        <w:rPr>
          <w:rtl/>
        </w:rPr>
        <w:t>آيات اول سوره ممتحنه در اين باره نازل شد كه مؤ منان هشدار مى داد كه دشمنان خدا و خود را دوست نگيرند</w:t>
      </w:r>
      <w:r w:rsidR="0085164D">
        <w:rPr>
          <w:rtl/>
        </w:rPr>
        <w:t xml:space="preserve">. </w:t>
      </w:r>
    </w:p>
    <w:p w:rsidR="00F55BA9" w:rsidRDefault="00F55BA9" w:rsidP="00F55BA9">
      <w:pPr>
        <w:pStyle w:val="libNormal"/>
        <w:rPr>
          <w:rtl/>
        </w:rPr>
      </w:pPr>
      <w:r>
        <w:rPr>
          <w:rtl/>
        </w:rPr>
        <w:t>در ماه رمضان بود كه مسلمانان بسيار سريع به سوى مكه راه افتادند و در راه قبائل متحد نيز به آنان پيوستند و سپاهى مركب از ده هزار نفر روانه مكه شدند</w:t>
      </w:r>
      <w:r w:rsidR="0085164D">
        <w:rPr>
          <w:rtl/>
        </w:rPr>
        <w:t xml:space="preserve">. </w:t>
      </w:r>
      <w:r>
        <w:rPr>
          <w:rtl/>
        </w:rPr>
        <w:t>قريش از اين حركت سريع و نيروى عظيم بى خبر بودند</w:t>
      </w:r>
      <w:r w:rsidR="0085164D">
        <w:rPr>
          <w:rtl/>
        </w:rPr>
        <w:t xml:space="preserve">. </w:t>
      </w:r>
      <w:r>
        <w:rPr>
          <w:rtl/>
        </w:rPr>
        <w:t>آنان وقتى مسلمانان در نزديكيهاى مكه بودند</w:t>
      </w:r>
      <w:r w:rsidR="0085164D">
        <w:rPr>
          <w:rtl/>
        </w:rPr>
        <w:t xml:space="preserve">، </w:t>
      </w:r>
      <w:r>
        <w:rPr>
          <w:rtl/>
        </w:rPr>
        <w:t>دريافتند كه با چه نيروى عظيمى روبرو هستند</w:t>
      </w:r>
      <w:r w:rsidR="0085164D">
        <w:rPr>
          <w:rtl/>
        </w:rPr>
        <w:t xml:space="preserve">. </w:t>
      </w:r>
      <w:r>
        <w:rPr>
          <w:rtl/>
        </w:rPr>
        <w:t>پيامبر براى نشان دادن عظمت نيروها دستور داد شب هنگام در بيابانهاى مكه آتش روشن كنند گويند عباس بن عبدالمطلب در جحفه به پيامبر پيوست</w:t>
      </w:r>
      <w:r w:rsidR="0085164D">
        <w:rPr>
          <w:rtl/>
        </w:rPr>
        <w:t xml:space="preserve">. </w:t>
      </w:r>
      <w:r>
        <w:rPr>
          <w:rtl/>
        </w:rPr>
        <w:t>عباس كه مردى پول پرست و تابع منافع اقتصادى خود بود</w:t>
      </w:r>
      <w:r w:rsidR="0085164D">
        <w:rPr>
          <w:rtl/>
        </w:rPr>
        <w:t xml:space="preserve">، </w:t>
      </w:r>
      <w:r>
        <w:rPr>
          <w:rtl/>
        </w:rPr>
        <w:t>سعى داشت تا قريش و پيامبر را از خود راضى نگهدارد</w:t>
      </w:r>
      <w:r w:rsidR="0085164D">
        <w:rPr>
          <w:rtl/>
        </w:rPr>
        <w:t xml:space="preserve">. </w:t>
      </w:r>
      <w:r>
        <w:rPr>
          <w:rtl/>
        </w:rPr>
        <w:t>او به ميانجى گرى پرداخت تا شايد بتواند قريش را نجات دهد</w:t>
      </w:r>
      <w:r w:rsidR="0085164D">
        <w:rPr>
          <w:rtl/>
        </w:rPr>
        <w:t xml:space="preserve">. </w:t>
      </w:r>
      <w:r>
        <w:rPr>
          <w:rtl/>
        </w:rPr>
        <w:t>عباس به مكه بازگشت تا قريش را از هرگونه مقاومتى باز دارد</w:t>
      </w:r>
      <w:r w:rsidR="0085164D">
        <w:rPr>
          <w:rtl/>
        </w:rPr>
        <w:t xml:space="preserve">، </w:t>
      </w:r>
      <w:r>
        <w:rPr>
          <w:rtl/>
        </w:rPr>
        <w:t>چرا كه مقاومت را بى فايده مى ديد</w:t>
      </w:r>
      <w:r w:rsidR="0085164D">
        <w:rPr>
          <w:rtl/>
        </w:rPr>
        <w:t xml:space="preserve">. </w:t>
      </w:r>
      <w:r>
        <w:rPr>
          <w:rtl/>
        </w:rPr>
        <w:t>ابوسفيان را بر ترك اسب خود پشت سرش نشاند و به اردوگاه مسلمانان آورد تا براى او امان بخواهد</w:t>
      </w:r>
      <w:r w:rsidR="0085164D">
        <w:rPr>
          <w:rtl/>
        </w:rPr>
        <w:t xml:space="preserve">. </w:t>
      </w:r>
      <w:r>
        <w:rPr>
          <w:rtl/>
        </w:rPr>
        <w:t>عباس وى را نزد پيامبر آورد و براى او امان خواست</w:t>
      </w:r>
      <w:r w:rsidR="0085164D">
        <w:rPr>
          <w:rtl/>
        </w:rPr>
        <w:t xml:space="preserve">. </w:t>
      </w:r>
    </w:p>
    <w:p w:rsidR="00F55BA9" w:rsidRDefault="00F55BA9" w:rsidP="00F55BA9">
      <w:pPr>
        <w:pStyle w:val="libNormal"/>
        <w:rPr>
          <w:rtl/>
        </w:rPr>
      </w:pPr>
      <w:r>
        <w:rPr>
          <w:rtl/>
        </w:rPr>
        <w:t>پيامبر دستور داد ابوسفيان تا فردا در خيمه عباس باشد</w:t>
      </w:r>
      <w:r w:rsidR="0085164D">
        <w:rPr>
          <w:rtl/>
        </w:rPr>
        <w:t xml:space="preserve">. </w:t>
      </w:r>
      <w:r>
        <w:rPr>
          <w:rtl/>
        </w:rPr>
        <w:t>عباس به ابوسفيان گفت لازم است حالا براى نجات خود اسلام بياورد و ابوسفيان به توصيه عباس حفظ ظاهر كرد و ظاهرا اسلام آورد تا جان خويش را برهاند</w:t>
      </w:r>
      <w:r w:rsidR="0085164D">
        <w:rPr>
          <w:rtl/>
        </w:rPr>
        <w:t xml:space="preserve">. </w:t>
      </w:r>
      <w:r>
        <w:rPr>
          <w:rtl/>
        </w:rPr>
        <w:t>عباس از پيامبر خواست به ابوسفيان امتيازى داده شود</w:t>
      </w:r>
      <w:r w:rsidR="0085164D">
        <w:rPr>
          <w:rtl/>
        </w:rPr>
        <w:t xml:space="preserve">. </w:t>
      </w:r>
      <w:r>
        <w:rPr>
          <w:rtl/>
        </w:rPr>
        <w:t>پيامبر گفت ابوسفيان به مكه باز گردد و به اهالى مكه بگويد كه هر كس به مسجد الحرام برود</w:t>
      </w:r>
      <w:r w:rsidR="0085164D">
        <w:rPr>
          <w:rtl/>
        </w:rPr>
        <w:t xml:space="preserve">، </w:t>
      </w:r>
      <w:r>
        <w:rPr>
          <w:rtl/>
        </w:rPr>
        <w:t>در امان است</w:t>
      </w:r>
      <w:r w:rsidR="0085164D">
        <w:rPr>
          <w:rtl/>
        </w:rPr>
        <w:t xml:space="preserve">. </w:t>
      </w:r>
      <w:r>
        <w:rPr>
          <w:rtl/>
        </w:rPr>
        <w:t>هر كس به خانه ابوسفيان رود نيز در امان است</w:t>
      </w:r>
      <w:r w:rsidR="0085164D">
        <w:rPr>
          <w:rtl/>
        </w:rPr>
        <w:t xml:space="preserve">. </w:t>
      </w:r>
    </w:p>
    <w:p w:rsidR="00F55BA9" w:rsidRDefault="00F55BA9" w:rsidP="00F55BA9">
      <w:pPr>
        <w:pStyle w:val="libNormal"/>
        <w:rPr>
          <w:rtl/>
        </w:rPr>
      </w:pPr>
      <w:r>
        <w:rPr>
          <w:rtl/>
        </w:rPr>
        <w:t>ابوسفيان به مكه بازگشت و آنچه شنيده بود</w:t>
      </w:r>
      <w:r w:rsidR="0085164D">
        <w:rPr>
          <w:rtl/>
        </w:rPr>
        <w:t xml:space="preserve">، </w:t>
      </w:r>
      <w:r>
        <w:rPr>
          <w:rtl/>
        </w:rPr>
        <w:t>باز گفت</w:t>
      </w:r>
      <w:r w:rsidR="0085164D">
        <w:rPr>
          <w:rtl/>
        </w:rPr>
        <w:t xml:space="preserve">. </w:t>
      </w:r>
    </w:p>
    <w:p w:rsidR="00F55BA9" w:rsidRDefault="00F55BA9" w:rsidP="00F55BA9">
      <w:pPr>
        <w:pStyle w:val="libNormal"/>
        <w:rPr>
          <w:rtl/>
        </w:rPr>
      </w:pPr>
      <w:r>
        <w:rPr>
          <w:rtl/>
        </w:rPr>
        <w:t>هند زن ابوسفيان مردم را عليه مسلمانان تحريك مى كرد و ابوسفيان را سرزنش مى نمود</w:t>
      </w:r>
      <w:r w:rsidR="0085164D">
        <w:rPr>
          <w:rtl/>
        </w:rPr>
        <w:t xml:space="preserve">. </w:t>
      </w:r>
    </w:p>
    <w:p w:rsidR="00F55BA9" w:rsidRDefault="00F55BA9" w:rsidP="00F55BA9">
      <w:pPr>
        <w:pStyle w:val="libNormal"/>
        <w:rPr>
          <w:rtl/>
        </w:rPr>
      </w:pPr>
      <w:r>
        <w:rPr>
          <w:rtl/>
        </w:rPr>
        <w:t>پيامبر مى كوشيد تا از هر گونه خون ريزى جلوگيرى شود</w:t>
      </w:r>
      <w:r w:rsidR="0085164D">
        <w:rPr>
          <w:rtl/>
        </w:rPr>
        <w:t xml:space="preserve">. </w:t>
      </w:r>
    </w:p>
    <w:p w:rsidR="00F55BA9" w:rsidRDefault="00F55BA9" w:rsidP="00F55BA9">
      <w:pPr>
        <w:pStyle w:val="libNormal"/>
        <w:rPr>
          <w:rtl/>
        </w:rPr>
      </w:pPr>
      <w:r>
        <w:rPr>
          <w:rtl/>
        </w:rPr>
        <w:t>فقط ده يا دوازده نفر از مشركان مكه بودند كه غير قابل عفو بودند</w:t>
      </w:r>
      <w:r w:rsidR="0085164D">
        <w:rPr>
          <w:rtl/>
        </w:rPr>
        <w:t>:</w:t>
      </w:r>
      <w:r>
        <w:rPr>
          <w:rtl/>
        </w:rPr>
        <w:t xml:space="preserve"> عكرمه بن ابى جهل</w:t>
      </w:r>
      <w:r w:rsidR="0085164D">
        <w:rPr>
          <w:rtl/>
        </w:rPr>
        <w:t xml:space="preserve">، </w:t>
      </w:r>
      <w:r>
        <w:rPr>
          <w:rtl/>
        </w:rPr>
        <w:t>هبار بن اسود</w:t>
      </w:r>
      <w:r w:rsidR="0085164D">
        <w:rPr>
          <w:rtl/>
        </w:rPr>
        <w:t xml:space="preserve">، </w:t>
      </w:r>
      <w:r>
        <w:rPr>
          <w:rtl/>
        </w:rPr>
        <w:t>عبدالله بن سعد ابى سراح</w:t>
      </w:r>
      <w:r w:rsidR="0085164D">
        <w:rPr>
          <w:rtl/>
        </w:rPr>
        <w:t xml:space="preserve">، </w:t>
      </w:r>
      <w:r>
        <w:rPr>
          <w:rtl/>
        </w:rPr>
        <w:t>حويرث بن نفيل</w:t>
      </w:r>
      <w:r w:rsidR="0085164D">
        <w:rPr>
          <w:rtl/>
        </w:rPr>
        <w:t xml:space="preserve">، </w:t>
      </w:r>
      <w:r>
        <w:rPr>
          <w:rtl/>
        </w:rPr>
        <w:t>عبدالله بن هلال و</w:t>
      </w:r>
      <w:r w:rsidR="0085164D">
        <w:rPr>
          <w:rtl/>
        </w:rPr>
        <w:t xml:space="preserve">... </w:t>
      </w:r>
    </w:p>
    <w:p w:rsidR="00F55BA9" w:rsidRDefault="00F55BA9" w:rsidP="00AC0295">
      <w:pPr>
        <w:pStyle w:val="Heading3"/>
        <w:rPr>
          <w:rtl/>
        </w:rPr>
      </w:pPr>
      <w:bookmarkStart w:id="49" w:name="_Toc376157456"/>
      <w:r>
        <w:rPr>
          <w:rtl/>
        </w:rPr>
        <w:t>پيروزى حق بر باطل</w:t>
      </w:r>
      <w:bookmarkEnd w:id="49"/>
    </w:p>
    <w:p w:rsidR="00F55BA9" w:rsidRDefault="00F55BA9" w:rsidP="00F55BA9">
      <w:pPr>
        <w:pStyle w:val="libNormal"/>
        <w:rPr>
          <w:rtl/>
        </w:rPr>
      </w:pPr>
      <w:r>
        <w:rPr>
          <w:rtl/>
        </w:rPr>
        <w:t>سپاه اسلام از دروازه هاى مكه وارد شهر شد</w:t>
      </w:r>
      <w:r w:rsidR="0085164D">
        <w:rPr>
          <w:rtl/>
        </w:rPr>
        <w:t xml:space="preserve">. </w:t>
      </w:r>
      <w:r>
        <w:rPr>
          <w:rtl/>
        </w:rPr>
        <w:t>درگيرى پيش نيامد</w:t>
      </w:r>
      <w:r w:rsidR="0085164D">
        <w:rPr>
          <w:rtl/>
        </w:rPr>
        <w:t xml:space="preserve">. </w:t>
      </w:r>
      <w:r>
        <w:rPr>
          <w:rtl/>
        </w:rPr>
        <w:t>گروهى را كه خالد بن وليد فرماندهى مى كرد</w:t>
      </w:r>
      <w:r w:rsidR="0085164D">
        <w:rPr>
          <w:rtl/>
        </w:rPr>
        <w:t xml:space="preserve">، </w:t>
      </w:r>
      <w:r>
        <w:rPr>
          <w:rtl/>
        </w:rPr>
        <w:t>با مقاومت روبرو شد</w:t>
      </w:r>
      <w:r w:rsidR="0085164D">
        <w:rPr>
          <w:rtl/>
        </w:rPr>
        <w:t>:</w:t>
      </w:r>
      <w:r>
        <w:rPr>
          <w:rtl/>
        </w:rPr>
        <w:t xml:space="preserve"> عكرمه بن ابى جهل مكى ها را به مقاومت كشانده بود</w:t>
      </w:r>
      <w:r w:rsidR="0085164D">
        <w:rPr>
          <w:rtl/>
        </w:rPr>
        <w:t xml:space="preserve">. </w:t>
      </w:r>
      <w:r>
        <w:rPr>
          <w:rtl/>
        </w:rPr>
        <w:t>آنان 28 كشته دادند و فرار كردند</w:t>
      </w:r>
      <w:r w:rsidR="0085164D">
        <w:rPr>
          <w:rtl/>
        </w:rPr>
        <w:t xml:space="preserve">. </w:t>
      </w:r>
    </w:p>
    <w:p w:rsidR="00F55BA9" w:rsidRDefault="00F55BA9" w:rsidP="00F55BA9">
      <w:pPr>
        <w:pStyle w:val="libNormal"/>
        <w:rPr>
          <w:rtl/>
        </w:rPr>
      </w:pPr>
      <w:r>
        <w:rPr>
          <w:rtl/>
        </w:rPr>
        <w:t>پيامبر خود وارد مكه شد و به كنار كعبه رسيد</w:t>
      </w:r>
      <w:r w:rsidR="0085164D">
        <w:rPr>
          <w:rtl/>
        </w:rPr>
        <w:t xml:space="preserve">. </w:t>
      </w:r>
      <w:r>
        <w:rPr>
          <w:rtl/>
        </w:rPr>
        <w:t>حجرالاسود را سواره با چوب لمس كرد</w:t>
      </w:r>
      <w:r w:rsidR="0085164D">
        <w:rPr>
          <w:rtl/>
        </w:rPr>
        <w:t xml:space="preserve">. </w:t>
      </w:r>
      <w:r>
        <w:rPr>
          <w:rtl/>
        </w:rPr>
        <w:t>در نخستين طواف بت هاى بزرگ را ديد كه در كعبه جاى دارند</w:t>
      </w:r>
      <w:r w:rsidR="0085164D">
        <w:rPr>
          <w:rtl/>
        </w:rPr>
        <w:t>:</w:t>
      </w:r>
      <w:r>
        <w:rPr>
          <w:rtl/>
        </w:rPr>
        <w:t xml:space="preserve"> هبل</w:t>
      </w:r>
      <w:r w:rsidR="0085164D">
        <w:rPr>
          <w:rtl/>
        </w:rPr>
        <w:t xml:space="preserve">، </w:t>
      </w:r>
      <w:r>
        <w:rPr>
          <w:rtl/>
        </w:rPr>
        <w:t>اساف</w:t>
      </w:r>
      <w:r w:rsidR="0085164D">
        <w:rPr>
          <w:rtl/>
        </w:rPr>
        <w:t xml:space="preserve">، </w:t>
      </w:r>
      <w:r>
        <w:rPr>
          <w:rtl/>
        </w:rPr>
        <w:t>نائله و</w:t>
      </w:r>
      <w:r w:rsidR="0085164D">
        <w:rPr>
          <w:rtl/>
        </w:rPr>
        <w:t xml:space="preserve">... </w:t>
      </w:r>
      <w:r>
        <w:rPr>
          <w:rtl/>
        </w:rPr>
        <w:t>با چوبى بلند كه در دست داشت</w:t>
      </w:r>
      <w:r w:rsidR="0085164D">
        <w:rPr>
          <w:rtl/>
        </w:rPr>
        <w:t xml:space="preserve">، </w:t>
      </w:r>
      <w:r>
        <w:rPr>
          <w:rtl/>
        </w:rPr>
        <w:t>آنها را سرنگون كرد</w:t>
      </w:r>
      <w:r w:rsidR="0085164D">
        <w:rPr>
          <w:rtl/>
        </w:rPr>
        <w:t xml:space="preserve">. </w:t>
      </w:r>
      <w:r>
        <w:rPr>
          <w:rtl/>
        </w:rPr>
        <w:t>كليد دار كعبه درب را گشود</w:t>
      </w:r>
      <w:r w:rsidR="0085164D">
        <w:rPr>
          <w:rtl/>
        </w:rPr>
        <w:t xml:space="preserve">. </w:t>
      </w:r>
      <w:r>
        <w:rPr>
          <w:rtl/>
        </w:rPr>
        <w:t>گويند پيامبر كليد را گرفت و درب را گشود و وارد خانه عتيق گرديد بت ها و تصاوير و الواح و از لام در هم شكسته و محو گرديد</w:t>
      </w:r>
      <w:r w:rsidR="0085164D">
        <w:rPr>
          <w:rtl/>
        </w:rPr>
        <w:t xml:space="preserve">. </w:t>
      </w:r>
    </w:p>
    <w:p w:rsidR="00F55BA9" w:rsidRDefault="00F55BA9" w:rsidP="00F55BA9">
      <w:pPr>
        <w:pStyle w:val="libNormal"/>
        <w:rPr>
          <w:rtl/>
        </w:rPr>
      </w:pPr>
      <w:r>
        <w:rPr>
          <w:rtl/>
        </w:rPr>
        <w:t>پيامبر خطاب به جمع حاضر چنين فرمود</w:t>
      </w:r>
      <w:r w:rsidR="0085164D">
        <w:rPr>
          <w:rtl/>
        </w:rPr>
        <w:t>:</w:t>
      </w:r>
    </w:p>
    <w:p w:rsidR="00F55BA9" w:rsidRDefault="00F55BA9" w:rsidP="00F55BA9">
      <w:pPr>
        <w:pStyle w:val="libNormal"/>
        <w:rPr>
          <w:rtl/>
        </w:rPr>
      </w:pPr>
      <w:r>
        <w:rPr>
          <w:rtl/>
        </w:rPr>
        <w:t>« لا اله الا الله وحده لا شريك له</w:t>
      </w:r>
      <w:r w:rsidR="0085164D">
        <w:rPr>
          <w:rtl/>
        </w:rPr>
        <w:t xml:space="preserve">، </w:t>
      </w:r>
      <w:r>
        <w:rPr>
          <w:rtl/>
        </w:rPr>
        <w:t>صدق وعده و نصر عبده و هزم الا حزاب وحده</w:t>
      </w:r>
      <w:r w:rsidR="0085164D">
        <w:rPr>
          <w:rtl/>
        </w:rPr>
        <w:t xml:space="preserve">، </w:t>
      </w:r>
      <w:r>
        <w:rPr>
          <w:rtl/>
        </w:rPr>
        <w:t>الا كل ما ثر اودم اومال يدعى فهو تحت قدمى هاتين</w:t>
      </w:r>
      <w:r w:rsidR="0085164D">
        <w:rPr>
          <w:rtl/>
        </w:rPr>
        <w:t xml:space="preserve">، </w:t>
      </w:r>
      <w:r>
        <w:rPr>
          <w:rtl/>
        </w:rPr>
        <w:t>الا سدانه البيت و سقايه الحاج</w:t>
      </w:r>
      <w:r w:rsidR="0085164D">
        <w:rPr>
          <w:rtl/>
        </w:rPr>
        <w:t xml:space="preserve">، </w:t>
      </w:r>
      <w:r>
        <w:rPr>
          <w:rtl/>
        </w:rPr>
        <w:t>الا و قتيل الخطا شبه العمد بالسوط و العصا</w:t>
      </w:r>
      <w:r w:rsidR="0085164D">
        <w:rPr>
          <w:rtl/>
        </w:rPr>
        <w:t xml:space="preserve">، </w:t>
      </w:r>
      <w:r>
        <w:rPr>
          <w:rtl/>
        </w:rPr>
        <w:t>ففيه الديه مغلظه مئه من الابل ؛ اربعون منها فى بطونها اولادها</w:t>
      </w:r>
    </w:p>
    <w:p w:rsidR="00F55BA9" w:rsidRDefault="00F55BA9" w:rsidP="00F55BA9">
      <w:pPr>
        <w:pStyle w:val="libNormal"/>
        <w:rPr>
          <w:rtl/>
        </w:rPr>
      </w:pPr>
      <w:r>
        <w:rPr>
          <w:rtl/>
        </w:rPr>
        <w:t>يا معشر قريش ان الله قد اذهب عنكم ننخوه الجاهليه و تعظمها بالابا</w:t>
      </w:r>
      <w:r w:rsidR="0085164D">
        <w:rPr>
          <w:rtl/>
        </w:rPr>
        <w:t xml:space="preserve">، </w:t>
      </w:r>
      <w:r>
        <w:rPr>
          <w:rtl/>
        </w:rPr>
        <w:t>الناس من آدم و آدم من تراب ؛ «يا ايها الناس انا خلقناكم من ذكر و اثنى و جعلنا كم شعوبا و قبائل لتعارفوا ان اكرمكم عندالله اتقاكم</w:t>
      </w:r>
      <w:r w:rsidR="0085164D">
        <w:rPr>
          <w:rtl/>
        </w:rPr>
        <w:t xml:space="preserve">... </w:t>
      </w:r>
      <w:r w:rsidR="0085164D" w:rsidRPr="0085164D">
        <w:rPr>
          <w:rStyle w:val="libFootnotenumChar"/>
          <w:rtl/>
        </w:rPr>
        <w:t>(37)</w:t>
      </w:r>
      <w:r>
        <w:rPr>
          <w:rtl/>
        </w:rPr>
        <w:t>»</w:t>
      </w:r>
    </w:p>
    <w:p w:rsidR="00F55BA9" w:rsidRDefault="00F55BA9" w:rsidP="00F55BA9">
      <w:pPr>
        <w:pStyle w:val="libNormal"/>
        <w:rPr>
          <w:rtl/>
        </w:rPr>
      </w:pPr>
      <w:r>
        <w:rPr>
          <w:rtl/>
        </w:rPr>
        <w:t>قريش نگران سرنوشت خود بودند</w:t>
      </w:r>
      <w:r w:rsidR="0085164D">
        <w:rPr>
          <w:rtl/>
        </w:rPr>
        <w:t xml:space="preserve">. </w:t>
      </w:r>
      <w:r>
        <w:rPr>
          <w:rtl/>
        </w:rPr>
        <w:t>هر آينه در انتظار فرمان پيامبر مبنى بر قتل عام كليه سران قريش بودند</w:t>
      </w:r>
      <w:r w:rsidR="0085164D">
        <w:rPr>
          <w:rtl/>
        </w:rPr>
        <w:t xml:space="preserve">. </w:t>
      </w:r>
      <w:r>
        <w:rPr>
          <w:rtl/>
        </w:rPr>
        <w:t>آنان لحظه شمارى مى كردند تا پيامبر سخن بگويد</w:t>
      </w:r>
      <w:r w:rsidR="0085164D">
        <w:rPr>
          <w:rtl/>
        </w:rPr>
        <w:t xml:space="preserve">. </w:t>
      </w:r>
      <w:r>
        <w:rPr>
          <w:rtl/>
        </w:rPr>
        <w:t>پيامبر لب به سخن گشود و فرمود</w:t>
      </w:r>
      <w:r w:rsidR="0085164D">
        <w:rPr>
          <w:rtl/>
        </w:rPr>
        <w:t>:</w:t>
      </w:r>
      <w:r>
        <w:rPr>
          <w:rtl/>
        </w:rPr>
        <w:t xml:space="preserve"> ماذا تقولون</w:t>
      </w:r>
      <w:r w:rsidR="0085164D">
        <w:rPr>
          <w:rtl/>
        </w:rPr>
        <w:t xml:space="preserve">؟، </w:t>
      </w:r>
      <w:r>
        <w:rPr>
          <w:rtl/>
        </w:rPr>
        <w:t>ماذا تظنون</w:t>
      </w:r>
      <w:r w:rsidR="0085164D">
        <w:rPr>
          <w:rtl/>
        </w:rPr>
        <w:t>؟</w:t>
      </w:r>
      <w:r>
        <w:rPr>
          <w:rtl/>
        </w:rPr>
        <w:t xml:space="preserve"> قريش با صداى لرزان گفتند</w:t>
      </w:r>
      <w:r w:rsidR="0085164D">
        <w:rPr>
          <w:rtl/>
        </w:rPr>
        <w:t>:</w:t>
      </w:r>
      <w:r>
        <w:rPr>
          <w:rtl/>
        </w:rPr>
        <w:t xml:space="preserve"> ما جز خوبى و محبت چيزى از تو سراغ نداريم</w:t>
      </w:r>
      <w:r w:rsidR="0085164D">
        <w:rPr>
          <w:rtl/>
        </w:rPr>
        <w:t xml:space="preserve">، </w:t>
      </w:r>
      <w:r>
        <w:rPr>
          <w:rtl/>
        </w:rPr>
        <w:t>تو برادر بزرگوار ما و فرزند برادر بزرگوار ما هستى</w:t>
      </w:r>
      <w:r w:rsidR="0085164D">
        <w:rPr>
          <w:rtl/>
        </w:rPr>
        <w:t xml:space="preserve">. </w:t>
      </w:r>
    </w:p>
    <w:p w:rsidR="00F55BA9" w:rsidRDefault="00F55BA9" w:rsidP="00F55BA9">
      <w:pPr>
        <w:pStyle w:val="libNormal"/>
        <w:rPr>
          <w:rtl/>
        </w:rPr>
      </w:pPr>
      <w:r>
        <w:rPr>
          <w:rtl/>
        </w:rPr>
        <w:t>پيامبر فرمود</w:t>
      </w:r>
      <w:r w:rsidR="0085164D">
        <w:rPr>
          <w:rtl/>
        </w:rPr>
        <w:t>:</w:t>
      </w:r>
      <w:r>
        <w:rPr>
          <w:rtl/>
        </w:rPr>
        <w:t xml:space="preserve"> من هم همان جمله اى را مى گويم كه برادرم يوسف به برادرانش گفت</w:t>
      </w:r>
      <w:r w:rsidR="0085164D">
        <w:rPr>
          <w:rtl/>
        </w:rPr>
        <w:t>:</w:t>
      </w:r>
      <w:r>
        <w:rPr>
          <w:rtl/>
        </w:rPr>
        <w:t xml:space="preserve"> « قال لا تثرب عليكم اليوم يغفر الله لكم و هو ارحم الرحمين </w:t>
      </w:r>
      <w:r w:rsidR="0085164D" w:rsidRPr="0085164D">
        <w:rPr>
          <w:rStyle w:val="libFootnotenumChar"/>
          <w:rtl/>
        </w:rPr>
        <w:t>(38)</w:t>
      </w:r>
      <w:r>
        <w:rPr>
          <w:rtl/>
        </w:rPr>
        <w:t>»</w:t>
      </w:r>
    </w:p>
    <w:p w:rsidR="00F55BA9" w:rsidRDefault="00F55BA9" w:rsidP="00F55BA9">
      <w:pPr>
        <w:pStyle w:val="libNormal"/>
        <w:rPr>
          <w:rtl/>
        </w:rPr>
      </w:pPr>
      <w:r>
        <w:rPr>
          <w:rtl/>
        </w:rPr>
        <w:t>قريش آرام شدند و نفسى براحتى كشيدند و از گذشته خويش سخت شرمنده شدند</w:t>
      </w:r>
      <w:r w:rsidR="0085164D">
        <w:rPr>
          <w:rtl/>
        </w:rPr>
        <w:t xml:space="preserve">. </w:t>
      </w:r>
    </w:p>
    <w:p w:rsidR="00F55BA9" w:rsidRDefault="00F55BA9" w:rsidP="00F55BA9">
      <w:pPr>
        <w:pStyle w:val="libNormal"/>
        <w:rPr>
          <w:rtl/>
        </w:rPr>
      </w:pPr>
      <w:r>
        <w:rPr>
          <w:rtl/>
        </w:rPr>
        <w:t>مردان و زنان مكه بر اسلام با پيامبر بيعت كردند</w:t>
      </w:r>
      <w:r w:rsidR="0085164D">
        <w:rPr>
          <w:rtl/>
        </w:rPr>
        <w:t xml:space="preserve">. </w:t>
      </w:r>
      <w:r>
        <w:rPr>
          <w:rtl/>
        </w:rPr>
        <w:t>براى بيعت با زنان</w:t>
      </w:r>
      <w:r w:rsidR="0085164D">
        <w:rPr>
          <w:rtl/>
        </w:rPr>
        <w:t xml:space="preserve">، </w:t>
      </w:r>
      <w:r>
        <w:rPr>
          <w:rtl/>
        </w:rPr>
        <w:t>ظرفى از آب آوردند و پيامبر در آن دست گذاشت و زنان در آن دست مى گذاشتند و بيعت مى كردند</w:t>
      </w:r>
      <w:r w:rsidR="0085164D">
        <w:rPr>
          <w:rtl/>
        </w:rPr>
        <w:t xml:space="preserve">. </w:t>
      </w:r>
    </w:p>
    <w:p w:rsidR="00F55BA9" w:rsidRDefault="00F55BA9" w:rsidP="00F55BA9">
      <w:pPr>
        <w:pStyle w:val="libNormal"/>
        <w:rPr>
          <w:rtl/>
        </w:rPr>
      </w:pPr>
      <w:r>
        <w:rPr>
          <w:rtl/>
        </w:rPr>
        <w:t>آيه 12 سوره ممتحنه در اين نازل شد</w:t>
      </w:r>
      <w:r w:rsidR="0085164D">
        <w:rPr>
          <w:rtl/>
        </w:rPr>
        <w:t xml:space="preserve">. </w:t>
      </w:r>
      <w:r>
        <w:rPr>
          <w:rtl/>
        </w:rPr>
        <w:t>مفاد بيعت با زنان چنين بود كه</w:t>
      </w:r>
      <w:r w:rsidR="0085164D">
        <w:rPr>
          <w:rtl/>
        </w:rPr>
        <w:t>:</w:t>
      </w:r>
      <w:r>
        <w:rPr>
          <w:rtl/>
        </w:rPr>
        <w:t xml:space="preserve"> شرك نورزند</w:t>
      </w:r>
      <w:r w:rsidR="0085164D">
        <w:rPr>
          <w:rtl/>
        </w:rPr>
        <w:t xml:space="preserve">، </w:t>
      </w:r>
      <w:r>
        <w:rPr>
          <w:rtl/>
        </w:rPr>
        <w:t>دزدى نكنند</w:t>
      </w:r>
      <w:r w:rsidR="0085164D">
        <w:rPr>
          <w:rtl/>
        </w:rPr>
        <w:t xml:space="preserve">، </w:t>
      </w:r>
      <w:r>
        <w:rPr>
          <w:rtl/>
        </w:rPr>
        <w:t>زنا ندهند</w:t>
      </w:r>
      <w:r w:rsidR="0085164D">
        <w:rPr>
          <w:rtl/>
        </w:rPr>
        <w:t xml:space="preserve">، </w:t>
      </w:r>
      <w:r>
        <w:rPr>
          <w:rtl/>
        </w:rPr>
        <w:t>فرزندان خود را نكشند</w:t>
      </w:r>
      <w:r w:rsidR="0085164D">
        <w:rPr>
          <w:rtl/>
        </w:rPr>
        <w:t xml:space="preserve">، </w:t>
      </w:r>
      <w:r>
        <w:rPr>
          <w:rtl/>
        </w:rPr>
        <w:t>تهمت و افترا نزنند و از فرمان رسول خدا سرپيچى ننمايند</w:t>
      </w:r>
      <w:r w:rsidR="0085164D">
        <w:rPr>
          <w:rtl/>
        </w:rPr>
        <w:t xml:space="preserve">. </w:t>
      </w:r>
      <w:r>
        <w:rPr>
          <w:rtl/>
        </w:rPr>
        <w:t>و اين مفاد آيه 12 سوره ممتحنه بود</w:t>
      </w:r>
      <w:r w:rsidR="0085164D">
        <w:rPr>
          <w:rtl/>
        </w:rPr>
        <w:t xml:space="preserve">. </w:t>
      </w:r>
      <w:r>
        <w:rPr>
          <w:rtl/>
        </w:rPr>
        <w:t>زنان مكه بر اين اساس با پيامبر بيعت كردند</w:t>
      </w:r>
      <w:r w:rsidR="0085164D">
        <w:rPr>
          <w:rtl/>
        </w:rPr>
        <w:t xml:space="preserve">. </w:t>
      </w:r>
      <w:r>
        <w:rPr>
          <w:rtl/>
        </w:rPr>
        <w:t>هند جگرخوار با آن سابقه سياه در ميان بيعت كنندگان بود</w:t>
      </w:r>
      <w:r w:rsidR="0085164D">
        <w:rPr>
          <w:rtl/>
        </w:rPr>
        <w:t xml:space="preserve">. </w:t>
      </w:r>
      <w:r w:rsidR="0085164D" w:rsidRPr="0085164D">
        <w:rPr>
          <w:rStyle w:val="libFootnotenumChar"/>
          <w:rtl/>
        </w:rPr>
        <w:t>(39)</w:t>
      </w:r>
    </w:p>
    <w:p w:rsidR="00F55BA9" w:rsidRDefault="00F55BA9" w:rsidP="00AC0295">
      <w:pPr>
        <w:pStyle w:val="Heading3"/>
        <w:rPr>
          <w:rtl/>
        </w:rPr>
      </w:pPr>
      <w:bookmarkStart w:id="50" w:name="_Toc376157457"/>
      <w:r>
        <w:rPr>
          <w:rtl/>
        </w:rPr>
        <w:t>غزوه حنين</w:t>
      </w:r>
      <w:bookmarkEnd w:id="50"/>
    </w:p>
    <w:p w:rsidR="00F55BA9" w:rsidRDefault="00F55BA9" w:rsidP="00F55BA9">
      <w:pPr>
        <w:pStyle w:val="libNormal"/>
        <w:rPr>
          <w:rtl/>
        </w:rPr>
      </w:pPr>
      <w:r>
        <w:rPr>
          <w:rtl/>
        </w:rPr>
        <w:t>پيامبر پانزده روز در مكه ماند</w:t>
      </w:r>
      <w:r w:rsidR="0085164D">
        <w:rPr>
          <w:rtl/>
        </w:rPr>
        <w:t xml:space="preserve">. </w:t>
      </w:r>
      <w:r>
        <w:rPr>
          <w:rtl/>
        </w:rPr>
        <w:t>وسپس با دوازده هزار مسلمان به سوى قبيله هوازن رهسپار شد</w:t>
      </w:r>
      <w:r w:rsidR="0085164D">
        <w:rPr>
          <w:rtl/>
        </w:rPr>
        <w:t xml:space="preserve">. </w:t>
      </w:r>
      <w:r>
        <w:rPr>
          <w:rtl/>
        </w:rPr>
        <w:t>عظمت سپاه</w:t>
      </w:r>
      <w:r w:rsidR="0085164D">
        <w:rPr>
          <w:rtl/>
        </w:rPr>
        <w:t xml:space="preserve">، </w:t>
      </w:r>
      <w:r>
        <w:rPr>
          <w:rtl/>
        </w:rPr>
        <w:t>در مسلمانان غرور ايجاد كرد و برخى از اصحاب از جمله ابوبكر اين غرور را آشكار كردند</w:t>
      </w:r>
      <w:r w:rsidR="0085164D">
        <w:rPr>
          <w:rtl/>
        </w:rPr>
        <w:t>:</w:t>
      </w:r>
      <w:r>
        <w:rPr>
          <w:rtl/>
        </w:rPr>
        <w:t xml:space="preserve"> با اين سپاه عظيم هرگز در برابر نفرات اندك هوازن و</w:t>
      </w:r>
      <w:r w:rsidR="0085164D">
        <w:rPr>
          <w:rtl/>
        </w:rPr>
        <w:t xml:space="preserve">... </w:t>
      </w:r>
      <w:r>
        <w:rPr>
          <w:rtl/>
        </w:rPr>
        <w:t>شكست نخواهيم خورد</w:t>
      </w:r>
      <w:r w:rsidR="0085164D">
        <w:rPr>
          <w:rtl/>
        </w:rPr>
        <w:t xml:space="preserve">. </w:t>
      </w:r>
      <w:r>
        <w:rPr>
          <w:rtl/>
        </w:rPr>
        <w:t>آيه 25 سوره توبه اين غرور را سرزنش كرد</w:t>
      </w:r>
      <w:r w:rsidR="0085164D">
        <w:rPr>
          <w:rtl/>
        </w:rPr>
        <w:t xml:space="preserve">. </w:t>
      </w:r>
      <w:r>
        <w:rPr>
          <w:rtl/>
        </w:rPr>
        <w:t>هوازن و ثقيف با يكديگر عليه مسلمانان متحد شده بودند و قبائل پراكنده ديگرى را گرد آورده و نيروئى عظيم تدارك ديده بودند</w:t>
      </w:r>
      <w:r w:rsidR="0085164D">
        <w:rPr>
          <w:rtl/>
        </w:rPr>
        <w:t xml:space="preserve">. </w:t>
      </w:r>
      <w:r>
        <w:rPr>
          <w:rtl/>
        </w:rPr>
        <w:t>فرماندهى آنان را مالك بن عوف نضرى بر عهده داشت</w:t>
      </w:r>
      <w:r w:rsidR="0085164D">
        <w:rPr>
          <w:rtl/>
        </w:rPr>
        <w:t xml:space="preserve">. </w:t>
      </w:r>
    </w:p>
    <w:p w:rsidR="00F55BA9" w:rsidRDefault="00F55BA9" w:rsidP="00F55BA9">
      <w:pPr>
        <w:pStyle w:val="libNormal"/>
        <w:rPr>
          <w:rtl/>
        </w:rPr>
      </w:pPr>
      <w:r>
        <w:rPr>
          <w:rtl/>
        </w:rPr>
        <w:t>آنان زنان و احشام خود را پشت سر قرار داده تا مردان در مقابله با مسلمانان مقاومت و از جان گذشتگى بيشترى نشان دهند</w:t>
      </w:r>
      <w:r w:rsidR="0085164D">
        <w:rPr>
          <w:rtl/>
        </w:rPr>
        <w:t xml:space="preserve">. </w:t>
      </w:r>
      <w:r>
        <w:rPr>
          <w:rtl/>
        </w:rPr>
        <w:t>مشركان متحد در دره حنين سنگر گرفته و منتظر ورود مسلمانان بودند</w:t>
      </w:r>
      <w:r w:rsidR="0085164D">
        <w:rPr>
          <w:rtl/>
        </w:rPr>
        <w:t xml:space="preserve">. </w:t>
      </w:r>
      <w:r>
        <w:rPr>
          <w:rtl/>
        </w:rPr>
        <w:t>در سحر گاه ناگهان از هر سو مسلمانان را در بر گرفته و تيرباران شروع شد</w:t>
      </w:r>
      <w:r w:rsidR="0085164D">
        <w:rPr>
          <w:rtl/>
        </w:rPr>
        <w:t xml:space="preserve">. </w:t>
      </w:r>
      <w:r>
        <w:rPr>
          <w:rtl/>
        </w:rPr>
        <w:t>مسلمانان</w:t>
      </w:r>
      <w:r w:rsidR="0085164D">
        <w:rPr>
          <w:rtl/>
        </w:rPr>
        <w:t xml:space="preserve">. </w:t>
      </w:r>
      <w:r>
        <w:rPr>
          <w:rtl/>
        </w:rPr>
        <w:t>غافلگير شده بودند و مشركان تازه مسلمان مكه دوباره اميدوار گرديدند</w:t>
      </w:r>
      <w:r w:rsidR="0085164D">
        <w:rPr>
          <w:rtl/>
        </w:rPr>
        <w:t xml:space="preserve">. </w:t>
      </w:r>
      <w:r>
        <w:rPr>
          <w:rtl/>
        </w:rPr>
        <w:t>ابوسفيان خوشحالى اش را آشكار كرد و با خنده اى بلند فرار مسلمانان را به فال نيك گرفت پيامبر از اين فرار سخت نگران شد</w:t>
      </w:r>
      <w:r w:rsidR="0085164D">
        <w:rPr>
          <w:rtl/>
        </w:rPr>
        <w:t xml:space="preserve">، </w:t>
      </w:r>
      <w:r>
        <w:rPr>
          <w:rtl/>
        </w:rPr>
        <w:t>فرار لحظه به لحظه بيشتر مى شد و مسلمانان فرارى از برابر چشمان پيامبر مى گذشتند</w:t>
      </w:r>
      <w:r w:rsidR="0085164D">
        <w:rPr>
          <w:rtl/>
        </w:rPr>
        <w:t xml:space="preserve">. </w:t>
      </w:r>
      <w:r>
        <w:rPr>
          <w:rtl/>
        </w:rPr>
        <w:t>پيامبر شخصا دست بكار شد و فرياد زد</w:t>
      </w:r>
      <w:r w:rsidR="0085164D">
        <w:rPr>
          <w:rtl/>
        </w:rPr>
        <w:t>:</w:t>
      </w:r>
      <w:r>
        <w:rPr>
          <w:rtl/>
        </w:rPr>
        <w:t xml:space="preserve"> يا انصار الله و انصار رسوله</w:t>
      </w:r>
      <w:r w:rsidR="0085164D">
        <w:rPr>
          <w:rtl/>
        </w:rPr>
        <w:t>!</w:t>
      </w:r>
      <w:r>
        <w:rPr>
          <w:rtl/>
        </w:rPr>
        <w:t xml:space="preserve"> انا عبدالله و رسوله</w:t>
      </w:r>
      <w:r w:rsidR="0085164D">
        <w:rPr>
          <w:rtl/>
        </w:rPr>
        <w:t xml:space="preserve">. </w:t>
      </w:r>
      <w:r>
        <w:rPr>
          <w:rtl/>
        </w:rPr>
        <w:t>در حالى كه على بن ابيطالب و فضل بن عباس و اسامه و چند تن ديگر همراه پيامبر بودند</w:t>
      </w:r>
      <w:r w:rsidR="0085164D">
        <w:rPr>
          <w:rtl/>
        </w:rPr>
        <w:t xml:space="preserve">، </w:t>
      </w:r>
      <w:r>
        <w:rPr>
          <w:rtl/>
        </w:rPr>
        <w:t>آن حضرت به سوى دشمن تاخت</w:t>
      </w:r>
      <w:r w:rsidR="0085164D">
        <w:rPr>
          <w:rtl/>
        </w:rPr>
        <w:t xml:space="preserve">. </w:t>
      </w:r>
      <w:r>
        <w:rPr>
          <w:rtl/>
        </w:rPr>
        <w:t>مسلمانان كه چنين ديدند</w:t>
      </w:r>
      <w:r w:rsidR="0085164D">
        <w:rPr>
          <w:rtl/>
        </w:rPr>
        <w:t xml:space="preserve">، </w:t>
      </w:r>
      <w:r>
        <w:rPr>
          <w:rtl/>
        </w:rPr>
        <w:t>نيرو گرفتند و دست از فرار برداشتند</w:t>
      </w:r>
      <w:r w:rsidR="0085164D">
        <w:rPr>
          <w:rtl/>
        </w:rPr>
        <w:t xml:space="preserve">. </w:t>
      </w:r>
      <w:r>
        <w:rPr>
          <w:rtl/>
        </w:rPr>
        <w:t>پيامبر به عباس دستور داد مسلمانان را آواز دهد و بيعت ها را بيادشان اورد</w:t>
      </w:r>
      <w:r w:rsidR="0085164D">
        <w:rPr>
          <w:rtl/>
        </w:rPr>
        <w:t>:</w:t>
      </w:r>
      <w:r>
        <w:rPr>
          <w:rtl/>
        </w:rPr>
        <w:t xml:space="preserve"> اى گروه انصار كه پيامبر را به يارى كرديد</w:t>
      </w:r>
      <w:r w:rsidR="0085164D">
        <w:rPr>
          <w:rtl/>
        </w:rPr>
        <w:t xml:space="preserve">، </w:t>
      </w:r>
      <w:r>
        <w:rPr>
          <w:rtl/>
        </w:rPr>
        <w:t>اى كسانى كه زير درخت رضوان با پيامبر بيعت نمودند</w:t>
      </w:r>
      <w:r w:rsidR="0085164D">
        <w:rPr>
          <w:rtl/>
        </w:rPr>
        <w:t xml:space="preserve">، </w:t>
      </w:r>
      <w:r>
        <w:rPr>
          <w:rtl/>
        </w:rPr>
        <w:t>كجا مى رويد؟ رسول خدا اينجاست</w:t>
      </w:r>
      <w:r w:rsidR="0085164D">
        <w:rPr>
          <w:rtl/>
        </w:rPr>
        <w:t xml:space="preserve">. </w:t>
      </w:r>
      <w:r>
        <w:rPr>
          <w:rtl/>
        </w:rPr>
        <w:t>در اينجا بود كه فراريان برگشتند و صفوف خود را منظم نمودند و در يك حمله جانانه بر دشمن پيروز شدند</w:t>
      </w:r>
      <w:r w:rsidR="0085164D">
        <w:rPr>
          <w:rtl/>
        </w:rPr>
        <w:t xml:space="preserve">. </w:t>
      </w:r>
      <w:r>
        <w:rPr>
          <w:rtl/>
        </w:rPr>
        <w:t>دشمن كشته هاى بسيار داد و متوارى شد</w:t>
      </w:r>
      <w:r w:rsidR="0085164D">
        <w:rPr>
          <w:rtl/>
        </w:rPr>
        <w:t xml:space="preserve">، </w:t>
      </w:r>
      <w:r>
        <w:rPr>
          <w:rtl/>
        </w:rPr>
        <w:t>تعقيب دشمن آغاز شد</w:t>
      </w:r>
      <w:r w:rsidR="0085164D">
        <w:rPr>
          <w:rtl/>
        </w:rPr>
        <w:t xml:space="preserve">. </w:t>
      </w:r>
      <w:r>
        <w:rPr>
          <w:rtl/>
        </w:rPr>
        <w:t>اسيران دشمن به 600 نفر رسيد</w:t>
      </w:r>
      <w:r w:rsidR="0085164D">
        <w:rPr>
          <w:rtl/>
        </w:rPr>
        <w:t xml:space="preserve">، </w:t>
      </w:r>
      <w:r>
        <w:rPr>
          <w:rtl/>
        </w:rPr>
        <w:t>غنائم عبارت بود از 24 هزار شتر و 40 هزار گوسفند و 4 هزار اوقيه نقره</w:t>
      </w:r>
      <w:r w:rsidR="0085164D">
        <w:rPr>
          <w:rtl/>
        </w:rPr>
        <w:t xml:space="preserve">. </w:t>
      </w:r>
      <w:r>
        <w:rPr>
          <w:rtl/>
        </w:rPr>
        <w:t>پيامبر دستور داد كسى به غنائم دست نزند پيامبر با سپاه به سوى طائف شتافت</w:t>
      </w:r>
      <w:r w:rsidR="0085164D">
        <w:rPr>
          <w:rtl/>
        </w:rPr>
        <w:t xml:space="preserve">. </w:t>
      </w:r>
      <w:r>
        <w:rPr>
          <w:rtl/>
        </w:rPr>
        <w:t>تازه مسلمانان براى دريافت غنائم بى صبرى مى كردند</w:t>
      </w:r>
      <w:r w:rsidR="0085164D">
        <w:rPr>
          <w:rtl/>
        </w:rPr>
        <w:t xml:space="preserve">. </w:t>
      </w:r>
      <w:r>
        <w:rPr>
          <w:rtl/>
        </w:rPr>
        <w:t>پيامبر آنان را به صبر دعوت كرد كه مطمئن باشيد همه مال شماست</w:t>
      </w:r>
      <w:r w:rsidR="0085164D">
        <w:rPr>
          <w:rtl/>
        </w:rPr>
        <w:t xml:space="preserve">. </w:t>
      </w:r>
      <w:r w:rsidR="0085164D" w:rsidRPr="0085164D">
        <w:rPr>
          <w:rStyle w:val="libFootnotenumChar"/>
          <w:rtl/>
        </w:rPr>
        <w:t>(40)</w:t>
      </w:r>
    </w:p>
    <w:p w:rsidR="00F55BA9" w:rsidRDefault="00F55BA9" w:rsidP="00F55BA9">
      <w:pPr>
        <w:pStyle w:val="libNormal"/>
        <w:rPr>
          <w:rtl/>
        </w:rPr>
      </w:pPr>
      <w:r>
        <w:rPr>
          <w:rtl/>
        </w:rPr>
        <w:t>«اكنون مسلمانان</w:t>
      </w:r>
      <w:r w:rsidR="0085164D">
        <w:rPr>
          <w:rtl/>
        </w:rPr>
        <w:t xml:space="preserve">، </w:t>
      </w:r>
      <w:r>
        <w:rPr>
          <w:rtl/>
        </w:rPr>
        <w:t>از اين پيروزى بزرگ</w:t>
      </w:r>
      <w:r w:rsidR="0085164D">
        <w:rPr>
          <w:rtl/>
        </w:rPr>
        <w:t xml:space="preserve">، </w:t>
      </w:r>
      <w:r>
        <w:rPr>
          <w:rtl/>
        </w:rPr>
        <w:t>سر از پا نمى شناخت و جز به دره جعرانه كه از غنائم بيشمار آكنده است</w:t>
      </w:r>
      <w:r w:rsidR="0085164D">
        <w:rPr>
          <w:rtl/>
        </w:rPr>
        <w:t xml:space="preserve">، </w:t>
      </w:r>
      <w:r>
        <w:rPr>
          <w:rtl/>
        </w:rPr>
        <w:t>نمى انديشيدند</w:t>
      </w:r>
      <w:r w:rsidR="0085164D">
        <w:rPr>
          <w:rtl/>
        </w:rPr>
        <w:t xml:space="preserve">. </w:t>
      </w:r>
      <w:r>
        <w:rPr>
          <w:rtl/>
        </w:rPr>
        <w:t>امام پيامبر آرام نيست ؛ مالك به عوف مرد بيباك و خطرناك معركه</w:t>
      </w:r>
      <w:r w:rsidR="0085164D">
        <w:rPr>
          <w:rtl/>
        </w:rPr>
        <w:t xml:space="preserve">، </w:t>
      </w:r>
      <w:r>
        <w:rPr>
          <w:rtl/>
        </w:rPr>
        <w:t>با يارانش در طائف حصار گرفته است و اگر او را همچنان رها كند و به مدينه باز گردد</w:t>
      </w:r>
      <w:r w:rsidR="0085164D">
        <w:rPr>
          <w:rtl/>
        </w:rPr>
        <w:t xml:space="preserve">، </w:t>
      </w:r>
      <w:r>
        <w:rPr>
          <w:rtl/>
        </w:rPr>
        <w:t>همه موفقيتهائى كه از هنگام ورود به مكه تاكنون بدست آمده است</w:t>
      </w:r>
      <w:r w:rsidR="0085164D">
        <w:rPr>
          <w:rtl/>
        </w:rPr>
        <w:t xml:space="preserve">، </w:t>
      </w:r>
      <w:r>
        <w:rPr>
          <w:rtl/>
        </w:rPr>
        <w:t>جز غنائم جعرانه بر باد خواهد رفت</w:t>
      </w:r>
      <w:r w:rsidR="0085164D">
        <w:rPr>
          <w:rtl/>
        </w:rPr>
        <w:t xml:space="preserve">. </w:t>
      </w:r>
      <w:r>
        <w:rPr>
          <w:rtl/>
        </w:rPr>
        <w:t>بايد بيدرنگ سپاهى را كه از پيروزى حنين نيرو گرفته است</w:t>
      </w:r>
      <w:r w:rsidR="0085164D">
        <w:rPr>
          <w:rtl/>
        </w:rPr>
        <w:t xml:space="preserve">، </w:t>
      </w:r>
      <w:r>
        <w:rPr>
          <w:rtl/>
        </w:rPr>
        <w:t>به طائف برد و پيش از تقسيم غنائم</w:t>
      </w:r>
      <w:r w:rsidR="0085164D">
        <w:rPr>
          <w:rtl/>
        </w:rPr>
        <w:t xml:space="preserve">، </w:t>
      </w:r>
      <w:r>
        <w:rPr>
          <w:rtl/>
        </w:rPr>
        <w:t xml:space="preserve">آخرين پايگاه مقاومت دشمن را درهم كوفت» </w:t>
      </w:r>
      <w:r w:rsidR="0085164D" w:rsidRPr="0085164D">
        <w:rPr>
          <w:rStyle w:val="libFootnotenumChar"/>
          <w:rtl/>
        </w:rPr>
        <w:t>(41)</w:t>
      </w:r>
      <w:r w:rsidR="0085164D">
        <w:rPr>
          <w:rtl/>
        </w:rPr>
        <w:t xml:space="preserve">. </w:t>
      </w:r>
    </w:p>
    <w:p w:rsidR="00F55BA9" w:rsidRDefault="00F55BA9" w:rsidP="00F55BA9">
      <w:pPr>
        <w:pStyle w:val="libNormal"/>
        <w:rPr>
          <w:rtl/>
        </w:rPr>
      </w:pPr>
      <w:r>
        <w:rPr>
          <w:rtl/>
        </w:rPr>
        <w:t>طائف محاصره مى شود</w:t>
      </w:r>
      <w:r w:rsidR="0085164D">
        <w:rPr>
          <w:rtl/>
        </w:rPr>
        <w:t xml:space="preserve">. </w:t>
      </w:r>
      <w:r>
        <w:rPr>
          <w:rtl/>
        </w:rPr>
        <w:t>اين محاصره نزديك به يك ماه طول مى شكد</w:t>
      </w:r>
      <w:r w:rsidR="0085164D">
        <w:rPr>
          <w:rtl/>
        </w:rPr>
        <w:t xml:space="preserve">، </w:t>
      </w:r>
      <w:r>
        <w:rPr>
          <w:rtl/>
        </w:rPr>
        <w:t>اما بى نتيجه است</w:t>
      </w:r>
      <w:r w:rsidR="0085164D">
        <w:rPr>
          <w:rtl/>
        </w:rPr>
        <w:t xml:space="preserve">، </w:t>
      </w:r>
      <w:r>
        <w:rPr>
          <w:rtl/>
        </w:rPr>
        <w:t>چرا كه دشمن به سختى مقاومت مى كرد</w:t>
      </w:r>
      <w:r w:rsidR="0085164D">
        <w:rPr>
          <w:rtl/>
        </w:rPr>
        <w:t xml:space="preserve">. </w:t>
      </w:r>
      <w:r>
        <w:rPr>
          <w:rtl/>
        </w:rPr>
        <w:t>مالك بن عوف پيشنهادها را نپذيرفت</w:t>
      </w:r>
      <w:r w:rsidR="0085164D">
        <w:rPr>
          <w:rtl/>
        </w:rPr>
        <w:t xml:space="preserve">. </w:t>
      </w:r>
      <w:r>
        <w:rPr>
          <w:rtl/>
        </w:rPr>
        <w:t>پيامبر فرمود «هر كس از حصار به زير آيد و تسليم شود</w:t>
      </w:r>
      <w:r w:rsidR="0085164D">
        <w:rPr>
          <w:rtl/>
        </w:rPr>
        <w:t xml:space="preserve">، </w:t>
      </w:r>
      <w:r>
        <w:rPr>
          <w:rtl/>
        </w:rPr>
        <w:t>آزاد خواهد بود»</w:t>
      </w:r>
      <w:r w:rsidR="0085164D">
        <w:rPr>
          <w:rtl/>
        </w:rPr>
        <w:t xml:space="preserve">. </w:t>
      </w:r>
    </w:p>
    <w:p w:rsidR="00F55BA9" w:rsidRDefault="00F55BA9" w:rsidP="00F55BA9">
      <w:pPr>
        <w:pStyle w:val="libNormal"/>
        <w:rPr>
          <w:rtl/>
        </w:rPr>
      </w:pPr>
      <w:r>
        <w:rPr>
          <w:rtl/>
        </w:rPr>
        <w:t>دشمن همچنان مقاومت مى كرد و كسى تسليم نشد</w:t>
      </w:r>
      <w:r w:rsidR="0085164D">
        <w:rPr>
          <w:rtl/>
        </w:rPr>
        <w:t xml:space="preserve">. </w:t>
      </w:r>
      <w:r>
        <w:rPr>
          <w:rtl/>
        </w:rPr>
        <w:t>پيامبر دستور داد سپاه حركت كند</w:t>
      </w:r>
      <w:r w:rsidR="0085164D">
        <w:rPr>
          <w:rtl/>
        </w:rPr>
        <w:t xml:space="preserve">. </w:t>
      </w:r>
      <w:r>
        <w:rPr>
          <w:rtl/>
        </w:rPr>
        <w:t>مسلمانان به سوى جعرانه رفتند تا غنائم نبرد حنين را تقسيم كنند</w:t>
      </w:r>
      <w:r w:rsidR="0085164D">
        <w:rPr>
          <w:rtl/>
        </w:rPr>
        <w:t xml:space="preserve">. </w:t>
      </w:r>
      <w:r>
        <w:rPr>
          <w:rtl/>
        </w:rPr>
        <w:t xml:space="preserve">«پيامبر خمس غنائم را برداشت و بقيه را بر سپاه تقسيم كرد» </w:t>
      </w:r>
      <w:r w:rsidR="0085164D" w:rsidRPr="0085164D">
        <w:rPr>
          <w:rStyle w:val="libFootnotenumChar"/>
          <w:rtl/>
        </w:rPr>
        <w:t>(42)</w:t>
      </w:r>
      <w:r w:rsidR="0085164D">
        <w:rPr>
          <w:rtl/>
        </w:rPr>
        <w:t xml:space="preserve">. </w:t>
      </w:r>
    </w:p>
    <w:p w:rsidR="00F55BA9" w:rsidRDefault="00F55BA9" w:rsidP="00AC0295">
      <w:pPr>
        <w:pStyle w:val="Heading2"/>
        <w:rPr>
          <w:rtl/>
        </w:rPr>
      </w:pPr>
      <w:bookmarkStart w:id="51" w:name="_Toc376157458"/>
      <w:r>
        <w:rPr>
          <w:rtl/>
        </w:rPr>
        <w:t>سال نهم هجرى ؛</w:t>
      </w:r>
      <w:bookmarkEnd w:id="51"/>
    </w:p>
    <w:p w:rsidR="00F55BA9" w:rsidRDefault="00F55BA9" w:rsidP="00F55BA9">
      <w:pPr>
        <w:pStyle w:val="libNormal"/>
        <w:rPr>
          <w:rtl/>
        </w:rPr>
      </w:pPr>
      <w:r>
        <w:rPr>
          <w:rtl/>
        </w:rPr>
        <w:t>در آغاز اين سال موج گسترش اسلام</w:t>
      </w:r>
      <w:r w:rsidR="0085164D">
        <w:rPr>
          <w:rtl/>
        </w:rPr>
        <w:t xml:space="preserve">، </w:t>
      </w:r>
      <w:r>
        <w:rPr>
          <w:rtl/>
        </w:rPr>
        <w:t>جزيره العرب را در بر گرفت و طوايفى كه تا اين سال هنوز در مخالفت با اسلام مى كوشيدند</w:t>
      </w:r>
      <w:r w:rsidR="0085164D">
        <w:rPr>
          <w:rtl/>
        </w:rPr>
        <w:t xml:space="preserve">، </w:t>
      </w:r>
      <w:r>
        <w:rPr>
          <w:rtl/>
        </w:rPr>
        <w:t>رام شدند و سعى در نزديك شدن به محمد داشتند</w:t>
      </w:r>
      <w:r w:rsidR="0085164D">
        <w:rPr>
          <w:rtl/>
        </w:rPr>
        <w:t xml:space="preserve">. </w:t>
      </w:r>
      <w:r>
        <w:rPr>
          <w:rtl/>
        </w:rPr>
        <w:t xml:space="preserve">لذا هر روز گروهى از سران قبائل به حضور محمد </w:t>
      </w:r>
      <w:r w:rsidR="007E234D" w:rsidRPr="007E234D">
        <w:rPr>
          <w:rStyle w:val="libAlaemChar"/>
          <w:rtl/>
        </w:rPr>
        <w:t>صلى‌الله‌عليه‌وآله‌</w:t>
      </w:r>
      <w:r>
        <w:rPr>
          <w:rtl/>
        </w:rPr>
        <w:t xml:space="preserve"> شرفياب مى شدند و اسلام مى آوردند</w:t>
      </w:r>
      <w:r w:rsidR="0085164D">
        <w:rPr>
          <w:rtl/>
        </w:rPr>
        <w:t xml:space="preserve">. </w:t>
      </w:r>
      <w:r>
        <w:rPr>
          <w:rtl/>
        </w:rPr>
        <w:t>هيئت هاى قبائل يكى پس از ديگرى وارد مدينه مى شدند و با پيامبر بيعت مى نمودند</w:t>
      </w:r>
      <w:r w:rsidR="0085164D">
        <w:rPr>
          <w:rtl/>
        </w:rPr>
        <w:t xml:space="preserve">. </w:t>
      </w:r>
      <w:r>
        <w:rPr>
          <w:rtl/>
        </w:rPr>
        <w:t>لذا اين سال را سال وفود (</w:t>
      </w:r>
      <w:r w:rsidR="0085164D">
        <w:rPr>
          <w:rtl/>
        </w:rPr>
        <w:t>:</w:t>
      </w:r>
      <w:r>
        <w:rPr>
          <w:rtl/>
        </w:rPr>
        <w:t xml:space="preserve"> عام الوفود) نام نهادند</w:t>
      </w:r>
      <w:r w:rsidR="0085164D">
        <w:rPr>
          <w:rtl/>
        </w:rPr>
        <w:t xml:space="preserve">. </w:t>
      </w:r>
    </w:p>
    <w:p w:rsidR="00F55BA9" w:rsidRDefault="00F55BA9" w:rsidP="00F55BA9">
      <w:pPr>
        <w:pStyle w:val="libNormal"/>
        <w:rPr>
          <w:rtl/>
        </w:rPr>
      </w:pPr>
      <w:r>
        <w:rPr>
          <w:rtl/>
        </w:rPr>
        <w:t>در اين سال غزوه تبوك روى داد</w:t>
      </w:r>
      <w:r w:rsidR="0085164D">
        <w:rPr>
          <w:rtl/>
        </w:rPr>
        <w:t>:</w:t>
      </w:r>
      <w:r>
        <w:rPr>
          <w:rtl/>
        </w:rPr>
        <w:t xml:space="preserve"> گروهى از بازرگانان نبطى كه از شام به مدينه آمده بودند</w:t>
      </w:r>
      <w:r w:rsidR="0085164D">
        <w:rPr>
          <w:rtl/>
        </w:rPr>
        <w:t xml:space="preserve">، </w:t>
      </w:r>
      <w:r>
        <w:rPr>
          <w:rtl/>
        </w:rPr>
        <w:t>اظهار داشتند كه رومى ها مقيم شام در نظر دارند عليه اسلام جنگى راه اندازند</w:t>
      </w:r>
      <w:r w:rsidR="0085164D">
        <w:rPr>
          <w:rtl/>
        </w:rPr>
        <w:t xml:space="preserve">، </w:t>
      </w:r>
      <w:r>
        <w:rPr>
          <w:rtl/>
        </w:rPr>
        <w:t>لذا در منطقه بلقا شام از ايل «لحم» و «جذام» و «عامله» گروهى گرد آورده و سپاهى عظيم آراسته اند</w:t>
      </w:r>
      <w:r w:rsidR="0085164D">
        <w:rPr>
          <w:rtl/>
        </w:rPr>
        <w:t xml:space="preserve">. </w:t>
      </w:r>
      <w:r>
        <w:rPr>
          <w:rtl/>
        </w:rPr>
        <w:t>پيامبر اين گزارش را جدى گرفت و به مسلمانان آماده باش ‍ داد</w:t>
      </w:r>
      <w:r w:rsidR="0085164D">
        <w:rPr>
          <w:rtl/>
        </w:rPr>
        <w:t xml:space="preserve">. </w:t>
      </w:r>
    </w:p>
    <w:p w:rsidR="00F55BA9" w:rsidRDefault="00F55BA9" w:rsidP="00F55BA9">
      <w:pPr>
        <w:pStyle w:val="libNormal"/>
        <w:rPr>
          <w:rtl/>
        </w:rPr>
      </w:pPr>
      <w:r>
        <w:rPr>
          <w:rtl/>
        </w:rPr>
        <w:t>از آنجا كه اين جنگ آذوقه بسيارى احتياج داشت</w:t>
      </w:r>
      <w:r w:rsidR="0085164D">
        <w:rPr>
          <w:rtl/>
        </w:rPr>
        <w:t xml:space="preserve">، </w:t>
      </w:r>
      <w:r>
        <w:rPr>
          <w:rtl/>
        </w:rPr>
        <w:t>مسلمانان حداكثر امكانات خود را در اختيار پيامبر گذاشتند</w:t>
      </w:r>
      <w:r w:rsidR="0085164D">
        <w:rPr>
          <w:rtl/>
        </w:rPr>
        <w:t xml:space="preserve">. </w:t>
      </w:r>
      <w:r>
        <w:rPr>
          <w:rtl/>
        </w:rPr>
        <w:t>قبالئ بدوى به كمك گرفته شدند</w:t>
      </w:r>
      <w:r w:rsidR="0085164D">
        <w:rPr>
          <w:rtl/>
        </w:rPr>
        <w:t xml:space="preserve">. </w:t>
      </w:r>
      <w:r>
        <w:rPr>
          <w:rtl/>
        </w:rPr>
        <w:t>سپاه مسلمانان به سى هزار نفر رسيد و اين بزرگ ترين نيروئى بود كه تا كنون بسيج شده بود</w:t>
      </w:r>
      <w:r w:rsidR="0085164D">
        <w:rPr>
          <w:rtl/>
        </w:rPr>
        <w:t xml:space="preserve">. </w:t>
      </w:r>
      <w:r>
        <w:rPr>
          <w:rtl/>
        </w:rPr>
        <w:t>گروهى از شركت در اين نبرد خوددارى كردند</w:t>
      </w:r>
      <w:r w:rsidR="0085164D">
        <w:rPr>
          <w:rtl/>
        </w:rPr>
        <w:t xml:space="preserve">. </w:t>
      </w:r>
      <w:r>
        <w:rPr>
          <w:rtl/>
        </w:rPr>
        <w:t>قرآن آنان را مورد سرزنش شديد قرار داد</w:t>
      </w:r>
      <w:r w:rsidR="0085164D">
        <w:rPr>
          <w:rtl/>
        </w:rPr>
        <w:t xml:space="preserve">. </w:t>
      </w:r>
      <w:r>
        <w:rPr>
          <w:rtl/>
        </w:rPr>
        <w:t>پيامبر اسلام</w:t>
      </w:r>
      <w:r w:rsidR="0085164D">
        <w:rPr>
          <w:rtl/>
        </w:rPr>
        <w:t xml:space="preserve">، </w:t>
      </w:r>
      <w:r>
        <w:rPr>
          <w:rtl/>
        </w:rPr>
        <w:t>محمد بن مسلمه انصارى (و به روايتى</w:t>
      </w:r>
      <w:r w:rsidR="0085164D">
        <w:rPr>
          <w:rtl/>
        </w:rPr>
        <w:t>:</w:t>
      </w:r>
      <w:r>
        <w:rPr>
          <w:rtl/>
        </w:rPr>
        <w:t xml:space="preserve"> سباع بن عرفطه) را بر مدينه گماشت</w:t>
      </w:r>
      <w:r w:rsidR="0085164D">
        <w:rPr>
          <w:rtl/>
        </w:rPr>
        <w:t xml:space="preserve">. </w:t>
      </w:r>
    </w:p>
    <w:p w:rsidR="00F55BA9" w:rsidRDefault="00F55BA9" w:rsidP="00F55BA9">
      <w:pPr>
        <w:pStyle w:val="libNormal"/>
        <w:rPr>
          <w:rtl/>
        </w:rPr>
      </w:pPr>
      <w:r>
        <w:rPr>
          <w:rtl/>
        </w:rPr>
        <w:t xml:space="preserve">مورخان نوشته اند كه امام على بن ابيطالب </w:t>
      </w:r>
      <w:r w:rsidR="007E234D" w:rsidRPr="007E234D">
        <w:rPr>
          <w:rStyle w:val="libAlaemChar"/>
          <w:rtl/>
        </w:rPr>
        <w:t>عليه‌السلام</w:t>
      </w:r>
      <w:r>
        <w:rPr>
          <w:rtl/>
        </w:rPr>
        <w:t xml:space="preserve"> به دستور پيامبر در مدينه ماند تا از خانواده پيامبر سرپرستى كند</w:t>
      </w:r>
      <w:r w:rsidR="0085164D">
        <w:rPr>
          <w:rtl/>
        </w:rPr>
        <w:t xml:space="preserve">. </w:t>
      </w:r>
      <w:r>
        <w:rPr>
          <w:rtl/>
        </w:rPr>
        <w:t xml:space="preserve">و به على </w:t>
      </w:r>
      <w:r w:rsidR="007E234D" w:rsidRPr="007E234D">
        <w:rPr>
          <w:rStyle w:val="libAlaemChar"/>
          <w:rtl/>
        </w:rPr>
        <w:t>عليه‌السلام</w:t>
      </w:r>
      <w:r>
        <w:rPr>
          <w:rtl/>
        </w:rPr>
        <w:t xml:space="preserve"> كه از اين بابت نگران شد فرمود</w:t>
      </w:r>
      <w:r w:rsidR="0085164D">
        <w:rPr>
          <w:rtl/>
        </w:rPr>
        <w:t>:</w:t>
      </w:r>
      <w:r>
        <w:rPr>
          <w:rtl/>
        </w:rPr>
        <w:t xml:space="preserve"> « كنت انت منى بمنزله هارون من موسى الا نبى بعدى</w:t>
      </w:r>
      <w:r w:rsidR="0085164D">
        <w:rPr>
          <w:rtl/>
        </w:rPr>
        <w:t xml:space="preserve">. </w:t>
      </w:r>
      <w:r>
        <w:rPr>
          <w:rtl/>
        </w:rPr>
        <w:t>»</w:t>
      </w:r>
    </w:p>
    <w:p w:rsidR="00F55BA9" w:rsidRDefault="00F55BA9" w:rsidP="00F55BA9">
      <w:pPr>
        <w:pStyle w:val="libNormal"/>
        <w:rPr>
          <w:rtl/>
        </w:rPr>
      </w:pPr>
      <w:r>
        <w:rPr>
          <w:rtl/>
        </w:rPr>
        <w:t xml:space="preserve">در اين سال نهم «ام كلثوم» دختر رسول خدا </w:t>
      </w:r>
      <w:r w:rsidR="007E234D" w:rsidRPr="007E234D">
        <w:rPr>
          <w:rStyle w:val="libAlaemChar"/>
          <w:rtl/>
        </w:rPr>
        <w:t>صلى‌الله‌عليه‌وآله‌</w:t>
      </w:r>
      <w:r>
        <w:rPr>
          <w:rtl/>
        </w:rPr>
        <w:t xml:space="preserve"> همسر «عثمان بن عفان» در گذشت</w:t>
      </w:r>
      <w:r w:rsidR="0085164D">
        <w:rPr>
          <w:rtl/>
        </w:rPr>
        <w:t xml:space="preserve">. </w:t>
      </w:r>
      <w:r>
        <w:rPr>
          <w:rtl/>
        </w:rPr>
        <w:t>اسلام در جزيره العرب رو به گسترش بود</w:t>
      </w:r>
      <w:r w:rsidR="0085164D">
        <w:rPr>
          <w:rtl/>
        </w:rPr>
        <w:t xml:space="preserve">. </w:t>
      </w:r>
      <w:r>
        <w:rPr>
          <w:rtl/>
        </w:rPr>
        <w:t>علاوه بر اين قدرت و دامنه نفوذ اسلام تا آنسوى مرزها بسط يافته بود</w:t>
      </w:r>
      <w:r w:rsidR="0085164D">
        <w:rPr>
          <w:rtl/>
        </w:rPr>
        <w:t xml:space="preserve">. </w:t>
      </w:r>
      <w:r>
        <w:rPr>
          <w:rtl/>
        </w:rPr>
        <w:t>قبائل بدوى رام شده بودند و يا كه مقهور قدرت و مانور اسلام گرديده بودند</w:t>
      </w:r>
      <w:r w:rsidR="0085164D">
        <w:rPr>
          <w:rtl/>
        </w:rPr>
        <w:t xml:space="preserve">. </w:t>
      </w:r>
      <w:r>
        <w:rPr>
          <w:rtl/>
        </w:rPr>
        <w:t xml:space="preserve">اعلام برائت از مشركان كه در سال نهم هجرى توسط «على بن ابيطالب </w:t>
      </w:r>
      <w:r w:rsidR="007E234D" w:rsidRPr="007E234D">
        <w:rPr>
          <w:rStyle w:val="libAlaemChar"/>
          <w:rtl/>
        </w:rPr>
        <w:t>عليه‌السلام</w:t>
      </w:r>
      <w:r>
        <w:rPr>
          <w:rtl/>
        </w:rPr>
        <w:t>» صورت گرفته بود</w:t>
      </w:r>
      <w:r w:rsidR="0085164D">
        <w:rPr>
          <w:rtl/>
        </w:rPr>
        <w:t xml:space="preserve">، </w:t>
      </w:r>
      <w:r>
        <w:rPr>
          <w:rtl/>
        </w:rPr>
        <w:t>به نيروهاى كفر و شرك جاهلى هشدار داده بود كه يا اسلام را به عنوان يك قدرت مسلط به رسميت شناسد يا كه آماده نبرد باشند</w:t>
      </w:r>
      <w:r w:rsidR="0085164D">
        <w:rPr>
          <w:rtl/>
        </w:rPr>
        <w:t xml:space="preserve">. </w:t>
      </w:r>
    </w:p>
    <w:p w:rsidR="00F55BA9" w:rsidRDefault="00F55BA9" w:rsidP="00F55BA9">
      <w:pPr>
        <w:pStyle w:val="libNormal"/>
        <w:rPr>
          <w:rtl/>
        </w:rPr>
      </w:pPr>
      <w:r>
        <w:rPr>
          <w:rtl/>
        </w:rPr>
        <w:t>مهلت چهار ماهه به مشركان هنوز پايان نيافته بود كه بسيارى از قبائل زير چتر حمايت اسلام در آمدند و بطور كلى شرك و بت پرستى در جزيره العرب رو به انقراض بود</w:t>
      </w:r>
      <w:r w:rsidR="0085164D">
        <w:rPr>
          <w:rtl/>
        </w:rPr>
        <w:t xml:space="preserve">. </w:t>
      </w:r>
      <w:r>
        <w:rPr>
          <w:rtl/>
        </w:rPr>
        <w:t>رفت و آمد هيئت هاى سياسى - مذهبى قبائل و مذاهب و اديان به مدينه</w:t>
      </w:r>
      <w:r w:rsidR="0085164D">
        <w:rPr>
          <w:rtl/>
        </w:rPr>
        <w:t xml:space="preserve">، </w:t>
      </w:r>
      <w:r>
        <w:rPr>
          <w:rtl/>
        </w:rPr>
        <w:t>حكايت از استقبال طوايف عرب از اسلام داشت</w:t>
      </w:r>
      <w:r w:rsidR="0085164D">
        <w:rPr>
          <w:rtl/>
        </w:rPr>
        <w:t xml:space="preserve">. </w:t>
      </w:r>
      <w:r>
        <w:rPr>
          <w:rtl/>
        </w:rPr>
        <w:t>اعزام سفراى تبليغى - سياسى از مدينه به پاى تخت هاى كشورهاى همجوار مبين بسط قدرت سياسى و نفوذ معنوى اسلام است</w:t>
      </w:r>
      <w:r w:rsidR="0085164D">
        <w:rPr>
          <w:rtl/>
        </w:rPr>
        <w:t xml:space="preserve">. </w:t>
      </w:r>
      <w:r>
        <w:rPr>
          <w:rtl/>
        </w:rPr>
        <w:t>گويا اعزام «معاذ بن جبل» به «يمن» موفقيت آميز نبود</w:t>
      </w:r>
      <w:r w:rsidR="0085164D">
        <w:rPr>
          <w:rtl/>
        </w:rPr>
        <w:t xml:space="preserve">. </w:t>
      </w:r>
      <w:r>
        <w:rPr>
          <w:rtl/>
        </w:rPr>
        <w:t>پيامبر اسلام «خالد بن وليد» را اعزام داشت</w:t>
      </w:r>
      <w:r w:rsidR="0085164D">
        <w:rPr>
          <w:rtl/>
        </w:rPr>
        <w:t xml:space="preserve">. </w:t>
      </w:r>
      <w:r>
        <w:rPr>
          <w:rtl/>
        </w:rPr>
        <w:t>او نيز كارى از پيش نبرد</w:t>
      </w:r>
      <w:r w:rsidR="0085164D">
        <w:rPr>
          <w:rtl/>
        </w:rPr>
        <w:t xml:space="preserve">. </w:t>
      </w:r>
      <w:r>
        <w:rPr>
          <w:rtl/>
        </w:rPr>
        <w:t xml:space="preserve">آن حضرت سرانجام «على بن ابيطالب» </w:t>
      </w:r>
      <w:r w:rsidR="007E234D" w:rsidRPr="007E234D">
        <w:rPr>
          <w:rStyle w:val="libAlaemChar"/>
          <w:rtl/>
        </w:rPr>
        <w:t>عليه‌السلام</w:t>
      </w:r>
      <w:r>
        <w:rPr>
          <w:rtl/>
        </w:rPr>
        <w:t xml:space="preserve"> را اعزام نمود و دستورالعنلهائى صادر كرد مبنى بر اينكه</w:t>
      </w:r>
      <w:r w:rsidR="0085164D">
        <w:rPr>
          <w:rtl/>
        </w:rPr>
        <w:t>:</w:t>
      </w:r>
      <w:r>
        <w:rPr>
          <w:rtl/>
        </w:rPr>
        <w:t xml:space="preserve"> من تو را به يمن اعزام مى دارم تا مردم آن ديار را به اسلام فراخوانى و احكام خداوند را بيان نمائى</w:t>
      </w:r>
      <w:r w:rsidR="0085164D">
        <w:rPr>
          <w:rtl/>
        </w:rPr>
        <w:t xml:space="preserve">. </w:t>
      </w:r>
      <w:r>
        <w:rPr>
          <w:rtl/>
        </w:rPr>
        <w:t>از جنگ با آنان خوددارى كن و برهان و دليل اسلام را عرضه نما</w:t>
      </w:r>
      <w:r w:rsidR="0085164D">
        <w:rPr>
          <w:rtl/>
        </w:rPr>
        <w:t xml:space="preserve">. </w:t>
      </w:r>
      <w:r>
        <w:rPr>
          <w:rtl/>
        </w:rPr>
        <w:t>به خدا سوگند كه اگر بتوانى با برهان و دليل قلب كسى را به اسلام مايل گردانى</w:t>
      </w:r>
      <w:r w:rsidR="0085164D">
        <w:rPr>
          <w:rtl/>
        </w:rPr>
        <w:t xml:space="preserve">، </w:t>
      </w:r>
      <w:r>
        <w:rPr>
          <w:rtl/>
        </w:rPr>
        <w:t>از آنچه خورشيد بر آن مى تابد بهتر است</w:t>
      </w:r>
      <w:r w:rsidR="0085164D">
        <w:rPr>
          <w:rtl/>
        </w:rPr>
        <w:t xml:space="preserve">. </w:t>
      </w:r>
      <w:r>
        <w:rPr>
          <w:rtl/>
        </w:rPr>
        <w:t>اى على</w:t>
      </w:r>
      <w:r w:rsidR="0085164D">
        <w:rPr>
          <w:rtl/>
        </w:rPr>
        <w:t>!</w:t>
      </w:r>
      <w:r>
        <w:rPr>
          <w:rtl/>
        </w:rPr>
        <w:t xml:space="preserve"> دعا و نيايش به درگاه پروردگار را هميشه پيشه خود قرار ده</w:t>
      </w:r>
      <w:r w:rsidR="0085164D">
        <w:rPr>
          <w:rtl/>
        </w:rPr>
        <w:t xml:space="preserve">، </w:t>
      </w:r>
      <w:r>
        <w:rPr>
          <w:rtl/>
        </w:rPr>
        <w:t>زيرا كه دعا غالبا با اجابت همراه است</w:t>
      </w:r>
      <w:r w:rsidR="0085164D">
        <w:rPr>
          <w:rtl/>
        </w:rPr>
        <w:t xml:space="preserve">. </w:t>
      </w:r>
      <w:r>
        <w:rPr>
          <w:rtl/>
        </w:rPr>
        <w:t>اى على</w:t>
      </w:r>
      <w:r w:rsidR="0085164D">
        <w:rPr>
          <w:rtl/>
        </w:rPr>
        <w:t>!</w:t>
      </w:r>
      <w:r>
        <w:rPr>
          <w:rtl/>
        </w:rPr>
        <w:t xml:space="preserve"> در همه حالات سپاسگزار خداوند باش ‍ كه شكر گزارى موجب افزايش نعمت است</w:t>
      </w:r>
      <w:r w:rsidR="0085164D">
        <w:rPr>
          <w:rtl/>
        </w:rPr>
        <w:t xml:space="preserve">. </w:t>
      </w:r>
      <w:r>
        <w:rPr>
          <w:rtl/>
        </w:rPr>
        <w:t>اى على (</w:t>
      </w:r>
      <w:r w:rsidR="007E234D" w:rsidRPr="007E234D">
        <w:rPr>
          <w:rStyle w:val="libAlaemChar"/>
          <w:rtl/>
        </w:rPr>
        <w:t>عليه‌السلام</w:t>
      </w:r>
      <w:r>
        <w:rPr>
          <w:rtl/>
        </w:rPr>
        <w:t>)! هر گاه با افراد پيمان بستى</w:t>
      </w:r>
      <w:r w:rsidR="0085164D">
        <w:rPr>
          <w:rtl/>
        </w:rPr>
        <w:t xml:space="preserve">، </w:t>
      </w:r>
      <w:r>
        <w:rPr>
          <w:rtl/>
        </w:rPr>
        <w:t>آن را محترم بدار و به قول و قرارها عمل كن</w:t>
      </w:r>
      <w:r w:rsidR="0085164D">
        <w:rPr>
          <w:rtl/>
        </w:rPr>
        <w:t xml:space="preserve">. </w:t>
      </w:r>
      <w:r>
        <w:rPr>
          <w:rtl/>
        </w:rPr>
        <w:t>اى على</w:t>
      </w:r>
      <w:r w:rsidR="0085164D">
        <w:rPr>
          <w:rtl/>
        </w:rPr>
        <w:t>!</w:t>
      </w:r>
      <w:r>
        <w:rPr>
          <w:rtl/>
        </w:rPr>
        <w:t xml:space="preserve"> از هر گونه مكر و تزوير و نيرنگ و فريب وتر فند بپرهيز؛ چرا كه حيله و تزوير به خود آدم برمى گردد</w:t>
      </w:r>
      <w:r w:rsidR="0085164D">
        <w:rPr>
          <w:rtl/>
        </w:rPr>
        <w:t xml:space="preserve">... </w:t>
      </w:r>
      <w:r w:rsidR="0085164D" w:rsidRPr="0085164D">
        <w:rPr>
          <w:rStyle w:val="libFootnotenumChar"/>
          <w:rtl/>
        </w:rPr>
        <w:t>(43)</w:t>
      </w:r>
    </w:p>
    <w:p w:rsidR="00F55BA9" w:rsidRDefault="00F55BA9" w:rsidP="00F55BA9">
      <w:pPr>
        <w:pStyle w:val="libNormal"/>
        <w:rPr>
          <w:rtl/>
        </w:rPr>
      </w:pPr>
      <w:r>
        <w:rPr>
          <w:rtl/>
        </w:rPr>
        <w:t xml:space="preserve">در اين سفر «براء بن عازب» همراه امام «على بن ابيطالب» </w:t>
      </w:r>
      <w:r w:rsidR="007E234D" w:rsidRPr="007E234D">
        <w:rPr>
          <w:rStyle w:val="libAlaemChar"/>
          <w:rtl/>
        </w:rPr>
        <w:t>عليه‌السلام</w:t>
      </w:r>
      <w:r>
        <w:rPr>
          <w:rtl/>
        </w:rPr>
        <w:t xml:space="preserve"> بود</w:t>
      </w:r>
      <w:r w:rsidR="0085164D">
        <w:rPr>
          <w:rtl/>
        </w:rPr>
        <w:t xml:space="preserve">. </w:t>
      </w:r>
      <w:r>
        <w:rPr>
          <w:rtl/>
        </w:rPr>
        <w:t>وى مى گويد</w:t>
      </w:r>
      <w:r w:rsidR="0085164D">
        <w:rPr>
          <w:rtl/>
        </w:rPr>
        <w:t>:</w:t>
      </w:r>
      <w:r>
        <w:rPr>
          <w:rtl/>
        </w:rPr>
        <w:t xml:space="preserve"> چون «على» نامه رسيد</w:t>
      </w:r>
      <w:r w:rsidR="0085164D">
        <w:rPr>
          <w:rtl/>
        </w:rPr>
        <w:t xml:space="preserve">، </w:t>
      </w:r>
      <w:r>
        <w:rPr>
          <w:rtl/>
        </w:rPr>
        <w:t>سپاهيان اسلام به فر ماندهى «خالد بن وليد» را سازمان داد</w:t>
      </w:r>
      <w:r w:rsidR="0085164D">
        <w:rPr>
          <w:rtl/>
        </w:rPr>
        <w:t xml:space="preserve">. </w:t>
      </w:r>
      <w:r>
        <w:rPr>
          <w:rtl/>
        </w:rPr>
        <w:t>«على» نامه پيامبر را براى قبيله «حمدان» قرائت كرد</w:t>
      </w:r>
      <w:r w:rsidR="0085164D">
        <w:rPr>
          <w:rtl/>
        </w:rPr>
        <w:t xml:space="preserve">. </w:t>
      </w:r>
      <w:r>
        <w:rPr>
          <w:rtl/>
        </w:rPr>
        <w:t>افراد اين قبيله بزرگ تحت تاءثير سخنان پيامبر اسلام قرار گرفتند و اسلام آوردند</w:t>
      </w:r>
      <w:r w:rsidR="0085164D">
        <w:rPr>
          <w:rtl/>
        </w:rPr>
        <w:t xml:space="preserve">. </w:t>
      </w:r>
      <w:r>
        <w:rPr>
          <w:rtl/>
        </w:rPr>
        <w:t>«على ع » اين تاءثير شگفت را به پيامبر گزارش داد</w:t>
      </w:r>
      <w:r w:rsidR="0085164D">
        <w:rPr>
          <w:rtl/>
        </w:rPr>
        <w:t xml:space="preserve">. </w:t>
      </w:r>
      <w:r>
        <w:rPr>
          <w:rtl/>
        </w:rPr>
        <w:t>پيامبر بسيار خوشحال گرديد و فرمود</w:t>
      </w:r>
      <w:r w:rsidR="0085164D">
        <w:rPr>
          <w:rtl/>
        </w:rPr>
        <w:t>:</w:t>
      </w:r>
      <w:r>
        <w:rPr>
          <w:rtl/>
        </w:rPr>
        <w:t xml:space="preserve"> «درود بر مردم حمدان» </w:t>
      </w:r>
      <w:r w:rsidR="0085164D" w:rsidRPr="0085164D">
        <w:rPr>
          <w:rStyle w:val="libFootnotenumChar"/>
          <w:rtl/>
        </w:rPr>
        <w:t>(44)</w:t>
      </w:r>
      <w:r w:rsidR="0085164D">
        <w:rPr>
          <w:rtl/>
        </w:rPr>
        <w:t xml:space="preserve">. </w:t>
      </w:r>
    </w:p>
    <w:p w:rsidR="00F55BA9" w:rsidRDefault="00F55BA9" w:rsidP="00F55BA9">
      <w:pPr>
        <w:pStyle w:val="libNormal"/>
        <w:rPr>
          <w:rtl/>
        </w:rPr>
      </w:pPr>
      <w:r>
        <w:rPr>
          <w:rtl/>
        </w:rPr>
        <w:t>عروه بن مسعود ثقفى نخستين طائفى مسلمان به نمايندگى از سوى پيامبر اسلام به طائف بازگشت تا قوم خويش را به اسلام فراخواند</w:t>
      </w:r>
      <w:r w:rsidR="0085164D">
        <w:rPr>
          <w:rtl/>
        </w:rPr>
        <w:t xml:space="preserve">. </w:t>
      </w:r>
      <w:r>
        <w:rPr>
          <w:rtl/>
        </w:rPr>
        <w:t>عروه بر بلندى تپه اى كه از آن او بود رفت و مردم طائف را به فرياد به اسلام دعوت كرد</w:t>
      </w:r>
      <w:r w:rsidR="0085164D">
        <w:rPr>
          <w:rtl/>
        </w:rPr>
        <w:t xml:space="preserve">. </w:t>
      </w:r>
      <w:r>
        <w:rPr>
          <w:rtl/>
        </w:rPr>
        <w:t>طائفيان از هر سو او را به تير گرفتند</w:t>
      </w:r>
      <w:r w:rsidR="0085164D">
        <w:rPr>
          <w:rtl/>
        </w:rPr>
        <w:t xml:space="preserve">. </w:t>
      </w:r>
      <w:r>
        <w:rPr>
          <w:rtl/>
        </w:rPr>
        <w:t>عروه در خون خويش غلتيد و در تنهائى جان باخت</w:t>
      </w:r>
      <w:r w:rsidR="0085164D">
        <w:rPr>
          <w:rtl/>
        </w:rPr>
        <w:t xml:space="preserve">. </w:t>
      </w:r>
      <w:r>
        <w:rPr>
          <w:rtl/>
        </w:rPr>
        <w:t>شهادت عروه زمينه فتح طائف را فراهم ساخت</w:t>
      </w:r>
      <w:r w:rsidR="0085164D">
        <w:rPr>
          <w:rtl/>
        </w:rPr>
        <w:t xml:space="preserve">. </w:t>
      </w:r>
      <w:r>
        <w:rPr>
          <w:rtl/>
        </w:rPr>
        <w:t>در رمضان سال نهم نمايندگان ثقيف به مدينه آمدند و تسليم شدند</w:t>
      </w:r>
      <w:r w:rsidR="0085164D">
        <w:rPr>
          <w:rtl/>
        </w:rPr>
        <w:t xml:space="preserve">. </w:t>
      </w:r>
      <w:r>
        <w:rPr>
          <w:rtl/>
        </w:rPr>
        <w:t>كعب بن زهير شاعر هجو سراى جاهلى كه اشعارى در هجو پيامبر سروده بود و پس از فتح مكه فرارى بود و پيامبر فرمان قتل او را صادر كرده بود مى كوشيد تا براى نجات جانش به شخص پيامبر پناه آورد او قصيده اى در مدح پيامبر سروده و به هنگام نماز صبح در مسجد مدينه حضور يافت</w:t>
      </w:r>
      <w:r w:rsidR="0085164D">
        <w:rPr>
          <w:rtl/>
        </w:rPr>
        <w:t>:</w:t>
      </w:r>
      <w:r>
        <w:rPr>
          <w:rtl/>
        </w:rPr>
        <w:t xml:space="preserve"> «جلو رفت و لحضه اى در برابرش ايستاد و سپس نشست و دستش را در دست پيغمبر گذاشت و گفت</w:t>
      </w:r>
      <w:r w:rsidR="0085164D">
        <w:rPr>
          <w:rtl/>
        </w:rPr>
        <w:t>:</w:t>
      </w:r>
      <w:r>
        <w:rPr>
          <w:rtl/>
        </w:rPr>
        <w:t xml:space="preserve"> اى رسول خدا! كعب بن زهير آمده است كه از تو امان بخواهد</w:t>
      </w:r>
      <w:r w:rsidR="0085164D">
        <w:rPr>
          <w:rtl/>
        </w:rPr>
        <w:t xml:space="preserve">، </w:t>
      </w:r>
      <w:r>
        <w:rPr>
          <w:rtl/>
        </w:rPr>
        <w:t>وى توبه كرده است و مسلمان شده است</w:t>
      </w:r>
      <w:r w:rsidR="0085164D">
        <w:rPr>
          <w:rtl/>
        </w:rPr>
        <w:t xml:space="preserve">، </w:t>
      </w:r>
      <w:r>
        <w:rPr>
          <w:rtl/>
        </w:rPr>
        <w:t>آيا از او مى پذيرى كه او را نزد تو آورم</w:t>
      </w:r>
      <w:r w:rsidR="0085164D">
        <w:rPr>
          <w:rtl/>
        </w:rPr>
        <w:t>؟</w:t>
      </w:r>
      <w:r>
        <w:rPr>
          <w:rtl/>
        </w:rPr>
        <w:t xml:space="preserve"> پيامبر بى درنگ گفت</w:t>
      </w:r>
      <w:r w:rsidR="0085164D">
        <w:rPr>
          <w:rtl/>
        </w:rPr>
        <w:t>:</w:t>
      </w:r>
      <w:r>
        <w:rPr>
          <w:rtl/>
        </w:rPr>
        <w:t xml:space="preserve"> اى رسول خدا</w:t>
      </w:r>
      <w:r w:rsidR="0085164D">
        <w:rPr>
          <w:rtl/>
        </w:rPr>
        <w:t xml:space="preserve">، </w:t>
      </w:r>
      <w:r>
        <w:rPr>
          <w:rtl/>
        </w:rPr>
        <w:t>من كعب بن زهير هستم</w:t>
      </w:r>
      <w:r w:rsidR="0085164D">
        <w:rPr>
          <w:rtl/>
        </w:rPr>
        <w:t xml:space="preserve">. </w:t>
      </w:r>
      <w:r>
        <w:rPr>
          <w:rtl/>
        </w:rPr>
        <w:t>مردى از انصار بر او پريد و گفت</w:t>
      </w:r>
      <w:r w:rsidR="0085164D">
        <w:rPr>
          <w:rtl/>
        </w:rPr>
        <w:t>:</w:t>
      </w:r>
      <w:r>
        <w:rPr>
          <w:rtl/>
        </w:rPr>
        <w:t xml:space="preserve"> اى رسول خدا</w:t>
      </w:r>
      <w:r w:rsidR="0085164D">
        <w:rPr>
          <w:rtl/>
        </w:rPr>
        <w:t xml:space="preserve">، </w:t>
      </w:r>
      <w:r>
        <w:rPr>
          <w:rtl/>
        </w:rPr>
        <w:t>دشمن خدا را به من واگذار تا گردنش ‍ را بزنم</w:t>
      </w:r>
      <w:r w:rsidR="0085164D">
        <w:rPr>
          <w:rtl/>
        </w:rPr>
        <w:t xml:space="preserve">. </w:t>
      </w:r>
      <w:r>
        <w:rPr>
          <w:rtl/>
        </w:rPr>
        <w:t>پيغمبر گفت</w:t>
      </w:r>
      <w:r w:rsidR="0085164D">
        <w:rPr>
          <w:rtl/>
        </w:rPr>
        <w:t>:</w:t>
      </w:r>
      <w:r>
        <w:rPr>
          <w:rtl/>
        </w:rPr>
        <w:t xml:space="preserve"> دست از او بردار! او به تو نيكى سخن نگفتند و از اين رو بر انصار غضب كرد و از مهاجران در قصيده اش ستايش ‍ نمود</w:t>
      </w:r>
      <w:r w:rsidR="0085164D">
        <w:rPr>
          <w:rtl/>
        </w:rPr>
        <w:t xml:space="preserve">... </w:t>
      </w:r>
      <w:r>
        <w:rPr>
          <w:rtl/>
        </w:rPr>
        <w:t xml:space="preserve">» </w:t>
      </w:r>
      <w:r w:rsidR="0085164D" w:rsidRPr="0085164D">
        <w:rPr>
          <w:rStyle w:val="libFootnotenumChar"/>
          <w:rtl/>
        </w:rPr>
        <w:t>(45)</w:t>
      </w:r>
      <w:r>
        <w:rPr>
          <w:rtl/>
        </w:rPr>
        <w:t xml:space="preserve"> اتحاد قبائل بدوى شام و سپاهيان روم شرقى</w:t>
      </w:r>
      <w:r w:rsidR="0085164D">
        <w:rPr>
          <w:rtl/>
        </w:rPr>
        <w:t xml:space="preserve">، </w:t>
      </w:r>
      <w:r>
        <w:rPr>
          <w:rtl/>
        </w:rPr>
        <w:t>مرزهاى قلمرو نهضت اسلام را تهديد مى كرد</w:t>
      </w:r>
      <w:r w:rsidR="0085164D">
        <w:rPr>
          <w:rtl/>
        </w:rPr>
        <w:t xml:space="preserve">. </w:t>
      </w:r>
      <w:r>
        <w:rPr>
          <w:rtl/>
        </w:rPr>
        <w:t>خبرهائى كه از تدارك و تجهيزات سپاه دشمن مى رسيد پيامبر را نگران ساخت</w:t>
      </w:r>
      <w:r w:rsidR="0085164D">
        <w:rPr>
          <w:rtl/>
        </w:rPr>
        <w:t xml:space="preserve">. </w:t>
      </w:r>
      <w:r>
        <w:rPr>
          <w:rtl/>
        </w:rPr>
        <w:t>مصاف گذشته با روميان در جنگ موته كه سه هزار مسلمان در برابر دويست هزار رومى مسلح و مجهز قرار گرفته بودند</w:t>
      </w:r>
      <w:r w:rsidR="0085164D">
        <w:rPr>
          <w:rtl/>
        </w:rPr>
        <w:t xml:space="preserve">، </w:t>
      </w:r>
      <w:r>
        <w:rPr>
          <w:rtl/>
        </w:rPr>
        <w:t>دردناك مى نمود</w:t>
      </w:r>
      <w:r w:rsidR="0085164D">
        <w:rPr>
          <w:rtl/>
        </w:rPr>
        <w:t xml:space="preserve">. </w:t>
      </w:r>
      <w:r>
        <w:rPr>
          <w:rtl/>
        </w:rPr>
        <w:t>پيامبر دست بكار شد تا نمايشى از قدرت</w:t>
      </w:r>
      <w:r w:rsidR="0085164D">
        <w:rPr>
          <w:rtl/>
        </w:rPr>
        <w:t xml:space="preserve">، </w:t>
      </w:r>
      <w:r>
        <w:rPr>
          <w:rtl/>
        </w:rPr>
        <w:t>از تهاجم دشمن جلوگيرى كند</w:t>
      </w:r>
      <w:r w:rsidR="0085164D">
        <w:rPr>
          <w:rtl/>
        </w:rPr>
        <w:t xml:space="preserve">. </w:t>
      </w:r>
      <w:r>
        <w:rPr>
          <w:rtl/>
        </w:rPr>
        <w:t>سپاه سى هزار نفرى مسلمانان به فرماندهى رسول خدا راهى مرزهاى جزيره و روم شد</w:t>
      </w:r>
      <w:r w:rsidR="0085164D">
        <w:rPr>
          <w:rtl/>
        </w:rPr>
        <w:t xml:space="preserve">. </w:t>
      </w:r>
      <w:r>
        <w:rPr>
          <w:rtl/>
        </w:rPr>
        <w:t>مسلمانان به مرز تبوك رسيدند اما خبرى از دشمن نبود</w:t>
      </w:r>
      <w:r w:rsidR="0085164D">
        <w:rPr>
          <w:rtl/>
        </w:rPr>
        <w:t>:</w:t>
      </w:r>
      <w:r>
        <w:rPr>
          <w:rtl/>
        </w:rPr>
        <w:t xml:space="preserve"> «پيامبر ده روز در تبوك ماند تا در مرزهاى امپراطورى بيزانس نمايشى از قدرت نظامى و سياسى بدهد و امرا و روساى قبايل عرب را در شمال كه مستقيم و غير مستقيم تحت تاءثير روميان بودند تسليم خويش كند</w:t>
      </w:r>
      <w:r w:rsidR="0085164D">
        <w:rPr>
          <w:rtl/>
        </w:rPr>
        <w:t xml:space="preserve">... </w:t>
      </w:r>
      <w:r>
        <w:rPr>
          <w:rtl/>
        </w:rPr>
        <w:t xml:space="preserve">» </w:t>
      </w:r>
      <w:r w:rsidR="0085164D" w:rsidRPr="0085164D">
        <w:rPr>
          <w:rStyle w:val="libFootnotenumChar"/>
          <w:rtl/>
        </w:rPr>
        <w:t>(46)</w:t>
      </w:r>
      <w:r>
        <w:rPr>
          <w:rtl/>
        </w:rPr>
        <w:t xml:space="preserve"> پيامبر با قبيله ايله كه مسيحى شده بود و از عوامل روم بشمار مى رفت</w:t>
      </w:r>
      <w:r w:rsidR="0085164D">
        <w:rPr>
          <w:rtl/>
        </w:rPr>
        <w:t xml:space="preserve">، </w:t>
      </w:r>
      <w:r>
        <w:rPr>
          <w:rtl/>
        </w:rPr>
        <w:t>پيمان بست</w:t>
      </w:r>
      <w:r w:rsidR="0085164D">
        <w:rPr>
          <w:rtl/>
        </w:rPr>
        <w:t xml:space="preserve">. </w:t>
      </w:r>
      <w:r>
        <w:rPr>
          <w:rtl/>
        </w:rPr>
        <w:t>اهالى جرباء و اذرح نيز آمدند و بر جزيه صلح كردند و بدين سان پيامبر بى جنگ</w:t>
      </w:r>
      <w:r w:rsidR="0085164D">
        <w:rPr>
          <w:rtl/>
        </w:rPr>
        <w:t xml:space="preserve">، </w:t>
      </w:r>
      <w:r>
        <w:rPr>
          <w:rtl/>
        </w:rPr>
        <w:t>نفوذ سياسى خويش را در مرز روم و منطقه حساس شمال مستقر ساخت</w:t>
      </w:r>
      <w:r w:rsidR="0085164D">
        <w:rPr>
          <w:rtl/>
        </w:rPr>
        <w:t xml:space="preserve">. </w:t>
      </w:r>
      <w:r w:rsidR="0085164D" w:rsidRPr="0085164D">
        <w:rPr>
          <w:rStyle w:val="libFootnotenumChar"/>
          <w:rtl/>
        </w:rPr>
        <w:t>(47)</w:t>
      </w:r>
      <w:r>
        <w:rPr>
          <w:rtl/>
        </w:rPr>
        <w:t xml:space="preserve"> در بازگشت پيامبر به مدينه گروهى دوازده يا پانزده نفرى در تنگه اى كمين كرده بودند تا قصد جان رسول خدا كنند</w:t>
      </w:r>
      <w:r w:rsidR="0085164D">
        <w:rPr>
          <w:rtl/>
        </w:rPr>
        <w:t xml:space="preserve">. </w:t>
      </w:r>
      <w:r>
        <w:rPr>
          <w:rtl/>
        </w:rPr>
        <w:t>پيامبر به توطئه پى برد و حذيفه را مامور كرد تا آنان را از سر راه بردارد</w:t>
      </w:r>
      <w:r w:rsidR="0085164D">
        <w:rPr>
          <w:rtl/>
        </w:rPr>
        <w:t xml:space="preserve">. </w:t>
      </w:r>
      <w:r>
        <w:rPr>
          <w:rtl/>
        </w:rPr>
        <w:t>در نزديكى مدينه</w:t>
      </w:r>
      <w:r w:rsidR="0085164D">
        <w:rPr>
          <w:rtl/>
        </w:rPr>
        <w:t xml:space="preserve">، </w:t>
      </w:r>
      <w:r>
        <w:rPr>
          <w:rtl/>
        </w:rPr>
        <w:t>مسجد ضرار كه كه نخستين مسجدى است در تاريخ اسلام كه براى مسخ حقايق اسلام بنياد شد</w:t>
      </w:r>
      <w:r w:rsidR="0085164D">
        <w:rPr>
          <w:rtl/>
        </w:rPr>
        <w:t xml:space="preserve">، </w:t>
      </w:r>
      <w:r>
        <w:rPr>
          <w:rtl/>
        </w:rPr>
        <w:t>بدست پيغمبر سوخت و خاك گشت</w:t>
      </w:r>
      <w:r w:rsidR="0085164D">
        <w:rPr>
          <w:rtl/>
        </w:rPr>
        <w:t xml:space="preserve">، </w:t>
      </w:r>
      <w:r>
        <w:rPr>
          <w:rtl/>
        </w:rPr>
        <w:t>اما پس از وى برآنگونه بسيار ساختند»</w:t>
      </w:r>
      <w:r w:rsidR="0085164D">
        <w:rPr>
          <w:rtl/>
        </w:rPr>
        <w:t xml:space="preserve">. </w:t>
      </w:r>
      <w:r w:rsidR="0085164D" w:rsidRPr="0085164D">
        <w:rPr>
          <w:rStyle w:val="libFootnotenumChar"/>
          <w:rtl/>
        </w:rPr>
        <w:t>(48)</w:t>
      </w:r>
      <w:r>
        <w:rPr>
          <w:rtl/>
        </w:rPr>
        <w:t xml:space="preserve"> در مدينه منافقان گريخته از سپاه و برخى مؤ منان فرارى</w:t>
      </w:r>
      <w:r w:rsidR="0085164D">
        <w:rPr>
          <w:rtl/>
        </w:rPr>
        <w:t xml:space="preserve">، </w:t>
      </w:r>
      <w:r>
        <w:rPr>
          <w:rtl/>
        </w:rPr>
        <w:t>حضور پيامبر رسيده و پوزش خواستند</w:t>
      </w:r>
      <w:r w:rsidR="0085164D">
        <w:rPr>
          <w:rtl/>
        </w:rPr>
        <w:t xml:space="preserve">. </w:t>
      </w:r>
    </w:p>
    <w:p w:rsidR="00F55BA9" w:rsidRDefault="00F55BA9" w:rsidP="00AC0295">
      <w:pPr>
        <w:pStyle w:val="Heading2"/>
        <w:rPr>
          <w:rtl/>
        </w:rPr>
      </w:pPr>
      <w:bookmarkStart w:id="52" w:name="_Toc376157459"/>
      <w:r>
        <w:rPr>
          <w:rtl/>
        </w:rPr>
        <w:t>سال دهم هجرى</w:t>
      </w:r>
      <w:bookmarkEnd w:id="52"/>
    </w:p>
    <w:p w:rsidR="00F55BA9" w:rsidRDefault="00F55BA9" w:rsidP="00AC0295">
      <w:pPr>
        <w:pStyle w:val="Heading3"/>
        <w:rPr>
          <w:rtl/>
        </w:rPr>
      </w:pPr>
      <w:bookmarkStart w:id="53" w:name="_Toc376157460"/>
      <w:r>
        <w:rPr>
          <w:rtl/>
        </w:rPr>
        <w:t>مراسم حج سال دهم هجرى ؛</w:t>
      </w:r>
      <w:bookmarkEnd w:id="53"/>
    </w:p>
    <w:p w:rsidR="00F55BA9" w:rsidRDefault="00F55BA9" w:rsidP="00F55BA9">
      <w:pPr>
        <w:pStyle w:val="libNormal"/>
        <w:rPr>
          <w:rtl/>
        </w:rPr>
      </w:pPr>
      <w:r>
        <w:rPr>
          <w:rtl/>
        </w:rPr>
        <w:t>پيامبر اسلام در 26 ذوالقعده سال دهم هجرى عازم مكه شد</w:t>
      </w:r>
      <w:r w:rsidR="0085164D">
        <w:rPr>
          <w:rtl/>
        </w:rPr>
        <w:t xml:space="preserve">. </w:t>
      </w:r>
      <w:r>
        <w:rPr>
          <w:rtl/>
        </w:rPr>
        <w:t>«ابودجانه» قهرمان جنگ «احد» را در «مدينه» به جاى خويش منصوب داشت و در حالى كه 60 قربانى با خود داشت</w:t>
      </w:r>
      <w:r w:rsidR="0085164D">
        <w:rPr>
          <w:rtl/>
        </w:rPr>
        <w:t xml:space="preserve">، </w:t>
      </w:r>
      <w:r>
        <w:rPr>
          <w:rtl/>
        </w:rPr>
        <w:t>در «ذوالحليفه» با دو قطعه پارچه احرام بست</w:t>
      </w:r>
      <w:r w:rsidR="0085164D">
        <w:rPr>
          <w:rtl/>
        </w:rPr>
        <w:t xml:space="preserve">. </w:t>
      </w:r>
      <w:r>
        <w:rPr>
          <w:rtl/>
        </w:rPr>
        <w:t>وقتى وارد مكه شد</w:t>
      </w:r>
      <w:r w:rsidR="0085164D">
        <w:rPr>
          <w:rtl/>
        </w:rPr>
        <w:t xml:space="preserve">، </w:t>
      </w:r>
      <w:r>
        <w:rPr>
          <w:rtl/>
        </w:rPr>
        <w:t>از باب بنى شيبه وارد «مسجد الحرام» گرديد و چون در برابر «مسجد الاسود» قرار گرفت</w:t>
      </w:r>
      <w:r w:rsidR="0085164D">
        <w:rPr>
          <w:rtl/>
        </w:rPr>
        <w:t xml:space="preserve">، </w:t>
      </w:r>
      <w:r>
        <w:rPr>
          <w:rtl/>
        </w:rPr>
        <w:t>آن را لمس نمود و پس از طواف</w:t>
      </w:r>
      <w:r w:rsidR="0085164D">
        <w:rPr>
          <w:rtl/>
        </w:rPr>
        <w:t xml:space="preserve">، </w:t>
      </w:r>
      <w:r>
        <w:rPr>
          <w:rtl/>
        </w:rPr>
        <w:t>در «مقام ابراهيم» دو ركعت نماز خواند و پس از فراغت به سعى بين «صفا و مروه» پرداخت</w:t>
      </w:r>
      <w:r w:rsidR="0085164D">
        <w:rPr>
          <w:rtl/>
        </w:rPr>
        <w:t xml:space="preserve">. </w:t>
      </w:r>
      <w:r>
        <w:rPr>
          <w:rtl/>
        </w:rPr>
        <w:t>آنگاه به همسران خود گفت</w:t>
      </w:r>
      <w:r w:rsidR="0085164D">
        <w:rPr>
          <w:rtl/>
        </w:rPr>
        <w:t>:</w:t>
      </w:r>
      <w:r>
        <w:rPr>
          <w:rtl/>
        </w:rPr>
        <w:t xml:space="preserve"> افرادى كه قربانى نياورده اند</w:t>
      </w:r>
      <w:r w:rsidR="0085164D">
        <w:rPr>
          <w:rtl/>
        </w:rPr>
        <w:t xml:space="preserve">، </w:t>
      </w:r>
      <w:r>
        <w:rPr>
          <w:rtl/>
        </w:rPr>
        <w:t>از احرام خارج شوند و با انجام تقصير</w:t>
      </w:r>
      <w:r w:rsidR="0085164D">
        <w:rPr>
          <w:rtl/>
        </w:rPr>
        <w:t xml:space="preserve">، </w:t>
      </w:r>
      <w:r>
        <w:rPr>
          <w:rtl/>
        </w:rPr>
        <w:t>تمام محرمات بر آنان حلال مى شود</w:t>
      </w:r>
      <w:r w:rsidR="0085164D">
        <w:rPr>
          <w:rtl/>
        </w:rPr>
        <w:t xml:space="preserve">. </w:t>
      </w:r>
      <w:r>
        <w:rPr>
          <w:rtl/>
        </w:rPr>
        <w:t>اما من و كسانى كه قربانى همراه دارند</w:t>
      </w:r>
      <w:r w:rsidR="0085164D">
        <w:rPr>
          <w:rtl/>
        </w:rPr>
        <w:t xml:space="preserve">، </w:t>
      </w:r>
      <w:r>
        <w:rPr>
          <w:rtl/>
        </w:rPr>
        <w:t>بايد همچنان در حال احرام باشند تا قربانى را در «منى» انجام دهند</w:t>
      </w:r>
      <w:r w:rsidR="0085164D">
        <w:rPr>
          <w:rtl/>
        </w:rPr>
        <w:t xml:space="preserve">. </w:t>
      </w:r>
      <w:r>
        <w:rPr>
          <w:rtl/>
        </w:rPr>
        <w:t>برخى از مسلمانان ابراز نارضايتى كردند</w:t>
      </w:r>
      <w:r w:rsidR="0085164D">
        <w:rPr>
          <w:rtl/>
        </w:rPr>
        <w:t xml:space="preserve">. </w:t>
      </w:r>
    </w:p>
    <w:p w:rsidR="00F55BA9" w:rsidRDefault="00F55BA9" w:rsidP="00F55BA9">
      <w:pPr>
        <w:pStyle w:val="libNormal"/>
        <w:rPr>
          <w:rtl/>
        </w:rPr>
      </w:pPr>
      <w:r>
        <w:rPr>
          <w:rtl/>
        </w:rPr>
        <w:t>پيامبر اسلام به «عمر بن خطاب» كه هنوز لباس احرام بر تن داشت</w:t>
      </w:r>
      <w:r w:rsidR="0085164D">
        <w:rPr>
          <w:rtl/>
        </w:rPr>
        <w:t xml:space="preserve">، </w:t>
      </w:r>
      <w:r>
        <w:rPr>
          <w:rtl/>
        </w:rPr>
        <w:t>فرموند</w:t>
      </w:r>
      <w:r w:rsidR="0085164D">
        <w:rPr>
          <w:rtl/>
        </w:rPr>
        <w:t>:</w:t>
      </w:r>
      <w:r>
        <w:rPr>
          <w:rtl/>
        </w:rPr>
        <w:t xml:space="preserve"> مگر قربانى همراه نياورده اى</w:t>
      </w:r>
      <w:r w:rsidR="0085164D">
        <w:rPr>
          <w:rtl/>
        </w:rPr>
        <w:t>؟</w:t>
      </w:r>
      <w:r>
        <w:rPr>
          <w:rtl/>
        </w:rPr>
        <w:t xml:space="preserve"> گفت</w:t>
      </w:r>
      <w:r w:rsidR="0085164D">
        <w:rPr>
          <w:rtl/>
        </w:rPr>
        <w:t>:</w:t>
      </w:r>
      <w:r>
        <w:rPr>
          <w:rtl/>
        </w:rPr>
        <w:t xml:space="preserve"> نه</w:t>
      </w:r>
      <w:r w:rsidR="0085164D">
        <w:rPr>
          <w:rtl/>
        </w:rPr>
        <w:t xml:space="preserve">. </w:t>
      </w:r>
    </w:p>
    <w:p w:rsidR="00F55BA9" w:rsidRDefault="00F55BA9" w:rsidP="00F55BA9">
      <w:pPr>
        <w:pStyle w:val="libNormal"/>
        <w:rPr>
          <w:rtl/>
        </w:rPr>
      </w:pPr>
      <w:r>
        <w:rPr>
          <w:rtl/>
        </w:rPr>
        <w:t>پيامبر فرمود</w:t>
      </w:r>
      <w:r w:rsidR="0085164D">
        <w:rPr>
          <w:rtl/>
        </w:rPr>
        <w:t>:</w:t>
      </w:r>
      <w:r>
        <w:rPr>
          <w:rtl/>
        </w:rPr>
        <w:t xml:space="preserve"> پس چرا از احرام خارج نمى شوى</w:t>
      </w:r>
      <w:r w:rsidR="0085164D">
        <w:rPr>
          <w:rtl/>
        </w:rPr>
        <w:t>؟</w:t>
      </w:r>
    </w:p>
    <w:p w:rsidR="00F55BA9" w:rsidRDefault="00F55BA9" w:rsidP="00F55BA9">
      <w:pPr>
        <w:pStyle w:val="libNormal"/>
        <w:rPr>
          <w:rtl/>
        </w:rPr>
      </w:pPr>
      <w:r>
        <w:rPr>
          <w:rtl/>
        </w:rPr>
        <w:t>گفت</w:t>
      </w:r>
      <w:r w:rsidR="0085164D">
        <w:rPr>
          <w:rtl/>
        </w:rPr>
        <w:t>:</w:t>
      </w:r>
      <w:r>
        <w:rPr>
          <w:rtl/>
        </w:rPr>
        <w:t xml:space="preserve"> اين براى من مشكل است كه شما در حال احرام باشى و من نباشم</w:t>
      </w:r>
      <w:r w:rsidR="0085164D">
        <w:rPr>
          <w:rtl/>
        </w:rPr>
        <w:t xml:space="preserve">. </w:t>
      </w:r>
    </w:p>
    <w:p w:rsidR="00F55BA9" w:rsidRDefault="00F55BA9" w:rsidP="00F55BA9">
      <w:pPr>
        <w:pStyle w:val="libNormal"/>
        <w:rPr>
          <w:rtl/>
        </w:rPr>
      </w:pPr>
      <w:r>
        <w:rPr>
          <w:rtl/>
        </w:rPr>
        <w:t>پيامبر فرمود</w:t>
      </w:r>
      <w:r w:rsidR="0085164D">
        <w:rPr>
          <w:rtl/>
        </w:rPr>
        <w:t>:</w:t>
      </w:r>
      <w:r>
        <w:rPr>
          <w:rtl/>
        </w:rPr>
        <w:t xml:space="preserve"> تو تا هنگام مرگ به همين عقيده باقى خواهى ماند</w:t>
      </w:r>
      <w:r w:rsidR="0085164D">
        <w:rPr>
          <w:rtl/>
        </w:rPr>
        <w:t xml:space="preserve">. </w:t>
      </w:r>
    </w:p>
    <w:p w:rsidR="00F55BA9" w:rsidRDefault="00F55BA9" w:rsidP="00F55BA9">
      <w:pPr>
        <w:pStyle w:val="libNormal"/>
        <w:rPr>
          <w:rtl/>
        </w:rPr>
      </w:pPr>
      <w:r>
        <w:rPr>
          <w:rtl/>
        </w:rPr>
        <w:t>پيامبر اسلام از ترديد و دو دلى مردم ناراحت شد و فرمود</w:t>
      </w:r>
      <w:r w:rsidR="0085164D">
        <w:rPr>
          <w:rtl/>
        </w:rPr>
        <w:t>:</w:t>
      </w:r>
    </w:p>
    <w:p w:rsidR="00F55BA9" w:rsidRDefault="00F55BA9" w:rsidP="00F55BA9">
      <w:pPr>
        <w:pStyle w:val="libNormal"/>
        <w:rPr>
          <w:rtl/>
        </w:rPr>
      </w:pPr>
      <w:r>
        <w:rPr>
          <w:rtl/>
        </w:rPr>
        <w:t>اگر آينده مانند گذشته بر من روشن بود و از ترديد بى مورد شما اطلاع مى داشتم</w:t>
      </w:r>
      <w:r w:rsidR="0085164D">
        <w:rPr>
          <w:rtl/>
        </w:rPr>
        <w:t xml:space="preserve">، </w:t>
      </w:r>
      <w:r>
        <w:rPr>
          <w:rtl/>
        </w:rPr>
        <w:t>من هم مانند شما بدون قربانى به «مكه» مى آمدم</w:t>
      </w:r>
      <w:r w:rsidR="0085164D">
        <w:rPr>
          <w:rtl/>
        </w:rPr>
        <w:t xml:space="preserve">، </w:t>
      </w:r>
      <w:r>
        <w:rPr>
          <w:rtl/>
        </w:rPr>
        <w:t>اما چه كنم كه قربانى با خود آورده ام و بفرمان خدا بايد در حال احرام بمانم</w:t>
      </w:r>
      <w:r w:rsidR="0085164D">
        <w:rPr>
          <w:rtl/>
        </w:rPr>
        <w:t xml:space="preserve">، </w:t>
      </w:r>
      <w:r>
        <w:rPr>
          <w:rtl/>
        </w:rPr>
        <w:t>تا در «منى» قربانى كنم</w:t>
      </w:r>
      <w:r w:rsidR="0085164D">
        <w:rPr>
          <w:rtl/>
        </w:rPr>
        <w:t xml:space="preserve">. </w:t>
      </w:r>
    </w:p>
    <w:p w:rsidR="00F55BA9" w:rsidRDefault="00F55BA9" w:rsidP="00F55BA9">
      <w:pPr>
        <w:pStyle w:val="libNormal"/>
        <w:rPr>
          <w:rtl/>
        </w:rPr>
      </w:pPr>
      <w:r>
        <w:rPr>
          <w:rtl/>
        </w:rPr>
        <w:t>ولى كسى كه قربانى همراه نياورده</w:t>
      </w:r>
      <w:r w:rsidR="0085164D">
        <w:rPr>
          <w:rtl/>
        </w:rPr>
        <w:t xml:space="preserve">، </w:t>
      </w:r>
      <w:r>
        <w:rPr>
          <w:rtl/>
        </w:rPr>
        <w:t>بايد از احرام خارج شود و آنچه را كه انجام داده «عمره» حساب كند</w:t>
      </w:r>
      <w:r w:rsidR="0085164D">
        <w:rPr>
          <w:rtl/>
        </w:rPr>
        <w:t xml:space="preserve">.... </w:t>
      </w:r>
      <w:r w:rsidR="0085164D" w:rsidRPr="0085164D">
        <w:rPr>
          <w:rStyle w:val="libFootnotenumChar"/>
          <w:rtl/>
        </w:rPr>
        <w:t>(49)</w:t>
      </w:r>
    </w:p>
    <w:p w:rsidR="00F55BA9" w:rsidRDefault="00F55BA9" w:rsidP="00F55BA9">
      <w:pPr>
        <w:pStyle w:val="libNormal"/>
        <w:rPr>
          <w:rtl/>
        </w:rPr>
      </w:pPr>
      <w:r>
        <w:rPr>
          <w:rtl/>
        </w:rPr>
        <w:t>«على» از شركت پيامبر اسلام در مراسم حج آگاه شد</w:t>
      </w:r>
      <w:r w:rsidR="0085164D">
        <w:rPr>
          <w:rtl/>
        </w:rPr>
        <w:t xml:space="preserve">، </w:t>
      </w:r>
      <w:r>
        <w:rPr>
          <w:rtl/>
        </w:rPr>
        <w:t>لذا به اتفاق گروهى از ياران خود ردر حالى كه 34 قربانى همراه داشت</w:t>
      </w:r>
      <w:r w:rsidR="0085164D">
        <w:rPr>
          <w:rtl/>
        </w:rPr>
        <w:t xml:space="preserve">، </w:t>
      </w:r>
      <w:r>
        <w:rPr>
          <w:rtl/>
        </w:rPr>
        <w:t>رهسپار مكه شد</w:t>
      </w:r>
      <w:r w:rsidR="0085164D">
        <w:rPr>
          <w:rtl/>
        </w:rPr>
        <w:t xml:space="preserve">. </w:t>
      </w:r>
      <w:r>
        <w:rPr>
          <w:rtl/>
        </w:rPr>
        <w:t>پيامبر از ديدار «على» خوشحال گرديد و از «على» پرسيد</w:t>
      </w:r>
      <w:r w:rsidR="0085164D">
        <w:rPr>
          <w:rtl/>
        </w:rPr>
        <w:t>:</w:t>
      </w:r>
      <w:r>
        <w:rPr>
          <w:rtl/>
        </w:rPr>
        <w:t xml:space="preserve"> چگونه نيت كردى</w:t>
      </w:r>
      <w:r w:rsidR="0085164D">
        <w:rPr>
          <w:rtl/>
        </w:rPr>
        <w:t>؟</w:t>
      </w:r>
    </w:p>
    <w:p w:rsidR="00F55BA9" w:rsidRDefault="00F55BA9" w:rsidP="00F55BA9">
      <w:pPr>
        <w:pStyle w:val="libNormal"/>
        <w:rPr>
          <w:rtl/>
        </w:rPr>
      </w:pPr>
      <w:r>
        <w:rPr>
          <w:rtl/>
        </w:rPr>
        <w:t>«على» گفت</w:t>
      </w:r>
      <w:r w:rsidR="0085164D">
        <w:rPr>
          <w:rtl/>
        </w:rPr>
        <w:t>:</w:t>
      </w:r>
      <w:r>
        <w:rPr>
          <w:rtl/>
        </w:rPr>
        <w:t xml:space="preserve"> من به نيت شما احرام بستم و گفتم</w:t>
      </w:r>
      <w:r w:rsidR="0085164D">
        <w:rPr>
          <w:rtl/>
        </w:rPr>
        <w:t>:</w:t>
      </w:r>
      <w:r>
        <w:rPr>
          <w:rtl/>
        </w:rPr>
        <w:t xml:space="preserve"> خداوندا! به همان نيتى كه رسول تو احرام بسته است</w:t>
      </w:r>
      <w:r w:rsidR="0085164D">
        <w:rPr>
          <w:rtl/>
        </w:rPr>
        <w:t xml:space="preserve">، </w:t>
      </w:r>
      <w:r>
        <w:rPr>
          <w:rtl/>
        </w:rPr>
        <w:t>من هم احرام مى بندم</w:t>
      </w:r>
      <w:r w:rsidR="0085164D">
        <w:rPr>
          <w:rtl/>
        </w:rPr>
        <w:t xml:space="preserve">. </w:t>
      </w:r>
    </w:p>
    <w:p w:rsidR="00F55BA9" w:rsidRDefault="00F55BA9" w:rsidP="00F55BA9">
      <w:pPr>
        <w:pStyle w:val="libNormal"/>
        <w:rPr>
          <w:rtl/>
        </w:rPr>
      </w:pPr>
      <w:r>
        <w:rPr>
          <w:rtl/>
        </w:rPr>
        <w:t>آنگاه پيامبر را از قربانيهائى كه به همراه خود آورده بود</w:t>
      </w:r>
      <w:r w:rsidR="0085164D">
        <w:rPr>
          <w:rtl/>
        </w:rPr>
        <w:t xml:space="preserve">، </w:t>
      </w:r>
      <w:r>
        <w:rPr>
          <w:rtl/>
        </w:rPr>
        <w:t>آگاه ساخت</w:t>
      </w:r>
      <w:r w:rsidR="0085164D">
        <w:rPr>
          <w:rtl/>
        </w:rPr>
        <w:t xml:space="preserve">. </w:t>
      </w:r>
      <w:r>
        <w:rPr>
          <w:rtl/>
        </w:rPr>
        <w:t>پيامبر فرمود</w:t>
      </w:r>
      <w:r w:rsidR="0085164D">
        <w:rPr>
          <w:rtl/>
        </w:rPr>
        <w:t>:</w:t>
      </w:r>
      <w:r>
        <w:rPr>
          <w:rtl/>
        </w:rPr>
        <w:t xml:space="preserve"> تنليف من و تو در اين كار يكسان است و ما بايد تا هنگام قربانى ها</w:t>
      </w:r>
      <w:r w:rsidR="0085164D">
        <w:rPr>
          <w:rtl/>
        </w:rPr>
        <w:t xml:space="preserve">، </w:t>
      </w:r>
      <w:r>
        <w:rPr>
          <w:rtl/>
        </w:rPr>
        <w:t>در احرام خود باقى بمانيم</w:t>
      </w:r>
      <w:r w:rsidR="0085164D">
        <w:rPr>
          <w:rtl/>
        </w:rPr>
        <w:t xml:space="preserve">. </w:t>
      </w:r>
      <w:r>
        <w:rPr>
          <w:rtl/>
        </w:rPr>
        <w:t xml:space="preserve">آنگاه به على </w:t>
      </w:r>
      <w:r w:rsidR="007E234D" w:rsidRPr="007E234D">
        <w:rPr>
          <w:rStyle w:val="libAlaemChar"/>
          <w:rtl/>
        </w:rPr>
        <w:t>عليه‌السلام</w:t>
      </w:r>
      <w:r>
        <w:rPr>
          <w:rtl/>
        </w:rPr>
        <w:t xml:space="preserve"> فرمود كه نزد ياران خود باز گردد و آنها را به مكه آورد</w:t>
      </w:r>
      <w:r w:rsidR="0085164D">
        <w:rPr>
          <w:rtl/>
        </w:rPr>
        <w:t xml:space="preserve">. </w:t>
      </w:r>
    </w:p>
    <w:p w:rsidR="00F55BA9" w:rsidRDefault="00F55BA9" w:rsidP="00F55BA9">
      <w:pPr>
        <w:pStyle w:val="libNormal"/>
        <w:rPr>
          <w:rtl/>
        </w:rPr>
      </w:pPr>
      <w:r>
        <w:rPr>
          <w:rtl/>
        </w:rPr>
        <w:t>اعمال حج به پايان مى رسيد؛ در روز هشتم ذو الحجه كه روز «ترويه» گفته مى شود</w:t>
      </w:r>
      <w:r w:rsidR="0085164D">
        <w:rPr>
          <w:rtl/>
        </w:rPr>
        <w:t xml:space="preserve">، </w:t>
      </w:r>
      <w:r>
        <w:rPr>
          <w:rtl/>
        </w:rPr>
        <w:t>از راه «منى» عازم «عرفات» شدند و در محلى به نام «نمره» رسول خدا در خيمه خود توفق فرمودند و يكى از تاريخى ترين سخرانيهاى خود را در آن مكان ايراد فرمودند</w:t>
      </w:r>
      <w:r w:rsidR="0085164D">
        <w:rPr>
          <w:rtl/>
        </w:rPr>
        <w:t xml:space="preserve">. </w:t>
      </w:r>
    </w:p>
    <w:p w:rsidR="00F55BA9" w:rsidRDefault="00F55BA9" w:rsidP="00F55BA9">
      <w:pPr>
        <w:pStyle w:val="libNormal"/>
        <w:rPr>
          <w:rtl/>
        </w:rPr>
      </w:pPr>
      <w:r>
        <w:rPr>
          <w:rtl/>
        </w:rPr>
        <w:t>پيامبر روز نهم در «عرفات» ماندند و پس از غروب آفتاب كه هوا كمى تاريك شد به طرف مزدلفه رهسپار شدند و روز دهم راهى «منى» گرديدند</w:t>
      </w:r>
      <w:r w:rsidR="0085164D">
        <w:rPr>
          <w:rtl/>
        </w:rPr>
        <w:t xml:space="preserve">. </w:t>
      </w:r>
      <w:r>
        <w:rPr>
          <w:rtl/>
        </w:rPr>
        <w:t>مراسم «رمى جمره » و قربانى و تقصير را انجام داده و براى تكميل مراسم حج</w:t>
      </w:r>
      <w:r w:rsidR="0085164D">
        <w:rPr>
          <w:rtl/>
        </w:rPr>
        <w:t xml:space="preserve">، </w:t>
      </w:r>
      <w:r>
        <w:rPr>
          <w:rtl/>
        </w:rPr>
        <w:t>عازم مكه شدند</w:t>
      </w:r>
      <w:r w:rsidR="0085164D">
        <w:rPr>
          <w:rtl/>
        </w:rPr>
        <w:t xml:space="preserve">. </w:t>
      </w:r>
      <w:r>
        <w:rPr>
          <w:rtl/>
        </w:rPr>
        <w:t xml:space="preserve">در تاريخ اسلام اين حج را «حجه الوداع» مى گويند </w:t>
      </w:r>
      <w:r w:rsidR="0085164D" w:rsidRPr="0085164D">
        <w:rPr>
          <w:rStyle w:val="libFootnotenumChar"/>
          <w:rtl/>
        </w:rPr>
        <w:t>(50)</w:t>
      </w:r>
    </w:p>
    <w:p w:rsidR="00F55BA9" w:rsidRDefault="00F55BA9" w:rsidP="00AC0295">
      <w:pPr>
        <w:pStyle w:val="Heading3"/>
        <w:rPr>
          <w:rtl/>
        </w:rPr>
      </w:pPr>
      <w:bookmarkStart w:id="54" w:name="_Toc376157461"/>
      <w:r>
        <w:rPr>
          <w:rtl/>
        </w:rPr>
        <w:t>در چهار راه تاريخ</w:t>
      </w:r>
      <w:r w:rsidR="0085164D">
        <w:rPr>
          <w:rtl/>
        </w:rPr>
        <w:t>!</w:t>
      </w:r>
      <w:bookmarkEnd w:id="54"/>
    </w:p>
    <w:p w:rsidR="00F55BA9" w:rsidRDefault="00F55BA9" w:rsidP="00AC0295">
      <w:pPr>
        <w:pStyle w:val="Heading3"/>
        <w:rPr>
          <w:rtl/>
        </w:rPr>
      </w:pPr>
      <w:bookmarkStart w:id="55" w:name="_Toc376157462"/>
      <w:r>
        <w:rPr>
          <w:rtl/>
        </w:rPr>
        <w:t>غدير خم</w:t>
      </w:r>
      <w:bookmarkEnd w:id="55"/>
    </w:p>
    <w:p w:rsidR="00F55BA9" w:rsidRDefault="00F55BA9" w:rsidP="00F55BA9">
      <w:pPr>
        <w:pStyle w:val="libNormal"/>
        <w:rPr>
          <w:rtl/>
        </w:rPr>
      </w:pPr>
      <w:r>
        <w:rPr>
          <w:rtl/>
        </w:rPr>
        <w:t>مراسم حج پايان يافت</w:t>
      </w:r>
      <w:r w:rsidR="0085164D">
        <w:rPr>
          <w:rtl/>
        </w:rPr>
        <w:t xml:space="preserve">. </w:t>
      </w:r>
      <w:r>
        <w:rPr>
          <w:rtl/>
        </w:rPr>
        <w:t>پيامبر به همراه مسلمانان بسيار «مكه» را بسوى «مدينه» ترك گفت</w:t>
      </w:r>
      <w:r w:rsidR="0085164D">
        <w:rPr>
          <w:rtl/>
        </w:rPr>
        <w:t xml:space="preserve">. </w:t>
      </w:r>
      <w:r>
        <w:rPr>
          <w:rtl/>
        </w:rPr>
        <w:t>مسلمانان به «رابغ» بر سر راه مدينه رسيدند</w:t>
      </w:r>
      <w:r w:rsidR="0085164D">
        <w:rPr>
          <w:rtl/>
        </w:rPr>
        <w:t xml:space="preserve">. </w:t>
      </w:r>
      <w:r>
        <w:rPr>
          <w:rtl/>
        </w:rPr>
        <w:t>«رابغ» در سه مايلى «جحفه» قرار دارد</w:t>
      </w:r>
      <w:r w:rsidR="0085164D">
        <w:rPr>
          <w:rtl/>
        </w:rPr>
        <w:t xml:space="preserve">. </w:t>
      </w:r>
      <w:r>
        <w:rPr>
          <w:rtl/>
        </w:rPr>
        <w:t>اينجا چهار راهى بود كه مسلمانان هر كدام به ديار خويش مى رفتند</w:t>
      </w:r>
      <w:r w:rsidR="0085164D">
        <w:rPr>
          <w:rtl/>
        </w:rPr>
        <w:t xml:space="preserve">. </w:t>
      </w:r>
      <w:r>
        <w:rPr>
          <w:rtl/>
        </w:rPr>
        <w:t>در نقطه اى به نام غدير خم فرمان توقف صادر شد</w:t>
      </w:r>
      <w:r w:rsidR="0085164D">
        <w:rPr>
          <w:rtl/>
        </w:rPr>
        <w:t xml:space="preserve">. </w:t>
      </w:r>
      <w:r>
        <w:rPr>
          <w:rtl/>
        </w:rPr>
        <w:t>چرا كه فرمان وحى به پيامبر هشدار داد كه</w:t>
      </w:r>
      <w:r w:rsidR="0085164D">
        <w:rPr>
          <w:rtl/>
        </w:rPr>
        <w:t>:</w:t>
      </w:r>
    </w:p>
    <w:p w:rsidR="00F55BA9" w:rsidRDefault="00F55BA9" w:rsidP="00F55BA9">
      <w:pPr>
        <w:pStyle w:val="libNormal"/>
        <w:rPr>
          <w:rtl/>
        </w:rPr>
      </w:pPr>
      <w:r>
        <w:rPr>
          <w:rtl/>
        </w:rPr>
        <w:t>« يا ايها الرسول</w:t>
      </w:r>
      <w:r w:rsidR="0085164D">
        <w:rPr>
          <w:rtl/>
        </w:rPr>
        <w:t>!</w:t>
      </w:r>
      <w:r>
        <w:rPr>
          <w:rtl/>
        </w:rPr>
        <w:t xml:space="preserve"> بلغ ما انزل اليك من ربك و ان لم تفعل فما بلغت رسالتك</w:t>
      </w:r>
      <w:r w:rsidR="0085164D">
        <w:rPr>
          <w:rtl/>
        </w:rPr>
        <w:t xml:space="preserve">... </w:t>
      </w:r>
      <w:r w:rsidR="0085164D" w:rsidRPr="0085164D">
        <w:rPr>
          <w:rStyle w:val="libFootnotenumChar"/>
          <w:rtl/>
        </w:rPr>
        <w:t>(51)</w:t>
      </w:r>
      <w:r>
        <w:rPr>
          <w:rtl/>
        </w:rPr>
        <w:t xml:space="preserve"> »</w:t>
      </w:r>
    </w:p>
    <w:p w:rsidR="00F55BA9" w:rsidRDefault="00F55BA9" w:rsidP="00F55BA9">
      <w:pPr>
        <w:pStyle w:val="libNormal"/>
        <w:rPr>
          <w:rtl/>
        </w:rPr>
      </w:pPr>
      <w:r>
        <w:rPr>
          <w:rtl/>
        </w:rPr>
        <w:t>از جهاز شتران منبرى آراستند</w:t>
      </w:r>
      <w:r w:rsidR="0085164D">
        <w:rPr>
          <w:rtl/>
        </w:rPr>
        <w:t xml:space="preserve">. </w:t>
      </w:r>
      <w:r>
        <w:rPr>
          <w:rtl/>
        </w:rPr>
        <w:t>پيامبر بر بلندى منبر در برابر انبوه مسلمانان چنين آغاز نمود</w:t>
      </w:r>
      <w:r w:rsidR="0085164D">
        <w:rPr>
          <w:rtl/>
        </w:rPr>
        <w:t>:</w:t>
      </w:r>
    </w:p>
    <w:p w:rsidR="00F55BA9" w:rsidRDefault="00F55BA9" w:rsidP="00F55BA9">
      <w:pPr>
        <w:pStyle w:val="libNormal"/>
        <w:rPr>
          <w:rtl/>
        </w:rPr>
      </w:pPr>
      <w:r>
        <w:rPr>
          <w:rtl/>
        </w:rPr>
        <w:t>حمد و ثنا ويژه پروردگار است</w:t>
      </w:r>
      <w:r w:rsidR="0085164D">
        <w:rPr>
          <w:rtl/>
        </w:rPr>
        <w:t xml:space="preserve">. </w:t>
      </w:r>
      <w:r>
        <w:rPr>
          <w:rtl/>
        </w:rPr>
        <w:t>من از او يارى مى جويم و به او ايمان دارم و بر او توكل مى كنم</w:t>
      </w:r>
      <w:r w:rsidR="0085164D">
        <w:rPr>
          <w:rtl/>
        </w:rPr>
        <w:t xml:space="preserve">. </w:t>
      </w:r>
      <w:r>
        <w:rPr>
          <w:rtl/>
        </w:rPr>
        <w:t>و گواهى مى دهم كه جز او معبودى نيست</w:t>
      </w:r>
      <w:r w:rsidR="0085164D">
        <w:rPr>
          <w:rtl/>
        </w:rPr>
        <w:t xml:space="preserve">. </w:t>
      </w:r>
      <w:r>
        <w:rPr>
          <w:rtl/>
        </w:rPr>
        <w:t>و محمد بنده و فرستاده او است</w:t>
      </w:r>
      <w:r w:rsidR="0085164D">
        <w:rPr>
          <w:rtl/>
        </w:rPr>
        <w:t xml:space="preserve">. </w:t>
      </w:r>
      <w:r>
        <w:rPr>
          <w:rtl/>
        </w:rPr>
        <w:t>اى مردم</w:t>
      </w:r>
      <w:r w:rsidR="0085164D">
        <w:rPr>
          <w:rtl/>
        </w:rPr>
        <w:t>!</w:t>
      </w:r>
      <w:r>
        <w:rPr>
          <w:rtl/>
        </w:rPr>
        <w:t xml:space="preserve"> نزديك است كه من دعوت پروردگار را اجابت كنم و از ميان شما بروم من مسئول هستم و شما نيز مسئول مى باشيد</w:t>
      </w:r>
      <w:r w:rsidR="0085164D">
        <w:rPr>
          <w:rtl/>
        </w:rPr>
        <w:t xml:space="preserve">. </w:t>
      </w:r>
      <w:r>
        <w:rPr>
          <w:rtl/>
        </w:rPr>
        <w:t>در باره من چه فكرى مى كنيد؟!</w:t>
      </w:r>
    </w:p>
    <w:p w:rsidR="00F55BA9" w:rsidRDefault="00F55BA9" w:rsidP="00F55BA9">
      <w:pPr>
        <w:pStyle w:val="libNormal"/>
        <w:rPr>
          <w:rtl/>
        </w:rPr>
      </w:pPr>
      <w:r>
        <w:rPr>
          <w:rtl/>
        </w:rPr>
        <w:t>مردم گفتند</w:t>
      </w:r>
      <w:r w:rsidR="0085164D">
        <w:rPr>
          <w:rtl/>
        </w:rPr>
        <w:t>:</w:t>
      </w:r>
      <w:r>
        <w:rPr>
          <w:rtl/>
        </w:rPr>
        <w:t xml:space="preserve"> ما گواهى مى دهيم كه تو رسالت و ماءموريت آسمانى خود را در راستاى هدايت مردم جهان انجام دادى و كوشش نمودى</w:t>
      </w:r>
      <w:r w:rsidR="0085164D">
        <w:rPr>
          <w:rtl/>
        </w:rPr>
        <w:t xml:space="preserve">. </w:t>
      </w:r>
      <w:r>
        <w:rPr>
          <w:rtl/>
        </w:rPr>
        <w:t>خدا تو را پاداش نيك دهد</w:t>
      </w:r>
      <w:r w:rsidR="0085164D">
        <w:rPr>
          <w:rtl/>
        </w:rPr>
        <w:t xml:space="preserve">. </w:t>
      </w:r>
      <w:r>
        <w:rPr>
          <w:rtl/>
        </w:rPr>
        <w:t>پيامبر فرمود</w:t>
      </w:r>
      <w:r w:rsidR="0085164D">
        <w:rPr>
          <w:rtl/>
        </w:rPr>
        <w:t>:</w:t>
      </w:r>
      <w:r>
        <w:rPr>
          <w:rtl/>
        </w:rPr>
        <w:t xml:space="preserve"> آيا گواهى مى دهيد كه معبود جهان يكى است و محمد بنده خدا و پيامبر او مى باشد و بهشت و دوزخ و زندگى جاويدان در سراى ديگر</w:t>
      </w:r>
      <w:r w:rsidR="0085164D">
        <w:rPr>
          <w:rtl/>
        </w:rPr>
        <w:t xml:space="preserve">، </w:t>
      </w:r>
      <w:r>
        <w:rPr>
          <w:rtl/>
        </w:rPr>
        <w:t>جاى ترديد نيست</w:t>
      </w:r>
      <w:r w:rsidR="0085164D">
        <w:rPr>
          <w:rtl/>
        </w:rPr>
        <w:t>؟</w:t>
      </w:r>
    </w:p>
    <w:p w:rsidR="00F55BA9" w:rsidRDefault="00F55BA9" w:rsidP="00F55BA9">
      <w:pPr>
        <w:pStyle w:val="libNormal"/>
        <w:rPr>
          <w:rtl/>
        </w:rPr>
      </w:pPr>
      <w:r>
        <w:rPr>
          <w:rtl/>
        </w:rPr>
        <w:t>مسلمانان گفتند</w:t>
      </w:r>
      <w:r w:rsidR="0085164D">
        <w:rPr>
          <w:rtl/>
        </w:rPr>
        <w:t>:</w:t>
      </w:r>
      <w:r>
        <w:rPr>
          <w:rtl/>
        </w:rPr>
        <w:t xml:space="preserve"> درست است و گواهى مى دهيم</w:t>
      </w:r>
      <w:r w:rsidR="0085164D">
        <w:rPr>
          <w:rtl/>
        </w:rPr>
        <w:t xml:space="preserve">. </w:t>
      </w:r>
      <w:r>
        <w:rPr>
          <w:rtl/>
        </w:rPr>
        <w:t>پيامبر فرمود</w:t>
      </w:r>
      <w:r w:rsidR="0085164D">
        <w:rPr>
          <w:rtl/>
        </w:rPr>
        <w:t>:</w:t>
      </w:r>
      <w:r>
        <w:rPr>
          <w:rtl/>
        </w:rPr>
        <w:t xml:space="preserve"> اى مردم</w:t>
      </w:r>
      <w:r w:rsidR="0085164D">
        <w:rPr>
          <w:rtl/>
        </w:rPr>
        <w:t>!</w:t>
      </w:r>
      <w:r>
        <w:rPr>
          <w:rtl/>
        </w:rPr>
        <w:t xml:space="preserve"> من دو چيز با ارزش در ميان شما باقى مى گذارم</w:t>
      </w:r>
      <w:r w:rsidR="0085164D">
        <w:rPr>
          <w:rtl/>
        </w:rPr>
        <w:t xml:space="preserve">، </w:t>
      </w:r>
      <w:r>
        <w:rPr>
          <w:rtl/>
        </w:rPr>
        <w:t>تا شما مردم با اين دو يادگار من چگونه رفتار خواهيد كرد!؟</w:t>
      </w:r>
    </w:p>
    <w:p w:rsidR="00F55BA9" w:rsidRDefault="00F55BA9" w:rsidP="00F55BA9">
      <w:pPr>
        <w:pStyle w:val="libNormal"/>
        <w:rPr>
          <w:rtl/>
        </w:rPr>
      </w:pPr>
      <w:r>
        <w:rPr>
          <w:rtl/>
        </w:rPr>
        <w:t>پرسيدند</w:t>
      </w:r>
      <w:r w:rsidR="0085164D">
        <w:rPr>
          <w:rtl/>
        </w:rPr>
        <w:t>:</w:t>
      </w:r>
      <w:r>
        <w:rPr>
          <w:rtl/>
        </w:rPr>
        <w:t xml:space="preserve"> اين دو يادگار چيست</w:t>
      </w:r>
      <w:r w:rsidR="0085164D">
        <w:rPr>
          <w:rtl/>
        </w:rPr>
        <w:t>؟</w:t>
      </w:r>
      <w:r>
        <w:rPr>
          <w:rtl/>
        </w:rPr>
        <w:t>!</w:t>
      </w:r>
    </w:p>
    <w:p w:rsidR="00F55BA9" w:rsidRDefault="00F55BA9" w:rsidP="00F55BA9">
      <w:pPr>
        <w:pStyle w:val="libNormal"/>
        <w:rPr>
          <w:rtl/>
        </w:rPr>
      </w:pPr>
      <w:r>
        <w:rPr>
          <w:rtl/>
        </w:rPr>
        <w:t>فرمود</w:t>
      </w:r>
      <w:r w:rsidR="0085164D">
        <w:rPr>
          <w:rtl/>
        </w:rPr>
        <w:t>:</w:t>
      </w:r>
      <w:r>
        <w:rPr>
          <w:rtl/>
        </w:rPr>
        <w:t xml:space="preserve"> يكى كتاب خداوند قرآن و ديگرى عترت و اهل بيت من</w:t>
      </w:r>
    </w:p>
    <w:p w:rsidR="00F55BA9" w:rsidRDefault="00F55BA9" w:rsidP="00F55BA9">
      <w:pPr>
        <w:pStyle w:val="libNormal"/>
        <w:rPr>
          <w:rtl/>
        </w:rPr>
      </w:pPr>
      <w:r>
        <w:rPr>
          <w:rtl/>
        </w:rPr>
        <w:t>بدانيد كه خداوند به من خبر داده كه اين ؛ يادگار هرگز از يكديگر جدا نخواهنهد شد</w:t>
      </w:r>
      <w:r w:rsidR="0085164D">
        <w:rPr>
          <w:rtl/>
        </w:rPr>
        <w:t xml:space="preserve">. </w:t>
      </w:r>
    </w:p>
    <w:p w:rsidR="00F55BA9" w:rsidRDefault="00F55BA9" w:rsidP="00F55BA9">
      <w:pPr>
        <w:pStyle w:val="libNormal"/>
        <w:rPr>
          <w:rtl/>
        </w:rPr>
      </w:pPr>
      <w:r>
        <w:rPr>
          <w:rtl/>
        </w:rPr>
        <w:t>اى مردم</w:t>
      </w:r>
      <w:r w:rsidR="0085164D">
        <w:rPr>
          <w:rtl/>
        </w:rPr>
        <w:t>!</w:t>
      </w:r>
      <w:r>
        <w:rPr>
          <w:rtl/>
        </w:rPr>
        <w:t xml:space="preserve"> بر قرآن و عترت من پيشى نگيريد و در عمل به هر دو كوتاهى نكنيد كه هلاك مى شويد</w:t>
      </w:r>
      <w:r w:rsidR="0085164D">
        <w:rPr>
          <w:rtl/>
        </w:rPr>
        <w:t xml:space="preserve">. </w:t>
      </w:r>
    </w:p>
    <w:p w:rsidR="00F55BA9" w:rsidRDefault="00F55BA9" w:rsidP="00F55BA9">
      <w:pPr>
        <w:pStyle w:val="libNormal"/>
        <w:rPr>
          <w:rtl/>
        </w:rPr>
      </w:pPr>
      <w:r>
        <w:rPr>
          <w:rtl/>
        </w:rPr>
        <w:t xml:space="preserve">آنگاه پيامبر دست على بن ابيطالب </w:t>
      </w:r>
      <w:r w:rsidR="007E234D" w:rsidRPr="007E234D">
        <w:rPr>
          <w:rStyle w:val="libAlaemChar"/>
          <w:rtl/>
        </w:rPr>
        <w:t>عليه‌السلام</w:t>
      </w:r>
      <w:r>
        <w:rPr>
          <w:rtl/>
        </w:rPr>
        <w:t xml:space="preserve"> را گرفت و بالا برد تا آنجا كه سپيدى زير بغل هر دو نمودار شد و چنين فرمود</w:t>
      </w:r>
      <w:r w:rsidR="0085164D">
        <w:rPr>
          <w:rtl/>
        </w:rPr>
        <w:t>:</w:t>
      </w:r>
      <w:r>
        <w:rPr>
          <w:rtl/>
        </w:rPr>
        <w:t xml:space="preserve"> سزاوارتر بر مؤ منان از خوود آنان كيست</w:t>
      </w:r>
      <w:r w:rsidR="0085164D">
        <w:rPr>
          <w:rtl/>
        </w:rPr>
        <w:t>؟</w:t>
      </w:r>
    </w:p>
    <w:p w:rsidR="00F55BA9" w:rsidRDefault="00F55BA9" w:rsidP="00F55BA9">
      <w:pPr>
        <w:pStyle w:val="libNormal"/>
        <w:rPr>
          <w:rtl/>
        </w:rPr>
      </w:pPr>
      <w:r>
        <w:rPr>
          <w:rtl/>
        </w:rPr>
        <w:t>گفتند</w:t>
      </w:r>
      <w:r w:rsidR="0085164D">
        <w:rPr>
          <w:rtl/>
        </w:rPr>
        <w:t>:</w:t>
      </w:r>
      <w:r>
        <w:rPr>
          <w:rtl/>
        </w:rPr>
        <w:t xml:space="preserve"> خدا و پيامبر او داناترند</w:t>
      </w:r>
      <w:r w:rsidR="0085164D">
        <w:rPr>
          <w:rtl/>
        </w:rPr>
        <w:t xml:space="preserve">. </w:t>
      </w:r>
    </w:p>
    <w:p w:rsidR="00F55BA9" w:rsidRDefault="00F55BA9" w:rsidP="00F55BA9">
      <w:pPr>
        <w:pStyle w:val="libNormal"/>
        <w:rPr>
          <w:rtl/>
        </w:rPr>
      </w:pPr>
      <w:r>
        <w:rPr>
          <w:rtl/>
        </w:rPr>
        <w:t>پيامبر فرمود</w:t>
      </w:r>
      <w:r w:rsidR="0085164D">
        <w:rPr>
          <w:rtl/>
        </w:rPr>
        <w:t>:</w:t>
      </w:r>
      <w:r>
        <w:rPr>
          <w:rtl/>
        </w:rPr>
        <w:t xml:space="preserve"> پروردگار</w:t>
      </w:r>
      <w:r w:rsidR="0085164D">
        <w:rPr>
          <w:rtl/>
        </w:rPr>
        <w:t xml:space="preserve">، </w:t>
      </w:r>
      <w:r>
        <w:rPr>
          <w:rtl/>
        </w:rPr>
        <w:t>مولاى من</w:t>
      </w:r>
      <w:r w:rsidR="0085164D">
        <w:rPr>
          <w:rtl/>
        </w:rPr>
        <w:t xml:space="preserve">، </w:t>
      </w:r>
      <w:r>
        <w:rPr>
          <w:rtl/>
        </w:rPr>
        <w:t>و من مولاى مؤ منان هستم و بر آنان از خودشان سزاوارترم</w:t>
      </w:r>
    </w:p>
    <w:p w:rsidR="00F55BA9" w:rsidRDefault="00F55BA9" w:rsidP="00F55BA9">
      <w:pPr>
        <w:pStyle w:val="libNormal"/>
        <w:rPr>
          <w:rtl/>
        </w:rPr>
      </w:pPr>
      <w:r>
        <w:rPr>
          <w:rtl/>
        </w:rPr>
        <w:t>اى مردم</w:t>
      </w:r>
      <w:r w:rsidR="0085164D">
        <w:rPr>
          <w:rtl/>
        </w:rPr>
        <w:t>!</w:t>
      </w:r>
      <w:r>
        <w:rPr>
          <w:rtl/>
        </w:rPr>
        <w:t xml:space="preserve"> من مولاى هر كس هستم</w:t>
      </w:r>
      <w:r w:rsidR="0085164D">
        <w:rPr>
          <w:rtl/>
        </w:rPr>
        <w:t xml:space="preserve">، </w:t>
      </w:r>
      <w:r>
        <w:rPr>
          <w:rtl/>
        </w:rPr>
        <w:t xml:space="preserve">على </w:t>
      </w:r>
      <w:r w:rsidR="007E234D" w:rsidRPr="007E234D">
        <w:rPr>
          <w:rStyle w:val="libAlaemChar"/>
          <w:rtl/>
        </w:rPr>
        <w:t>عليه‌السلام</w:t>
      </w:r>
      <w:r>
        <w:rPr>
          <w:rtl/>
        </w:rPr>
        <w:t xml:space="preserve"> نيز مولاى او است</w:t>
      </w:r>
      <w:r w:rsidR="0085164D">
        <w:rPr>
          <w:rtl/>
        </w:rPr>
        <w:t xml:space="preserve">. </w:t>
      </w:r>
    </w:p>
    <w:p w:rsidR="00F55BA9" w:rsidRDefault="00F55BA9" w:rsidP="00F55BA9">
      <w:pPr>
        <w:pStyle w:val="libNormal"/>
        <w:rPr>
          <w:rtl/>
        </w:rPr>
      </w:pPr>
      <w:r>
        <w:rPr>
          <w:rtl/>
        </w:rPr>
        <w:t xml:space="preserve">پروردگارا! كسانى كه على </w:t>
      </w:r>
      <w:r w:rsidR="007E234D" w:rsidRPr="007E234D">
        <w:rPr>
          <w:rStyle w:val="libAlaemChar"/>
          <w:rtl/>
        </w:rPr>
        <w:t>عليه‌السلام</w:t>
      </w:r>
      <w:r>
        <w:rPr>
          <w:rtl/>
        </w:rPr>
        <w:t xml:space="preserve"> را دوست دارند</w:t>
      </w:r>
      <w:r w:rsidR="0085164D">
        <w:rPr>
          <w:rtl/>
        </w:rPr>
        <w:t xml:space="preserve">، </w:t>
      </w:r>
      <w:r>
        <w:rPr>
          <w:rtl/>
        </w:rPr>
        <w:t>آنان را دوست بدار</w:t>
      </w:r>
      <w:r w:rsidR="0085164D">
        <w:rPr>
          <w:rtl/>
        </w:rPr>
        <w:t xml:space="preserve">، </w:t>
      </w:r>
      <w:r>
        <w:rPr>
          <w:rtl/>
        </w:rPr>
        <w:t xml:space="preserve">و افرادى كه على </w:t>
      </w:r>
      <w:r w:rsidR="007E234D" w:rsidRPr="007E234D">
        <w:rPr>
          <w:rStyle w:val="libAlaemChar"/>
          <w:rtl/>
        </w:rPr>
        <w:t>عليه‌السلام</w:t>
      </w:r>
      <w:r>
        <w:rPr>
          <w:rtl/>
        </w:rPr>
        <w:t xml:space="preserve"> را دشمن دارند</w:t>
      </w:r>
      <w:r w:rsidR="0085164D">
        <w:rPr>
          <w:rtl/>
        </w:rPr>
        <w:t xml:space="preserve">، </w:t>
      </w:r>
      <w:r>
        <w:rPr>
          <w:rtl/>
        </w:rPr>
        <w:t>دشمن بدار</w:t>
      </w:r>
      <w:r w:rsidR="0085164D">
        <w:rPr>
          <w:rtl/>
        </w:rPr>
        <w:t xml:space="preserve">. </w:t>
      </w:r>
      <w:r>
        <w:rPr>
          <w:rtl/>
        </w:rPr>
        <w:t xml:space="preserve">پروردگارا! ياران على </w:t>
      </w:r>
      <w:r w:rsidR="007E234D" w:rsidRPr="007E234D">
        <w:rPr>
          <w:rStyle w:val="libAlaemChar"/>
          <w:rtl/>
        </w:rPr>
        <w:t>عليه‌السلام</w:t>
      </w:r>
      <w:r>
        <w:rPr>
          <w:rtl/>
        </w:rPr>
        <w:t xml:space="preserve"> را يارى فرما</w:t>
      </w:r>
      <w:r w:rsidR="0085164D">
        <w:rPr>
          <w:rtl/>
        </w:rPr>
        <w:t xml:space="preserve">، </w:t>
      </w:r>
      <w:r>
        <w:rPr>
          <w:rtl/>
        </w:rPr>
        <w:t xml:space="preserve">و دشمنان على </w:t>
      </w:r>
      <w:r w:rsidR="007E234D" w:rsidRPr="007E234D">
        <w:rPr>
          <w:rStyle w:val="libAlaemChar"/>
          <w:rtl/>
        </w:rPr>
        <w:t>عليه‌السلام</w:t>
      </w:r>
      <w:r>
        <w:rPr>
          <w:rtl/>
        </w:rPr>
        <w:t xml:space="preserve"> را خوار و ذليل نما</w:t>
      </w:r>
      <w:r w:rsidR="0085164D">
        <w:rPr>
          <w:rtl/>
        </w:rPr>
        <w:t xml:space="preserve">، </w:t>
      </w:r>
      <w:r>
        <w:rPr>
          <w:rtl/>
        </w:rPr>
        <w:t xml:space="preserve">و على </w:t>
      </w:r>
      <w:r w:rsidR="007E234D" w:rsidRPr="007E234D">
        <w:rPr>
          <w:rStyle w:val="libAlaemChar"/>
          <w:rtl/>
        </w:rPr>
        <w:t>عليه‌السلام</w:t>
      </w:r>
      <w:r>
        <w:rPr>
          <w:rtl/>
        </w:rPr>
        <w:t xml:space="preserve"> را محور حق قرار ده</w:t>
      </w:r>
      <w:r w:rsidR="0085164D">
        <w:rPr>
          <w:rtl/>
        </w:rPr>
        <w:t xml:space="preserve">... </w:t>
      </w:r>
    </w:p>
    <w:p w:rsidR="00F55BA9" w:rsidRDefault="00F55BA9" w:rsidP="00AC0295">
      <w:pPr>
        <w:pStyle w:val="Heading3"/>
        <w:rPr>
          <w:rtl/>
        </w:rPr>
      </w:pPr>
      <w:bookmarkStart w:id="56" w:name="_Toc376157463"/>
      <w:r>
        <w:rPr>
          <w:rtl/>
        </w:rPr>
        <w:t>غدير خم در منابع عامه ؛</w:t>
      </w:r>
      <w:bookmarkEnd w:id="56"/>
    </w:p>
    <w:p w:rsidR="00F55BA9" w:rsidRDefault="00F55BA9" w:rsidP="00F55BA9">
      <w:pPr>
        <w:pStyle w:val="libNormal"/>
        <w:rPr>
          <w:rtl/>
        </w:rPr>
      </w:pPr>
      <w:r>
        <w:rPr>
          <w:rtl/>
        </w:rPr>
        <w:t>امامت و ولايت امام على بن ابيطالب با اينكه ريشه در وحى و نصوص ‍ مسلم قرآنى و اتفاق نظر تاريخى دارد</w:t>
      </w:r>
      <w:r w:rsidR="0085164D">
        <w:rPr>
          <w:rtl/>
        </w:rPr>
        <w:t xml:space="preserve">، </w:t>
      </w:r>
      <w:r>
        <w:rPr>
          <w:rtl/>
        </w:rPr>
        <w:t>در عين حال به دليل اهميت عقيدتى آن</w:t>
      </w:r>
      <w:r w:rsidR="0085164D">
        <w:rPr>
          <w:rtl/>
        </w:rPr>
        <w:t xml:space="preserve">، </w:t>
      </w:r>
      <w:r>
        <w:rPr>
          <w:rtl/>
        </w:rPr>
        <w:t>از حساس ترين موضوعات عقيدتى</w:t>
      </w:r>
      <w:r w:rsidR="0085164D">
        <w:rPr>
          <w:rtl/>
        </w:rPr>
        <w:t xml:space="preserve">، </w:t>
      </w:r>
      <w:r>
        <w:rPr>
          <w:rtl/>
        </w:rPr>
        <w:t>تاريخى</w:t>
      </w:r>
      <w:r w:rsidR="0085164D">
        <w:rPr>
          <w:rtl/>
        </w:rPr>
        <w:t xml:space="preserve">، </w:t>
      </w:r>
      <w:r>
        <w:rPr>
          <w:rtl/>
        </w:rPr>
        <w:t>كلامى اسلام است</w:t>
      </w:r>
      <w:r w:rsidR="0085164D">
        <w:rPr>
          <w:rtl/>
        </w:rPr>
        <w:t xml:space="preserve">. </w:t>
      </w:r>
    </w:p>
    <w:p w:rsidR="00F55BA9" w:rsidRDefault="00F55BA9" w:rsidP="00F55BA9">
      <w:pPr>
        <w:pStyle w:val="libNormal"/>
        <w:rPr>
          <w:rtl/>
        </w:rPr>
      </w:pPr>
      <w:r>
        <w:rPr>
          <w:rtl/>
        </w:rPr>
        <w:t>مورخان و مفسران سنى در تمام طبقات بر اين حقيقت متفق اند كه آيات تبليغ و اكمال و</w:t>
      </w:r>
      <w:r w:rsidR="0085164D">
        <w:rPr>
          <w:rtl/>
        </w:rPr>
        <w:t xml:space="preserve">... </w:t>
      </w:r>
      <w:r>
        <w:rPr>
          <w:rtl/>
        </w:rPr>
        <w:t xml:space="preserve">در رابطه با اصل امامت على بن ابيطالب نازل شده است </w:t>
      </w:r>
      <w:r w:rsidR="0085164D" w:rsidRPr="0085164D">
        <w:rPr>
          <w:rStyle w:val="libFootnotenumChar"/>
          <w:rtl/>
        </w:rPr>
        <w:t>(52)</w:t>
      </w:r>
    </w:p>
    <w:p w:rsidR="00F55BA9" w:rsidRDefault="00F55BA9" w:rsidP="00F55BA9">
      <w:pPr>
        <w:pStyle w:val="libNormal"/>
        <w:rPr>
          <w:rtl/>
        </w:rPr>
      </w:pPr>
      <w:r>
        <w:rPr>
          <w:rtl/>
        </w:rPr>
        <w:t>براى دريافت مستند و مستدل اين حقيقت قرآنى</w:t>
      </w:r>
      <w:r w:rsidR="0085164D">
        <w:rPr>
          <w:rtl/>
        </w:rPr>
        <w:t xml:space="preserve">، </w:t>
      </w:r>
      <w:r>
        <w:rPr>
          <w:rtl/>
        </w:rPr>
        <w:t xml:space="preserve">تاريخى به كتاب عظيم «الغدير» تحقيق و تاليف حضرت «علامه امينى» (طاب ثراه) مراجعه شود </w:t>
      </w:r>
      <w:r w:rsidR="0085164D" w:rsidRPr="0085164D">
        <w:rPr>
          <w:rStyle w:val="libFootnotenumChar"/>
          <w:rtl/>
        </w:rPr>
        <w:t>(53)</w:t>
      </w:r>
    </w:p>
    <w:p w:rsidR="00F55BA9" w:rsidRDefault="00F55BA9" w:rsidP="00F55BA9">
      <w:pPr>
        <w:pStyle w:val="libNormal"/>
        <w:rPr>
          <w:rtl/>
        </w:rPr>
      </w:pPr>
      <w:r>
        <w:rPr>
          <w:rtl/>
        </w:rPr>
        <w:t>جنجال تاريخى پيرامون حادثه عظيم غدير خم</w:t>
      </w:r>
      <w:r w:rsidR="0085164D">
        <w:rPr>
          <w:rtl/>
        </w:rPr>
        <w:t xml:space="preserve">، </w:t>
      </w:r>
      <w:r>
        <w:rPr>
          <w:rtl/>
        </w:rPr>
        <w:t>از همان آغاز رنگ سياسى داشته و قدرت طلبان پس از غصب قدرت در تحريف و نفى واقعه غدير خم كوشيدند</w:t>
      </w:r>
      <w:r w:rsidR="0085164D">
        <w:rPr>
          <w:rtl/>
        </w:rPr>
        <w:t xml:space="preserve">. </w:t>
      </w:r>
      <w:r>
        <w:rPr>
          <w:rtl/>
        </w:rPr>
        <w:t>اما على رغم اين تلاش مذبوحانه تاريخى حقيقت واقعه</w:t>
      </w:r>
      <w:r w:rsidR="0085164D">
        <w:rPr>
          <w:rtl/>
        </w:rPr>
        <w:t xml:space="preserve">، </w:t>
      </w:r>
      <w:r>
        <w:rPr>
          <w:rtl/>
        </w:rPr>
        <w:t>همچون خورشيد مى درخشد</w:t>
      </w:r>
      <w:r w:rsidR="0085164D">
        <w:rPr>
          <w:rtl/>
        </w:rPr>
        <w:t xml:space="preserve">. </w:t>
      </w:r>
      <w:r>
        <w:rPr>
          <w:rtl/>
        </w:rPr>
        <w:t>اين حقيقت تاريخى - قرآنى از همان آغاز تاكنون به تواتر نقل و ثبت گرديده است</w:t>
      </w:r>
      <w:r w:rsidR="0085164D">
        <w:rPr>
          <w:rtl/>
        </w:rPr>
        <w:t>:</w:t>
      </w:r>
      <w:r>
        <w:rPr>
          <w:rtl/>
        </w:rPr>
        <w:t xml:space="preserve"> يكصد و ده تن از اصحاب بلافصل پيامبر اسلام اين واقعه را گزارش كرده اند</w:t>
      </w:r>
      <w:r w:rsidR="0085164D">
        <w:rPr>
          <w:rtl/>
        </w:rPr>
        <w:t xml:space="preserve">. </w:t>
      </w:r>
      <w:r>
        <w:rPr>
          <w:rtl/>
        </w:rPr>
        <w:t>هشتاد و نه تن از تابعين اين روايت را نقل كرده اند</w:t>
      </w:r>
      <w:r w:rsidR="0085164D">
        <w:rPr>
          <w:rtl/>
        </w:rPr>
        <w:t xml:space="preserve">. </w:t>
      </w:r>
      <w:r>
        <w:rPr>
          <w:rtl/>
        </w:rPr>
        <w:t>و پس از آن به ترتيب</w:t>
      </w:r>
      <w:r w:rsidR="0085164D">
        <w:rPr>
          <w:rtl/>
        </w:rPr>
        <w:t>:</w:t>
      </w:r>
      <w:r>
        <w:rPr>
          <w:rtl/>
        </w:rPr>
        <w:t xml:space="preserve"> نود و دو نفر در قرن سوم</w:t>
      </w:r>
      <w:r w:rsidR="0085164D">
        <w:rPr>
          <w:rtl/>
        </w:rPr>
        <w:t xml:space="preserve">، </w:t>
      </w:r>
      <w:r>
        <w:rPr>
          <w:rtl/>
        </w:rPr>
        <w:t>چهل و سه نفر در قرن چهارم</w:t>
      </w:r>
      <w:r w:rsidR="0085164D">
        <w:rPr>
          <w:rtl/>
        </w:rPr>
        <w:t xml:space="preserve">، </w:t>
      </w:r>
      <w:r>
        <w:rPr>
          <w:rtl/>
        </w:rPr>
        <w:t>24 نفر در قرن پنجم</w:t>
      </w:r>
      <w:r w:rsidR="0085164D">
        <w:rPr>
          <w:rtl/>
        </w:rPr>
        <w:t xml:space="preserve">، </w:t>
      </w:r>
      <w:r>
        <w:rPr>
          <w:rtl/>
        </w:rPr>
        <w:t>20 نفر در قرن ششم</w:t>
      </w:r>
      <w:r w:rsidR="0085164D">
        <w:rPr>
          <w:rtl/>
        </w:rPr>
        <w:t xml:space="preserve">، </w:t>
      </w:r>
      <w:r>
        <w:rPr>
          <w:rtl/>
        </w:rPr>
        <w:t>21 نفر در قرن هفتم</w:t>
      </w:r>
      <w:r w:rsidR="0085164D">
        <w:rPr>
          <w:rtl/>
        </w:rPr>
        <w:t xml:space="preserve">، </w:t>
      </w:r>
      <w:r>
        <w:rPr>
          <w:rtl/>
        </w:rPr>
        <w:t>18 نفر در قرن هشتم</w:t>
      </w:r>
      <w:r w:rsidR="0085164D">
        <w:rPr>
          <w:rtl/>
        </w:rPr>
        <w:t xml:space="preserve">، </w:t>
      </w:r>
      <w:r>
        <w:rPr>
          <w:rtl/>
        </w:rPr>
        <w:t>16 نفر در قرن نهم</w:t>
      </w:r>
      <w:r w:rsidR="0085164D">
        <w:rPr>
          <w:rtl/>
        </w:rPr>
        <w:t xml:space="preserve">، </w:t>
      </w:r>
      <w:r>
        <w:rPr>
          <w:rtl/>
        </w:rPr>
        <w:t>14 نفر در قرن دهم</w:t>
      </w:r>
      <w:r w:rsidR="0085164D">
        <w:rPr>
          <w:rtl/>
        </w:rPr>
        <w:t xml:space="preserve">، </w:t>
      </w:r>
      <w:r>
        <w:rPr>
          <w:rtl/>
        </w:rPr>
        <w:t>12 نفر در قرن يازدهم</w:t>
      </w:r>
      <w:r w:rsidR="0085164D">
        <w:rPr>
          <w:rtl/>
        </w:rPr>
        <w:t xml:space="preserve">، </w:t>
      </w:r>
      <w:r>
        <w:rPr>
          <w:rtl/>
        </w:rPr>
        <w:t>13 نفر در قرن دوازدهم</w:t>
      </w:r>
      <w:r w:rsidR="0085164D">
        <w:rPr>
          <w:rtl/>
        </w:rPr>
        <w:t xml:space="preserve">، </w:t>
      </w:r>
      <w:r>
        <w:rPr>
          <w:rtl/>
        </w:rPr>
        <w:t>12 نفر در قرن سيزدهم و 20 نفر در قرن چهاردهم هجرى از محدثان و مفسران و مورخان معتبر و مشهور عامه اين واقعه را نقل كرده اند</w:t>
      </w:r>
      <w:r w:rsidR="0085164D">
        <w:rPr>
          <w:rtl/>
        </w:rPr>
        <w:t xml:space="preserve">. </w:t>
      </w:r>
    </w:p>
    <w:p w:rsidR="00F55BA9" w:rsidRDefault="00F55BA9" w:rsidP="00F55BA9">
      <w:pPr>
        <w:pStyle w:val="libNormal"/>
        <w:rPr>
          <w:rtl/>
        </w:rPr>
      </w:pPr>
      <w:r>
        <w:rPr>
          <w:rtl/>
        </w:rPr>
        <w:t>«طبرى» مورخ مشهور اين واقعه را از 75 طريق از قول پيامبر اسلام در كتابى به نام « الولايه فى طرق حديث الغدير » آورده است</w:t>
      </w:r>
      <w:r w:rsidR="0085164D">
        <w:rPr>
          <w:rtl/>
        </w:rPr>
        <w:t xml:space="preserve">. </w:t>
      </w:r>
    </w:p>
    <w:p w:rsidR="00F55BA9" w:rsidRDefault="00F55BA9" w:rsidP="00F55BA9">
      <w:pPr>
        <w:pStyle w:val="libNormal"/>
        <w:rPr>
          <w:rtl/>
        </w:rPr>
      </w:pPr>
      <w:r>
        <w:rPr>
          <w:rtl/>
        </w:rPr>
        <w:t>و نيز «ابن عقده كوفى» در رساله «ولايت» اين حديث را از 105 نفر نقل كرده است</w:t>
      </w:r>
      <w:r w:rsidR="0085164D">
        <w:rPr>
          <w:rtl/>
        </w:rPr>
        <w:t xml:space="preserve">. </w:t>
      </w:r>
    </w:p>
    <w:p w:rsidR="00F55BA9" w:rsidRDefault="00F55BA9" w:rsidP="00F55BA9">
      <w:pPr>
        <w:pStyle w:val="libNormal"/>
        <w:rPr>
          <w:rtl/>
        </w:rPr>
      </w:pPr>
      <w:r>
        <w:rPr>
          <w:rtl/>
        </w:rPr>
        <w:t>و «ابوبكر محمد بن عمر بغدادى» اين روايت را از 25 طريق نقل كرده است</w:t>
      </w:r>
      <w:r w:rsidR="0085164D">
        <w:rPr>
          <w:rtl/>
        </w:rPr>
        <w:t xml:space="preserve">، </w:t>
      </w:r>
      <w:r>
        <w:rPr>
          <w:rtl/>
        </w:rPr>
        <w:t>«احمد بن حنبل» به 40 سند نقل كرده است</w:t>
      </w:r>
      <w:r w:rsidR="0085164D">
        <w:rPr>
          <w:rtl/>
        </w:rPr>
        <w:t xml:space="preserve">، </w:t>
      </w:r>
      <w:r>
        <w:rPr>
          <w:rtl/>
        </w:rPr>
        <w:t>«ابن حجر عسقلانى» به 25 سند نقل كرده است</w:t>
      </w:r>
      <w:r w:rsidR="0085164D">
        <w:rPr>
          <w:rtl/>
        </w:rPr>
        <w:t xml:space="preserve">، </w:t>
      </w:r>
      <w:r>
        <w:rPr>
          <w:rtl/>
        </w:rPr>
        <w:t>«جزرى شافعى» به 80 سند نقل كرده</w:t>
      </w:r>
      <w:r w:rsidR="0085164D">
        <w:rPr>
          <w:rtl/>
        </w:rPr>
        <w:t xml:space="preserve">، </w:t>
      </w:r>
      <w:r>
        <w:rPr>
          <w:rtl/>
        </w:rPr>
        <w:t>و «ابو سعيد سجستانى» به 120 سند نقل كرده است</w:t>
      </w:r>
      <w:r w:rsidR="0085164D">
        <w:rPr>
          <w:rtl/>
        </w:rPr>
        <w:t xml:space="preserve">، </w:t>
      </w:r>
      <w:r>
        <w:rPr>
          <w:rtl/>
        </w:rPr>
        <w:t>و «نسائى» به 250 سند نقل كرده است</w:t>
      </w:r>
      <w:r w:rsidR="0085164D">
        <w:rPr>
          <w:rtl/>
        </w:rPr>
        <w:t xml:space="preserve">، </w:t>
      </w:r>
      <w:r>
        <w:rPr>
          <w:rtl/>
        </w:rPr>
        <w:t>«ابوالعلاء همدانى» به 100 سند نقل كرده است</w:t>
      </w:r>
      <w:r w:rsidR="0085164D">
        <w:rPr>
          <w:rtl/>
        </w:rPr>
        <w:t xml:space="preserve">، </w:t>
      </w:r>
      <w:r>
        <w:rPr>
          <w:rtl/>
        </w:rPr>
        <w:t>و «ابوالعرفان حبان» به 30 سند نقل كرده است</w:t>
      </w:r>
      <w:r w:rsidR="0085164D">
        <w:rPr>
          <w:rtl/>
        </w:rPr>
        <w:t xml:space="preserve">، </w:t>
      </w:r>
      <w:r>
        <w:rPr>
          <w:rtl/>
        </w:rPr>
        <w:t>و</w:t>
      </w:r>
      <w:r w:rsidR="0085164D">
        <w:rPr>
          <w:rtl/>
        </w:rPr>
        <w:t xml:space="preserve">... </w:t>
      </w:r>
      <w:r w:rsidR="0085164D" w:rsidRPr="0085164D">
        <w:rPr>
          <w:rStyle w:val="libFootnotenumChar"/>
          <w:rtl/>
        </w:rPr>
        <w:t>(54)</w:t>
      </w:r>
    </w:p>
    <w:p w:rsidR="00F55BA9" w:rsidRDefault="00F55BA9" w:rsidP="00F55BA9">
      <w:pPr>
        <w:pStyle w:val="libNormal"/>
        <w:rPr>
          <w:rtl/>
        </w:rPr>
      </w:pPr>
      <w:r>
        <w:rPr>
          <w:rtl/>
        </w:rPr>
        <w:t>مورخان و محققان تاريخ اسلام بر اين حقيقت متفق اند كه</w:t>
      </w:r>
      <w:r w:rsidR="0085164D">
        <w:rPr>
          <w:rtl/>
        </w:rPr>
        <w:t>:</w:t>
      </w:r>
      <w:r>
        <w:rPr>
          <w:rtl/>
        </w:rPr>
        <w:t xml:space="preserve"> رسول خدا در «غدير خم» به فرمان الهى مردم را گرد آورده و بر منبرى از جهاز شتران بالا رفت و «على بن ابيطالب (ع») را بر آن منبر بالا برد و پس ‍ از گفتار فراوانى و خبر دادن از نزديك شدن مرگ خود</w:t>
      </w:r>
      <w:r w:rsidR="0085164D">
        <w:rPr>
          <w:rtl/>
        </w:rPr>
        <w:t xml:space="preserve">، </w:t>
      </w:r>
      <w:r>
        <w:rPr>
          <w:rtl/>
        </w:rPr>
        <w:t>گفت</w:t>
      </w:r>
      <w:r w:rsidR="0085164D">
        <w:rPr>
          <w:rtl/>
        </w:rPr>
        <w:t>:</w:t>
      </w:r>
      <w:r>
        <w:rPr>
          <w:rtl/>
        </w:rPr>
        <w:t xml:space="preserve"> « انى مخلف فيكم ما ان تمسكتم به لن تضلوا من بعدى</w:t>
      </w:r>
      <w:r w:rsidR="0085164D">
        <w:rPr>
          <w:rtl/>
        </w:rPr>
        <w:t>:</w:t>
      </w:r>
      <w:r>
        <w:rPr>
          <w:rtl/>
        </w:rPr>
        <w:t xml:space="preserve"> كتاب الله و عترتى فى اهل بيتى</w:t>
      </w:r>
      <w:r w:rsidR="0085164D">
        <w:rPr>
          <w:rtl/>
        </w:rPr>
        <w:t xml:space="preserve">، </w:t>
      </w:r>
      <w:r>
        <w:rPr>
          <w:rtl/>
        </w:rPr>
        <w:t>لن يفترقا حتى يردا على الحوض</w:t>
      </w:r>
      <w:r w:rsidR="0085164D">
        <w:rPr>
          <w:rtl/>
        </w:rPr>
        <w:t xml:space="preserve">. </w:t>
      </w:r>
      <w:r>
        <w:rPr>
          <w:rtl/>
        </w:rPr>
        <w:t>»</w:t>
      </w:r>
    </w:p>
    <w:p w:rsidR="00F55BA9" w:rsidRDefault="00F55BA9" w:rsidP="00F55BA9">
      <w:pPr>
        <w:pStyle w:val="libNormal"/>
        <w:rPr>
          <w:rtl/>
        </w:rPr>
      </w:pPr>
      <w:r>
        <w:rPr>
          <w:rtl/>
        </w:rPr>
        <w:t>آنگاه بازوى «على» را گرفته و بلند كرد و با آواى رسا گفت</w:t>
      </w:r>
      <w:r w:rsidR="0085164D">
        <w:rPr>
          <w:rtl/>
        </w:rPr>
        <w:t>:</w:t>
      </w:r>
    </w:p>
    <w:p w:rsidR="00F55BA9" w:rsidRDefault="00F55BA9" w:rsidP="00F55BA9">
      <w:pPr>
        <w:pStyle w:val="libNormal"/>
        <w:rPr>
          <w:rtl/>
        </w:rPr>
      </w:pPr>
      <w:r>
        <w:rPr>
          <w:rtl/>
        </w:rPr>
        <w:t>« من كنت مولاه فهذا على مولاه</w:t>
      </w:r>
      <w:r w:rsidR="0085164D">
        <w:rPr>
          <w:rtl/>
        </w:rPr>
        <w:t xml:space="preserve">، </w:t>
      </w:r>
      <w:r>
        <w:rPr>
          <w:rtl/>
        </w:rPr>
        <w:t>اللهم و ال من والا و عاد من عاداه</w:t>
      </w:r>
      <w:r w:rsidR="0085164D">
        <w:rPr>
          <w:rtl/>
        </w:rPr>
        <w:t xml:space="preserve">، </w:t>
      </w:r>
      <w:r>
        <w:rPr>
          <w:rtl/>
        </w:rPr>
        <w:t>و انصر من نضره و اخذل من خذله »</w:t>
      </w:r>
    </w:p>
    <w:p w:rsidR="00F55BA9" w:rsidRDefault="00F55BA9" w:rsidP="00F55BA9">
      <w:pPr>
        <w:pStyle w:val="libNormal"/>
        <w:rPr>
          <w:rtl/>
        </w:rPr>
      </w:pPr>
      <w:r>
        <w:rPr>
          <w:rtl/>
        </w:rPr>
        <w:t>و از منبر به زير آمد و به مردم فرمان داد كه فوج فوج بروند و به «على» به عنوان امارت بر مؤ منين سلام عرض كنند</w:t>
      </w:r>
      <w:r w:rsidR="0085164D">
        <w:rPr>
          <w:rtl/>
        </w:rPr>
        <w:t xml:space="preserve">. </w:t>
      </w:r>
      <w:r>
        <w:rPr>
          <w:rtl/>
        </w:rPr>
        <w:t>و مسلمانان بر على وارد شدند و به آن حضرت تبريك گفتند</w:t>
      </w:r>
      <w:r w:rsidR="0085164D">
        <w:rPr>
          <w:rtl/>
        </w:rPr>
        <w:t xml:space="preserve">. </w:t>
      </w:r>
      <w:r>
        <w:rPr>
          <w:rtl/>
        </w:rPr>
        <w:t>عمر بن خطاب گفت</w:t>
      </w:r>
      <w:r w:rsidR="0085164D">
        <w:rPr>
          <w:rtl/>
        </w:rPr>
        <w:t>:</w:t>
      </w:r>
      <w:r>
        <w:rPr>
          <w:rtl/>
        </w:rPr>
        <w:t xml:space="preserve"> « بخ بخ بك يا على اصبحت مولاى و مولا كل مؤ من و مومنه »</w:t>
      </w:r>
    </w:p>
    <w:p w:rsidR="00F55BA9" w:rsidRDefault="00F55BA9" w:rsidP="00F55BA9">
      <w:pPr>
        <w:pStyle w:val="libNormal"/>
        <w:rPr>
          <w:rtl/>
        </w:rPr>
      </w:pPr>
      <w:r>
        <w:rPr>
          <w:rtl/>
        </w:rPr>
        <w:t>در همين منزل بود كه پس از انجام مراسم</w:t>
      </w:r>
      <w:r w:rsidR="0085164D">
        <w:rPr>
          <w:rtl/>
        </w:rPr>
        <w:t xml:space="preserve">، </w:t>
      </w:r>
      <w:r>
        <w:rPr>
          <w:rtl/>
        </w:rPr>
        <w:t>اين آيه شريفه نازل گرديد</w:t>
      </w:r>
      <w:r w:rsidR="0085164D">
        <w:rPr>
          <w:rtl/>
        </w:rPr>
        <w:t>:</w:t>
      </w:r>
      <w:r>
        <w:rPr>
          <w:rtl/>
        </w:rPr>
        <w:t xml:space="preserve"> « اليوم اكملت لكم دينكم و اتممت عليكم نعمتى و رضيت لكم الاسلام دينا » </w:t>
      </w:r>
      <w:r w:rsidR="0085164D" w:rsidRPr="0085164D">
        <w:rPr>
          <w:rStyle w:val="libFootnotenumChar"/>
          <w:rtl/>
        </w:rPr>
        <w:t>(55)</w:t>
      </w:r>
    </w:p>
    <w:p w:rsidR="00F55BA9" w:rsidRDefault="00F55BA9" w:rsidP="00F55BA9">
      <w:pPr>
        <w:pStyle w:val="libNormal"/>
        <w:rPr>
          <w:rtl/>
        </w:rPr>
      </w:pPr>
      <w:r>
        <w:rPr>
          <w:rtl/>
        </w:rPr>
        <w:t xml:space="preserve">و از اينكه رسول خدا </w:t>
      </w:r>
      <w:r w:rsidR="007E234D" w:rsidRPr="007E234D">
        <w:rPr>
          <w:rStyle w:val="libAlaemChar"/>
          <w:rtl/>
        </w:rPr>
        <w:t>صلى‌الله‌عليه‌وآله‌</w:t>
      </w:r>
      <w:r>
        <w:rPr>
          <w:rtl/>
        </w:rPr>
        <w:t xml:space="preserve"> «على ع» را به اين مقام منصوب داشت</w:t>
      </w:r>
      <w:r w:rsidR="0085164D">
        <w:rPr>
          <w:rtl/>
        </w:rPr>
        <w:t xml:space="preserve">، </w:t>
      </w:r>
      <w:r>
        <w:rPr>
          <w:rtl/>
        </w:rPr>
        <w:t>گروهى از ياران پيامبر را از اين سوء قصد آگاه ساخت و آنان به هدف خود نرسيدند</w:t>
      </w:r>
      <w:r w:rsidR="0085164D">
        <w:rPr>
          <w:rtl/>
        </w:rPr>
        <w:t xml:space="preserve">... </w:t>
      </w:r>
      <w:r w:rsidR="0085164D" w:rsidRPr="0085164D">
        <w:rPr>
          <w:rStyle w:val="libFootnotenumChar"/>
          <w:rtl/>
        </w:rPr>
        <w:t>(56)</w:t>
      </w:r>
    </w:p>
    <w:p w:rsidR="00F55BA9" w:rsidRDefault="00F55BA9" w:rsidP="00F55BA9">
      <w:pPr>
        <w:pStyle w:val="libNormal"/>
        <w:rPr>
          <w:rtl/>
        </w:rPr>
      </w:pPr>
      <w:r>
        <w:rPr>
          <w:rtl/>
        </w:rPr>
        <w:t>مورخان تعداد مسلمانان حاضر در «غدير خم» را از هشتاد هزار تا يكصد و بيست هزار نفر نوشته اند</w:t>
      </w:r>
      <w:r w:rsidR="0085164D">
        <w:rPr>
          <w:rtl/>
        </w:rPr>
        <w:t xml:space="preserve">. </w:t>
      </w:r>
      <w:r>
        <w:rPr>
          <w:rtl/>
        </w:rPr>
        <w:t>در سال دهم هجرى بود كه «اسود غسى» در «حجاز» و «مسيلمه كذاب» در «يمن» و «طليحه» از قبيله «بنى اسد» در «نجد» ادعاى پيامبرى كردند و گروهى را به دنبال خود كشيدند</w:t>
      </w:r>
      <w:r w:rsidR="0085164D">
        <w:rPr>
          <w:rtl/>
        </w:rPr>
        <w:t xml:space="preserve">. </w:t>
      </w:r>
      <w:r>
        <w:rPr>
          <w:rtl/>
        </w:rPr>
        <w:t>مسلميه بن حبيب معروف به مسيلمه كذاب در آغاز اسلام آورده بود ولى بعدها ادعاى نبوت كرد</w:t>
      </w:r>
      <w:r w:rsidR="0085164D">
        <w:rPr>
          <w:rtl/>
        </w:rPr>
        <w:t xml:space="preserve">. </w:t>
      </w:r>
      <w:r>
        <w:rPr>
          <w:rtl/>
        </w:rPr>
        <w:t>او ابتدا از پيامبر اسلام خواسته بود تا وى را در پيامبرى شريك سازد!! در نامه اى به پيامبر اسلام نوشته بود كه</w:t>
      </w:r>
      <w:r w:rsidR="0085164D">
        <w:rPr>
          <w:rtl/>
        </w:rPr>
        <w:t>:</w:t>
      </w:r>
    </w:p>
    <w:p w:rsidR="00F55BA9" w:rsidRDefault="00F55BA9" w:rsidP="00F55BA9">
      <w:pPr>
        <w:pStyle w:val="libNormal"/>
        <w:rPr>
          <w:rtl/>
        </w:rPr>
      </w:pPr>
      <w:r>
        <w:rPr>
          <w:rtl/>
        </w:rPr>
        <w:t>« اما بعد! فانى قد شوركت فى الارض معك و ان لنا نصف الارض و لقريش نصفها</w:t>
      </w:r>
      <w:r w:rsidR="0085164D">
        <w:rPr>
          <w:rtl/>
        </w:rPr>
        <w:t xml:space="preserve">، </w:t>
      </w:r>
      <w:r>
        <w:rPr>
          <w:rtl/>
        </w:rPr>
        <w:t>و لكن قريشا قوم يعتدون</w:t>
      </w:r>
      <w:r w:rsidR="0085164D">
        <w:rPr>
          <w:rtl/>
        </w:rPr>
        <w:t xml:space="preserve">... </w:t>
      </w:r>
      <w:r>
        <w:rPr>
          <w:rtl/>
        </w:rPr>
        <w:t>»</w:t>
      </w:r>
    </w:p>
    <w:p w:rsidR="00F55BA9" w:rsidRDefault="00F55BA9" w:rsidP="00F55BA9">
      <w:pPr>
        <w:pStyle w:val="libNormal"/>
        <w:rPr>
          <w:rtl/>
        </w:rPr>
      </w:pPr>
      <w:r>
        <w:rPr>
          <w:rtl/>
        </w:rPr>
        <w:t>من با تو در ملك شريك هستم</w:t>
      </w:r>
      <w:r w:rsidR="0085164D">
        <w:rPr>
          <w:rtl/>
        </w:rPr>
        <w:t xml:space="preserve">، </w:t>
      </w:r>
      <w:r>
        <w:rPr>
          <w:rtl/>
        </w:rPr>
        <w:t>نصف زمين از آن ما و نصف ديگر آن از آن قريش</w:t>
      </w:r>
      <w:r w:rsidR="0085164D">
        <w:rPr>
          <w:rtl/>
        </w:rPr>
        <w:t xml:space="preserve">، </w:t>
      </w:r>
      <w:r>
        <w:rPr>
          <w:rtl/>
        </w:rPr>
        <w:t>ولى قريش قومى تجاوزگر هستند</w:t>
      </w:r>
      <w:r w:rsidR="0085164D">
        <w:rPr>
          <w:rtl/>
        </w:rPr>
        <w:t xml:space="preserve">... </w:t>
      </w:r>
      <w:r>
        <w:rPr>
          <w:rtl/>
        </w:rPr>
        <w:t>» مسليمه مى گفت كه فرشته اى كه بر او نازل مى شود</w:t>
      </w:r>
      <w:r w:rsidR="0085164D">
        <w:rPr>
          <w:rtl/>
        </w:rPr>
        <w:t xml:space="preserve">، </w:t>
      </w:r>
      <w:r>
        <w:rPr>
          <w:rtl/>
        </w:rPr>
        <w:t>نامش رحمان است و رحمان همان فرشته اى است كه قرآن را نازل مى كند!</w:t>
      </w:r>
    </w:p>
    <w:p w:rsidR="00F55BA9" w:rsidRDefault="00F55BA9" w:rsidP="00F55BA9">
      <w:pPr>
        <w:pStyle w:val="libNormal"/>
        <w:rPr>
          <w:rtl/>
        </w:rPr>
      </w:pPr>
      <w:r>
        <w:rPr>
          <w:rtl/>
        </w:rPr>
        <w:t>و از جمله آيات او اين است</w:t>
      </w:r>
      <w:r w:rsidR="0085164D">
        <w:rPr>
          <w:rtl/>
        </w:rPr>
        <w:t>:</w:t>
      </w:r>
      <w:r>
        <w:rPr>
          <w:rtl/>
        </w:rPr>
        <w:t xml:space="preserve"> « الفيل ما الفيل</w:t>
      </w:r>
      <w:r w:rsidR="0085164D">
        <w:rPr>
          <w:rtl/>
        </w:rPr>
        <w:t xml:space="preserve">، </w:t>
      </w:r>
      <w:r>
        <w:rPr>
          <w:rtl/>
        </w:rPr>
        <w:t>و ما ادراك ما الفيل</w:t>
      </w:r>
      <w:r w:rsidR="0085164D">
        <w:rPr>
          <w:rtl/>
        </w:rPr>
        <w:t xml:space="preserve">، </w:t>
      </w:r>
      <w:r>
        <w:rPr>
          <w:rtl/>
        </w:rPr>
        <w:t>له ذنب</w:t>
      </w:r>
      <w:r w:rsidR="0085164D">
        <w:rPr>
          <w:rtl/>
        </w:rPr>
        <w:t xml:space="preserve">، </w:t>
      </w:r>
      <w:r>
        <w:rPr>
          <w:rtl/>
        </w:rPr>
        <w:t>وئيل</w:t>
      </w:r>
      <w:r w:rsidR="0085164D">
        <w:rPr>
          <w:rtl/>
        </w:rPr>
        <w:t xml:space="preserve">، </w:t>
      </w:r>
      <w:r>
        <w:rPr>
          <w:rtl/>
        </w:rPr>
        <w:t>و خرطوم طويل</w:t>
      </w:r>
      <w:r w:rsidR="0085164D">
        <w:rPr>
          <w:rtl/>
        </w:rPr>
        <w:t xml:space="preserve">. </w:t>
      </w:r>
      <w:r>
        <w:rPr>
          <w:rtl/>
        </w:rPr>
        <w:t>»</w:t>
      </w:r>
    </w:p>
    <w:p w:rsidR="00F55BA9" w:rsidRDefault="00F55BA9" w:rsidP="00F55BA9">
      <w:pPr>
        <w:pStyle w:val="libNormal"/>
        <w:rPr>
          <w:rtl/>
        </w:rPr>
      </w:pPr>
      <w:r>
        <w:rPr>
          <w:rtl/>
        </w:rPr>
        <w:t>مورخان نوشته اند كه او صد هزار نفر را فريب داد</w:t>
      </w:r>
      <w:r w:rsidR="0085164D">
        <w:rPr>
          <w:rtl/>
        </w:rPr>
        <w:t xml:space="preserve">. </w:t>
      </w:r>
    </w:p>
    <w:p w:rsidR="00F55BA9" w:rsidRDefault="00F55BA9" w:rsidP="00F55BA9">
      <w:pPr>
        <w:pStyle w:val="libNormal"/>
        <w:rPr>
          <w:rtl/>
        </w:rPr>
      </w:pPr>
      <w:r>
        <w:rPr>
          <w:rtl/>
        </w:rPr>
        <w:t>«سجاح» دختر حارث بن سويد با مسليمه كذاب ازدواج كرد</w:t>
      </w:r>
      <w:r w:rsidR="0085164D">
        <w:rPr>
          <w:rtl/>
        </w:rPr>
        <w:t xml:space="preserve">. </w:t>
      </w:r>
      <w:r>
        <w:rPr>
          <w:rtl/>
        </w:rPr>
        <w:t>او نيز مدعى نبوت شد</w:t>
      </w:r>
      <w:r w:rsidR="0085164D">
        <w:rPr>
          <w:rtl/>
        </w:rPr>
        <w:t xml:space="preserve">. </w:t>
      </w:r>
      <w:r>
        <w:rPr>
          <w:rtl/>
        </w:rPr>
        <w:t>سجاح به پيروانش وعده مى داد كه</w:t>
      </w:r>
      <w:r w:rsidR="0085164D">
        <w:rPr>
          <w:rtl/>
        </w:rPr>
        <w:t>:</w:t>
      </w:r>
      <w:r>
        <w:rPr>
          <w:rtl/>
        </w:rPr>
        <w:t xml:space="preserve"> چون به قدرت برسم</w:t>
      </w:r>
      <w:r w:rsidR="0085164D">
        <w:rPr>
          <w:rtl/>
        </w:rPr>
        <w:t xml:space="preserve">، </w:t>
      </w:r>
      <w:r>
        <w:rPr>
          <w:rtl/>
        </w:rPr>
        <w:t>آن را به شما واگذار خواهم كرد</w:t>
      </w:r>
      <w:r w:rsidR="0085164D">
        <w:rPr>
          <w:rtl/>
        </w:rPr>
        <w:t xml:space="preserve">. </w:t>
      </w:r>
      <w:r>
        <w:rPr>
          <w:rtl/>
        </w:rPr>
        <w:t>ازدواج مسليمه با «سجاح» يك ائتلاف نظامى بود تا با وحدت نيروهاى طرفين بتوانند در برابر سپاه اعزامى اسلام مقاومت كنند</w:t>
      </w:r>
      <w:r w:rsidR="0085164D">
        <w:rPr>
          <w:rtl/>
        </w:rPr>
        <w:t xml:space="preserve">. </w:t>
      </w:r>
      <w:r>
        <w:rPr>
          <w:rtl/>
        </w:rPr>
        <w:t>«ابوبكر بن ابى قحانه» سپاهى مركب از بيست هزار نفر به فرماندهى «خالد بن وليد» گسيل داشت</w:t>
      </w:r>
      <w:r w:rsidR="0085164D">
        <w:rPr>
          <w:rtl/>
        </w:rPr>
        <w:t xml:space="preserve">. </w:t>
      </w:r>
      <w:r>
        <w:rPr>
          <w:rtl/>
        </w:rPr>
        <w:t>گويند «وحشى» غلام هنده و قاتل «حمزه» در نبرد «احد»</w:t>
      </w:r>
      <w:r w:rsidR="0085164D">
        <w:rPr>
          <w:rtl/>
        </w:rPr>
        <w:t xml:space="preserve">، </w:t>
      </w:r>
      <w:r>
        <w:rPr>
          <w:rtl/>
        </w:rPr>
        <w:t>مسيلمه را كشت</w:t>
      </w:r>
      <w:r w:rsidR="0085164D">
        <w:rPr>
          <w:rtl/>
        </w:rPr>
        <w:t xml:space="preserve">. </w:t>
      </w:r>
      <w:r>
        <w:rPr>
          <w:rtl/>
        </w:rPr>
        <w:t>وحشى گفته بود</w:t>
      </w:r>
      <w:r w:rsidR="0085164D">
        <w:rPr>
          <w:rtl/>
        </w:rPr>
        <w:t>:</w:t>
      </w:r>
      <w:r>
        <w:rPr>
          <w:rtl/>
        </w:rPr>
        <w:t xml:space="preserve"> « قتلت فى الكفر خير الناس و فى الاسلام شر الناس</w:t>
      </w:r>
      <w:r w:rsidR="0085164D">
        <w:rPr>
          <w:rtl/>
        </w:rPr>
        <w:t xml:space="preserve">. </w:t>
      </w:r>
      <w:r>
        <w:rPr>
          <w:rtl/>
        </w:rPr>
        <w:t>» «سجاح» در زمان «معاويه بن ابى سفيان» مسلمان شد</w:t>
      </w:r>
      <w:r w:rsidR="0085164D">
        <w:rPr>
          <w:rtl/>
        </w:rPr>
        <w:t xml:space="preserve">. </w:t>
      </w:r>
      <w:r>
        <w:rPr>
          <w:rtl/>
        </w:rPr>
        <w:t>«اسود بن كعب غنسى» به دست مردم «صنعا» كشته شد</w:t>
      </w:r>
      <w:r w:rsidR="0085164D">
        <w:rPr>
          <w:rtl/>
        </w:rPr>
        <w:t xml:space="preserve">. </w:t>
      </w:r>
    </w:p>
    <w:p w:rsidR="00F55BA9" w:rsidRDefault="00F55BA9" w:rsidP="00F55BA9">
      <w:pPr>
        <w:pStyle w:val="libNormal"/>
        <w:rPr>
          <w:rtl/>
        </w:rPr>
      </w:pPr>
      <w:r>
        <w:rPr>
          <w:rtl/>
        </w:rPr>
        <w:t>«طليحه بن خويلد اسدى» از قهرمانان عرب از ديگر مدعيان نبوت بود</w:t>
      </w:r>
      <w:r w:rsidR="0085164D">
        <w:rPr>
          <w:rtl/>
        </w:rPr>
        <w:t xml:space="preserve">. </w:t>
      </w:r>
    </w:p>
    <w:p w:rsidR="00F55BA9" w:rsidRDefault="00F55BA9" w:rsidP="00F55BA9">
      <w:pPr>
        <w:pStyle w:val="libNormal"/>
        <w:rPr>
          <w:rtl/>
        </w:rPr>
      </w:pPr>
      <w:r>
        <w:rPr>
          <w:rtl/>
        </w:rPr>
        <w:t>وى در سال نهم هجرى اسلام آوردند و اندكى بعد در ميان قبيله خويش ‍ ادعاى نبوت كرد پس از رحلت پيامبر اسلام كار او بالا گرفت و گروه زيادى به او گرويدند</w:t>
      </w:r>
      <w:r w:rsidR="0085164D">
        <w:rPr>
          <w:rtl/>
        </w:rPr>
        <w:t xml:space="preserve">. </w:t>
      </w:r>
      <w:r>
        <w:rPr>
          <w:rtl/>
        </w:rPr>
        <w:t>وى مدعى بود كه فرشته اى به نام «ذوالنون» بر او نازل مى شود</w:t>
      </w:r>
      <w:r w:rsidR="0085164D">
        <w:rPr>
          <w:rtl/>
        </w:rPr>
        <w:t xml:space="preserve">. </w:t>
      </w:r>
      <w:r>
        <w:rPr>
          <w:rtl/>
        </w:rPr>
        <w:t>«ابوبكر» خالد بن وليد را روانه سركوبى او نمود</w:t>
      </w:r>
      <w:r w:rsidR="0085164D">
        <w:rPr>
          <w:rtl/>
        </w:rPr>
        <w:t xml:space="preserve">. </w:t>
      </w:r>
      <w:r>
        <w:rPr>
          <w:rtl/>
        </w:rPr>
        <w:t>يكى ديگر از مدعيان نبوت «عبهله بن كعب» بود كه او را نيز «اسود عنسى» مى گفتند</w:t>
      </w:r>
      <w:r w:rsidR="0085164D">
        <w:rPr>
          <w:rtl/>
        </w:rPr>
        <w:t xml:space="preserve">. </w:t>
      </w:r>
      <w:r>
        <w:rPr>
          <w:rtl/>
        </w:rPr>
        <w:t>وى مدعى بود فرشته اى كه بر او نازل مى شود</w:t>
      </w:r>
      <w:r w:rsidR="0085164D">
        <w:rPr>
          <w:rtl/>
        </w:rPr>
        <w:t xml:space="preserve">، </w:t>
      </w:r>
      <w:r>
        <w:rPr>
          <w:rtl/>
        </w:rPr>
        <w:t>«ذوالخمار» نام دارد</w:t>
      </w:r>
      <w:r w:rsidR="0085164D">
        <w:rPr>
          <w:rtl/>
        </w:rPr>
        <w:t xml:space="preserve">. </w:t>
      </w:r>
      <w:r>
        <w:rPr>
          <w:rtl/>
        </w:rPr>
        <w:t>گروهى از وى پيروى مى كردند</w:t>
      </w:r>
      <w:r w:rsidR="0085164D">
        <w:rPr>
          <w:rtl/>
        </w:rPr>
        <w:t xml:space="preserve">. </w:t>
      </w:r>
      <w:r>
        <w:rPr>
          <w:rtl/>
        </w:rPr>
        <w:t>او يك روز قبل از رحلت پيامبر اسلام كشته شد</w:t>
      </w:r>
      <w:r w:rsidR="0085164D">
        <w:rPr>
          <w:rtl/>
        </w:rPr>
        <w:t xml:space="preserve">. </w:t>
      </w:r>
      <w:r w:rsidR="0085164D" w:rsidRPr="0085164D">
        <w:rPr>
          <w:rStyle w:val="libFootnotenumChar"/>
          <w:rtl/>
        </w:rPr>
        <w:t>(57)</w:t>
      </w:r>
    </w:p>
    <w:p w:rsidR="00F55BA9" w:rsidRDefault="00F55BA9" w:rsidP="00AC0295">
      <w:pPr>
        <w:pStyle w:val="Heading2"/>
        <w:rPr>
          <w:rtl/>
        </w:rPr>
      </w:pPr>
      <w:bookmarkStart w:id="57" w:name="_Toc376157464"/>
      <w:r>
        <w:rPr>
          <w:rtl/>
        </w:rPr>
        <w:t>سال يازدهم هجرى ؛</w:t>
      </w:r>
      <w:bookmarkEnd w:id="57"/>
    </w:p>
    <w:p w:rsidR="00F55BA9" w:rsidRDefault="00F55BA9" w:rsidP="00AC0295">
      <w:pPr>
        <w:pStyle w:val="Heading3"/>
        <w:rPr>
          <w:rtl/>
        </w:rPr>
      </w:pPr>
      <w:bookmarkStart w:id="58" w:name="_Toc376157465"/>
      <w:r>
        <w:rPr>
          <w:rtl/>
        </w:rPr>
        <w:t>بزرگترين حادثه تاريخ اسلام</w:t>
      </w:r>
      <w:bookmarkEnd w:id="58"/>
    </w:p>
    <w:p w:rsidR="00F55BA9" w:rsidRDefault="00F55BA9" w:rsidP="00F55BA9">
      <w:pPr>
        <w:pStyle w:val="libNormal"/>
        <w:rPr>
          <w:rtl/>
        </w:rPr>
      </w:pPr>
      <w:r>
        <w:rPr>
          <w:rtl/>
        </w:rPr>
        <w:t>در اين سال بزرگ ترين حادثه تاريخ اسلام روى داد</w:t>
      </w:r>
      <w:r w:rsidR="0085164D">
        <w:rPr>
          <w:rtl/>
        </w:rPr>
        <w:t xml:space="preserve">، </w:t>
      </w:r>
      <w:r>
        <w:rPr>
          <w:rtl/>
        </w:rPr>
        <w:t>و آن رحلت پيامبر گرامى اسلام بود</w:t>
      </w:r>
      <w:r w:rsidR="0085164D">
        <w:rPr>
          <w:rtl/>
        </w:rPr>
        <w:t xml:space="preserve">. </w:t>
      </w:r>
      <w:r>
        <w:rPr>
          <w:rtl/>
        </w:rPr>
        <w:t>آن حضرت پس از 23 سال رنج رسالت در ماه صفر سال يازده هجرى بدرود حيات گفت</w:t>
      </w:r>
      <w:r w:rsidR="0085164D">
        <w:rPr>
          <w:rtl/>
        </w:rPr>
        <w:t xml:space="preserve">. </w:t>
      </w:r>
      <w:r>
        <w:rPr>
          <w:rtl/>
        </w:rPr>
        <w:t>پيامبر پس از بازگشت از سفر حج</w:t>
      </w:r>
      <w:r w:rsidR="0085164D">
        <w:rPr>
          <w:rtl/>
        </w:rPr>
        <w:t xml:space="preserve">، </w:t>
      </w:r>
      <w:r>
        <w:rPr>
          <w:rtl/>
        </w:rPr>
        <w:t>دچار بيمارى شد</w:t>
      </w:r>
      <w:r w:rsidR="0085164D">
        <w:rPr>
          <w:rtl/>
        </w:rPr>
        <w:t xml:space="preserve">. </w:t>
      </w:r>
      <w:r>
        <w:rPr>
          <w:rtl/>
        </w:rPr>
        <w:t>اين كسالت اندكى بعد برطرف گرديد</w:t>
      </w:r>
      <w:r w:rsidR="0085164D">
        <w:rPr>
          <w:rtl/>
        </w:rPr>
        <w:t xml:space="preserve">. </w:t>
      </w:r>
      <w:r>
        <w:rPr>
          <w:rtl/>
        </w:rPr>
        <w:t>آن حضرت سپاهى بر عهده اسامه بن زيد بود</w:t>
      </w:r>
      <w:r w:rsidR="0085164D">
        <w:rPr>
          <w:rtl/>
        </w:rPr>
        <w:t xml:space="preserve">. </w:t>
      </w:r>
      <w:r>
        <w:rPr>
          <w:rtl/>
        </w:rPr>
        <w:t>پدر زيد در نبرد موته شهيد شده بود</w:t>
      </w:r>
      <w:r w:rsidR="0085164D">
        <w:rPr>
          <w:rtl/>
        </w:rPr>
        <w:t xml:space="preserve">. </w:t>
      </w:r>
      <w:r>
        <w:rPr>
          <w:rtl/>
        </w:rPr>
        <w:t>او جوانى بود كه 20 سال داشت</w:t>
      </w:r>
      <w:r w:rsidR="0085164D">
        <w:rPr>
          <w:rtl/>
        </w:rPr>
        <w:t xml:space="preserve">. </w:t>
      </w:r>
      <w:r>
        <w:rPr>
          <w:rtl/>
        </w:rPr>
        <w:t>سپاه اسلام از سه تا پنج هزار نفر بود</w:t>
      </w:r>
      <w:r w:rsidR="0085164D">
        <w:rPr>
          <w:rtl/>
        </w:rPr>
        <w:t xml:space="preserve">. </w:t>
      </w:r>
      <w:r>
        <w:rPr>
          <w:rtl/>
        </w:rPr>
        <w:t>ابوبكر و عمر و ابو عبيده جراح و خالد بن وليد دستور يافته بودند كه در اين سپاه باشند</w:t>
      </w:r>
      <w:r w:rsidR="0085164D">
        <w:rPr>
          <w:rtl/>
        </w:rPr>
        <w:t xml:space="preserve">. </w:t>
      </w:r>
      <w:r>
        <w:rPr>
          <w:rtl/>
        </w:rPr>
        <w:t>پيامبر اسلام در اعزام سپاه اسامه اصرار و تاءكيد فرتوان داشت آن حضرت فرمود</w:t>
      </w:r>
      <w:r w:rsidR="0085164D">
        <w:rPr>
          <w:rtl/>
        </w:rPr>
        <w:t>:</w:t>
      </w:r>
      <w:r>
        <w:rPr>
          <w:rtl/>
        </w:rPr>
        <w:t xml:space="preserve"> « لعن الله من تخلف عن جيش الاسامه » ابوبكر و عمر كه خود از شركت در اين نبرد خود دارى كرده بودند</w:t>
      </w:r>
      <w:r w:rsidR="0085164D">
        <w:rPr>
          <w:rtl/>
        </w:rPr>
        <w:t xml:space="preserve">، </w:t>
      </w:r>
      <w:r>
        <w:rPr>
          <w:rtl/>
        </w:rPr>
        <w:t>مانع حركت سپاه شدند</w:t>
      </w:r>
      <w:r w:rsidR="0085164D">
        <w:rPr>
          <w:rtl/>
        </w:rPr>
        <w:t xml:space="preserve">. </w:t>
      </w:r>
      <w:r>
        <w:rPr>
          <w:rtl/>
        </w:rPr>
        <w:t>آن دو نفر ادعا كردند و بهانه آوردند كه «اسامه» جوان كم سن و سالى است و شايستگى فرماندهى سپاه را ندارد</w:t>
      </w:r>
      <w:r w:rsidR="0085164D">
        <w:rPr>
          <w:rtl/>
        </w:rPr>
        <w:t xml:space="preserve">. </w:t>
      </w:r>
      <w:r>
        <w:rPr>
          <w:rtl/>
        </w:rPr>
        <w:t>پيامبر فرمود</w:t>
      </w:r>
      <w:r w:rsidR="0085164D">
        <w:rPr>
          <w:rtl/>
        </w:rPr>
        <w:t>:</w:t>
      </w:r>
      <w:r>
        <w:rPr>
          <w:rtl/>
        </w:rPr>
        <w:t xml:space="preserve"> اسامه مردى لايق است</w:t>
      </w:r>
      <w:r w:rsidR="0085164D">
        <w:rPr>
          <w:rtl/>
        </w:rPr>
        <w:t xml:space="preserve">. </w:t>
      </w:r>
      <w:r>
        <w:rPr>
          <w:rtl/>
        </w:rPr>
        <w:t>پدرش ‍ هم يكى از مردان نيك نام و خدمتگزار اسلام بود</w:t>
      </w:r>
      <w:r w:rsidR="0085164D">
        <w:rPr>
          <w:rtl/>
        </w:rPr>
        <w:t xml:space="preserve">، </w:t>
      </w:r>
      <w:r>
        <w:rPr>
          <w:rtl/>
        </w:rPr>
        <w:t>بايد او را اطاعت كنيد</w:t>
      </w:r>
      <w:r w:rsidR="0085164D">
        <w:rPr>
          <w:rtl/>
        </w:rPr>
        <w:t xml:space="preserve">. </w:t>
      </w:r>
    </w:p>
    <w:p w:rsidR="00F55BA9" w:rsidRDefault="00F55BA9" w:rsidP="00F55BA9">
      <w:pPr>
        <w:pStyle w:val="libNormal"/>
        <w:rPr>
          <w:rtl/>
        </w:rPr>
      </w:pPr>
      <w:r>
        <w:rPr>
          <w:rtl/>
        </w:rPr>
        <w:t>دو روز بعد</w:t>
      </w:r>
      <w:r w:rsidR="0085164D">
        <w:rPr>
          <w:rtl/>
        </w:rPr>
        <w:t xml:space="preserve">، </w:t>
      </w:r>
      <w:r>
        <w:rPr>
          <w:rtl/>
        </w:rPr>
        <w:t>پيامبر دوباره بيمار شد و تب و سر درد شديدى عارض ‍ وجودش گرديد</w:t>
      </w:r>
      <w:r w:rsidR="0085164D">
        <w:rPr>
          <w:rtl/>
        </w:rPr>
        <w:t xml:space="preserve">. </w:t>
      </w:r>
      <w:r>
        <w:rPr>
          <w:rtl/>
        </w:rPr>
        <w:t>روز بعد از خانه بيرون آمد و دستارى بر سر «اسامه» پيچيد و او را آماده اعزام ساخت</w:t>
      </w:r>
      <w:r w:rsidR="0085164D">
        <w:rPr>
          <w:rtl/>
        </w:rPr>
        <w:t xml:space="preserve">. </w:t>
      </w:r>
      <w:r>
        <w:rPr>
          <w:rtl/>
        </w:rPr>
        <w:t>دستور فرمود كه اسامه از مدينه بيرون رود و در جرف يك فرسنگى مدينه اطراق كند و آنجا را لشكر گاه خود سازد</w:t>
      </w:r>
      <w:r w:rsidR="0085164D">
        <w:rPr>
          <w:rtl/>
        </w:rPr>
        <w:t xml:space="preserve">. </w:t>
      </w:r>
      <w:r>
        <w:rPr>
          <w:rtl/>
        </w:rPr>
        <w:t>گروهى به بهانه بيمارى پيامبر از پيوستن به «اسامه » خوددارى كردند</w:t>
      </w:r>
      <w:r w:rsidR="0085164D">
        <w:rPr>
          <w:rtl/>
        </w:rPr>
        <w:t xml:space="preserve">. </w:t>
      </w:r>
      <w:r>
        <w:rPr>
          <w:rtl/>
        </w:rPr>
        <w:t>بعضى گفتند كه پيامبر</w:t>
      </w:r>
      <w:r w:rsidR="0085164D">
        <w:rPr>
          <w:rtl/>
        </w:rPr>
        <w:t xml:space="preserve">، </w:t>
      </w:r>
      <w:r>
        <w:rPr>
          <w:rtl/>
        </w:rPr>
        <w:t>جوان 20 ساله بى تجربه اى را بر مهاجرانى سابقه دار مسلط كرده است</w:t>
      </w:r>
      <w:r w:rsidR="0085164D">
        <w:rPr>
          <w:rtl/>
        </w:rPr>
        <w:t xml:space="preserve">. </w:t>
      </w:r>
    </w:p>
    <w:p w:rsidR="00F55BA9" w:rsidRDefault="00F55BA9" w:rsidP="00F55BA9">
      <w:pPr>
        <w:pStyle w:val="libNormal"/>
        <w:rPr>
          <w:rtl/>
        </w:rPr>
      </w:pPr>
      <w:r>
        <w:rPr>
          <w:rtl/>
        </w:rPr>
        <w:t>پيامبر از شنيدن اين سخنان در خشم شد</w:t>
      </w:r>
      <w:r w:rsidR="0085164D">
        <w:rPr>
          <w:rtl/>
        </w:rPr>
        <w:t xml:space="preserve">. </w:t>
      </w:r>
      <w:r>
        <w:rPr>
          <w:rtl/>
        </w:rPr>
        <w:t>در حالى كه بيمار بود و از شدت سر درد دستمالى بر سر بسته بود</w:t>
      </w:r>
      <w:r w:rsidR="0085164D">
        <w:rPr>
          <w:rtl/>
        </w:rPr>
        <w:t xml:space="preserve">، </w:t>
      </w:r>
      <w:r>
        <w:rPr>
          <w:rtl/>
        </w:rPr>
        <w:t>از خانه به مسجد در آمد و منبر رفت و فرمود كه</w:t>
      </w:r>
      <w:r w:rsidR="0085164D">
        <w:rPr>
          <w:rtl/>
        </w:rPr>
        <w:t>:</w:t>
      </w:r>
      <w:r>
        <w:rPr>
          <w:rtl/>
        </w:rPr>
        <w:t xml:space="preserve"> ديشب در خواب ديدم كه دو بازو بند زرين بر بازوانم بسته شده است</w:t>
      </w:r>
      <w:r w:rsidR="0085164D">
        <w:rPr>
          <w:rtl/>
        </w:rPr>
        <w:t xml:space="preserve">. </w:t>
      </w:r>
      <w:r>
        <w:rPr>
          <w:rtl/>
        </w:rPr>
        <w:t>من را خوش نيامد</w:t>
      </w:r>
      <w:r w:rsidR="0085164D">
        <w:rPr>
          <w:rtl/>
        </w:rPr>
        <w:t xml:space="preserve">، </w:t>
      </w:r>
      <w:r>
        <w:rPr>
          <w:rtl/>
        </w:rPr>
        <w:t>پف كردم و هر دو بر باد رفتند</w:t>
      </w:r>
      <w:r w:rsidR="0085164D">
        <w:rPr>
          <w:rtl/>
        </w:rPr>
        <w:t xml:space="preserve">. </w:t>
      </w:r>
      <w:r>
        <w:rPr>
          <w:rtl/>
        </w:rPr>
        <w:t>اين مطلب را به دو كذاب «يمامه» و «يمن» تاءويل كردم</w:t>
      </w:r>
      <w:r w:rsidR="0085164D">
        <w:rPr>
          <w:rtl/>
        </w:rPr>
        <w:t xml:space="preserve">. </w:t>
      </w:r>
      <w:r>
        <w:rPr>
          <w:rtl/>
        </w:rPr>
        <w:t>آنگاه فرمود</w:t>
      </w:r>
      <w:r w:rsidR="0085164D">
        <w:rPr>
          <w:rtl/>
        </w:rPr>
        <w:t>:</w:t>
      </w:r>
    </w:p>
    <w:p w:rsidR="00F55BA9" w:rsidRDefault="00F55BA9" w:rsidP="00F55BA9">
      <w:pPr>
        <w:pStyle w:val="libNormal"/>
        <w:rPr>
          <w:rtl/>
        </w:rPr>
      </w:pPr>
      <w:r>
        <w:rPr>
          <w:rtl/>
        </w:rPr>
        <w:t>مى شنوم كه بعضى در رابطه با امارت اسامه حرفهائى مى گويند</w:t>
      </w:r>
      <w:r w:rsidR="0085164D">
        <w:rPr>
          <w:rtl/>
        </w:rPr>
        <w:t xml:space="preserve">، </w:t>
      </w:r>
      <w:r>
        <w:rPr>
          <w:rtl/>
        </w:rPr>
        <w:t>همان گونه كه در رابطه با پدرش «زيد» سخن مى گفتند</w:t>
      </w:r>
      <w:r w:rsidR="0085164D">
        <w:rPr>
          <w:rtl/>
        </w:rPr>
        <w:t xml:space="preserve">، </w:t>
      </w:r>
      <w:r>
        <w:rPr>
          <w:rtl/>
        </w:rPr>
        <w:t>حقا مه «زيد» شايسته امارت بود و پسرش نيز شايسته است</w:t>
      </w:r>
      <w:r w:rsidR="0085164D">
        <w:rPr>
          <w:rtl/>
        </w:rPr>
        <w:t xml:space="preserve">. </w:t>
      </w:r>
      <w:r>
        <w:rPr>
          <w:rtl/>
        </w:rPr>
        <w:t>رسول خدا به سخنتان خود پايان داد و به خانه رفت و در بستر آرميده و به هر يك از اصحاب كه به عيادت وى مى آمدند</w:t>
      </w:r>
      <w:r w:rsidR="0085164D">
        <w:rPr>
          <w:rtl/>
        </w:rPr>
        <w:t xml:space="preserve">، </w:t>
      </w:r>
      <w:r>
        <w:rPr>
          <w:rtl/>
        </w:rPr>
        <w:t>مى فرمود</w:t>
      </w:r>
      <w:r w:rsidR="0085164D">
        <w:rPr>
          <w:rtl/>
        </w:rPr>
        <w:t>:</w:t>
      </w:r>
      <w:r>
        <w:rPr>
          <w:rtl/>
        </w:rPr>
        <w:t xml:space="preserve"> «انفدوا بعث اسامه</w:t>
      </w:r>
      <w:r w:rsidR="0085164D">
        <w:rPr>
          <w:rtl/>
        </w:rPr>
        <w:t xml:space="preserve">، </w:t>
      </w:r>
      <w:r>
        <w:rPr>
          <w:rtl/>
        </w:rPr>
        <w:t>جهز - واجيش اسامه</w:t>
      </w:r>
      <w:r w:rsidR="0085164D">
        <w:rPr>
          <w:rtl/>
        </w:rPr>
        <w:t xml:space="preserve">، </w:t>
      </w:r>
      <w:r>
        <w:rPr>
          <w:rtl/>
        </w:rPr>
        <w:t>ارسلوا بعث اسامه» افرادى بودند كه همچنان در تجهيز و اعزام سپاه اسامه كارشكنى مى كردند</w:t>
      </w:r>
      <w:r w:rsidR="0085164D">
        <w:rPr>
          <w:rtl/>
        </w:rPr>
        <w:t xml:space="preserve">. </w:t>
      </w:r>
      <w:r>
        <w:rPr>
          <w:rtl/>
        </w:rPr>
        <w:t>«اسامه» به حضور پيامبر رسيد</w:t>
      </w:r>
      <w:r w:rsidR="0085164D">
        <w:rPr>
          <w:rtl/>
        </w:rPr>
        <w:t xml:space="preserve">. </w:t>
      </w:r>
      <w:r>
        <w:rPr>
          <w:rtl/>
        </w:rPr>
        <w:t>پيامبر فرمود</w:t>
      </w:r>
      <w:r w:rsidR="0085164D">
        <w:rPr>
          <w:rtl/>
        </w:rPr>
        <w:t>:</w:t>
      </w:r>
      <w:r>
        <w:rPr>
          <w:rtl/>
        </w:rPr>
        <w:t xml:space="preserve"> هر چه زودتر بسوى مقصد حركت كن</w:t>
      </w:r>
      <w:r w:rsidR="0085164D">
        <w:rPr>
          <w:rtl/>
        </w:rPr>
        <w:t xml:space="preserve">. </w:t>
      </w:r>
      <w:r>
        <w:rPr>
          <w:rtl/>
        </w:rPr>
        <w:t>«اسامه» به لشكر گاه آمد تا فرمان حركت سپاهيان را بدهد</w:t>
      </w:r>
      <w:r w:rsidR="0085164D">
        <w:rPr>
          <w:rtl/>
        </w:rPr>
        <w:t xml:space="preserve">. </w:t>
      </w:r>
      <w:r>
        <w:rPr>
          <w:rtl/>
        </w:rPr>
        <w:t>ناگاه خبر رسيد كه پيامبر در بستر مرگ افتاده است</w:t>
      </w:r>
      <w:r w:rsidR="0085164D">
        <w:rPr>
          <w:rtl/>
        </w:rPr>
        <w:t xml:space="preserve">. </w:t>
      </w:r>
      <w:r>
        <w:rPr>
          <w:rtl/>
        </w:rPr>
        <w:t>گروهى كه بدنبال بهانه بودند و شانزده روز مانع حركت سپاه شده بودند</w:t>
      </w:r>
      <w:r w:rsidR="0085164D">
        <w:rPr>
          <w:rtl/>
        </w:rPr>
        <w:t xml:space="preserve">، </w:t>
      </w:r>
      <w:r>
        <w:rPr>
          <w:rtl/>
        </w:rPr>
        <w:t>با عجله به مدينه بازگشتند</w:t>
      </w:r>
      <w:r w:rsidR="0085164D">
        <w:rPr>
          <w:rtl/>
        </w:rPr>
        <w:t xml:space="preserve">. </w:t>
      </w:r>
      <w:r w:rsidR="0085164D" w:rsidRPr="0085164D">
        <w:rPr>
          <w:rStyle w:val="libFootnotenumChar"/>
          <w:rtl/>
        </w:rPr>
        <w:t>(58)</w:t>
      </w:r>
    </w:p>
    <w:p w:rsidR="00F55BA9" w:rsidRDefault="00F55BA9" w:rsidP="00F55BA9">
      <w:pPr>
        <w:pStyle w:val="libNormal"/>
        <w:rPr>
          <w:rtl/>
        </w:rPr>
      </w:pPr>
      <w:r>
        <w:rPr>
          <w:rtl/>
        </w:rPr>
        <w:t>بيمارى پيامبر رو به شدت بود</w:t>
      </w:r>
      <w:r w:rsidR="0085164D">
        <w:rPr>
          <w:rtl/>
        </w:rPr>
        <w:t xml:space="preserve">. </w:t>
      </w:r>
      <w:r>
        <w:rPr>
          <w:rtl/>
        </w:rPr>
        <w:t>در نيمه شب يك شب از اين شب و روزهاى بيمارى و تب شديد</w:t>
      </w:r>
      <w:r w:rsidR="0085164D">
        <w:rPr>
          <w:rtl/>
        </w:rPr>
        <w:t xml:space="preserve">، </w:t>
      </w:r>
      <w:r>
        <w:rPr>
          <w:rtl/>
        </w:rPr>
        <w:t>يكى از يارانش (ابويهبه</w:t>
      </w:r>
      <w:r w:rsidR="0085164D">
        <w:rPr>
          <w:rtl/>
        </w:rPr>
        <w:t>؟</w:t>
      </w:r>
      <w:r>
        <w:rPr>
          <w:rtl/>
        </w:rPr>
        <w:t xml:space="preserve"> يا ابو رافع</w:t>
      </w:r>
      <w:r w:rsidR="0085164D">
        <w:rPr>
          <w:rtl/>
        </w:rPr>
        <w:t>؟</w:t>
      </w:r>
      <w:r>
        <w:rPr>
          <w:rtl/>
        </w:rPr>
        <w:t xml:space="preserve"> و يا على</w:t>
      </w:r>
      <w:r w:rsidR="0085164D">
        <w:rPr>
          <w:rtl/>
        </w:rPr>
        <w:t>؟</w:t>
      </w:r>
      <w:r>
        <w:rPr>
          <w:rtl/>
        </w:rPr>
        <w:t>) را فراخواند و به قبرستان بقيع شتافت ؛ براى اهل بقيع آمرزش ‍ طلبيد و فرمود</w:t>
      </w:r>
      <w:r w:rsidR="0085164D">
        <w:rPr>
          <w:rtl/>
        </w:rPr>
        <w:t>:</w:t>
      </w:r>
      <w:r>
        <w:rPr>
          <w:rtl/>
        </w:rPr>
        <w:t xml:space="preserve"> فتنه ها مانند پاره هاى شب تاريك روى آورده و به يكديگر پيوسته است</w:t>
      </w:r>
      <w:r w:rsidR="0085164D">
        <w:rPr>
          <w:rtl/>
        </w:rPr>
        <w:t xml:space="preserve">... </w:t>
      </w:r>
      <w:r>
        <w:rPr>
          <w:rtl/>
        </w:rPr>
        <w:t>كليد گنجهاى دنيا و زندگى ممتد آن را به من عرضه كردند و مرا ميان آن و ملاقات پروردگار و دخول به بهشت مخير كردند</w:t>
      </w:r>
      <w:r w:rsidR="0085164D">
        <w:rPr>
          <w:rtl/>
        </w:rPr>
        <w:t xml:space="preserve">، </w:t>
      </w:r>
      <w:r>
        <w:rPr>
          <w:rtl/>
        </w:rPr>
        <w:t>ولى من ملاقات پروردگار و دخول در بهشت را برگزيدم</w:t>
      </w:r>
      <w:r w:rsidR="0085164D">
        <w:rPr>
          <w:rtl/>
        </w:rPr>
        <w:t xml:space="preserve">. </w:t>
      </w:r>
      <w:r>
        <w:rPr>
          <w:rtl/>
        </w:rPr>
        <w:t>فرشته وحى در هر سال يك بار قرآن را بر من عرضه مى داشت</w:t>
      </w:r>
      <w:r w:rsidR="0085164D">
        <w:rPr>
          <w:rtl/>
        </w:rPr>
        <w:t xml:space="preserve">، </w:t>
      </w:r>
      <w:r>
        <w:rPr>
          <w:rtl/>
        </w:rPr>
        <w:t xml:space="preserve">ولى امسال دوبار آن را عرضه كرد و اين نشانه آن است كه اجل من فرا رسيده است </w:t>
      </w:r>
      <w:r w:rsidR="0085164D" w:rsidRPr="0085164D">
        <w:rPr>
          <w:rStyle w:val="libFootnotenumChar"/>
          <w:rtl/>
        </w:rPr>
        <w:t>(59)</w:t>
      </w:r>
    </w:p>
    <w:p w:rsidR="00F55BA9" w:rsidRDefault="00F55BA9" w:rsidP="00F55BA9">
      <w:pPr>
        <w:pStyle w:val="libNormal"/>
        <w:rPr>
          <w:rtl/>
        </w:rPr>
      </w:pPr>
      <w:r>
        <w:rPr>
          <w:rtl/>
        </w:rPr>
        <w:t>پيامبر در بستر از شدت تب آرام نداشت و گروهى از مخالفان با خلافت على در خارج از خانه مشغول صحنه سازى بودند و در تدارك توطئه اى سياه بودند</w:t>
      </w:r>
      <w:r w:rsidR="0085164D">
        <w:rPr>
          <w:rtl/>
        </w:rPr>
        <w:t xml:space="preserve">. </w:t>
      </w:r>
    </w:p>
    <w:p w:rsidR="00F55BA9" w:rsidRDefault="00F55BA9" w:rsidP="00AC0295">
      <w:pPr>
        <w:pStyle w:val="Heading3"/>
        <w:rPr>
          <w:rtl/>
        </w:rPr>
      </w:pPr>
      <w:bookmarkStart w:id="59" w:name="_Toc376157466"/>
      <w:r>
        <w:rPr>
          <w:rtl/>
        </w:rPr>
        <w:t xml:space="preserve">آخرين لحظات خاتم پيامبران </w:t>
      </w:r>
      <w:r w:rsidR="007E234D" w:rsidRPr="007E234D">
        <w:rPr>
          <w:rStyle w:val="libAlaemChar"/>
          <w:rtl/>
        </w:rPr>
        <w:t>صلى‌الله‌عليه‌وآله‌</w:t>
      </w:r>
      <w:bookmarkEnd w:id="59"/>
    </w:p>
    <w:p w:rsidR="00F55BA9" w:rsidRDefault="00F55BA9" w:rsidP="00F55BA9">
      <w:pPr>
        <w:pStyle w:val="libNormal"/>
        <w:rPr>
          <w:rtl/>
        </w:rPr>
      </w:pPr>
      <w:r>
        <w:rPr>
          <w:rtl/>
        </w:rPr>
        <w:t>پيامبر در خانه عايشه بسترى بود و از شدت بيمارى از شركت در نماز جماهت باز ماند</w:t>
      </w:r>
      <w:r w:rsidR="0085164D">
        <w:rPr>
          <w:rtl/>
        </w:rPr>
        <w:t xml:space="preserve">. </w:t>
      </w:r>
      <w:r>
        <w:rPr>
          <w:rtl/>
        </w:rPr>
        <w:t>وقتى شنيد كه ابوبكر به مسجد رفته تا با مردم نماز بخواند</w:t>
      </w:r>
      <w:r w:rsidR="0085164D">
        <w:rPr>
          <w:rtl/>
        </w:rPr>
        <w:t xml:space="preserve">، </w:t>
      </w:r>
      <w:r>
        <w:rPr>
          <w:rtl/>
        </w:rPr>
        <w:t xml:space="preserve">فورا از جاى پريد و به ابن عباس و على </w:t>
      </w:r>
      <w:r w:rsidR="007E234D" w:rsidRPr="007E234D">
        <w:rPr>
          <w:rStyle w:val="libAlaemChar"/>
          <w:rtl/>
        </w:rPr>
        <w:t>عليه‌السلام</w:t>
      </w:r>
      <w:r>
        <w:rPr>
          <w:rtl/>
        </w:rPr>
        <w:t xml:space="preserve"> گفت</w:t>
      </w:r>
      <w:r w:rsidR="0085164D">
        <w:rPr>
          <w:rtl/>
        </w:rPr>
        <w:t>:</w:t>
      </w:r>
      <w:r>
        <w:rPr>
          <w:rtl/>
        </w:rPr>
        <w:t xml:space="preserve"> مرا به مسجد ببريد</w:t>
      </w:r>
      <w:r w:rsidR="0085164D">
        <w:rPr>
          <w:rtl/>
        </w:rPr>
        <w:t xml:space="preserve">. </w:t>
      </w:r>
      <w:r>
        <w:rPr>
          <w:rtl/>
        </w:rPr>
        <w:t>آن دو نفر زير بغل پيامبر را گرفتند و حضرتش را به مسجد بردند</w:t>
      </w:r>
      <w:r w:rsidR="0085164D">
        <w:rPr>
          <w:rtl/>
        </w:rPr>
        <w:t xml:space="preserve">. </w:t>
      </w:r>
      <w:r>
        <w:rPr>
          <w:rtl/>
        </w:rPr>
        <w:t>در اين هنگام ابوبكر بر مردم نماز مى خواند</w:t>
      </w:r>
      <w:r w:rsidR="0085164D">
        <w:rPr>
          <w:rtl/>
        </w:rPr>
        <w:t xml:space="preserve">. </w:t>
      </w:r>
      <w:r>
        <w:rPr>
          <w:rtl/>
        </w:rPr>
        <w:t>وقتى پيامبر را در آستانه درب ديدند</w:t>
      </w:r>
      <w:r w:rsidR="0085164D">
        <w:rPr>
          <w:rtl/>
        </w:rPr>
        <w:t xml:space="preserve">، </w:t>
      </w:r>
      <w:r>
        <w:rPr>
          <w:rtl/>
        </w:rPr>
        <w:t>خوشحال شدند</w:t>
      </w:r>
      <w:r w:rsidR="0085164D">
        <w:rPr>
          <w:rtl/>
        </w:rPr>
        <w:t xml:space="preserve">. </w:t>
      </w:r>
      <w:r>
        <w:rPr>
          <w:rtl/>
        </w:rPr>
        <w:t>ابوبكر متوجه شد كه پيامبر به مسجد وارد شده است</w:t>
      </w:r>
      <w:r w:rsidR="0085164D">
        <w:rPr>
          <w:rtl/>
        </w:rPr>
        <w:t xml:space="preserve">. </w:t>
      </w:r>
      <w:r>
        <w:rPr>
          <w:rtl/>
        </w:rPr>
        <w:t>يا خودش از محاب خارج شد و يا رسول خدا او را از محراب دور ساخت و هر طور بود</w:t>
      </w:r>
      <w:r w:rsidR="0085164D">
        <w:rPr>
          <w:rtl/>
        </w:rPr>
        <w:t xml:space="preserve">، </w:t>
      </w:r>
      <w:r>
        <w:rPr>
          <w:rtl/>
        </w:rPr>
        <w:t>نماز را به جماعت خواند</w:t>
      </w:r>
      <w:r w:rsidR="0085164D">
        <w:rPr>
          <w:rtl/>
        </w:rPr>
        <w:t xml:space="preserve">. </w:t>
      </w:r>
      <w:r>
        <w:rPr>
          <w:rtl/>
        </w:rPr>
        <w:t xml:space="preserve">آنگاه رو به مردم نمود و در حالى كه به على </w:t>
      </w:r>
      <w:r w:rsidR="007E234D" w:rsidRPr="007E234D">
        <w:rPr>
          <w:rStyle w:val="libAlaemChar"/>
          <w:rtl/>
        </w:rPr>
        <w:t>عليه‌السلام</w:t>
      </w:r>
      <w:r>
        <w:rPr>
          <w:rtl/>
        </w:rPr>
        <w:t xml:space="preserve"> و فضل بن عباس ‍ تكيه كرده بود</w:t>
      </w:r>
      <w:r w:rsidR="0085164D">
        <w:rPr>
          <w:rtl/>
        </w:rPr>
        <w:t xml:space="preserve">، </w:t>
      </w:r>
      <w:r>
        <w:rPr>
          <w:rtl/>
        </w:rPr>
        <w:t>گفت</w:t>
      </w:r>
      <w:r w:rsidR="0085164D">
        <w:rPr>
          <w:rtl/>
        </w:rPr>
        <w:t>:</w:t>
      </w:r>
      <w:r>
        <w:rPr>
          <w:rtl/>
        </w:rPr>
        <w:t xml:space="preserve"> اى مردم</w:t>
      </w:r>
      <w:r w:rsidR="0085164D">
        <w:rPr>
          <w:rtl/>
        </w:rPr>
        <w:t>!</w:t>
      </w:r>
      <w:r>
        <w:rPr>
          <w:rtl/>
        </w:rPr>
        <w:t xml:space="preserve"> آتش فروزان گرديد و فتنه ها همچون پاره هاى شب تار روى آورد</w:t>
      </w:r>
      <w:r w:rsidR="0085164D">
        <w:rPr>
          <w:rtl/>
        </w:rPr>
        <w:t xml:space="preserve">، </w:t>
      </w:r>
      <w:r>
        <w:rPr>
          <w:rtl/>
        </w:rPr>
        <w:t>به خدا شما دست آويزى عليه من نداريد</w:t>
      </w:r>
      <w:r w:rsidR="0085164D">
        <w:rPr>
          <w:rtl/>
        </w:rPr>
        <w:t xml:space="preserve">، </w:t>
      </w:r>
      <w:r>
        <w:rPr>
          <w:rtl/>
        </w:rPr>
        <w:t>من حلال نكردم مگر آنچه را كه كه قرآن حلال كرده</w:t>
      </w:r>
      <w:r w:rsidR="0085164D">
        <w:rPr>
          <w:rtl/>
        </w:rPr>
        <w:t xml:space="preserve">، </w:t>
      </w:r>
      <w:r>
        <w:rPr>
          <w:rtl/>
        </w:rPr>
        <w:t>و حرام نكرده ام مگر آنچه را كه قرآن حرام كرده مگر آنچه را كه قرآن حرام كرده است</w:t>
      </w:r>
      <w:r w:rsidR="0085164D">
        <w:rPr>
          <w:rtl/>
        </w:rPr>
        <w:t xml:space="preserve">. </w:t>
      </w:r>
      <w:r>
        <w:rPr>
          <w:rtl/>
        </w:rPr>
        <w:t>آنگاه با صداى بلند فرمود</w:t>
      </w:r>
      <w:r w:rsidR="0085164D">
        <w:rPr>
          <w:rtl/>
        </w:rPr>
        <w:t>:</w:t>
      </w:r>
      <w:r>
        <w:rPr>
          <w:rtl/>
        </w:rPr>
        <w:t xml:space="preserve"> « انى تارك فيكم الثقلين ؛ كتاب الله و عترتى</w:t>
      </w:r>
      <w:r w:rsidR="0085164D">
        <w:rPr>
          <w:rtl/>
        </w:rPr>
        <w:t xml:space="preserve">، </w:t>
      </w:r>
      <w:r>
        <w:rPr>
          <w:rtl/>
        </w:rPr>
        <w:t>ما ان تمسكتم بهما لن تضلوا ابدا</w:t>
      </w:r>
      <w:r w:rsidR="0085164D">
        <w:rPr>
          <w:rtl/>
        </w:rPr>
        <w:t xml:space="preserve">، </w:t>
      </w:r>
      <w:r>
        <w:rPr>
          <w:rtl/>
        </w:rPr>
        <w:t>فانهما لن يفترقا حتى يروا على الحوض</w:t>
      </w:r>
      <w:r w:rsidR="0085164D">
        <w:rPr>
          <w:rtl/>
        </w:rPr>
        <w:t xml:space="preserve">. </w:t>
      </w:r>
      <w:r>
        <w:rPr>
          <w:rtl/>
        </w:rPr>
        <w:t xml:space="preserve">» </w:t>
      </w:r>
      <w:r w:rsidR="0085164D" w:rsidRPr="0085164D">
        <w:rPr>
          <w:rStyle w:val="libFootnotenumChar"/>
          <w:rtl/>
        </w:rPr>
        <w:t>(60)</w:t>
      </w:r>
    </w:p>
    <w:p w:rsidR="00F55BA9" w:rsidRDefault="00F55BA9" w:rsidP="00F55BA9">
      <w:pPr>
        <w:pStyle w:val="libNormal"/>
        <w:rPr>
          <w:rtl/>
        </w:rPr>
      </w:pPr>
      <w:r>
        <w:rPr>
          <w:rtl/>
        </w:rPr>
        <w:t>پيامبر به خانه بازگشت</w:t>
      </w:r>
      <w:r w:rsidR="0085164D">
        <w:rPr>
          <w:rtl/>
        </w:rPr>
        <w:t xml:space="preserve">. </w:t>
      </w:r>
      <w:r>
        <w:rPr>
          <w:rtl/>
        </w:rPr>
        <w:t>دستور داد تا هفت مشك آب از چاه هاى مختلف آوردند و خود را شست و آنگاه به مسجد رفت</w:t>
      </w:r>
      <w:r w:rsidR="0085164D">
        <w:rPr>
          <w:rtl/>
        </w:rPr>
        <w:t xml:space="preserve">. </w:t>
      </w:r>
      <w:r>
        <w:rPr>
          <w:rtl/>
        </w:rPr>
        <w:t>بر منبر نشست و براى ياران و شهيدان «احد» طلب آمرزش كرد</w:t>
      </w:r>
      <w:r w:rsidR="0085164D">
        <w:rPr>
          <w:rtl/>
        </w:rPr>
        <w:t xml:space="preserve">. </w:t>
      </w:r>
      <w:r>
        <w:rPr>
          <w:rtl/>
        </w:rPr>
        <w:t>درباره انصار سفارش فراوان نمود</w:t>
      </w:r>
      <w:r w:rsidR="0085164D">
        <w:rPr>
          <w:rtl/>
        </w:rPr>
        <w:t xml:space="preserve">. </w:t>
      </w:r>
      <w:r>
        <w:rPr>
          <w:rtl/>
        </w:rPr>
        <w:t>به مهاجران گفت كه شما زياد شده ايد</w:t>
      </w:r>
      <w:r w:rsidR="0085164D">
        <w:rPr>
          <w:rtl/>
        </w:rPr>
        <w:t xml:space="preserve">، </w:t>
      </w:r>
      <w:r>
        <w:rPr>
          <w:rtl/>
        </w:rPr>
        <w:t>ولى جمعيت انصار افزوده نگرديده است</w:t>
      </w:r>
      <w:r w:rsidR="0085164D">
        <w:rPr>
          <w:rtl/>
        </w:rPr>
        <w:t>:</w:t>
      </w:r>
      <w:r>
        <w:rPr>
          <w:rtl/>
        </w:rPr>
        <w:t xml:space="preserve"> بدانيد كه انصار پناهگاه من هستند؛ با خوبان آنان خوبى كنيد و بدان آنها را عفو نمائيد</w:t>
      </w:r>
      <w:r w:rsidR="0085164D">
        <w:rPr>
          <w:rtl/>
        </w:rPr>
        <w:t xml:space="preserve">. </w:t>
      </w:r>
    </w:p>
    <w:p w:rsidR="00F55BA9" w:rsidRDefault="00F55BA9" w:rsidP="00F55BA9">
      <w:pPr>
        <w:pStyle w:val="libNormal"/>
        <w:rPr>
          <w:rtl/>
        </w:rPr>
      </w:pPr>
      <w:r>
        <w:rPr>
          <w:rtl/>
        </w:rPr>
        <w:t>آنگاه فرمود</w:t>
      </w:r>
      <w:r w:rsidR="0085164D">
        <w:rPr>
          <w:rtl/>
        </w:rPr>
        <w:t>:</w:t>
      </w:r>
      <w:r>
        <w:rPr>
          <w:rtl/>
        </w:rPr>
        <w:t xml:space="preserve"> هركس بر من حقى دارد</w:t>
      </w:r>
      <w:r w:rsidR="0085164D">
        <w:rPr>
          <w:rtl/>
        </w:rPr>
        <w:t xml:space="preserve">، </w:t>
      </w:r>
      <w:r>
        <w:rPr>
          <w:rtl/>
        </w:rPr>
        <w:t>از من بگيرد</w:t>
      </w:r>
      <w:r w:rsidR="0085164D">
        <w:rPr>
          <w:rtl/>
        </w:rPr>
        <w:t xml:space="preserve">، </w:t>
      </w:r>
      <w:r>
        <w:rPr>
          <w:rtl/>
        </w:rPr>
        <w:t>و يا حلال كند</w:t>
      </w:r>
      <w:r w:rsidR="0085164D">
        <w:rPr>
          <w:rtl/>
        </w:rPr>
        <w:t xml:space="preserve">. </w:t>
      </w:r>
      <w:r>
        <w:rPr>
          <w:rtl/>
        </w:rPr>
        <w:t>اگر كسى را تازيانه زده ام يا كسى را دشنام داده ام</w:t>
      </w:r>
      <w:r w:rsidR="0085164D">
        <w:rPr>
          <w:rtl/>
        </w:rPr>
        <w:t xml:space="preserve">، </w:t>
      </w:r>
      <w:r>
        <w:rPr>
          <w:rtl/>
        </w:rPr>
        <w:t>اينك براى تلافى آمده ام</w:t>
      </w:r>
      <w:r w:rsidR="0085164D">
        <w:rPr>
          <w:rtl/>
        </w:rPr>
        <w:t xml:space="preserve">. </w:t>
      </w:r>
      <w:r>
        <w:rPr>
          <w:rtl/>
        </w:rPr>
        <w:t>من اهل كينه نيستم و شايسته من نيست</w:t>
      </w:r>
      <w:r w:rsidR="0085164D">
        <w:rPr>
          <w:rtl/>
        </w:rPr>
        <w:t xml:space="preserve">. </w:t>
      </w:r>
    </w:p>
    <w:p w:rsidR="00F55BA9" w:rsidRDefault="00F55BA9" w:rsidP="00F55BA9">
      <w:pPr>
        <w:pStyle w:val="libNormal"/>
        <w:rPr>
          <w:rtl/>
        </w:rPr>
      </w:pPr>
      <w:r>
        <w:rPr>
          <w:rtl/>
        </w:rPr>
        <w:t>پيامبر از منبر به زير آمد</w:t>
      </w:r>
      <w:r w:rsidR="0085164D">
        <w:rPr>
          <w:rtl/>
        </w:rPr>
        <w:t xml:space="preserve">. </w:t>
      </w:r>
      <w:r>
        <w:rPr>
          <w:rtl/>
        </w:rPr>
        <w:t>نماز ظهر را خواند و دوباره بر منبر رفت و سخنانش را تكرار كرد</w:t>
      </w:r>
      <w:r w:rsidR="0085164D">
        <w:rPr>
          <w:rtl/>
        </w:rPr>
        <w:t xml:space="preserve">. </w:t>
      </w:r>
      <w:r>
        <w:rPr>
          <w:rtl/>
        </w:rPr>
        <w:t>در اين موقع برخى برخاستند و مطالبى اظهار نمودند و عده اى تقاضاى دعا كردند</w:t>
      </w:r>
      <w:r w:rsidR="0085164D">
        <w:rPr>
          <w:rtl/>
        </w:rPr>
        <w:t xml:space="preserve">. </w:t>
      </w:r>
      <w:r>
        <w:rPr>
          <w:rtl/>
        </w:rPr>
        <w:t>پيامبر از منبر به زير آمد</w:t>
      </w:r>
      <w:r w:rsidR="0085164D">
        <w:rPr>
          <w:rtl/>
        </w:rPr>
        <w:t xml:space="preserve">، </w:t>
      </w:r>
      <w:r>
        <w:rPr>
          <w:rtl/>
        </w:rPr>
        <w:t xml:space="preserve">در حالى كه بر على </w:t>
      </w:r>
      <w:r w:rsidR="007E234D" w:rsidRPr="007E234D">
        <w:rPr>
          <w:rStyle w:val="libAlaemChar"/>
          <w:rtl/>
        </w:rPr>
        <w:t>عليه‌السلام</w:t>
      </w:r>
      <w:r>
        <w:rPr>
          <w:rtl/>
        </w:rPr>
        <w:t xml:space="preserve"> و فضل بن عباس تكيه كرده بود و پاهايش بر زمين كشيده مى شد</w:t>
      </w:r>
      <w:r w:rsidR="0085164D">
        <w:rPr>
          <w:rtl/>
        </w:rPr>
        <w:t xml:space="preserve">، </w:t>
      </w:r>
      <w:r>
        <w:rPr>
          <w:rtl/>
        </w:rPr>
        <w:t>به خانه بازگشت</w:t>
      </w:r>
      <w:r w:rsidR="0085164D">
        <w:rPr>
          <w:rtl/>
        </w:rPr>
        <w:t xml:space="preserve">. </w:t>
      </w:r>
      <w:r w:rsidR="0085164D" w:rsidRPr="0085164D">
        <w:rPr>
          <w:rStyle w:val="libFootnotenumChar"/>
          <w:rtl/>
        </w:rPr>
        <w:t>(61)</w:t>
      </w:r>
    </w:p>
    <w:p w:rsidR="00F55BA9" w:rsidRDefault="00F55BA9" w:rsidP="00F55BA9">
      <w:pPr>
        <w:pStyle w:val="libNormal"/>
        <w:rPr>
          <w:rtl/>
        </w:rPr>
      </w:pPr>
      <w:r>
        <w:rPr>
          <w:rtl/>
        </w:rPr>
        <w:t>مورخان نوشته اند كه پيامبر ابتدا از آزار و اذيت هائى كه ديده بود</w:t>
      </w:r>
      <w:r w:rsidR="0085164D">
        <w:rPr>
          <w:rtl/>
        </w:rPr>
        <w:t xml:space="preserve">، </w:t>
      </w:r>
      <w:r>
        <w:rPr>
          <w:rtl/>
        </w:rPr>
        <w:t>سخن گفت و فرمود</w:t>
      </w:r>
      <w:r w:rsidR="0085164D">
        <w:rPr>
          <w:rtl/>
        </w:rPr>
        <w:t>:</w:t>
      </w:r>
      <w:r>
        <w:rPr>
          <w:rtl/>
        </w:rPr>
        <w:t xml:space="preserve"> اى مردم</w:t>
      </w:r>
      <w:r w:rsidR="0085164D">
        <w:rPr>
          <w:rtl/>
        </w:rPr>
        <w:t>!</w:t>
      </w:r>
      <w:r>
        <w:rPr>
          <w:rtl/>
        </w:rPr>
        <w:t xml:space="preserve"> آن همه آزار كه از شما ديدم</w:t>
      </w:r>
      <w:r w:rsidR="0085164D">
        <w:rPr>
          <w:rtl/>
        </w:rPr>
        <w:t xml:space="preserve">، </w:t>
      </w:r>
      <w:r>
        <w:rPr>
          <w:rtl/>
        </w:rPr>
        <w:t>از همه آنها چشم پوشيدم</w:t>
      </w:r>
      <w:r w:rsidR="0085164D">
        <w:rPr>
          <w:rtl/>
        </w:rPr>
        <w:t xml:space="preserve">. </w:t>
      </w:r>
      <w:r>
        <w:rPr>
          <w:rtl/>
        </w:rPr>
        <w:t>دندان مرا شكستيد و چهره ام را خون آلود كرديد</w:t>
      </w:r>
      <w:r w:rsidR="0085164D">
        <w:rPr>
          <w:rtl/>
        </w:rPr>
        <w:t xml:space="preserve">. </w:t>
      </w:r>
      <w:r>
        <w:rPr>
          <w:rtl/>
        </w:rPr>
        <w:t>در همه جنگها با شما بودم</w:t>
      </w:r>
      <w:r w:rsidR="0085164D">
        <w:rPr>
          <w:rtl/>
        </w:rPr>
        <w:t xml:space="preserve">. </w:t>
      </w:r>
      <w:r>
        <w:rPr>
          <w:rtl/>
        </w:rPr>
        <w:t>پروردگار سوگند ياد كرده است كه از ظلم ظالمان در روز رستاخيز نگذرد</w:t>
      </w:r>
      <w:r w:rsidR="0085164D">
        <w:rPr>
          <w:rtl/>
        </w:rPr>
        <w:t xml:space="preserve">. </w:t>
      </w:r>
      <w:r>
        <w:rPr>
          <w:rtl/>
        </w:rPr>
        <w:t>بنابراين شما را سوگند مى دهم كه اگر كسى حقى بر محمد دارد</w:t>
      </w:r>
      <w:r w:rsidR="0085164D">
        <w:rPr>
          <w:rtl/>
        </w:rPr>
        <w:t xml:space="preserve">، </w:t>
      </w:r>
      <w:r>
        <w:rPr>
          <w:rtl/>
        </w:rPr>
        <w:t>بر خيزد و بگيرد</w:t>
      </w:r>
      <w:r w:rsidR="0085164D">
        <w:rPr>
          <w:rtl/>
        </w:rPr>
        <w:t xml:space="preserve">، </w:t>
      </w:r>
      <w:r>
        <w:rPr>
          <w:rtl/>
        </w:rPr>
        <w:t>زيرا قصاص اين جهان بهتر از قصاص ‍ در آن جهان است</w:t>
      </w:r>
      <w:r w:rsidR="0085164D">
        <w:rPr>
          <w:rtl/>
        </w:rPr>
        <w:t xml:space="preserve">. </w:t>
      </w:r>
      <w:r>
        <w:rPr>
          <w:rtl/>
        </w:rPr>
        <w:t>در اين هنگام مردى به نام «سواد بن قيس» برخاست و گفت</w:t>
      </w:r>
      <w:r w:rsidR="0085164D">
        <w:rPr>
          <w:rtl/>
        </w:rPr>
        <w:t>:</w:t>
      </w:r>
      <w:r>
        <w:rPr>
          <w:rtl/>
        </w:rPr>
        <w:t xml:space="preserve"> اى پيامبر خدا! پدر و مادرم فدايت باد</w:t>
      </w:r>
      <w:r w:rsidR="0085164D">
        <w:rPr>
          <w:rtl/>
        </w:rPr>
        <w:t xml:space="preserve">، </w:t>
      </w:r>
      <w:r>
        <w:rPr>
          <w:rtl/>
        </w:rPr>
        <w:t>يادت مى آيد وقتى از طائف مى آمدى</w:t>
      </w:r>
      <w:r w:rsidR="0085164D">
        <w:rPr>
          <w:rtl/>
        </w:rPr>
        <w:t xml:space="preserve">، </w:t>
      </w:r>
      <w:r>
        <w:rPr>
          <w:rtl/>
        </w:rPr>
        <w:t>من جزء استقبال كنندگان از تو بودم مى خواستى تازيانه بر شترت بزنى</w:t>
      </w:r>
      <w:r w:rsidR="0085164D">
        <w:rPr>
          <w:rtl/>
        </w:rPr>
        <w:t xml:space="preserve">، </w:t>
      </w:r>
      <w:r>
        <w:rPr>
          <w:rtl/>
        </w:rPr>
        <w:t>تازيانه بر شكم من زدى</w:t>
      </w:r>
      <w:r w:rsidR="0085164D">
        <w:rPr>
          <w:rtl/>
        </w:rPr>
        <w:t xml:space="preserve">، </w:t>
      </w:r>
      <w:r>
        <w:rPr>
          <w:rtl/>
        </w:rPr>
        <w:t>اينك زمان قصاص فرا رسيده است</w:t>
      </w:r>
      <w:r w:rsidR="0085164D">
        <w:rPr>
          <w:rtl/>
        </w:rPr>
        <w:t xml:space="preserve">. </w:t>
      </w:r>
      <w:r>
        <w:rPr>
          <w:rtl/>
        </w:rPr>
        <w:t>پيامبر به «بلال» دستور داد به خانه «فاطمه» برود و همان تازيانه را بياورد</w:t>
      </w:r>
      <w:r w:rsidR="0085164D">
        <w:rPr>
          <w:rtl/>
        </w:rPr>
        <w:t xml:space="preserve">. </w:t>
      </w:r>
      <w:r>
        <w:rPr>
          <w:rtl/>
        </w:rPr>
        <w:t>«بلال» آن را آورد</w:t>
      </w:r>
      <w:r w:rsidR="0085164D">
        <w:rPr>
          <w:rtl/>
        </w:rPr>
        <w:t xml:space="preserve">. </w:t>
      </w:r>
      <w:r>
        <w:rPr>
          <w:rtl/>
        </w:rPr>
        <w:t>پيامبر گفت</w:t>
      </w:r>
      <w:r w:rsidR="0085164D">
        <w:rPr>
          <w:rtl/>
        </w:rPr>
        <w:t>:</w:t>
      </w:r>
      <w:r>
        <w:rPr>
          <w:rtl/>
        </w:rPr>
        <w:t xml:space="preserve"> كجاست آن مرد؟ «سواده بن قيس» گفت</w:t>
      </w:r>
      <w:r w:rsidR="0085164D">
        <w:rPr>
          <w:rtl/>
        </w:rPr>
        <w:t>:</w:t>
      </w:r>
      <w:r>
        <w:rPr>
          <w:rtl/>
        </w:rPr>
        <w:t xml:space="preserve"> من اينجا هستم</w:t>
      </w:r>
      <w:r w:rsidR="0085164D">
        <w:rPr>
          <w:rtl/>
        </w:rPr>
        <w:t>!</w:t>
      </w:r>
      <w:r>
        <w:rPr>
          <w:rtl/>
        </w:rPr>
        <w:t xml:space="preserve"> فرمود</w:t>
      </w:r>
      <w:r w:rsidR="0085164D">
        <w:rPr>
          <w:rtl/>
        </w:rPr>
        <w:t>:</w:t>
      </w:r>
      <w:r>
        <w:rPr>
          <w:rtl/>
        </w:rPr>
        <w:t xml:space="preserve"> بيا و مرا قصاص كن</w:t>
      </w:r>
      <w:r w:rsidR="0085164D">
        <w:rPr>
          <w:rtl/>
        </w:rPr>
        <w:t xml:space="preserve">. </w:t>
      </w:r>
      <w:r>
        <w:rPr>
          <w:rtl/>
        </w:rPr>
        <w:t>پيرمرد گفت</w:t>
      </w:r>
      <w:r w:rsidR="0085164D">
        <w:rPr>
          <w:rtl/>
        </w:rPr>
        <w:t>:</w:t>
      </w:r>
      <w:r>
        <w:rPr>
          <w:rtl/>
        </w:rPr>
        <w:t xml:space="preserve"> پيراهنت را بالا بزن تا شكم تو نمودار شود</w:t>
      </w:r>
      <w:r w:rsidR="0085164D">
        <w:rPr>
          <w:rtl/>
        </w:rPr>
        <w:t xml:space="preserve">. </w:t>
      </w:r>
      <w:r>
        <w:rPr>
          <w:rtl/>
        </w:rPr>
        <w:t>پيامبر چنين كرد</w:t>
      </w:r>
      <w:r w:rsidR="0085164D">
        <w:rPr>
          <w:rtl/>
        </w:rPr>
        <w:t xml:space="preserve">. </w:t>
      </w:r>
      <w:r>
        <w:rPr>
          <w:rtl/>
        </w:rPr>
        <w:t>ناگهان «سواده» خود را بر دست و پاى پيامبر انداخت و بر شكم حضرت بوسه زد</w:t>
      </w:r>
      <w:r w:rsidR="0085164D">
        <w:rPr>
          <w:rtl/>
        </w:rPr>
        <w:t xml:space="preserve">. </w:t>
      </w:r>
      <w:r>
        <w:rPr>
          <w:rtl/>
        </w:rPr>
        <w:t>پيامبر پرسيد</w:t>
      </w:r>
      <w:r w:rsidR="0085164D">
        <w:rPr>
          <w:rtl/>
        </w:rPr>
        <w:t>:</w:t>
      </w:r>
      <w:r>
        <w:rPr>
          <w:rtl/>
        </w:rPr>
        <w:t xml:space="preserve"> آيا مرا عفو مى كنى</w:t>
      </w:r>
      <w:r w:rsidR="0085164D">
        <w:rPr>
          <w:rtl/>
        </w:rPr>
        <w:t>؟</w:t>
      </w:r>
    </w:p>
    <w:p w:rsidR="00F55BA9" w:rsidRDefault="00F55BA9" w:rsidP="00F55BA9">
      <w:pPr>
        <w:pStyle w:val="libNormal"/>
        <w:rPr>
          <w:rtl/>
        </w:rPr>
      </w:pPr>
      <w:r>
        <w:rPr>
          <w:rtl/>
        </w:rPr>
        <w:t>سواده گفت</w:t>
      </w:r>
      <w:r w:rsidR="0085164D">
        <w:rPr>
          <w:rtl/>
        </w:rPr>
        <w:t>:</w:t>
      </w:r>
      <w:r>
        <w:rPr>
          <w:rtl/>
        </w:rPr>
        <w:t xml:space="preserve"> آرى</w:t>
      </w:r>
      <w:r w:rsidR="0085164D">
        <w:rPr>
          <w:rtl/>
        </w:rPr>
        <w:t>!</w:t>
      </w:r>
      <w:r>
        <w:rPr>
          <w:rtl/>
        </w:rPr>
        <w:t xml:space="preserve"> عفو كردم </w:t>
      </w:r>
      <w:r w:rsidR="0085164D" w:rsidRPr="0085164D">
        <w:rPr>
          <w:rStyle w:val="libFootnotenumChar"/>
          <w:rtl/>
        </w:rPr>
        <w:t>(62)</w:t>
      </w:r>
      <w:r w:rsidR="0085164D">
        <w:rPr>
          <w:rtl/>
        </w:rPr>
        <w:t xml:space="preserve">... </w:t>
      </w:r>
    </w:p>
    <w:p w:rsidR="00F55BA9" w:rsidRDefault="00F55BA9" w:rsidP="00AC0295">
      <w:pPr>
        <w:pStyle w:val="Heading3"/>
        <w:rPr>
          <w:rtl/>
        </w:rPr>
      </w:pPr>
      <w:bookmarkStart w:id="60" w:name="_Toc376157467"/>
      <w:r>
        <w:rPr>
          <w:rtl/>
        </w:rPr>
        <w:t>توطئه سياه</w:t>
      </w:r>
      <w:bookmarkEnd w:id="60"/>
    </w:p>
    <w:p w:rsidR="00F55BA9" w:rsidRDefault="00F55BA9" w:rsidP="00F55BA9">
      <w:pPr>
        <w:pStyle w:val="libNormal"/>
        <w:rPr>
          <w:rtl/>
        </w:rPr>
      </w:pPr>
      <w:r>
        <w:rPr>
          <w:rtl/>
        </w:rPr>
        <w:t>پيامبر همچنان در تب مى سوخت و بيمارى شدت مى يافت</w:t>
      </w:r>
      <w:r w:rsidR="0085164D">
        <w:rPr>
          <w:rtl/>
        </w:rPr>
        <w:t xml:space="preserve">. </w:t>
      </w:r>
      <w:r>
        <w:rPr>
          <w:rtl/>
        </w:rPr>
        <w:t>توطئه گران در پس پرده به تدارك «توطئه اى سياه» و شوم مشغول بودند</w:t>
      </w:r>
      <w:r w:rsidR="0085164D">
        <w:rPr>
          <w:rtl/>
        </w:rPr>
        <w:t xml:space="preserve">، </w:t>
      </w:r>
      <w:r>
        <w:rPr>
          <w:rtl/>
        </w:rPr>
        <w:t>يك «كودتاى سياسى» در شرف وقوع بود</w:t>
      </w:r>
      <w:r w:rsidR="0085164D">
        <w:rPr>
          <w:rtl/>
        </w:rPr>
        <w:t xml:space="preserve">، </w:t>
      </w:r>
      <w:r>
        <w:rPr>
          <w:rtl/>
        </w:rPr>
        <w:t>همه چيز زير نظر بود</w:t>
      </w:r>
      <w:r w:rsidR="0085164D">
        <w:rPr>
          <w:rtl/>
        </w:rPr>
        <w:t xml:space="preserve">، </w:t>
      </w:r>
      <w:r>
        <w:rPr>
          <w:rtl/>
        </w:rPr>
        <w:t>كوچه پس كوچه هاى مدينه «هراس» سنگينى را متحمل بود</w:t>
      </w:r>
      <w:r w:rsidR="0085164D">
        <w:rPr>
          <w:rtl/>
        </w:rPr>
        <w:t xml:space="preserve">، </w:t>
      </w:r>
      <w:r>
        <w:rPr>
          <w:rtl/>
        </w:rPr>
        <w:t>سايه زر و زور و تزوير خود را مى نماياند و «فتنه» به اوج خود نزديك مى شد سپاه «اسامه» همچنان در بلاتكليفى بود</w:t>
      </w:r>
      <w:r w:rsidR="0085164D">
        <w:rPr>
          <w:rtl/>
        </w:rPr>
        <w:t xml:space="preserve">. </w:t>
      </w:r>
      <w:r>
        <w:rPr>
          <w:rtl/>
        </w:rPr>
        <w:t>شايعه در پى شايعه به صورت سازمان يافته اى ساخته مى شد و منتشر مى گرديد</w:t>
      </w:r>
      <w:r w:rsidR="0085164D">
        <w:rPr>
          <w:rtl/>
        </w:rPr>
        <w:t xml:space="preserve">. </w:t>
      </w:r>
      <w:r>
        <w:rPr>
          <w:rtl/>
        </w:rPr>
        <w:t>اصحاب برگرد بستر پيامبر حلقه زده بودند</w:t>
      </w:r>
      <w:r w:rsidR="0085164D">
        <w:rPr>
          <w:rtl/>
        </w:rPr>
        <w:t xml:space="preserve">، </w:t>
      </w:r>
      <w:r>
        <w:rPr>
          <w:rtl/>
        </w:rPr>
        <w:t>لحظات شگفتى بود</w:t>
      </w:r>
      <w:r w:rsidR="0085164D">
        <w:rPr>
          <w:rtl/>
        </w:rPr>
        <w:t xml:space="preserve">، </w:t>
      </w:r>
      <w:r>
        <w:rPr>
          <w:rtl/>
        </w:rPr>
        <w:t>پيامبر بر سينه على تكيه داده بود</w:t>
      </w:r>
      <w:r w:rsidR="0085164D">
        <w:rPr>
          <w:rtl/>
        </w:rPr>
        <w:t xml:space="preserve">، </w:t>
      </w:r>
      <w:r>
        <w:rPr>
          <w:rtl/>
        </w:rPr>
        <w:t>اطراف را مى نگريست و چهره ها را از نظر مى گذراند</w:t>
      </w:r>
      <w:r w:rsidR="0085164D">
        <w:rPr>
          <w:rtl/>
        </w:rPr>
        <w:t xml:space="preserve">. </w:t>
      </w:r>
      <w:r>
        <w:rPr>
          <w:rtl/>
        </w:rPr>
        <w:t>چهره يكايك اصحاب را</w:t>
      </w:r>
      <w:r w:rsidR="0085164D">
        <w:rPr>
          <w:rtl/>
        </w:rPr>
        <w:t xml:space="preserve">... </w:t>
      </w:r>
      <w:r>
        <w:rPr>
          <w:rtl/>
        </w:rPr>
        <w:t>ناگهان آمرانه فرمان فرمود كه</w:t>
      </w:r>
      <w:r w:rsidR="0085164D">
        <w:rPr>
          <w:rtl/>
        </w:rPr>
        <w:t>:</w:t>
      </w:r>
      <w:r>
        <w:rPr>
          <w:rtl/>
        </w:rPr>
        <w:t xml:space="preserve"> « ايتونى بدوات و بياض لا كتب لكم كتابا لن تضلوا بعدى</w:t>
      </w:r>
      <w:r w:rsidR="0085164D">
        <w:rPr>
          <w:rtl/>
        </w:rPr>
        <w:t xml:space="preserve">... </w:t>
      </w:r>
      <w:r>
        <w:rPr>
          <w:rtl/>
        </w:rPr>
        <w:t>» در اين هنگام «عمر بن خطاب» گستاخانه گفت</w:t>
      </w:r>
      <w:r w:rsidR="0085164D">
        <w:rPr>
          <w:rtl/>
        </w:rPr>
        <w:t>:</w:t>
      </w:r>
    </w:p>
    <w:p w:rsidR="00F55BA9" w:rsidRDefault="00F55BA9" w:rsidP="00F55BA9">
      <w:pPr>
        <w:pStyle w:val="libNormal"/>
        <w:rPr>
          <w:rtl/>
        </w:rPr>
      </w:pPr>
      <w:r>
        <w:rPr>
          <w:rtl/>
        </w:rPr>
        <w:t>« دعوا الرجل</w:t>
      </w:r>
      <w:r w:rsidR="0085164D">
        <w:rPr>
          <w:rtl/>
        </w:rPr>
        <w:t>!</w:t>
      </w:r>
      <w:r>
        <w:rPr>
          <w:rtl/>
        </w:rPr>
        <w:t xml:space="preserve"> فانه يهجر</w:t>
      </w:r>
      <w:r w:rsidR="0085164D">
        <w:rPr>
          <w:rtl/>
        </w:rPr>
        <w:t xml:space="preserve">، </w:t>
      </w:r>
      <w:r>
        <w:rPr>
          <w:rtl/>
        </w:rPr>
        <w:t>حسبناكتاب الله</w:t>
      </w:r>
      <w:r w:rsidR="0085164D">
        <w:rPr>
          <w:rtl/>
        </w:rPr>
        <w:t>!</w:t>
      </w:r>
      <w:r>
        <w:rPr>
          <w:rtl/>
        </w:rPr>
        <w:t xml:space="preserve">! </w:t>
      </w:r>
      <w:r w:rsidR="0085164D" w:rsidRPr="0085164D">
        <w:rPr>
          <w:rStyle w:val="libFootnotenumChar"/>
          <w:rtl/>
        </w:rPr>
        <w:t>(63)</w:t>
      </w:r>
      <w:r>
        <w:rPr>
          <w:rtl/>
        </w:rPr>
        <w:t xml:space="preserve"> »</w:t>
      </w:r>
    </w:p>
    <w:p w:rsidR="00F55BA9" w:rsidRDefault="00F55BA9" w:rsidP="00F55BA9">
      <w:pPr>
        <w:pStyle w:val="libNormal"/>
        <w:rPr>
          <w:rtl/>
        </w:rPr>
      </w:pPr>
      <w:r>
        <w:rPr>
          <w:rtl/>
        </w:rPr>
        <w:t>و اين نقطه پايان توطئه و پيروزى كودتاى سياسى سقيفه بنى ساعده بود</w:t>
      </w:r>
      <w:r w:rsidR="0085164D">
        <w:rPr>
          <w:rtl/>
        </w:rPr>
        <w:t xml:space="preserve">. </w:t>
      </w:r>
      <w:r>
        <w:rPr>
          <w:rtl/>
        </w:rPr>
        <w:t>گستاخى «عمر بن خطاب» اذهان مورخان را در هميشه تاريخ آزرده و آشفته ساخته و مى سازد</w:t>
      </w:r>
      <w:r w:rsidR="0085164D">
        <w:rPr>
          <w:rtl/>
        </w:rPr>
        <w:t xml:space="preserve">، </w:t>
      </w:r>
      <w:r>
        <w:rPr>
          <w:rtl/>
        </w:rPr>
        <w:t>لذا برخى از مورخان را در هميشه تاريخ آزرده و آشفته ساخته و مى سازد</w:t>
      </w:r>
      <w:r w:rsidR="0085164D">
        <w:rPr>
          <w:rtl/>
        </w:rPr>
        <w:t xml:space="preserve">، </w:t>
      </w:r>
      <w:r>
        <w:rPr>
          <w:rtl/>
        </w:rPr>
        <w:t>لذا برخى از مورخان دولتى - دربارى سعى در توجيه و تاءويل و تفسير اين كلمات داشته اند</w:t>
      </w:r>
      <w:r w:rsidR="0085164D">
        <w:rPr>
          <w:rtl/>
        </w:rPr>
        <w:t xml:space="preserve">، </w:t>
      </w:r>
      <w:r>
        <w:rPr>
          <w:rtl/>
        </w:rPr>
        <w:t>و برخى به حذف آنها از تاريخ پرداخته اند!! از جمله</w:t>
      </w:r>
      <w:r w:rsidR="0085164D">
        <w:rPr>
          <w:rtl/>
        </w:rPr>
        <w:t xml:space="preserve">، </w:t>
      </w:r>
      <w:r>
        <w:rPr>
          <w:rtl/>
        </w:rPr>
        <w:t>ابوبكر جوهرى مؤ لف كتاب «السقيفه» وقتى به اين مقطع از تاريخ مى رسد</w:t>
      </w:r>
      <w:r w:rsidR="0085164D">
        <w:rPr>
          <w:rtl/>
        </w:rPr>
        <w:t xml:space="preserve">، </w:t>
      </w:r>
      <w:r>
        <w:rPr>
          <w:rtl/>
        </w:rPr>
        <w:t>مى گويد</w:t>
      </w:r>
      <w:r w:rsidR="0085164D">
        <w:rPr>
          <w:rtl/>
        </w:rPr>
        <w:t>:</w:t>
      </w:r>
      <w:r>
        <w:rPr>
          <w:rtl/>
        </w:rPr>
        <w:t xml:space="preserve"> «عمر بن خطاب» كلمه اى بر زبان راند كه معنايش اين است</w:t>
      </w:r>
      <w:r w:rsidR="0085164D">
        <w:rPr>
          <w:rtl/>
        </w:rPr>
        <w:t>:</w:t>
      </w:r>
    </w:p>
    <w:p w:rsidR="00F55BA9" w:rsidRDefault="00F55BA9" w:rsidP="00F55BA9">
      <w:pPr>
        <w:pStyle w:val="libNormal"/>
        <w:rPr>
          <w:rtl/>
        </w:rPr>
      </w:pPr>
      <w:r>
        <w:rPr>
          <w:rtl/>
        </w:rPr>
        <w:t>«بيمارى بر رسول خدا غالب گرديده است»</w:t>
      </w:r>
    </w:p>
    <w:p w:rsidR="00F55BA9" w:rsidRDefault="00F55BA9" w:rsidP="00F55BA9">
      <w:pPr>
        <w:pStyle w:val="libNormal"/>
        <w:rPr>
          <w:rtl/>
        </w:rPr>
      </w:pPr>
      <w:r>
        <w:rPr>
          <w:rtl/>
        </w:rPr>
        <w:t>برخى ديگر از مورخان دولتى به اين مقطع تاريخى كه مى رسند</w:t>
      </w:r>
      <w:r w:rsidR="0085164D">
        <w:rPr>
          <w:rtl/>
        </w:rPr>
        <w:t xml:space="preserve">، </w:t>
      </w:r>
      <w:r>
        <w:rPr>
          <w:rtl/>
        </w:rPr>
        <w:t>مى نويسند</w:t>
      </w:r>
      <w:r w:rsidR="0085164D">
        <w:rPr>
          <w:rtl/>
        </w:rPr>
        <w:t>:</w:t>
      </w:r>
      <w:r>
        <w:rPr>
          <w:rtl/>
        </w:rPr>
        <w:t xml:space="preserve"> « فقالوا</w:t>
      </w:r>
      <w:r w:rsidR="0085164D">
        <w:rPr>
          <w:rtl/>
        </w:rPr>
        <w:t>:</w:t>
      </w:r>
      <w:r>
        <w:rPr>
          <w:rtl/>
        </w:rPr>
        <w:t xml:space="preserve"> هجر رسول الله </w:t>
      </w:r>
      <w:r w:rsidR="0085164D" w:rsidRPr="0085164D">
        <w:rPr>
          <w:rStyle w:val="libFootnotenumChar"/>
          <w:rtl/>
        </w:rPr>
        <w:t>(64)</w:t>
      </w:r>
      <w:r>
        <w:rPr>
          <w:rtl/>
        </w:rPr>
        <w:t xml:space="preserve"> »</w:t>
      </w:r>
    </w:p>
    <w:p w:rsidR="00F55BA9" w:rsidRDefault="00F55BA9" w:rsidP="00F55BA9">
      <w:pPr>
        <w:pStyle w:val="libNormal"/>
        <w:rPr>
          <w:rtl/>
        </w:rPr>
      </w:pPr>
      <w:r>
        <w:rPr>
          <w:rtl/>
        </w:rPr>
        <w:t>پيامبر اصحاب را از پيرامون خويش راند</w:t>
      </w:r>
      <w:r w:rsidR="0085164D">
        <w:rPr>
          <w:rtl/>
        </w:rPr>
        <w:t>:</w:t>
      </w:r>
      <w:r>
        <w:rPr>
          <w:rtl/>
        </w:rPr>
        <w:t xml:space="preserve"> قوموا عنى</w:t>
      </w:r>
      <w:r w:rsidR="0085164D">
        <w:rPr>
          <w:rtl/>
        </w:rPr>
        <w:t xml:space="preserve">... </w:t>
      </w:r>
      <w:r>
        <w:rPr>
          <w:rtl/>
        </w:rPr>
        <w:t>نزديك ترين كسانش</w:t>
      </w:r>
      <w:r w:rsidR="0085164D">
        <w:rPr>
          <w:rtl/>
        </w:rPr>
        <w:t xml:space="preserve">، </w:t>
      </w:r>
      <w:r>
        <w:rPr>
          <w:rtl/>
        </w:rPr>
        <w:t xml:space="preserve">فاطمه </w:t>
      </w:r>
      <w:r w:rsidR="007E234D" w:rsidRPr="007E234D">
        <w:rPr>
          <w:rStyle w:val="libAlaemChar"/>
          <w:rtl/>
        </w:rPr>
        <w:t>عليه‌السلام</w:t>
      </w:r>
      <w:r w:rsidR="0085164D">
        <w:rPr>
          <w:rtl/>
        </w:rPr>
        <w:t xml:space="preserve">، </w:t>
      </w:r>
      <w:r>
        <w:rPr>
          <w:rtl/>
        </w:rPr>
        <w:t xml:space="preserve">على </w:t>
      </w:r>
      <w:r w:rsidR="007E234D" w:rsidRPr="007E234D">
        <w:rPr>
          <w:rStyle w:val="libAlaemChar"/>
          <w:rtl/>
        </w:rPr>
        <w:t>عليه‌السلام</w:t>
      </w:r>
      <w:r w:rsidR="0085164D">
        <w:rPr>
          <w:rtl/>
        </w:rPr>
        <w:t xml:space="preserve">، </w:t>
      </w:r>
      <w:r>
        <w:rPr>
          <w:rtl/>
        </w:rPr>
        <w:t xml:space="preserve">حسن </w:t>
      </w:r>
      <w:r w:rsidR="007E234D" w:rsidRPr="007E234D">
        <w:rPr>
          <w:rStyle w:val="libAlaemChar"/>
          <w:rtl/>
        </w:rPr>
        <w:t>عليه‌السلام</w:t>
      </w:r>
      <w:r>
        <w:rPr>
          <w:rtl/>
        </w:rPr>
        <w:t xml:space="preserve"> و حسين </w:t>
      </w:r>
      <w:r w:rsidR="007E234D" w:rsidRPr="007E234D">
        <w:rPr>
          <w:rStyle w:val="libAlaemChar"/>
          <w:rtl/>
        </w:rPr>
        <w:t>عليه‌السلام</w:t>
      </w:r>
      <w:r>
        <w:rPr>
          <w:rtl/>
        </w:rPr>
        <w:t xml:space="preserve"> نزد وى ماندند لحظات پايانى حيات فرا مى رسد؛ پيامبر حالش دگرگون مى شود</w:t>
      </w:r>
      <w:r w:rsidR="0085164D">
        <w:rPr>
          <w:rtl/>
        </w:rPr>
        <w:t xml:space="preserve">. </w:t>
      </w:r>
      <w:r>
        <w:rPr>
          <w:rtl/>
        </w:rPr>
        <w:t xml:space="preserve">خطاب به على </w:t>
      </w:r>
      <w:r w:rsidR="007E234D" w:rsidRPr="007E234D">
        <w:rPr>
          <w:rStyle w:val="libAlaemChar"/>
          <w:rtl/>
        </w:rPr>
        <w:t>عليه‌السلام</w:t>
      </w:r>
      <w:r>
        <w:rPr>
          <w:rtl/>
        </w:rPr>
        <w:t xml:space="preserve"> فرمود</w:t>
      </w:r>
      <w:r w:rsidR="0085164D">
        <w:rPr>
          <w:rtl/>
        </w:rPr>
        <w:t>:</w:t>
      </w:r>
      <w:r>
        <w:rPr>
          <w:rtl/>
        </w:rPr>
        <w:t xml:space="preserve"> سرم را در دامن خود بگير</w:t>
      </w:r>
      <w:r w:rsidR="0085164D">
        <w:rPr>
          <w:rtl/>
        </w:rPr>
        <w:t xml:space="preserve">، </w:t>
      </w:r>
      <w:r>
        <w:rPr>
          <w:rtl/>
        </w:rPr>
        <w:t>مرگم فرا رسيده است</w:t>
      </w:r>
      <w:r w:rsidR="0085164D">
        <w:rPr>
          <w:rtl/>
        </w:rPr>
        <w:t xml:space="preserve">، </w:t>
      </w:r>
      <w:r>
        <w:rPr>
          <w:rtl/>
        </w:rPr>
        <w:t>تو تنها مسئول كفن و دفن و نماز بر من هستى</w:t>
      </w:r>
      <w:r w:rsidR="0085164D">
        <w:rPr>
          <w:rtl/>
        </w:rPr>
        <w:t xml:space="preserve">. </w:t>
      </w:r>
      <w:r>
        <w:rPr>
          <w:rtl/>
        </w:rPr>
        <w:t>حال پيامبر دگرگون شد</w:t>
      </w:r>
      <w:r w:rsidR="0085164D">
        <w:rPr>
          <w:rtl/>
        </w:rPr>
        <w:t xml:space="preserve">. </w:t>
      </w:r>
      <w:r>
        <w:rPr>
          <w:rtl/>
        </w:rPr>
        <w:t>فاطمه بشدت مى گريست و قطعه شعرى از «ابوطالب» در مدح پيامبر را زمزمه مى كرد</w:t>
      </w:r>
      <w:r w:rsidR="0085164D">
        <w:rPr>
          <w:rtl/>
        </w:rPr>
        <w:t xml:space="preserve">. </w:t>
      </w:r>
      <w:r>
        <w:rPr>
          <w:rtl/>
        </w:rPr>
        <w:t>«از سپيدى چهره اش مردم طلب باران مى كنند مردى كه پناهگاه يتيمان و بيوه زنان است</w:t>
      </w:r>
      <w:r w:rsidR="0085164D">
        <w:rPr>
          <w:rtl/>
        </w:rPr>
        <w:t xml:space="preserve">. </w:t>
      </w:r>
      <w:r>
        <w:rPr>
          <w:rtl/>
        </w:rPr>
        <w:t>»</w:t>
      </w:r>
    </w:p>
    <w:p w:rsidR="00F55BA9" w:rsidRDefault="00F55BA9" w:rsidP="00F55BA9">
      <w:pPr>
        <w:pStyle w:val="libNormal"/>
        <w:rPr>
          <w:rtl/>
        </w:rPr>
      </w:pPr>
      <w:r>
        <w:rPr>
          <w:rtl/>
        </w:rPr>
        <w:t>پيامبر چشم گشود و فرمود</w:t>
      </w:r>
      <w:r w:rsidR="0085164D">
        <w:rPr>
          <w:rtl/>
        </w:rPr>
        <w:t>:</w:t>
      </w:r>
      <w:r>
        <w:rPr>
          <w:rtl/>
        </w:rPr>
        <w:t xml:space="preserve"> اين شعر «ابوطالب» درباره من است</w:t>
      </w:r>
      <w:r w:rsidR="0085164D">
        <w:rPr>
          <w:rtl/>
        </w:rPr>
        <w:t xml:space="preserve">. </w:t>
      </w:r>
      <w:r>
        <w:rPr>
          <w:rtl/>
        </w:rPr>
        <w:t>چه خوب است كه اين آيه را بخوانى</w:t>
      </w:r>
      <w:r w:rsidR="0085164D">
        <w:rPr>
          <w:rtl/>
        </w:rPr>
        <w:t>:</w:t>
      </w:r>
    </w:p>
    <w:p w:rsidR="00F55BA9" w:rsidRDefault="00F55BA9" w:rsidP="00F55BA9">
      <w:pPr>
        <w:pStyle w:val="libNormal"/>
        <w:rPr>
          <w:rtl/>
        </w:rPr>
      </w:pPr>
      <w:r>
        <w:rPr>
          <w:rtl/>
        </w:rPr>
        <w:t>« ما محمد الا رسول الله قد خلت من قبله الرسل</w:t>
      </w:r>
      <w:r w:rsidR="0085164D">
        <w:rPr>
          <w:rtl/>
        </w:rPr>
        <w:t xml:space="preserve">، </w:t>
      </w:r>
      <w:r>
        <w:rPr>
          <w:rtl/>
        </w:rPr>
        <w:t>اءفان مات او قتل انقلبتم على اعقابكم و من ينقلب على عقبيه فلن يضر الله شيئا و سيجزى الشاكرين</w:t>
      </w:r>
      <w:r w:rsidR="0085164D">
        <w:rPr>
          <w:rtl/>
        </w:rPr>
        <w:t xml:space="preserve">. </w:t>
      </w:r>
      <w:r>
        <w:rPr>
          <w:rtl/>
        </w:rPr>
        <w:t xml:space="preserve">» </w:t>
      </w:r>
      <w:r w:rsidR="0085164D" w:rsidRPr="0085164D">
        <w:rPr>
          <w:rStyle w:val="libFootnotenumChar"/>
          <w:rtl/>
        </w:rPr>
        <w:t>(65)</w:t>
      </w:r>
    </w:p>
    <w:p w:rsidR="00F55BA9" w:rsidRDefault="00F55BA9" w:rsidP="00F55BA9">
      <w:pPr>
        <w:pStyle w:val="libNormal"/>
        <w:rPr>
          <w:rtl/>
        </w:rPr>
      </w:pPr>
      <w:r>
        <w:rPr>
          <w:rtl/>
        </w:rPr>
        <w:t xml:space="preserve">پيامبر در حالى كه دست على </w:t>
      </w:r>
      <w:r w:rsidR="007E234D" w:rsidRPr="007E234D">
        <w:rPr>
          <w:rStyle w:val="libAlaemChar"/>
          <w:rtl/>
        </w:rPr>
        <w:t>عليه‌السلام</w:t>
      </w:r>
      <w:r>
        <w:rPr>
          <w:rtl/>
        </w:rPr>
        <w:t xml:space="preserve"> زير گلوى وى بود</w:t>
      </w:r>
      <w:r w:rsidR="0085164D">
        <w:rPr>
          <w:rtl/>
        </w:rPr>
        <w:t xml:space="preserve">، </w:t>
      </w:r>
      <w:r>
        <w:rPr>
          <w:rtl/>
        </w:rPr>
        <w:t>جان سپرد</w:t>
      </w:r>
      <w:r w:rsidR="0085164D">
        <w:rPr>
          <w:rtl/>
        </w:rPr>
        <w:t xml:space="preserve">. </w:t>
      </w:r>
      <w:r>
        <w:rPr>
          <w:rtl/>
        </w:rPr>
        <w:t xml:space="preserve">على </w:t>
      </w:r>
      <w:r w:rsidR="007E234D" w:rsidRPr="007E234D">
        <w:rPr>
          <w:rStyle w:val="libAlaemChar"/>
          <w:rtl/>
        </w:rPr>
        <w:t>عليه‌السلام</w:t>
      </w:r>
      <w:r>
        <w:rPr>
          <w:rtl/>
        </w:rPr>
        <w:t xml:space="preserve"> پارچه اى بر پيكر پيامبر خدا كشيد و به انجام وصاياى پيامبر پرداخت</w:t>
      </w:r>
      <w:r w:rsidR="0085164D">
        <w:rPr>
          <w:rtl/>
        </w:rPr>
        <w:t xml:space="preserve">. </w:t>
      </w:r>
      <w:r>
        <w:rPr>
          <w:rtl/>
        </w:rPr>
        <w:t>و اين در حالى بود كه كودتاى سياسى سقيفه و خلافت غصب در حال شكل گرفتن بود</w:t>
      </w:r>
      <w:r w:rsidR="0085164D">
        <w:rPr>
          <w:rtl/>
        </w:rPr>
        <w:t xml:space="preserve">. </w:t>
      </w:r>
    </w:p>
    <w:p w:rsidR="00F55BA9" w:rsidRDefault="00F55BA9" w:rsidP="00AC0295">
      <w:pPr>
        <w:pStyle w:val="Heading3"/>
        <w:rPr>
          <w:rtl/>
        </w:rPr>
      </w:pPr>
      <w:bookmarkStart w:id="61" w:name="_Toc376157468"/>
      <w:r>
        <w:rPr>
          <w:rtl/>
        </w:rPr>
        <w:t>آغاز اختلاف</w:t>
      </w:r>
      <w:bookmarkEnd w:id="61"/>
    </w:p>
    <w:p w:rsidR="00F55BA9" w:rsidRDefault="00F55BA9" w:rsidP="00F55BA9">
      <w:pPr>
        <w:pStyle w:val="libNormal"/>
        <w:rPr>
          <w:rtl/>
        </w:rPr>
      </w:pPr>
      <w:r>
        <w:rPr>
          <w:rtl/>
        </w:rPr>
        <w:t>خبر مرگ پيامبر بر اضطراب مردم مدينه افزود</w:t>
      </w:r>
      <w:r w:rsidR="0085164D">
        <w:rPr>
          <w:rtl/>
        </w:rPr>
        <w:t xml:space="preserve">. </w:t>
      </w:r>
      <w:r>
        <w:rPr>
          <w:rtl/>
        </w:rPr>
        <w:t>گروهى گمان داشتند كه پيامبر از دنيا نرفته و مانند «عيسى بن مريم» به آسمان صعود كرده است</w:t>
      </w:r>
      <w:r w:rsidR="0085164D">
        <w:rPr>
          <w:rtl/>
        </w:rPr>
        <w:t xml:space="preserve">. </w:t>
      </w:r>
      <w:r>
        <w:rPr>
          <w:rtl/>
        </w:rPr>
        <w:t>اين شايعه را «عمر بن خطاب» در ميان مردم رواج داد و گفت</w:t>
      </w:r>
      <w:r w:rsidR="0085164D">
        <w:rPr>
          <w:rtl/>
        </w:rPr>
        <w:t>:</w:t>
      </w:r>
      <w:r>
        <w:rPr>
          <w:rtl/>
        </w:rPr>
        <w:t xml:space="preserve"> هر كس بگويد پيامبر مرده است</w:t>
      </w:r>
      <w:r w:rsidR="0085164D">
        <w:rPr>
          <w:rtl/>
        </w:rPr>
        <w:t xml:space="preserve">، </w:t>
      </w:r>
      <w:r>
        <w:rPr>
          <w:rtl/>
        </w:rPr>
        <w:t>او را با شمشير پاسخ خواهم داد</w:t>
      </w:r>
      <w:r w:rsidR="0085164D">
        <w:rPr>
          <w:rtl/>
        </w:rPr>
        <w:t xml:space="preserve">. </w:t>
      </w:r>
      <w:r>
        <w:rPr>
          <w:rtl/>
        </w:rPr>
        <w:t>پيامبر اسلام مانند «عيسى» به آسمان صعود كرده است</w:t>
      </w:r>
      <w:r w:rsidR="0085164D">
        <w:rPr>
          <w:rtl/>
        </w:rPr>
        <w:t xml:space="preserve">. </w:t>
      </w:r>
      <w:r>
        <w:rPr>
          <w:rtl/>
        </w:rPr>
        <w:t>«ابوبكر» گفت</w:t>
      </w:r>
      <w:r w:rsidR="0085164D">
        <w:rPr>
          <w:rtl/>
        </w:rPr>
        <w:t>:</w:t>
      </w:r>
      <w:r>
        <w:rPr>
          <w:rtl/>
        </w:rPr>
        <w:t xml:space="preserve"> اى مردم</w:t>
      </w:r>
      <w:r w:rsidR="0085164D">
        <w:rPr>
          <w:rtl/>
        </w:rPr>
        <w:t>!</w:t>
      </w:r>
      <w:r>
        <w:rPr>
          <w:rtl/>
        </w:rPr>
        <w:t xml:space="preserve"> پروردگار به رسولش فرموده</w:t>
      </w:r>
      <w:r w:rsidR="0085164D">
        <w:rPr>
          <w:rtl/>
        </w:rPr>
        <w:t>:</w:t>
      </w:r>
      <w:r>
        <w:rPr>
          <w:rtl/>
        </w:rPr>
        <w:t xml:space="preserve"> «انك ميت و انهم ميتون » </w:t>
      </w:r>
      <w:r w:rsidR="0085164D" w:rsidRPr="0085164D">
        <w:rPr>
          <w:rStyle w:val="libFootnotenumChar"/>
          <w:rtl/>
        </w:rPr>
        <w:t>(66)</w:t>
      </w:r>
      <w:r w:rsidR="0085164D">
        <w:rPr>
          <w:rtl/>
        </w:rPr>
        <w:t xml:space="preserve">، </w:t>
      </w:r>
      <w:r>
        <w:rPr>
          <w:rtl/>
        </w:rPr>
        <w:t>آنگاه گفت</w:t>
      </w:r>
      <w:r w:rsidR="0085164D">
        <w:rPr>
          <w:rtl/>
        </w:rPr>
        <w:t>:</w:t>
      </w:r>
      <w:r>
        <w:rPr>
          <w:rtl/>
        </w:rPr>
        <w:t xml:space="preserve"> « من كان يعبد محمدا فانه قدمات</w:t>
      </w:r>
      <w:r w:rsidR="0085164D">
        <w:rPr>
          <w:rtl/>
        </w:rPr>
        <w:t xml:space="preserve">، </w:t>
      </w:r>
      <w:r>
        <w:rPr>
          <w:rtl/>
        </w:rPr>
        <w:t>و من كان يعبد رب محمد فانه حى لا يموت</w:t>
      </w:r>
      <w:r w:rsidR="0085164D">
        <w:rPr>
          <w:rtl/>
        </w:rPr>
        <w:t>:</w:t>
      </w:r>
      <w:r>
        <w:rPr>
          <w:rtl/>
        </w:rPr>
        <w:t xml:space="preserve"> » هر كس ‍ محمد را مى پرستد</w:t>
      </w:r>
      <w:r w:rsidR="0085164D">
        <w:rPr>
          <w:rtl/>
        </w:rPr>
        <w:t xml:space="preserve">، </w:t>
      </w:r>
      <w:r>
        <w:rPr>
          <w:rtl/>
        </w:rPr>
        <w:t>بداند كه او درگذشت</w:t>
      </w:r>
      <w:r w:rsidR="0085164D">
        <w:rPr>
          <w:rtl/>
        </w:rPr>
        <w:t xml:space="preserve">، </w:t>
      </w:r>
      <w:r>
        <w:rPr>
          <w:rtl/>
        </w:rPr>
        <w:t>و هر كس پروردگار محمد را مى پرستد</w:t>
      </w:r>
      <w:r w:rsidR="0085164D">
        <w:rPr>
          <w:rtl/>
        </w:rPr>
        <w:t xml:space="preserve">، </w:t>
      </w:r>
      <w:r>
        <w:rPr>
          <w:rtl/>
        </w:rPr>
        <w:t xml:space="preserve">بداند كه او زنده است و نخواهد مرد» </w:t>
      </w:r>
      <w:r w:rsidR="0085164D" w:rsidRPr="0085164D">
        <w:rPr>
          <w:rStyle w:val="libFootnotenumChar"/>
          <w:rtl/>
        </w:rPr>
        <w:t>(67)</w:t>
      </w:r>
    </w:p>
    <w:p w:rsidR="00F55BA9" w:rsidRDefault="00F55BA9" w:rsidP="00F55BA9">
      <w:pPr>
        <w:pStyle w:val="libNormal"/>
        <w:rPr>
          <w:rtl/>
        </w:rPr>
      </w:pPr>
      <w:r>
        <w:rPr>
          <w:rtl/>
        </w:rPr>
        <w:t>اختلاف ديگر</w:t>
      </w:r>
      <w:r w:rsidR="0085164D">
        <w:rPr>
          <w:rtl/>
        </w:rPr>
        <w:t xml:space="preserve">، </w:t>
      </w:r>
      <w:r>
        <w:rPr>
          <w:rtl/>
        </w:rPr>
        <w:t>مسئله دفن پيكر پيامبر اسلام بود</w:t>
      </w:r>
      <w:r w:rsidR="0085164D">
        <w:rPr>
          <w:rtl/>
        </w:rPr>
        <w:t xml:space="preserve">. </w:t>
      </w:r>
      <w:r>
        <w:rPr>
          <w:rtl/>
        </w:rPr>
        <w:t>مهاجران مى كوشيدند تا محل دفن پيامبر مكه باشد و استدلال مى كردند كه مكه قبله مسلمانان و آرامگاه پيامبران اوليه توحيد است</w:t>
      </w:r>
      <w:r w:rsidR="0085164D">
        <w:rPr>
          <w:rtl/>
        </w:rPr>
        <w:t xml:space="preserve">. </w:t>
      </w:r>
      <w:r>
        <w:rPr>
          <w:rtl/>
        </w:rPr>
        <w:t>انصار كه مردم مدينه باشند</w:t>
      </w:r>
      <w:r w:rsidR="0085164D">
        <w:rPr>
          <w:rtl/>
        </w:rPr>
        <w:t xml:space="preserve">، </w:t>
      </w:r>
      <w:r>
        <w:rPr>
          <w:rtl/>
        </w:rPr>
        <w:t>تلاش مى كردند تا پيامبر در مدينه دفن شود</w:t>
      </w:r>
      <w:r w:rsidR="0085164D">
        <w:rPr>
          <w:rtl/>
        </w:rPr>
        <w:t xml:space="preserve">، </w:t>
      </w:r>
      <w:r>
        <w:rPr>
          <w:rtl/>
        </w:rPr>
        <w:t>زيرا مدينه محل هجرت و اقامت رسول الله بوده و لذا شايسته است كه در اين سرزمين دفن شود</w:t>
      </w:r>
      <w:r w:rsidR="0085164D">
        <w:rPr>
          <w:rtl/>
        </w:rPr>
        <w:t xml:space="preserve">. </w:t>
      </w:r>
      <w:r>
        <w:rPr>
          <w:rtl/>
        </w:rPr>
        <w:t>و گروهى ديگر معتقد بودند كه جسد پيامبر بايد به بيت المقدس حمل شود و در كنار ديگر پيامبران بزرگ دفن شود ابوبكر روايتى از پيامبر نقل كرد و به اختلاف پايان داد</w:t>
      </w:r>
      <w:r w:rsidR="0085164D">
        <w:rPr>
          <w:rtl/>
        </w:rPr>
        <w:t>:</w:t>
      </w:r>
      <w:r>
        <w:rPr>
          <w:rtl/>
        </w:rPr>
        <w:t xml:space="preserve"> « ان الانبيا يدفنون حيث يقبضون</w:t>
      </w:r>
      <w:r w:rsidR="0085164D">
        <w:rPr>
          <w:rtl/>
        </w:rPr>
        <w:t>:</w:t>
      </w:r>
      <w:r>
        <w:rPr>
          <w:rtl/>
        </w:rPr>
        <w:t xml:space="preserve"> » انبيا در هر جا كه بدرود زندگى گفتند</w:t>
      </w:r>
      <w:r w:rsidR="0085164D">
        <w:rPr>
          <w:rtl/>
        </w:rPr>
        <w:t xml:space="preserve">، </w:t>
      </w:r>
      <w:r>
        <w:rPr>
          <w:rtl/>
        </w:rPr>
        <w:t>دفن مى شوند</w:t>
      </w:r>
      <w:r w:rsidR="0085164D">
        <w:rPr>
          <w:rtl/>
        </w:rPr>
        <w:t xml:space="preserve">. </w:t>
      </w:r>
      <w:r>
        <w:rPr>
          <w:rtl/>
        </w:rPr>
        <w:t xml:space="preserve">» </w:t>
      </w:r>
      <w:r w:rsidR="0085164D" w:rsidRPr="0085164D">
        <w:rPr>
          <w:rStyle w:val="libFootnotenumChar"/>
          <w:rtl/>
        </w:rPr>
        <w:t>(68)</w:t>
      </w:r>
      <w:r>
        <w:rPr>
          <w:rtl/>
        </w:rPr>
        <w:t xml:space="preserve"> لذا محل دفن در مدينه و خانه عايشه تعيين گرديد</w:t>
      </w:r>
      <w:r w:rsidR="0085164D">
        <w:rPr>
          <w:rtl/>
        </w:rPr>
        <w:t xml:space="preserve">. </w:t>
      </w:r>
      <w:r>
        <w:rPr>
          <w:rtl/>
        </w:rPr>
        <w:t>پيامبر اكرم در روز دوشنبه «28 صفر سال 11 هجرى» بدرود حيات گفت و عامه آن را «12 ربيع الاول» گفته اند</w:t>
      </w:r>
      <w:r w:rsidR="0085164D">
        <w:rPr>
          <w:rtl/>
        </w:rPr>
        <w:t xml:space="preserve">. </w:t>
      </w:r>
    </w:p>
    <w:p w:rsidR="00F55BA9" w:rsidRDefault="00F55BA9" w:rsidP="00AC0295">
      <w:pPr>
        <w:pStyle w:val="Heading2"/>
        <w:rPr>
          <w:rtl/>
        </w:rPr>
      </w:pPr>
      <w:bookmarkStart w:id="62" w:name="_Toc376157469"/>
      <w:r>
        <w:rPr>
          <w:rtl/>
        </w:rPr>
        <w:t>كودتاى سياسى سقيفه ؛</w:t>
      </w:r>
      <w:bookmarkEnd w:id="62"/>
    </w:p>
    <w:p w:rsidR="00F55BA9" w:rsidRDefault="00F55BA9" w:rsidP="00F55BA9">
      <w:pPr>
        <w:pStyle w:val="libNormal"/>
        <w:rPr>
          <w:rtl/>
        </w:rPr>
      </w:pPr>
      <w:r>
        <w:rPr>
          <w:rtl/>
        </w:rPr>
        <w:t>در تاريخ عمومى اسلام آمده است كه</w:t>
      </w:r>
      <w:r w:rsidR="0085164D">
        <w:rPr>
          <w:rtl/>
        </w:rPr>
        <w:t>:</w:t>
      </w:r>
      <w:r>
        <w:rPr>
          <w:rtl/>
        </w:rPr>
        <w:t xml:space="preserve"> امام على بن ابيطالب مشغول غسل دادن پيامبر اسلام بود</w:t>
      </w:r>
      <w:r w:rsidR="0085164D">
        <w:rPr>
          <w:rtl/>
        </w:rPr>
        <w:t xml:space="preserve">، </w:t>
      </w:r>
      <w:r>
        <w:rPr>
          <w:rtl/>
        </w:rPr>
        <w:t>و «ابوبكر بن ابى قحافه» در مسجد در رابطه با مرگ پيامبر سخن مى گفت</w:t>
      </w:r>
      <w:r w:rsidR="0085164D">
        <w:rPr>
          <w:rtl/>
        </w:rPr>
        <w:t xml:space="preserve">. </w:t>
      </w:r>
      <w:r>
        <w:rPr>
          <w:rtl/>
        </w:rPr>
        <w:t>به «عمر بن خطاب» خبر رسيد كه انصار در سقيفه بنى ساعده جهت تعيين اميرى براى اسلام در حال مذاكره و مشاوره اند</w:t>
      </w:r>
      <w:r w:rsidR="0085164D">
        <w:rPr>
          <w:rtl/>
        </w:rPr>
        <w:t xml:space="preserve">. </w:t>
      </w:r>
      <w:r>
        <w:rPr>
          <w:rtl/>
        </w:rPr>
        <w:t>عمر نزد ابوبكر رفته</w:t>
      </w:r>
      <w:r w:rsidR="0085164D">
        <w:rPr>
          <w:rtl/>
        </w:rPr>
        <w:t xml:space="preserve">، </w:t>
      </w:r>
      <w:r>
        <w:rPr>
          <w:rtl/>
        </w:rPr>
        <w:t>او را از جريان امر مطلع نمود و هر دو شتابان به سقيفه آمدند</w:t>
      </w:r>
      <w:r w:rsidR="0085164D">
        <w:rPr>
          <w:rtl/>
        </w:rPr>
        <w:t xml:space="preserve">. </w:t>
      </w:r>
      <w:r>
        <w:rPr>
          <w:rtl/>
        </w:rPr>
        <w:t>در بين راه با «ابو عبيده جراح» برخورد كردند و او را با خود بردند</w:t>
      </w:r>
      <w:r w:rsidR="0085164D">
        <w:rPr>
          <w:rtl/>
        </w:rPr>
        <w:t xml:space="preserve">. </w:t>
      </w:r>
      <w:r>
        <w:rPr>
          <w:rtl/>
        </w:rPr>
        <w:t>گروهى از قبيله «اوس» و قبيله «خزرج» در سقيفه گرد آمده بودند رئيس خزرج كه «سعد بن عباده» باشد</w:t>
      </w:r>
      <w:r w:rsidR="0085164D">
        <w:rPr>
          <w:rtl/>
        </w:rPr>
        <w:t xml:space="preserve">، </w:t>
      </w:r>
      <w:r>
        <w:rPr>
          <w:rtl/>
        </w:rPr>
        <w:t>در حالى كه بيمار بود حضور داشت و سخنگوى او درباره خدمات و فضائل انصار سخن مى گفت و نتيجه گرفت كه</w:t>
      </w:r>
      <w:r w:rsidR="0085164D">
        <w:rPr>
          <w:rtl/>
        </w:rPr>
        <w:t>:</w:t>
      </w:r>
      <w:r>
        <w:rPr>
          <w:rtl/>
        </w:rPr>
        <w:t xml:space="preserve"> «خلافت و امارت بر مسلمانان حق انصار است و نه مهاجران»</w:t>
      </w:r>
      <w:r w:rsidR="0085164D">
        <w:rPr>
          <w:rtl/>
        </w:rPr>
        <w:t xml:space="preserve">. </w:t>
      </w:r>
    </w:p>
    <w:p w:rsidR="00F55BA9" w:rsidRDefault="00F55BA9" w:rsidP="00F55BA9">
      <w:pPr>
        <w:pStyle w:val="libNormal"/>
        <w:rPr>
          <w:rtl/>
        </w:rPr>
      </w:pPr>
      <w:r>
        <w:rPr>
          <w:rtl/>
        </w:rPr>
        <w:t>در اين هنگام «ابوبكر» برخاست و نخست شرحى در فضائل و خدمات مهاجرين و انصار بيان كرد و تاءكيد نمود كه مهاجران اولويت دارند</w:t>
      </w:r>
      <w:r w:rsidR="0085164D">
        <w:rPr>
          <w:rtl/>
        </w:rPr>
        <w:t xml:space="preserve">، </w:t>
      </w:r>
      <w:r>
        <w:rPr>
          <w:rtl/>
        </w:rPr>
        <w:t>زيرا كه قوم و خويش پيامبر اسلام هستند و نخستين كسانى مى باشند كه به اسلام ايمان آورده اند</w:t>
      </w:r>
      <w:r w:rsidR="0085164D">
        <w:rPr>
          <w:rtl/>
        </w:rPr>
        <w:t xml:space="preserve">. </w:t>
      </w:r>
      <w:r>
        <w:rPr>
          <w:rtl/>
        </w:rPr>
        <w:t>او ياد آورى كرد كه اعراب با پيامبر مخالفت مى كردند و ياران اندك او را آزار مى دادند</w:t>
      </w:r>
      <w:r w:rsidR="0085164D">
        <w:rPr>
          <w:rtl/>
        </w:rPr>
        <w:t xml:space="preserve">، </w:t>
      </w:r>
      <w:r>
        <w:rPr>
          <w:rtl/>
        </w:rPr>
        <w:t>ولى مهاجرين دست از خدا و پيامبر او بر نداشتند و در اين راه جانفشانى ها كردند</w:t>
      </w:r>
      <w:r w:rsidR="0085164D">
        <w:rPr>
          <w:rtl/>
        </w:rPr>
        <w:t xml:space="preserve">. </w:t>
      </w:r>
      <w:r>
        <w:rPr>
          <w:rtl/>
        </w:rPr>
        <w:t>اما انصار با آنكه خدماتشان به اسلام بسيار چشم گير بود</w:t>
      </w:r>
      <w:r w:rsidR="0085164D">
        <w:rPr>
          <w:rtl/>
        </w:rPr>
        <w:t xml:space="preserve">، </w:t>
      </w:r>
      <w:r>
        <w:rPr>
          <w:rtl/>
        </w:rPr>
        <w:t>ولى در درجه دوم قرار دارند</w:t>
      </w:r>
      <w:r w:rsidR="0085164D">
        <w:rPr>
          <w:rtl/>
        </w:rPr>
        <w:t xml:space="preserve">، </w:t>
      </w:r>
      <w:r>
        <w:rPr>
          <w:rtl/>
        </w:rPr>
        <w:t>لذا خلافت را بايد به مهاجرين داد</w:t>
      </w:r>
      <w:r w:rsidR="0085164D">
        <w:rPr>
          <w:rtl/>
        </w:rPr>
        <w:t xml:space="preserve">، </w:t>
      </w:r>
      <w:r>
        <w:rPr>
          <w:rtl/>
        </w:rPr>
        <w:t>زيرا عرب زير بار امارت غير قريش نخواهد رفت و مهاجرين از قريش هستند</w:t>
      </w:r>
      <w:r w:rsidR="0085164D">
        <w:rPr>
          <w:rtl/>
        </w:rPr>
        <w:t xml:space="preserve">. </w:t>
      </w:r>
      <w:r>
        <w:rPr>
          <w:rtl/>
        </w:rPr>
        <w:t>برخى از انصار گفتند كه دو امير انتخاب شود؛ يكى از مهاجرين و ديگرى از انصار</w:t>
      </w:r>
      <w:r w:rsidR="0085164D">
        <w:rPr>
          <w:rtl/>
        </w:rPr>
        <w:t xml:space="preserve">. </w:t>
      </w:r>
    </w:p>
    <w:p w:rsidR="00F55BA9" w:rsidRDefault="00F55BA9" w:rsidP="00F55BA9">
      <w:pPr>
        <w:pStyle w:val="libNormal"/>
        <w:rPr>
          <w:rtl/>
        </w:rPr>
      </w:pPr>
      <w:r>
        <w:rPr>
          <w:rtl/>
        </w:rPr>
        <w:t>اين پيشنهاد</w:t>
      </w:r>
      <w:r w:rsidR="0085164D">
        <w:rPr>
          <w:rtl/>
        </w:rPr>
        <w:t xml:space="preserve">، </w:t>
      </w:r>
      <w:r>
        <w:rPr>
          <w:rtl/>
        </w:rPr>
        <w:t>راه شكست انصار را به مهاجرين نماياند و به گفته سعد بن عباده اين نخستين سستى انصار بود</w:t>
      </w:r>
      <w:r w:rsidR="0085164D">
        <w:rPr>
          <w:rtl/>
        </w:rPr>
        <w:t xml:space="preserve">. </w:t>
      </w:r>
      <w:r>
        <w:rPr>
          <w:rtl/>
        </w:rPr>
        <w:t>و ابوبكر گفت</w:t>
      </w:r>
      <w:r w:rsidR="0085164D">
        <w:rPr>
          <w:rtl/>
        </w:rPr>
        <w:t>:</w:t>
      </w:r>
      <w:r>
        <w:rPr>
          <w:rtl/>
        </w:rPr>
        <w:t xml:space="preserve"> ما بايد امير باشيم و شما وزراى ما باشيد و بدون مشورت و نظر شما كارى نخواهيم كرد</w:t>
      </w:r>
      <w:r w:rsidR="0085164D">
        <w:rPr>
          <w:rtl/>
        </w:rPr>
        <w:t xml:space="preserve">. </w:t>
      </w:r>
      <w:r>
        <w:rPr>
          <w:rtl/>
        </w:rPr>
        <w:t>سرانجام در حالى كه اختلافات دامنه دارى ميان اوس و خزرج روى داد</w:t>
      </w:r>
      <w:r w:rsidR="0085164D">
        <w:rPr>
          <w:rtl/>
        </w:rPr>
        <w:t xml:space="preserve">، </w:t>
      </w:r>
      <w:r>
        <w:rPr>
          <w:rtl/>
        </w:rPr>
        <w:t>عاقبت قبيله اوس كه در اقليت بود و قبيله خزرج كه دچار اختلاف شديد بود</w:t>
      </w:r>
      <w:r w:rsidR="0085164D">
        <w:rPr>
          <w:rtl/>
        </w:rPr>
        <w:t xml:space="preserve">، </w:t>
      </w:r>
      <w:r>
        <w:rPr>
          <w:rtl/>
        </w:rPr>
        <w:t xml:space="preserve">به امارت مهاجرين تن در دادند </w:t>
      </w:r>
      <w:r w:rsidR="0085164D" w:rsidRPr="0085164D">
        <w:rPr>
          <w:rStyle w:val="libFootnotenumChar"/>
          <w:rtl/>
        </w:rPr>
        <w:t>(69)</w:t>
      </w:r>
      <w:r w:rsidR="0085164D">
        <w:rPr>
          <w:rtl/>
        </w:rPr>
        <w:t xml:space="preserve">. </w:t>
      </w:r>
      <w:r>
        <w:rPr>
          <w:rtl/>
        </w:rPr>
        <w:t>گروه مخالف و گروه موافق در نشست سقيفه كه با هم جدال و احتجاج مى كردند</w:t>
      </w:r>
      <w:r w:rsidR="0085164D">
        <w:rPr>
          <w:rtl/>
        </w:rPr>
        <w:t xml:space="preserve">، </w:t>
      </w:r>
      <w:r>
        <w:rPr>
          <w:rtl/>
        </w:rPr>
        <w:t>عبارتند از</w:t>
      </w:r>
      <w:r w:rsidR="0085164D">
        <w:rPr>
          <w:rtl/>
        </w:rPr>
        <w:t>:</w:t>
      </w:r>
    </w:p>
    <w:p w:rsidR="00F55BA9" w:rsidRDefault="00F55BA9" w:rsidP="00F55BA9">
      <w:pPr>
        <w:pStyle w:val="libNormal"/>
        <w:rPr>
          <w:rtl/>
        </w:rPr>
      </w:pPr>
      <w:r>
        <w:rPr>
          <w:rtl/>
        </w:rPr>
        <w:t>1 - سعد بن عباده كه مردى جاه طلب بود و از طرف خزرجيان سخن مى گفت</w:t>
      </w:r>
      <w:r w:rsidR="0085164D">
        <w:rPr>
          <w:rtl/>
        </w:rPr>
        <w:t xml:space="preserve">. </w:t>
      </w:r>
    </w:p>
    <w:p w:rsidR="00F55BA9" w:rsidRDefault="00F55BA9" w:rsidP="00F55BA9">
      <w:pPr>
        <w:pStyle w:val="libNormal"/>
        <w:rPr>
          <w:rtl/>
        </w:rPr>
      </w:pPr>
      <w:r>
        <w:rPr>
          <w:rtl/>
        </w:rPr>
        <w:t>2 - خزيمه بن ثابت ملقب به «ذوالشهادتين» كه به نفع انصار سخن مى گفت</w:t>
      </w:r>
      <w:r w:rsidR="0085164D">
        <w:rPr>
          <w:rtl/>
        </w:rPr>
        <w:t xml:space="preserve">. </w:t>
      </w:r>
    </w:p>
    <w:p w:rsidR="00F55BA9" w:rsidRDefault="00F55BA9" w:rsidP="00F55BA9">
      <w:pPr>
        <w:pStyle w:val="libNormal"/>
        <w:rPr>
          <w:rtl/>
        </w:rPr>
      </w:pPr>
      <w:r>
        <w:rPr>
          <w:rtl/>
        </w:rPr>
        <w:t>3 - اسيد بن خضير انصارى اوسى نماينده قبيله اوس كه به نفع قبيله خود سخن مى گفت</w:t>
      </w:r>
      <w:r w:rsidR="0085164D">
        <w:rPr>
          <w:rtl/>
        </w:rPr>
        <w:t xml:space="preserve">. </w:t>
      </w:r>
    </w:p>
    <w:p w:rsidR="00F55BA9" w:rsidRDefault="00F55BA9" w:rsidP="00F55BA9">
      <w:pPr>
        <w:pStyle w:val="libNormal"/>
        <w:rPr>
          <w:rtl/>
        </w:rPr>
      </w:pPr>
      <w:r>
        <w:rPr>
          <w:rtl/>
        </w:rPr>
        <w:t>4 - بشير بن سعد اعور انصارى كه مى گفت بايد امير از قبيله ما باشد</w:t>
      </w:r>
      <w:r w:rsidR="0085164D">
        <w:rPr>
          <w:rtl/>
        </w:rPr>
        <w:t xml:space="preserve">. </w:t>
      </w:r>
    </w:p>
    <w:p w:rsidR="00F55BA9" w:rsidRDefault="00F55BA9" w:rsidP="00F55BA9">
      <w:pPr>
        <w:pStyle w:val="libNormal"/>
        <w:rPr>
          <w:rtl/>
        </w:rPr>
      </w:pPr>
      <w:r>
        <w:rPr>
          <w:rtl/>
        </w:rPr>
        <w:t>5 - عويم بن ساعده كه امتيازات انصار و برترى آنان بر ديگر قبائل سخن مى گفت</w:t>
      </w:r>
      <w:r w:rsidR="0085164D">
        <w:rPr>
          <w:rtl/>
        </w:rPr>
        <w:t xml:space="preserve">. </w:t>
      </w:r>
    </w:p>
    <w:p w:rsidR="00F55BA9" w:rsidRDefault="00F55BA9" w:rsidP="00F55BA9">
      <w:pPr>
        <w:pStyle w:val="libNormal"/>
        <w:rPr>
          <w:rtl/>
        </w:rPr>
      </w:pPr>
      <w:r>
        <w:rPr>
          <w:rtl/>
        </w:rPr>
        <w:t>6 - معن بن عدى كه از امتيازات مهاجران سخن مى گفت و مردم را دعوت به حكومت ابوبكر مى كرد</w:t>
      </w:r>
      <w:r w:rsidR="0085164D">
        <w:rPr>
          <w:rtl/>
        </w:rPr>
        <w:t xml:space="preserve">. </w:t>
      </w:r>
    </w:p>
    <w:p w:rsidR="00F55BA9" w:rsidRDefault="00F55BA9" w:rsidP="00F55BA9">
      <w:pPr>
        <w:pStyle w:val="libNormal"/>
        <w:rPr>
          <w:rtl/>
        </w:rPr>
      </w:pPr>
      <w:r>
        <w:rPr>
          <w:rtl/>
        </w:rPr>
        <w:t>7 - ابوعبيده جراح از باند ابوبكر و عمر بود كه به نفع او فرياد مى زد و به حمايت از مهاجرين سخن مى گفت</w:t>
      </w:r>
      <w:r w:rsidR="0085164D">
        <w:rPr>
          <w:rtl/>
        </w:rPr>
        <w:t xml:space="preserve">. </w:t>
      </w:r>
    </w:p>
    <w:p w:rsidR="00F55BA9" w:rsidRDefault="00F55BA9" w:rsidP="00F55BA9">
      <w:pPr>
        <w:pStyle w:val="libNormal"/>
        <w:rPr>
          <w:rtl/>
        </w:rPr>
      </w:pPr>
      <w:r>
        <w:rPr>
          <w:rtl/>
        </w:rPr>
        <w:t>8 - ثابت بن قيس بن شماس انصارى كه خطيب انصار بود و پاسخ مهاجران را داد و آنها را ستايش كرد</w:t>
      </w:r>
      <w:r w:rsidR="0085164D">
        <w:rPr>
          <w:rtl/>
        </w:rPr>
        <w:t xml:space="preserve">، </w:t>
      </w:r>
      <w:r>
        <w:rPr>
          <w:rtl/>
        </w:rPr>
        <w:t>ولى در رابطه با خلافت</w:t>
      </w:r>
      <w:r w:rsidR="0085164D">
        <w:rPr>
          <w:rtl/>
        </w:rPr>
        <w:t xml:space="preserve">، </w:t>
      </w:r>
      <w:r>
        <w:rPr>
          <w:rtl/>
        </w:rPr>
        <w:t>انصار را مقدم داشت</w:t>
      </w:r>
      <w:r w:rsidR="0085164D">
        <w:rPr>
          <w:rtl/>
        </w:rPr>
        <w:t xml:space="preserve">. </w:t>
      </w:r>
    </w:p>
    <w:p w:rsidR="00F55BA9" w:rsidRDefault="00F55BA9" w:rsidP="00F55BA9">
      <w:pPr>
        <w:pStyle w:val="libNormal"/>
        <w:rPr>
          <w:rtl/>
        </w:rPr>
      </w:pPr>
      <w:r>
        <w:rPr>
          <w:rtl/>
        </w:rPr>
        <w:t>9 - ابوبكر بن ابى قحانه كه به ثابت بن قيس انصارى پاسخ داد و خلافت را حق مهاجران دانست</w:t>
      </w:r>
      <w:r w:rsidR="0085164D">
        <w:rPr>
          <w:rtl/>
        </w:rPr>
        <w:t xml:space="preserve">. </w:t>
      </w:r>
    </w:p>
    <w:p w:rsidR="00F55BA9" w:rsidRDefault="00F55BA9" w:rsidP="00F55BA9">
      <w:pPr>
        <w:pStyle w:val="libNormal"/>
        <w:rPr>
          <w:rtl/>
        </w:rPr>
      </w:pPr>
      <w:r>
        <w:rPr>
          <w:rtl/>
        </w:rPr>
        <w:t>10 - حباب بن منذر كه انصار را به پايدارى و مقاومت در برابر مهاجران تحريك مى كرد</w:t>
      </w:r>
      <w:r w:rsidR="0085164D">
        <w:rPr>
          <w:rtl/>
        </w:rPr>
        <w:t xml:space="preserve">. </w:t>
      </w:r>
    </w:p>
    <w:p w:rsidR="00F55BA9" w:rsidRDefault="00F55BA9" w:rsidP="00F55BA9">
      <w:pPr>
        <w:pStyle w:val="libNormal"/>
        <w:rPr>
          <w:rtl/>
        </w:rPr>
      </w:pPr>
      <w:r>
        <w:rPr>
          <w:rtl/>
        </w:rPr>
        <w:t>11 - سعد بن عباده با حباب بن منذر هم صدا شد و به نفع انصار راءى داد</w:t>
      </w:r>
      <w:r w:rsidR="0085164D">
        <w:rPr>
          <w:rtl/>
        </w:rPr>
        <w:t xml:space="preserve">. </w:t>
      </w:r>
    </w:p>
    <w:p w:rsidR="00F55BA9" w:rsidRDefault="00F55BA9" w:rsidP="00F55BA9">
      <w:pPr>
        <w:pStyle w:val="libNormal"/>
        <w:rPr>
          <w:rtl/>
        </w:rPr>
      </w:pPr>
      <w:r>
        <w:rPr>
          <w:rtl/>
        </w:rPr>
        <w:t>12 - اسيد بن خضير و بشير بن سعد كه از انصار بودند</w:t>
      </w:r>
      <w:r w:rsidR="0085164D">
        <w:rPr>
          <w:rtl/>
        </w:rPr>
        <w:t xml:space="preserve">، </w:t>
      </w:r>
      <w:r>
        <w:rPr>
          <w:rtl/>
        </w:rPr>
        <w:t>جانب قريش را گرفتند</w:t>
      </w:r>
      <w:r w:rsidR="0085164D">
        <w:rPr>
          <w:rtl/>
        </w:rPr>
        <w:t xml:space="preserve">. </w:t>
      </w:r>
    </w:p>
    <w:p w:rsidR="00F55BA9" w:rsidRDefault="00F55BA9" w:rsidP="00F55BA9">
      <w:pPr>
        <w:pStyle w:val="libNormal"/>
        <w:rPr>
          <w:rtl/>
        </w:rPr>
      </w:pPr>
      <w:r>
        <w:rPr>
          <w:rtl/>
        </w:rPr>
        <w:t>13 - عمر بن خطاب و حباب بن منذر كه به نفع مهاجران تلاش ‍ مى كردند</w:t>
      </w:r>
      <w:r w:rsidR="0085164D">
        <w:rPr>
          <w:rtl/>
        </w:rPr>
        <w:t xml:space="preserve">. </w:t>
      </w:r>
    </w:p>
    <w:p w:rsidR="00F55BA9" w:rsidRDefault="00F55BA9" w:rsidP="00F55BA9">
      <w:pPr>
        <w:pStyle w:val="libNormal"/>
        <w:rPr>
          <w:rtl/>
        </w:rPr>
      </w:pPr>
      <w:r>
        <w:rPr>
          <w:rtl/>
        </w:rPr>
        <w:t>14 - حسان بن ثابت ياد آور غدير خم شد و اشاره كرد كه</w:t>
      </w:r>
      <w:r w:rsidR="0085164D">
        <w:rPr>
          <w:rtl/>
        </w:rPr>
        <w:t>:</w:t>
      </w:r>
      <w:r>
        <w:rPr>
          <w:rtl/>
        </w:rPr>
        <w:t xml:space="preserve"> اى مردم</w:t>
      </w:r>
      <w:r w:rsidR="0085164D">
        <w:rPr>
          <w:rtl/>
        </w:rPr>
        <w:t>!</w:t>
      </w:r>
      <w:r>
        <w:rPr>
          <w:rtl/>
        </w:rPr>
        <w:t xml:space="preserve"> شما در روز غدير خم با پيامبر خدا عهدى بستيد</w:t>
      </w:r>
      <w:r w:rsidR="0085164D">
        <w:rPr>
          <w:rtl/>
        </w:rPr>
        <w:t xml:space="preserve">، </w:t>
      </w:r>
      <w:r>
        <w:rPr>
          <w:rtl/>
        </w:rPr>
        <w:t>چرا فراموش كرده ايد</w:t>
      </w:r>
      <w:r w:rsidR="0085164D">
        <w:rPr>
          <w:rtl/>
        </w:rPr>
        <w:t xml:space="preserve">. </w:t>
      </w:r>
    </w:p>
    <w:p w:rsidR="00F55BA9" w:rsidRDefault="00F55BA9" w:rsidP="00F55BA9">
      <w:pPr>
        <w:pStyle w:val="libNormal"/>
        <w:rPr>
          <w:rtl/>
        </w:rPr>
      </w:pPr>
      <w:r>
        <w:rPr>
          <w:rtl/>
        </w:rPr>
        <w:t>15 - سعد بن عباده وقتى چنين ديد گفت</w:t>
      </w:r>
      <w:r w:rsidR="0085164D">
        <w:rPr>
          <w:rtl/>
        </w:rPr>
        <w:t>:</w:t>
      </w:r>
      <w:r>
        <w:rPr>
          <w:rtl/>
        </w:rPr>
        <w:t xml:space="preserve"> حال كه امير بايد از قريش ‍ باشد</w:t>
      </w:r>
      <w:r w:rsidR="0085164D">
        <w:rPr>
          <w:rtl/>
        </w:rPr>
        <w:t xml:space="preserve">، </w:t>
      </w:r>
      <w:r>
        <w:rPr>
          <w:rtl/>
        </w:rPr>
        <w:t>در اين صورت على بن ابيطالب بر همه مقدم است</w:t>
      </w:r>
      <w:r w:rsidR="0085164D">
        <w:rPr>
          <w:rtl/>
        </w:rPr>
        <w:t xml:space="preserve">. </w:t>
      </w:r>
    </w:p>
    <w:p w:rsidR="00F55BA9" w:rsidRDefault="00F55BA9" w:rsidP="00F55BA9">
      <w:pPr>
        <w:pStyle w:val="libNormal"/>
        <w:rPr>
          <w:rtl/>
        </w:rPr>
      </w:pPr>
      <w:r>
        <w:rPr>
          <w:rtl/>
        </w:rPr>
        <w:t>16 - سلمان فارسى برخاست و با ابوبكر و عمر بن خطاب و ابو عبيده جراح احتجاج نمود</w:t>
      </w:r>
      <w:r w:rsidR="0085164D">
        <w:rPr>
          <w:rtl/>
        </w:rPr>
        <w:t xml:space="preserve">. </w:t>
      </w:r>
    </w:p>
    <w:p w:rsidR="00F55BA9" w:rsidRDefault="00F55BA9" w:rsidP="00F55BA9">
      <w:pPr>
        <w:pStyle w:val="libNormal"/>
        <w:rPr>
          <w:rtl/>
        </w:rPr>
      </w:pPr>
      <w:r>
        <w:rPr>
          <w:rtl/>
        </w:rPr>
        <w:t xml:space="preserve">17 - ابوذر و مقداد و عمار و عثمان بن حنيف و سهل بن حنيف و گروه بسيارى به احتجاج بر خاستند و از خلافت على بن ابيطالب </w:t>
      </w:r>
      <w:r w:rsidR="007E234D" w:rsidRPr="007E234D">
        <w:rPr>
          <w:rStyle w:val="libAlaemChar"/>
          <w:rtl/>
        </w:rPr>
        <w:t>عليه‌السلام</w:t>
      </w:r>
      <w:r>
        <w:rPr>
          <w:rtl/>
        </w:rPr>
        <w:t xml:space="preserve"> شديدا طرفدارى كردند</w:t>
      </w:r>
      <w:r w:rsidR="0085164D">
        <w:rPr>
          <w:rtl/>
        </w:rPr>
        <w:t xml:space="preserve">. </w:t>
      </w:r>
    </w:p>
    <w:p w:rsidR="00F55BA9" w:rsidRDefault="00F55BA9" w:rsidP="00F55BA9">
      <w:pPr>
        <w:pStyle w:val="libNormal"/>
        <w:rPr>
          <w:rtl/>
        </w:rPr>
      </w:pPr>
      <w:r>
        <w:rPr>
          <w:rtl/>
        </w:rPr>
        <w:t>كار به مشاجره و زد و خورد كشيد</w:t>
      </w:r>
      <w:r w:rsidR="0085164D">
        <w:rPr>
          <w:rtl/>
        </w:rPr>
        <w:t xml:space="preserve">. </w:t>
      </w:r>
      <w:r>
        <w:rPr>
          <w:rtl/>
        </w:rPr>
        <w:t>طرفداران ابوبكر اجتماع نموده و با وى بيعت كردند</w:t>
      </w:r>
      <w:r w:rsidR="0085164D">
        <w:rPr>
          <w:rtl/>
        </w:rPr>
        <w:t xml:space="preserve">. </w:t>
      </w:r>
    </w:p>
    <w:p w:rsidR="00F55BA9" w:rsidRDefault="00F55BA9" w:rsidP="00F55BA9">
      <w:pPr>
        <w:pStyle w:val="libNormal"/>
        <w:rPr>
          <w:rtl/>
        </w:rPr>
      </w:pPr>
      <w:r>
        <w:rPr>
          <w:rtl/>
        </w:rPr>
        <w:t>ابوبكر به منبر رفت و گفت</w:t>
      </w:r>
      <w:r w:rsidR="0085164D">
        <w:rPr>
          <w:rtl/>
        </w:rPr>
        <w:t>:</w:t>
      </w:r>
      <w:r>
        <w:rPr>
          <w:rtl/>
        </w:rPr>
        <w:t xml:space="preserve"> « قال رسول الله</w:t>
      </w:r>
      <w:r w:rsidR="0085164D">
        <w:rPr>
          <w:rtl/>
        </w:rPr>
        <w:t>:</w:t>
      </w:r>
      <w:r>
        <w:rPr>
          <w:rtl/>
        </w:rPr>
        <w:t xml:space="preserve"> الائمه من قريش</w:t>
      </w:r>
      <w:r w:rsidR="0085164D">
        <w:rPr>
          <w:rtl/>
        </w:rPr>
        <w:t xml:space="preserve">. </w:t>
      </w:r>
      <w:r>
        <w:rPr>
          <w:rtl/>
        </w:rPr>
        <w:t>» مردم چون اين سخن را شنيدند</w:t>
      </w:r>
      <w:r w:rsidR="0085164D">
        <w:rPr>
          <w:rtl/>
        </w:rPr>
        <w:t xml:space="preserve">، </w:t>
      </w:r>
      <w:r>
        <w:rPr>
          <w:rtl/>
        </w:rPr>
        <w:t>فرياد زدند كه اگر چنين است</w:t>
      </w:r>
      <w:r w:rsidR="0085164D">
        <w:rPr>
          <w:rtl/>
        </w:rPr>
        <w:t xml:space="preserve">، </w:t>
      </w:r>
      <w:r>
        <w:rPr>
          <w:rtl/>
        </w:rPr>
        <w:t xml:space="preserve">على بن ابيطالب </w:t>
      </w:r>
      <w:r w:rsidR="007E234D" w:rsidRPr="007E234D">
        <w:rPr>
          <w:rStyle w:val="libAlaemChar"/>
          <w:rtl/>
        </w:rPr>
        <w:t>عليه‌السلام</w:t>
      </w:r>
      <w:r>
        <w:rPr>
          <w:rtl/>
        </w:rPr>
        <w:t xml:space="preserve"> از همه شايسته تر است</w:t>
      </w:r>
      <w:r w:rsidR="0085164D">
        <w:rPr>
          <w:rtl/>
        </w:rPr>
        <w:t xml:space="preserve">. </w:t>
      </w:r>
      <w:r>
        <w:rPr>
          <w:rtl/>
        </w:rPr>
        <w:t xml:space="preserve">ولى چون از قبل نقشه بركنارى «على بن ابيطالب» </w:t>
      </w:r>
      <w:r w:rsidR="007E234D" w:rsidRPr="007E234D">
        <w:rPr>
          <w:rStyle w:val="libAlaemChar"/>
          <w:rtl/>
        </w:rPr>
        <w:t>عليه‌السلام</w:t>
      </w:r>
      <w:r>
        <w:rPr>
          <w:rtl/>
        </w:rPr>
        <w:t xml:space="preserve"> از خلافت كشيده شده بود</w:t>
      </w:r>
      <w:r w:rsidR="0085164D">
        <w:rPr>
          <w:rtl/>
        </w:rPr>
        <w:t xml:space="preserve">، </w:t>
      </w:r>
      <w:r>
        <w:rPr>
          <w:rtl/>
        </w:rPr>
        <w:t>«ابو عبيده جراح» و «عمر بن خطاب» برخاستند و با «ابوبكر» بيعت كرده و خلافت او را به رسميت شناختند</w:t>
      </w:r>
      <w:r w:rsidR="0085164D">
        <w:rPr>
          <w:rtl/>
        </w:rPr>
        <w:t xml:space="preserve">. </w:t>
      </w:r>
    </w:p>
    <w:p w:rsidR="00F55BA9" w:rsidRDefault="00F55BA9" w:rsidP="00F55BA9">
      <w:pPr>
        <w:pStyle w:val="libNormal"/>
        <w:rPr>
          <w:rtl/>
        </w:rPr>
      </w:pPr>
      <w:r>
        <w:rPr>
          <w:rtl/>
        </w:rPr>
        <w:t>اين نقل عاميانه و رسمى تاريخ است</w:t>
      </w:r>
      <w:r w:rsidR="0085164D">
        <w:rPr>
          <w:rtl/>
        </w:rPr>
        <w:t xml:space="preserve">. </w:t>
      </w:r>
      <w:r>
        <w:rPr>
          <w:rtl/>
        </w:rPr>
        <w:t>در اينجا براى روشن شدن اذهان خوانندگان و بيان حقيقت</w:t>
      </w:r>
      <w:r w:rsidR="0085164D">
        <w:rPr>
          <w:rtl/>
        </w:rPr>
        <w:t xml:space="preserve">، </w:t>
      </w:r>
      <w:r>
        <w:rPr>
          <w:rtl/>
        </w:rPr>
        <w:t>محققانه ترين تحقيق و تحليلى را كه تاكنون از «كودتاى سقيفه» صورت گرفته و بدور از هر گونه حب و بغض ‍ فرقه اى</w:t>
      </w:r>
      <w:r w:rsidR="0085164D">
        <w:rPr>
          <w:rtl/>
        </w:rPr>
        <w:t xml:space="preserve">، </w:t>
      </w:r>
      <w:r>
        <w:rPr>
          <w:rtl/>
        </w:rPr>
        <w:t>قومى</w:t>
      </w:r>
      <w:r w:rsidR="0085164D">
        <w:rPr>
          <w:rtl/>
        </w:rPr>
        <w:t xml:space="preserve">، </w:t>
      </w:r>
      <w:r>
        <w:rPr>
          <w:rtl/>
        </w:rPr>
        <w:t>نژادى و</w:t>
      </w:r>
      <w:r w:rsidR="0085164D">
        <w:rPr>
          <w:rtl/>
        </w:rPr>
        <w:t xml:space="preserve">... </w:t>
      </w:r>
      <w:r>
        <w:rPr>
          <w:rtl/>
        </w:rPr>
        <w:t>است</w:t>
      </w:r>
      <w:r w:rsidR="0085164D">
        <w:rPr>
          <w:rtl/>
        </w:rPr>
        <w:t xml:space="preserve">، </w:t>
      </w:r>
      <w:r>
        <w:rPr>
          <w:rtl/>
        </w:rPr>
        <w:t>مى آوريم</w:t>
      </w:r>
      <w:r w:rsidR="0085164D">
        <w:rPr>
          <w:rtl/>
        </w:rPr>
        <w:t xml:space="preserve">. </w:t>
      </w:r>
      <w:r>
        <w:rPr>
          <w:rtl/>
        </w:rPr>
        <w:t>تبيين و تحليلى كه مستند و مبتنى بر رهنمودهاى قرآن</w:t>
      </w:r>
      <w:r w:rsidR="0085164D">
        <w:rPr>
          <w:rtl/>
        </w:rPr>
        <w:t xml:space="preserve">، </w:t>
      </w:r>
      <w:r>
        <w:rPr>
          <w:rtl/>
        </w:rPr>
        <w:t>سنت و تاريخ سياسى اوليه است</w:t>
      </w:r>
      <w:r w:rsidR="0085164D">
        <w:rPr>
          <w:rtl/>
        </w:rPr>
        <w:t xml:space="preserve">. </w:t>
      </w:r>
      <w:r>
        <w:rPr>
          <w:rtl/>
        </w:rPr>
        <w:t>يادآور مى شويم كه اين تحليل تاكنون در تاريخ احتجاجات و استدلالهاى كلامى</w:t>
      </w:r>
      <w:r w:rsidR="0085164D">
        <w:rPr>
          <w:rtl/>
        </w:rPr>
        <w:t xml:space="preserve">، </w:t>
      </w:r>
      <w:r>
        <w:rPr>
          <w:rtl/>
        </w:rPr>
        <w:t>تاريخى</w:t>
      </w:r>
      <w:r w:rsidR="0085164D">
        <w:rPr>
          <w:rtl/>
        </w:rPr>
        <w:t xml:space="preserve">، </w:t>
      </w:r>
      <w:r>
        <w:rPr>
          <w:rtl/>
        </w:rPr>
        <w:t>روائى اسلام بى سابقه مى باشد و تصاوير روشنى از حقايق صدر اسلام را ارائه مى كند</w:t>
      </w:r>
      <w:r w:rsidR="0085164D">
        <w:rPr>
          <w:rtl/>
        </w:rPr>
        <w:t>:</w:t>
      </w:r>
    </w:p>
    <w:p w:rsidR="00F55BA9" w:rsidRDefault="00F55BA9" w:rsidP="00AC0295">
      <w:pPr>
        <w:pStyle w:val="Heading3"/>
        <w:rPr>
          <w:rtl/>
        </w:rPr>
      </w:pPr>
      <w:bookmarkStart w:id="63" w:name="_Toc376157470"/>
      <w:r>
        <w:rPr>
          <w:rtl/>
        </w:rPr>
        <w:t xml:space="preserve">محمد </w:t>
      </w:r>
      <w:r w:rsidR="007E234D" w:rsidRPr="007E234D">
        <w:rPr>
          <w:rStyle w:val="libAlaemChar"/>
          <w:rtl/>
        </w:rPr>
        <w:t>صلى‌الله‌عليه‌وآله‌</w:t>
      </w:r>
      <w:r>
        <w:rPr>
          <w:rtl/>
        </w:rPr>
        <w:t xml:space="preserve"> در انديشه آينده</w:t>
      </w:r>
      <w:r w:rsidR="0085164D">
        <w:rPr>
          <w:rtl/>
        </w:rPr>
        <w:t>:</w:t>
      </w:r>
      <w:bookmarkEnd w:id="63"/>
    </w:p>
    <w:p w:rsidR="00F55BA9" w:rsidRDefault="00F55BA9" w:rsidP="00F55BA9">
      <w:pPr>
        <w:pStyle w:val="libNormal"/>
        <w:rPr>
          <w:rtl/>
        </w:rPr>
      </w:pPr>
      <w:r>
        <w:rPr>
          <w:rtl/>
        </w:rPr>
        <w:t xml:space="preserve">اما محمد </w:t>
      </w:r>
      <w:r w:rsidR="007E234D" w:rsidRPr="007E234D">
        <w:rPr>
          <w:rStyle w:val="libAlaemChar"/>
          <w:rtl/>
        </w:rPr>
        <w:t>صلى‌الله‌عليه‌وآله‌</w:t>
      </w:r>
      <w:r>
        <w:rPr>
          <w:rtl/>
        </w:rPr>
        <w:t xml:space="preserve"> هوشيارترين از آن است كه برق پيروزى ها</w:t>
      </w:r>
      <w:r w:rsidR="0085164D">
        <w:rPr>
          <w:rtl/>
        </w:rPr>
        <w:t xml:space="preserve">، </w:t>
      </w:r>
      <w:r>
        <w:rPr>
          <w:rtl/>
        </w:rPr>
        <w:t>نگاه ژرف بين او را از ديدن واقعيت هاى پنهان باز دارد</w:t>
      </w:r>
      <w:r w:rsidR="0085164D">
        <w:rPr>
          <w:rtl/>
        </w:rPr>
        <w:t xml:space="preserve">. </w:t>
      </w:r>
      <w:r>
        <w:rPr>
          <w:rtl/>
        </w:rPr>
        <w:t>وى بيش از هر كسى اجتماع خويش را خوب مى شناسد و آتش هاى نفاق</w:t>
      </w:r>
      <w:r w:rsidR="0085164D">
        <w:rPr>
          <w:rtl/>
        </w:rPr>
        <w:t xml:space="preserve">، </w:t>
      </w:r>
      <w:r>
        <w:rPr>
          <w:rtl/>
        </w:rPr>
        <w:t>كينه توزى هاى قبايلى</w:t>
      </w:r>
      <w:r w:rsidR="0085164D">
        <w:rPr>
          <w:rtl/>
        </w:rPr>
        <w:t xml:space="preserve">، </w:t>
      </w:r>
      <w:r>
        <w:rPr>
          <w:rtl/>
        </w:rPr>
        <w:t>تفاخرات قومى و نژادى</w:t>
      </w:r>
      <w:r w:rsidR="0085164D">
        <w:rPr>
          <w:rtl/>
        </w:rPr>
        <w:t xml:space="preserve">، </w:t>
      </w:r>
      <w:r>
        <w:rPr>
          <w:rtl/>
        </w:rPr>
        <w:t>جهل عمومى توده قبايل</w:t>
      </w:r>
      <w:r w:rsidR="0085164D">
        <w:rPr>
          <w:rtl/>
        </w:rPr>
        <w:t xml:space="preserve">، </w:t>
      </w:r>
      <w:r>
        <w:rPr>
          <w:rtl/>
        </w:rPr>
        <w:t>اشرافيت</w:t>
      </w:r>
      <w:r w:rsidR="0085164D">
        <w:rPr>
          <w:rtl/>
        </w:rPr>
        <w:t xml:space="preserve">، </w:t>
      </w:r>
      <w:r>
        <w:rPr>
          <w:rtl/>
        </w:rPr>
        <w:t>خصومت ها و پليديهاى جاهليت را در زير پوشش ‍ اتحادى كه بدست ايمان</w:t>
      </w:r>
      <w:r w:rsidR="0085164D">
        <w:rPr>
          <w:rtl/>
        </w:rPr>
        <w:t xml:space="preserve">، </w:t>
      </w:r>
      <w:r>
        <w:rPr>
          <w:rtl/>
        </w:rPr>
        <w:t>شمشير و سياست پديد آمده است</w:t>
      </w:r>
      <w:r w:rsidR="0085164D">
        <w:rPr>
          <w:rtl/>
        </w:rPr>
        <w:t xml:space="preserve">، </w:t>
      </w:r>
      <w:r>
        <w:rPr>
          <w:rtl/>
        </w:rPr>
        <w:t>بروشنى مى بينيد</w:t>
      </w:r>
      <w:r w:rsidR="0085164D">
        <w:rPr>
          <w:rtl/>
        </w:rPr>
        <w:t xml:space="preserve">. </w:t>
      </w:r>
      <w:r>
        <w:rPr>
          <w:rtl/>
        </w:rPr>
        <w:t>وى مى داند كه اگر چه قدرت رهبرى و نفوذ معنوى وى توانسته است همه سران قبايل و اشراف قريش را به زير نفوذ اسلام كشاند</w:t>
      </w:r>
      <w:r w:rsidR="0085164D">
        <w:rPr>
          <w:rtl/>
        </w:rPr>
        <w:t xml:space="preserve">، </w:t>
      </w:r>
      <w:r>
        <w:rPr>
          <w:rtl/>
        </w:rPr>
        <w:t>اما بى شك پرورش روح ها و رسوخ ايمان تازه در اعماق مغز و دل يك ملت و بارور شدن و جدان دينى در نفوسى كه تا جاهليت</w:t>
      </w:r>
      <w:r w:rsidR="0085164D">
        <w:rPr>
          <w:rtl/>
        </w:rPr>
        <w:t xml:space="preserve">، </w:t>
      </w:r>
      <w:r>
        <w:rPr>
          <w:rtl/>
        </w:rPr>
        <w:t>ده سال بيشتر فاصله ندارند</w:t>
      </w:r>
      <w:r w:rsidR="0085164D">
        <w:rPr>
          <w:rtl/>
        </w:rPr>
        <w:t xml:space="preserve">، </w:t>
      </w:r>
      <w:r>
        <w:rPr>
          <w:rtl/>
        </w:rPr>
        <w:t>به زمان طولانى نيازمند است و بايد نسلهائى بر آن بگذرند</w:t>
      </w:r>
      <w:r w:rsidR="0085164D">
        <w:rPr>
          <w:rtl/>
        </w:rPr>
        <w:t xml:space="preserve">. </w:t>
      </w:r>
    </w:p>
    <w:p w:rsidR="00F55BA9" w:rsidRDefault="00F55BA9" w:rsidP="00F55BA9">
      <w:pPr>
        <w:pStyle w:val="libNormal"/>
        <w:rPr>
          <w:rtl/>
        </w:rPr>
      </w:pPr>
      <w:r>
        <w:rPr>
          <w:rtl/>
        </w:rPr>
        <w:t>پيغمبر خطر را احساس كرده است</w:t>
      </w:r>
      <w:r w:rsidR="0085164D">
        <w:rPr>
          <w:rtl/>
        </w:rPr>
        <w:t xml:space="preserve">. </w:t>
      </w:r>
      <w:r>
        <w:rPr>
          <w:rtl/>
        </w:rPr>
        <w:t>هر چه به مرگ نزديك تر مى شود</w:t>
      </w:r>
      <w:r w:rsidR="0085164D">
        <w:rPr>
          <w:rtl/>
        </w:rPr>
        <w:t xml:space="preserve">، </w:t>
      </w:r>
      <w:r>
        <w:rPr>
          <w:rtl/>
        </w:rPr>
        <w:t>آينده اين امت جوانى كه اكنون جامه برادرى اعتقادى بر تن دارد و سيمايش را برق پيروزيهاى پياپى بر افرخته است</w:t>
      </w:r>
      <w:r w:rsidR="0085164D">
        <w:rPr>
          <w:rtl/>
        </w:rPr>
        <w:t xml:space="preserve">، </w:t>
      </w:r>
      <w:r>
        <w:rPr>
          <w:rtl/>
        </w:rPr>
        <w:t>در نظرش مخوف تر مى نمايد</w:t>
      </w:r>
      <w:r w:rsidR="0085164D">
        <w:rPr>
          <w:rtl/>
        </w:rPr>
        <w:t xml:space="preserve">. </w:t>
      </w:r>
      <w:r>
        <w:rPr>
          <w:rtl/>
        </w:rPr>
        <w:t>پدر بزودى جهان را بايد ترك گويد</w:t>
      </w:r>
      <w:r w:rsidR="0085164D">
        <w:rPr>
          <w:rtl/>
        </w:rPr>
        <w:t xml:space="preserve">، </w:t>
      </w:r>
      <w:r>
        <w:rPr>
          <w:rtl/>
        </w:rPr>
        <w:t>اما سرنوشت اين كودك ده ساله اى كه اكنون جرثومه صدها بيمارى كشنده در درونش خانه دارد و پس از وى بايد بر روى پاى خويش بايستد و در رهگذر تندبادهاى وحشى حوادث شومى كه بيدرنگ از همه سو بر خواهد خاست ايستادگى كند</w:t>
      </w:r>
      <w:r w:rsidR="0085164D">
        <w:rPr>
          <w:rtl/>
        </w:rPr>
        <w:t xml:space="preserve">، </w:t>
      </w:r>
      <w:r>
        <w:rPr>
          <w:rtl/>
        </w:rPr>
        <w:t>چه خواهد شد؟</w:t>
      </w:r>
    </w:p>
    <w:p w:rsidR="00F55BA9" w:rsidRDefault="00F55BA9" w:rsidP="00F55BA9">
      <w:pPr>
        <w:pStyle w:val="libNormal"/>
        <w:rPr>
          <w:rtl/>
        </w:rPr>
      </w:pPr>
      <w:r>
        <w:rPr>
          <w:rtl/>
        </w:rPr>
        <w:t>دو امپراطورى نظامى بزرگ از دو سو براى دريدن اين جوانى كه بزودى سرپرستش را از دست خواهد داد</w:t>
      </w:r>
      <w:r w:rsidR="0085164D">
        <w:rPr>
          <w:rtl/>
        </w:rPr>
        <w:t xml:space="preserve">، </w:t>
      </w:r>
      <w:r>
        <w:rPr>
          <w:rtl/>
        </w:rPr>
        <w:t>دندان مى نمايند</w:t>
      </w:r>
      <w:r w:rsidR="0085164D">
        <w:rPr>
          <w:rtl/>
        </w:rPr>
        <w:t xml:space="preserve">. </w:t>
      </w:r>
      <w:r>
        <w:rPr>
          <w:rtl/>
        </w:rPr>
        <w:t>در شبه جزيره</w:t>
      </w:r>
      <w:r w:rsidR="0085164D">
        <w:rPr>
          <w:rtl/>
        </w:rPr>
        <w:t xml:space="preserve">، </w:t>
      </w:r>
      <w:r>
        <w:rPr>
          <w:rtl/>
        </w:rPr>
        <w:t>ابوسفيان ها</w:t>
      </w:r>
      <w:r w:rsidR="0085164D">
        <w:rPr>
          <w:rtl/>
        </w:rPr>
        <w:t xml:space="preserve">، </w:t>
      </w:r>
      <w:r>
        <w:rPr>
          <w:rtl/>
        </w:rPr>
        <w:t>معاويه ها</w:t>
      </w:r>
      <w:r w:rsidR="0085164D">
        <w:rPr>
          <w:rtl/>
        </w:rPr>
        <w:t xml:space="preserve">، </w:t>
      </w:r>
      <w:r>
        <w:rPr>
          <w:rtl/>
        </w:rPr>
        <w:t>و منافقان گوش خوابانده اند</w:t>
      </w:r>
      <w:r w:rsidR="0085164D">
        <w:rPr>
          <w:rtl/>
        </w:rPr>
        <w:t xml:space="preserve">، </w:t>
      </w:r>
      <w:r>
        <w:rPr>
          <w:rtl/>
        </w:rPr>
        <w:t>و مسيله و اسود غنسى در يمامه و يمن سر برداشته اند</w:t>
      </w:r>
      <w:r w:rsidR="0085164D">
        <w:rPr>
          <w:rtl/>
        </w:rPr>
        <w:t xml:space="preserve">. </w:t>
      </w:r>
      <w:r>
        <w:rPr>
          <w:rtl/>
        </w:rPr>
        <w:t>اما وى هرگز از دشمن نمى هراسد</w:t>
      </w:r>
      <w:r w:rsidR="0085164D">
        <w:rPr>
          <w:rtl/>
        </w:rPr>
        <w:t xml:space="preserve">، </w:t>
      </w:r>
      <w:r>
        <w:rPr>
          <w:rtl/>
        </w:rPr>
        <w:t>هر چند سخت نيرومند باشد و زندگى سياسى وى اين را نشان مى دهد و قرآن نيز همه جا از پيروزى گروهى اندك بر گروهى بسيار سخن مى گويد</w:t>
      </w:r>
      <w:r w:rsidR="0085164D">
        <w:rPr>
          <w:rtl/>
        </w:rPr>
        <w:t xml:space="preserve">. </w:t>
      </w:r>
      <w:r>
        <w:rPr>
          <w:rtl/>
        </w:rPr>
        <w:t>آنچه روح وى را سخت پريشان مى دارد</w:t>
      </w:r>
      <w:r w:rsidR="0085164D">
        <w:rPr>
          <w:rtl/>
        </w:rPr>
        <w:t xml:space="preserve">، </w:t>
      </w:r>
      <w:r>
        <w:rPr>
          <w:rtl/>
        </w:rPr>
        <w:t>خطر داخلى است</w:t>
      </w:r>
      <w:r w:rsidR="0085164D">
        <w:rPr>
          <w:rtl/>
        </w:rPr>
        <w:t>:</w:t>
      </w:r>
      <w:r>
        <w:rPr>
          <w:rtl/>
        </w:rPr>
        <w:t xml:space="preserve"> نفاق و اختلاف احياى روح جاهلى در متن جامعه اسلامى و غرض ورزيهاى شخصى</w:t>
      </w:r>
      <w:r w:rsidR="0085164D">
        <w:rPr>
          <w:rtl/>
        </w:rPr>
        <w:t xml:space="preserve">. </w:t>
      </w:r>
      <w:r>
        <w:rPr>
          <w:rtl/>
        </w:rPr>
        <w:t>بى شك محمد دست كم همچون يك رهبر بزرگ نهضتى و مسئول جامعه اى</w:t>
      </w:r>
      <w:r w:rsidR="0085164D">
        <w:rPr>
          <w:rtl/>
        </w:rPr>
        <w:t xml:space="preserve">، </w:t>
      </w:r>
      <w:r>
        <w:rPr>
          <w:rtl/>
        </w:rPr>
        <w:t>در اين لحظات عميقا به سرنوشت امتش و خطراتى كه پس از وى آن را تهديد خواهد كرد</w:t>
      </w:r>
      <w:r w:rsidR="0085164D">
        <w:rPr>
          <w:rtl/>
        </w:rPr>
        <w:t xml:space="preserve">، </w:t>
      </w:r>
      <w:r>
        <w:rPr>
          <w:rtl/>
        </w:rPr>
        <w:t>مى انديشيد و بايد بينديشيد</w:t>
      </w:r>
      <w:r w:rsidR="0085164D">
        <w:rPr>
          <w:rtl/>
        </w:rPr>
        <w:t xml:space="preserve">. </w:t>
      </w:r>
      <w:r>
        <w:rPr>
          <w:rtl/>
        </w:rPr>
        <w:t>پس از محمد سرنوشت اين جامعه چه خواهد شد؟ جامعه تازه پائى كه از سنت سياسى بى بهره است</w:t>
      </w:r>
      <w:r w:rsidR="0085164D">
        <w:rPr>
          <w:rtl/>
        </w:rPr>
        <w:t xml:space="preserve">، </w:t>
      </w:r>
      <w:r>
        <w:rPr>
          <w:rtl/>
        </w:rPr>
        <w:t>زير بناى اجتماعى ريشه دارى ندارد</w:t>
      </w:r>
      <w:r w:rsidR="0085164D">
        <w:rPr>
          <w:rtl/>
        </w:rPr>
        <w:t xml:space="preserve">، </w:t>
      </w:r>
      <w:r>
        <w:rPr>
          <w:rtl/>
        </w:rPr>
        <w:t>اجتماعى است كه نهادهاى قبايلى در آن هنوز سخت و نيرومند است و بخصوص سرانش فاقد هر گونه تجربه سياسى و فرهنگ حكومتى و مدنى اند</w:t>
      </w:r>
      <w:r w:rsidR="0085164D">
        <w:rPr>
          <w:rtl/>
        </w:rPr>
        <w:t xml:space="preserve">، </w:t>
      </w:r>
      <w:r>
        <w:rPr>
          <w:rtl/>
        </w:rPr>
        <w:t>و اصولا رشد سياسى آنان آنچنان نيست كه رهبرى اجتماعى كه بسرعت رشد مى كند</w:t>
      </w:r>
      <w:r w:rsidR="0085164D">
        <w:rPr>
          <w:rtl/>
        </w:rPr>
        <w:t xml:space="preserve">، </w:t>
      </w:r>
      <w:r>
        <w:rPr>
          <w:rtl/>
        </w:rPr>
        <w:t>بدان نياز دارد</w:t>
      </w:r>
      <w:r w:rsidR="0085164D">
        <w:rPr>
          <w:rtl/>
        </w:rPr>
        <w:t xml:space="preserve">. </w:t>
      </w:r>
    </w:p>
    <w:p w:rsidR="00F55BA9" w:rsidRDefault="00F55BA9" w:rsidP="00F55BA9">
      <w:pPr>
        <w:pStyle w:val="libNormal"/>
        <w:rPr>
          <w:rtl/>
        </w:rPr>
      </w:pPr>
      <w:r>
        <w:rPr>
          <w:rtl/>
        </w:rPr>
        <w:t xml:space="preserve">اينها مسائل خطير و حياتى است كه محمد </w:t>
      </w:r>
      <w:r w:rsidR="007E234D" w:rsidRPr="007E234D">
        <w:rPr>
          <w:rStyle w:val="libAlaemChar"/>
          <w:rtl/>
        </w:rPr>
        <w:t>صلى‌الله‌عليه‌وآله‌</w:t>
      </w:r>
      <w:r>
        <w:rPr>
          <w:rtl/>
        </w:rPr>
        <w:t xml:space="preserve"> را در اين لحظات بشدت رنج مى دهد</w:t>
      </w:r>
      <w:r w:rsidR="0085164D">
        <w:rPr>
          <w:rtl/>
        </w:rPr>
        <w:t>:</w:t>
      </w:r>
      <w:r>
        <w:rPr>
          <w:rtl/>
        </w:rPr>
        <w:t xml:space="preserve"> زمام اين كاروان بزرگ را پس از وى چه كسى بدست خواهد گرفت</w:t>
      </w:r>
      <w:r w:rsidR="0085164D">
        <w:rPr>
          <w:rtl/>
        </w:rPr>
        <w:t>؟</w:t>
      </w:r>
      <w:r>
        <w:rPr>
          <w:rtl/>
        </w:rPr>
        <w:t xml:space="preserve"> آيا پيغمبر بايد بدين سئوال پاسخ گويد؟ آيا وى در اينجا هيچ مسئوليتى ندارد؟ آيا توده عرب آن روز به مرحله اى از رشد سياسى رسيده است كه چنين مسئوليتى را از پيشواى سياسى جامعه</w:t>
      </w:r>
      <w:r w:rsidR="0085164D">
        <w:rPr>
          <w:rtl/>
        </w:rPr>
        <w:t xml:space="preserve">، </w:t>
      </w:r>
      <w:r>
        <w:rPr>
          <w:rtl/>
        </w:rPr>
        <w:t>پيشوائى كه در عين حال متفكر و صاحب مكتب اين جامعه نيز هست</w:t>
      </w:r>
      <w:r w:rsidR="0085164D">
        <w:rPr>
          <w:rtl/>
        </w:rPr>
        <w:t xml:space="preserve">، </w:t>
      </w:r>
      <w:r>
        <w:rPr>
          <w:rtl/>
        </w:rPr>
        <w:t>كاملا سلب كند؟</w:t>
      </w:r>
    </w:p>
    <w:p w:rsidR="00F55BA9" w:rsidRDefault="00F55BA9" w:rsidP="00F55BA9">
      <w:pPr>
        <w:pStyle w:val="libNormal"/>
        <w:rPr>
          <w:rtl/>
        </w:rPr>
      </w:pPr>
      <w:r>
        <w:rPr>
          <w:rtl/>
        </w:rPr>
        <w:t>آيا دموكراسى (دموكراسى يى كه پس از دو قرن كه از انقلاب كبير فرانسه مى گذرد</w:t>
      </w:r>
      <w:r w:rsidR="0085164D">
        <w:rPr>
          <w:rtl/>
        </w:rPr>
        <w:t xml:space="preserve">، </w:t>
      </w:r>
      <w:r>
        <w:rPr>
          <w:rtl/>
        </w:rPr>
        <w:t>در اروپاى غربى هنوز جامعه اى را كه شايستگى آشنائى با آن را بدست آورده باشد نيافته است) در ميان اوس و خزرج و قريش و غطفان و هوازن و ثقيف و</w:t>
      </w:r>
      <w:r w:rsidR="0085164D">
        <w:rPr>
          <w:rtl/>
        </w:rPr>
        <w:t xml:space="preserve">... </w:t>
      </w:r>
      <w:r>
        <w:rPr>
          <w:rtl/>
        </w:rPr>
        <w:t>بدان حد رسيده بود كه خود سرنوشت جامعه اى را كه فقط و فقط سه سال تاريخ دارد (از فتح مكه)</w:t>
      </w:r>
      <w:r w:rsidR="0085164D">
        <w:rPr>
          <w:rtl/>
        </w:rPr>
        <w:t xml:space="preserve">، </w:t>
      </w:r>
      <w:r>
        <w:rPr>
          <w:rtl/>
        </w:rPr>
        <w:t xml:space="preserve">در دنياى آن روز بدست گيرد؟ آيا رهبرى آينده اين امت را محمد </w:t>
      </w:r>
      <w:r w:rsidR="007E234D" w:rsidRPr="007E234D">
        <w:rPr>
          <w:rStyle w:val="libAlaemChar"/>
          <w:rtl/>
        </w:rPr>
        <w:t>صلى‌الله‌عليه‌وآله‌</w:t>
      </w:r>
      <w:r>
        <w:rPr>
          <w:rtl/>
        </w:rPr>
        <w:t xml:space="preserve"> بهتر تشخيص مى تواند داد يا توده قبايل و حتى سعد بن عباده و ابو عبيده جراح و عبدالرحمن بن عوف و عمر و ابوبكر و عثمان و طلحه و سعد و زبير؟ چگونگى برگزارى انتخابات سه خليفه نشان داد كه دموكراسى غربى (كه امروز ملت هاى نوخاسته ايمان خويش را در سالهاى اخير نسبت بدان كما بيش از دست داده اند) در جامعه آن روز عرب تا چه حد قادر بوده است كه مردم را از دخالت شخص پيغمبر در تعيين سرنوشت سياسى آن بى نياز سازد</w:t>
      </w:r>
      <w:r w:rsidR="0085164D">
        <w:rPr>
          <w:rtl/>
        </w:rPr>
        <w:t xml:space="preserve">. </w:t>
      </w:r>
      <w:r>
        <w:rPr>
          <w:rtl/>
        </w:rPr>
        <w:t>پيغمبر يكايك چهره هاى برجسته امت خويش را (كه احتمالا زمام آن را پس از وى بدست خواهند آورد) بررسى مى كند</w:t>
      </w:r>
      <w:r w:rsidR="0085164D">
        <w:rPr>
          <w:rtl/>
        </w:rPr>
        <w:t xml:space="preserve">... </w:t>
      </w:r>
    </w:p>
    <w:p w:rsidR="00F55BA9" w:rsidRDefault="00F55BA9" w:rsidP="00F55BA9">
      <w:pPr>
        <w:pStyle w:val="libNormal"/>
        <w:rPr>
          <w:rtl/>
        </w:rPr>
      </w:pPr>
      <w:r>
        <w:rPr>
          <w:rtl/>
        </w:rPr>
        <w:t xml:space="preserve">در اين ميان على </w:t>
      </w:r>
      <w:r w:rsidR="007E234D" w:rsidRPr="007E234D">
        <w:rPr>
          <w:rStyle w:val="libAlaemChar"/>
          <w:rtl/>
        </w:rPr>
        <w:t>عليه‌السلام</w:t>
      </w:r>
      <w:r>
        <w:rPr>
          <w:rtl/>
        </w:rPr>
        <w:t xml:space="preserve"> بر جستگى خاصى دارد؛ وى تنها صحابى نامى محمد </w:t>
      </w:r>
      <w:r w:rsidR="007E234D" w:rsidRPr="007E234D">
        <w:rPr>
          <w:rStyle w:val="libAlaemChar"/>
          <w:rtl/>
        </w:rPr>
        <w:t>صلى‌الله‌عليه‌وآله‌</w:t>
      </w:r>
      <w:r>
        <w:rPr>
          <w:rtl/>
        </w:rPr>
        <w:t xml:space="preserve"> است كه با جاهليت پيوندى نداشته است</w:t>
      </w:r>
      <w:r w:rsidR="0085164D">
        <w:rPr>
          <w:rtl/>
        </w:rPr>
        <w:t xml:space="preserve">. </w:t>
      </w:r>
    </w:p>
    <w:p w:rsidR="00F55BA9" w:rsidRDefault="00F55BA9" w:rsidP="00F55BA9">
      <w:pPr>
        <w:pStyle w:val="libNormal"/>
        <w:rPr>
          <w:rtl/>
        </w:rPr>
      </w:pPr>
      <w:r>
        <w:rPr>
          <w:rtl/>
        </w:rPr>
        <w:t xml:space="preserve">نسلى است كه با اسلام آغاز شده و روحش در انقلاب محمد </w:t>
      </w:r>
      <w:r w:rsidR="007E234D" w:rsidRPr="007E234D">
        <w:rPr>
          <w:rStyle w:val="libAlaemChar"/>
          <w:rtl/>
        </w:rPr>
        <w:t>صلى‌الله‌عليه‌وآله‌</w:t>
      </w:r>
      <w:r>
        <w:rPr>
          <w:rtl/>
        </w:rPr>
        <w:t xml:space="preserve"> شكل گرفته است ويژگى تربيتى ديگر وى آن است كه دست مهربان فقر او را از خانواده اش</w:t>
      </w:r>
      <w:r w:rsidR="0085164D">
        <w:rPr>
          <w:rtl/>
        </w:rPr>
        <w:t xml:space="preserve">، </w:t>
      </w:r>
      <w:r>
        <w:rPr>
          <w:rtl/>
        </w:rPr>
        <w:t>در آن دوره سنى يى كه نخستين ابعاد روح و فكر انسان ساخته مى شود</w:t>
      </w:r>
      <w:r w:rsidR="0085164D">
        <w:rPr>
          <w:rtl/>
        </w:rPr>
        <w:t xml:space="preserve">، </w:t>
      </w:r>
      <w:r>
        <w:rPr>
          <w:rtl/>
        </w:rPr>
        <w:t xml:space="preserve">به خانه محمد </w:t>
      </w:r>
      <w:r w:rsidR="007E234D" w:rsidRPr="007E234D">
        <w:rPr>
          <w:rStyle w:val="libAlaemChar"/>
          <w:rtl/>
        </w:rPr>
        <w:t>صلى‌الله‌عليه‌وآله‌</w:t>
      </w:r>
      <w:r>
        <w:rPr>
          <w:rtl/>
        </w:rPr>
        <w:t xml:space="preserve"> مى برد و تصادفى بزرگ</w:t>
      </w:r>
      <w:r w:rsidR="0085164D">
        <w:rPr>
          <w:rtl/>
        </w:rPr>
        <w:t xml:space="preserve">، </w:t>
      </w:r>
      <w:r>
        <w:rPr>
          <w:rtl/>
        </w:rPr>
        <w:t>كودك را با داشتن پدر</w:t>
      </w:r>
      <w:r w:rsidR="0085164D">
        <w:rPr>
          <w:rtl/>
        </w:rPr>
        <w:t xml:space="preserve">، </w:t>
      </w:r>
      <w:r>
        <w:rPr>
          <w:rtl/>
        </w:rPr>
        <w:t>بدست پسر عمو مى سپارد تا روح شگفت مردى كه بايد نمونه يك انسان ايده آل گردد</w:t>
      </w:r>
      <w:r w:rsidR="0085164D">
        <w:rPr>
          <w:rtl/>
        </w:rPr>
        <w:t xml:space="preserve">، </w:t>
      </w:r>
      <w:r>
        <w:rPr>
          <w:rtl/>
        </w:rPr>
        <w:t xml:space="preserve">و پرورده مدرسه اى كه در آن محمد </w:t>
      </w:r>
      <w:r w:rsidR="007E234D" w:rsidRPr="007E234D">
        <w:rPr>
          <w:rStyle w:val="libAlaemChar"/>
          <w:rtl/>
        </w:rPr>
        <w:t>صلى‌الله‌عليه‌وآله‌</w:t>
      </w:r>
      <w:r w:rsidR="0085164D">
        <w:rPr>
          <w:rtl/>
        </w:rPr>
        <w:t xml:space="preserve">، </w:t>
      </w:r>
      <w:r>
        <w:rPr>
          <w:rtl/>
        </w:rPr>
        <w:t>آموزگار است و كتاب قرآن</w:t>
      </w:r>
      <w:r w:rsidR="0085164D">
        <w:rPr>
          <w:rtl/>
        </w:rPr>
        <w:t xml:space="preserve">، </w:t>
      </w:r>
      <w:r>
        <w:rPr>
          <w:rtl/>
        </w:rPr>
        <w:t>از هم آغاز با نخستين پيامى كه مى رسد</w:t>
      </w:r>
      <w:r w:rsidR="0085164D">
        <w:rPr>
          <w:rtl/>
        </w:rPr>
        <w:t xml:space="preserve">، </w:t>
      </w:r>
      <w:r>
        <w:rPr>
          <w:rtl/>
        </w:rPr>
        <w:t>آشنائى يابد و بر لوح ساده اين كودك خطى از جاهليت نقش نپذيرد</w:t>
      </w:r>
      <w:r w:rsidR="0085164D">
        <w:rPr>
          <w:rtl/>
        </w:rPr>
        <w:t xml:space="preserve">. </w:t>
      </w:r>
      <w:r>
        <w:rPr>
          <w:rtl/>
        </w:rPr>
        <w:t>مرد شمشير و سخن و سياست</w:t>
      </w:r>
      <w:r w:rsidR="0085164D">
        <w:rPr>
          <w:rtl/>
        </w:rPr>
        <w:t xml:space="preserve">، </w:t>
      </w:r>
      <w:r>
        <w:rPr>
          <w:rtl/>
        </w:rPr>
        <w:t>احساسى به رقت يك عارف دارد و انديشه اى به استحكام يك حكيم</w:t>
      </w:r>
      <w:r w:rsidR="0085164D">
        <w:rPr>
          <w:rtl/>
        </w:rPr>
        <w:t xml:space="preserve">. </w:t>
      </w:r>
      <w:r>
        <w:rPr>
          <w:rtl/>
        </w:rPr>
        <w:t>در تقوى و عدل چندان شديد است كه او را در جمع ياران و حتى در چشم برادر</w:t>
      </w:r>
      <w:r w:rsidR="0085164D">
        <w:rPr>
          <w:rtl/>
        </w:rPr>
        <w:t xml:space="preserve">، </w:t>
      </w:r>
      <w:r>
        <w:rPr>
          <w:rtl/>
        </w:rPr>
        <w:t>تحمل ناپذير ساخته است</w:t>
      </w:r>
      <w:r w:rsidR="0085164D">
        <w:rPr>
          <w:rtl/>
        </w:rPr>
        <w:t xml:space="preserve">. </w:t>
      </w:r>
      <w:r>
        <w:rPr>
          <w:rtl/>
        </w:rPr>
        <w:t>آشنائى دقيق و شاملش با قرآن قولى است كه جملگى برآنند</w:t>
      </w:r>
      <w:r w:rsidR="0085164D">
        <w:rPr>
          <w:rtl/>
        </w:rPr>
        <w:t xml:space="preserve">، </w:t>
      </w:r>
      <w:r>
        <w:rPr>
          <w:rtl/>
        </w:rPr>
        <w:t>شرايط خاص زندگى خصوصيش از زندگى اجتماعى و سياسيش و پيوندش با پيغمبر و بويژه سرشت روح و انديشه اش</w:t>
      </w:r>
      <w:r w:rsidR="0085164D">
        <w:rPr>
          <w:rtl/>
        </w:rPr>
        <w:t xml:space="preserve">، </w:t>
      </w:r>
      <w:r>
        <w:rPr>
          <w:rtl/>
        </w:rPr>
        <w:t>همه عواملى است كه او را با روح حقيقى اسلام و معناى عميقى كه در زير احكام و عقايد و شعائر يك دين از نزديك آشنا كرده است و احساسش و بينشش با آن عجين شده است</w:t>
      </w:r>
      <w:r w:rsidR="0085164D">
        <w:rPr>
          <w:rtl/>
        </w:rPr>
        <w:t xml:space="preserve">. </w:t>
      </w:r>
      <w:r>
        <w:rPr>
          <w:rtl/>
        </w:rPr>
        <w:t>وى يك «وجدان اسلامى» دارد</w:t>
      </w:r>
      <w:r w:rsidR="0085164D">
        <w:rPr>
          <w:rtl/>
        </w:rPr>
        <w:t xml:space="preserve">، </w:t>
      </w:r>
      <w:r>
        <w:rPr>
          <w:rtl/>
        </w:rPr>
        <w:t>و اين جز اعتقاد به اسلام است</w:t>
      </w:r>
      <w:r w:rsidR="0085164D">
        <w:rPr>
          <w:rtl/>
        </w:rPr>
        <w:t xml:space="preserve">. </w:t>
      </w:r>
      <w:r>
        <w:rPr>
          <w:rtl/>
        </w:rPr>
        <w:t xml:space="preserve">در طول 23 سالى كه محمد </w:t>
      </w:r>
      <w:r w:rsidR="007E234D" w:rsidRPr="007E234D">
        <w:rPr>
          <w:rStyle w:val="libAlaemChar"/>
          <w:rtl/>
        </w:rPr>
        <w:t>صلى‌الله‌عليه‌وآله‌</w:t>
      </w:r>
      <w:r>
        <w:rPr>
          <w:rtl/>
        </w:rPr>
        <w:t xml:space="preserve"> نهضت خويش را در صحنه روح و جامعه آغاز كرده است</w:t>
      </w:r>
      <w:r w:rsidR="0085164D">
        <w:rPr>
          <w:rtl/>
        </w:rPr>
        <w:t xml:space="preserve">، </w:t>
      </w:r>
      <w:r>
        <w:rPr>
          <w:rtl/>
        </w:rPr>
        <w:t xml:space="preserve">على </w:t>
      </w:r>
      <w:r w:rsidR="007E234D" w:rsidRPr="007E234D">
        <w:rPr>
          <w:rStyle w:val="libAlaemChar"/>
          <w:rtl/>
        </w:rPr>
        <w:t>عليه‌السلام</w:t>
      </w:r>
      <w:r>
        <w:rPr>
          <w:rtl/>
        </w:rPr>
        <w:t xml:space="preserve"> همواره درخشيده است</w:t>
      </w:r>
      <w:r w:rsidR="0085164D">
        <w:rPr>
          <w:rtl/>
        </w:rPr>
        <w:t xml:space="preserve">، </w:t>
      </w:r>
      <w:r>
        <w:rPr>
          <w:rtl/>
        </w:rPr>
        <w:t>همواره در آغوش خطرها زيسته است و يك بار نلغزيده است</w:t>
      </w:r>
      <w:r w:rsidR="0085164D">
        <w:rPr>
          <w:rtl/>
        </w:rPr>
        <w:t xml:space="preserve">، </w:t>
      </w:r>
      <w:r>
        <w:rPr>
          <w:rtl/>
        </w:rPr>
        <w:t>يك بار كم ترين ضعفى از خود نشان نداده است</w:t>
      </w:r>
      <w:r w:rsidR="0085164D">
        <w:rPr>
          <w:rtl/>
        </w:rPr>
        <w:t xml:space="preserve">. </w:t>
      </w:r>
      <w:r>
        <w:rPr>
          <w:rtl/>
        </w:rPr>
        <w:t>آنچه در على ع سخت ارجمند است</w:t>
      </w:r>
      <w:r w:rsidR="0085164D">
        <w:rPr>
          <w:rtl/>
        </w:rPr>
        <w:t xml:space="preserve">، </w:t>
      </w:r>
      <w:r>
        <w:rPr>
          <w:rtl/>
        </w:rPr>
        <w:t>روح چند بعدى او است</w:t>
      </w:r>
      <w:r w:rsidR="0085164D">
        <w:rPr>
          <w:rtl/>
        </w:rPr>
        <w:t xml:space="preserve">، </w:t>
      </w:r>
      <w:r>
        <w:rPr>
          <w:rtl/>
        </w:rPr>
        <w:t>روحى كه در همه ابعاد گوناگون و حتى ناهمانند</w:t>
      </w:r>
      <w:r w:rsidR="0085164D">
        <w:rPr>
          <w:rtl/>
        </w:rPr>
        <w:t xml:space="preserve">، </w:t>
      </w:r>
      <w:r>
        <w:rPr>
          <w:rtl/>
        </w:rPr>
        <w:t>قهرمان است ؛ قهرمان انديشيدن و جنگيدن و عشق ورزيدن</w:t>
      </w:r>
      <w:r w:rsidR="0085164D">
        <w:rPr>
          <w:rtl/>
        </w:rPr>
        <w:t xml:space="preserve">، </w:t>
      </w:r>
      <w:r>
        <w:rPr>
          <w:rtl/>
        </w:rPr>
        <w:t>مرد محراب و مردم</w:t>
      </w:r>
      <w:r w:rsidR="0085164D">
        <w:rPr>
          <w:rtl/>
        </w:rPr>
        <w:t xml:space="preserve">، </w:t>
      </w:r>
      <w:r>
        <w:rPr>
          <w:rtl/>
        </w:rPr>
        <w:t>مرد تنهائى و سياست</w:t>
      </w:r>
      <w:r w:rsidR="0085164D">
        <w:rPr>
          <w:rtl/>
        </w:rPr>
        <w:t xml:space="preserve">، </w:t>
      </w:r>
      <w:r>
        <w:rPr>
          <w:rtl/>
        </w:rPr>
        <w:t>و دشمن خطرناك همه پستى ها ئى كه انسانيت همواره از آن رنج مى برد</w:t>
      </w:r>
      <w:r w:rsidR="0085164D">
        <w:rPr>
          <w:rtl/>
        </w:rPr>
        <w:t xml:space="preserve">، </w:t>
      </w:r>
      <w:r>
        <w:rPr>
          <w:rtl/>
        </w:rPr>
        <w:t>و مجسمه همه آرزوهائى كه انسانيت همواره در دل مى پرورد</w:t>
      </w:r>
      <w:r w:rsidR="0085164D">
        <w:rPr>
          <w:rtl/>
        </w:rPr>
        <w:t xml:space="preserve">. </w:t>
      </w:r>
      <w:r>
        <w:rPr>
          <w:rtl/>
        </w:rPr>
        <w:t>اما پيداست كه در اجتماعى كه بيش از ده سال با جاهليت بدوى قبايلى فاصله ندارد</w:t>
      </w:r>
      <w:r w:rsidR="0085164D">
        <w:rPr>
          <w:rtl/>
        </w:rPr>
        <w:t xml:space="preserve">، </w:t>
      </w:r>
      <w:r>
        <w:rPr>
          <w:rtl/>
        </w:rPr>
        <w:t>چنين كسى تا كجا تنها است</w:t>
      </w:r>
      <w:r w:rsidR="0085164D">
        <w:rPr>
          <w:rtl/>
        </w:rPr>
        <w:t xml:space="preserve">، </w:t>
      </w:r>
      <w:r>
        <w:rPr>
          <w:rtl/>
        </w:rPr>
        <w:t>غريب است</w:t>
      </w:r>
      <w:r w:rsidR="0085164D">
        <w:rPr>
          <w:rtl/>
        </w:rPr>
        <w:t xml:space="preserve">، </w:t>
      </w:r>
      <w:r>
        <w:rPr>
          <w:rtl/>
        </w:rPr>
        <w:t>مجهول است</w:t>
      </w:r>
      <w:r w:rsidR="0085164D">
        <w:rPr>
          <w:rtl/>
        </w:rPr>
        <w:t>!</w:t>
      </w:r>
      <w:r>
        <w:rPr>
          <w:rtl/>
        </w:rPr>
        <w:t xml:space="preserve"> اين يك داستان غم انگيز تاريخ است و سرگذشت على ع غم انگيزترين است</w:t>
      </w:r>
      <w:r w:rsidR="0085164D">
        <w:rPr>
          <w:rtl/>
        </w:rPr>
        <w:t xml:space="preserve">، </w:t>
      </w:r>
      <w:r>
        <w:rPr>
          <w:rtl/>
        </w:rPr>
        <w:t>چه هرگز فاصله مردى با جامعه اش تا اين همه نبوده است</w:t>
      </w:r>
      <w:r w:rsidR="0085164D">
        <w:rPr>
          <w:rtl/>
        </w:rPr>
        <w:t xml:space="preserve">. </w:t>
      </w:r>
    </w:p>
    <w:p w:rsidR="00F55BA9" w:rsidRDefault="00F55BA9" w:rsidP="00F55BA9">
      <w:pPr>
        <w:pStyle w:val="libNormal"/>
        <w:rPr>
          <w:rtl/>
        </w:rPr>
      </w:pPr>
      <w:r>
        <w:rPr>
          <w:rtl/>
        </w:rPr>
        <w:t>بى شك پيغمبر بشدت به على ع مى انديشيد</w:t>
      </w:r>
      <w:r w:rsidR="0085164D">
        <w:rPr>
          <w:rtl/>
        </w:rPr>
        <w:t xml:space="preserve">، </w:t>
      </w:r>
      <w:r>
        <w:rPr>
          <w:rtl/>
        </w:rPr>
        <w:t>قراين بسيارى در حياتش ‍ نشان مى دهد كه در على ع به چشمى خاص مى نگرد</w:t>
      </w:r>
      <w:r w:rsidR="0085164D">
        <w:rPr>
          <w:rtl/>
        </w:rPr>
        <w:t xml:space="preserve">، </w:t>
      </w:r>
      <w:r>
        <w:rPr>
          <w:rtl/>
        </w:rPr>
        <w:t xml:space="preserve">اما مى داند كه رجال قوم هرگز به اين جوان سى واند ساله اى كه جز محمد </w:t>
      </w:r>
      <w:r w:rsidR="007E234D" w:rsidRPr="007E234D">
        <w:rPr>
          <w:rStyle w:val="libAlaemChar"/>
          <w:rtl/>
        </w:rPr>
        <w:t>صلى‌الله‌عليه‌وآله‌</w:t>
      </w:r>
      <w:r>
        <w:rPr>
          <w:rtl/>
        </w:rPr>
        <w:t xml:space="preserve"> در جامعه پناهى و جز جانبازيهايش در اسلام سرمايه اى ندارد</w:t>
      </w:r>
      <w:r w:rsidR="0085164D">
        <w:rPr>
          <w:rtl/>
        </w:rPr>
        <w:t xml:space="preserve">، </w:t>
      </w:r>
      <w:r>
        <w:rPr>
          <w:rtl/>
        </w:rPr>
        <w:t>ميدان نخواهند داد و رهبرى او را بسادگى تحمل نخواهند كرد</w:t>
      </w:r>
      <w:r w:rsidR="0085164D">
        <w:rPr>
          <w:rtl/>
        </w:rPr>
        <w:t xml:space="preserve">. </w:t>
      </w:r>
    </w:p>
    <w:p w:rsidR="00F55BA9" w:rsidRDefault="00F55BA9" w:rsidP="00F55BA9">
      <w:pPr>
        <w:pStyle w:val="libNormal"/>
        <w:rPr>
          <w:rtl/>
        </w:rPr>
      </w:pPr>
      <w:r>
        <w:rPr>
          <w:rtl/>
        </w:rPr>
        <w:t>قوى ترين جناح سياسى اسلام</w:t>
      </w:r>
      <w:r w:rsidR="0085164D">
        <w:rPr>
          <w:rtl/>
        </w:rPr>
        <w:t xml:space="preserve">، </w:t>
      </w:r>
      <w:r>
        <w:rPr>
          <w:rtl/>
        </w:rPr>
        <w:t>جناح ابوبكر است</w:t>
      </w:r>
      <w:r w:rsidR="0085164D">
        <w:rPr>
          <w:rtl/>
        </w:rPr>
        <w:t>:</w:t>
      </w:r>
      <w:r>
        <w:rPr>
          <w:rtl/>
        </w:rPr>
        <w:t xml:space="preserve"> عمر</w:t>
      </w:r>
      <w:r w:rsidR="0085164D">
        <w:rPr>
          <w:rtl/>
        </w:rPr>
        <w:t xml:space="preserve">، </w:t>
      </w:r>
      <w:r>
        <w:rPr>
          <w:rtl/>
        </w:rPr>
        <w:t>ابوعبيده</w:t>
      </w:r>
      <w:r w:rsidR="0085164D">
        <w:rPr>
          <w:rtl/>
        </w:rPr>
        <w:t xml:space="preserve">، </w:t>
      </w:r>
      <w:r>
        <w:rPr>
          <w:rtl/>
        </w:rPr>
        <w:t>سعد بن ابى وقاص</w:t>
      </w:r>
      <w:r w:rsidR="0085164D">
        <w:rPr>
          <w:rtl/>
        </w:rPr>
        <w:t xml:space="preserve">، </w:t>
      </w:r>
      <w:r>
        <w:rPr>
          <w:rtl/>
        </w:rPr>
        <w:t>عثمان</w:t>
      </w:r>
      <w:r w:rsidR="0085164D">
        <w:rPr>
          <w:rtl/>
        </w:rPr>
        <w:t xml:space="preserve">، </w:t>
      </w:r>
      <w:r>
        <w:rPr>
          <w:rtl/>
        </w:rPr>
        <w:t>طلحه و زبير از عناصر اصلى اين جناح اند</w:t>
      </w:r>
      <w:r w:rsidR="0085164D">
        <w:rPr>
          <w:rtl/>
        </w:rPr>
        <w:t xml:space="preserve">... </w:t>
      </w:r>
    </w:p>
    <w:p w:rsidR="00F55BA9" w:rsidRDefault="00F55BA9" w:rsidP="00F55BA9">
      <w:pPr>
        <w:pStyle w:val="libNormal"/>
        <w:rPr>
          <w:rtl/>
        </w:rPr>
      </w:pPr>
      <w:r>
        <w:rPr>
          <w:rtl/>
        </w:rPr>
        <w:t>در «سيره ابن هشام» نام كسانى كه پس از اعلام بعثت به اسلام گرويده اند</w:t>
      </w:r>
      <w:r w:rsidR="0085164D">
        <w:rPr>
          <w:rtl/>
        </w:rPr>
        <w:t xml:space="preserve">، </w:t>
      </w:r>
      <w:r>
        <w:rPr>
          <w:rtl/>
        </w:rPr>
        <w:t>با ذكر نام و مشخصات و زمان و شرايط ورود</w:t>
      </w:r>
      <w:r w:rsidR="0085164D">
        <w:rPr>
          <w:rtl/>
        </w:rPr>
        <w:t xml:space="preserve">، </w:t>
      </w:r>
      <w:r>
        <w:rPr>
          <w:rtl/>
        </w:rPr>
        <w:t>به ترتيب آمده است</w:t>
      </w:r>
      <w:r w:rsidR="0085164D">
        <w:rPr>
          <w:rtl/>
        </w:rPr>
        <w:t xml:space="preserve">. </w:t>
      </w:r>
      <w:r>
        <w:rPr>
          <w:rtl/>
        </w:rPr>
        <w:t>مى دانيم كه نخستين كسى كه از خارج خانه محمد</w:t>
      </w:r>
      <w:r w:rsidR="007E234D" w:rsidRPr="007E234D">
        <w:rPr>
          <w:rStyle w:val="libAlaemChar"/>
          <w:rtl/>
        </w:rPr>
        <w:t>صلى‌الله‌عليه‌وآله‌</w:t>
      </w:r>
      <w:r>
        <w:rPr>
          <w:rtl/>
        </w:rPr>
        <w:t xml:space="preserve"> بدو مى گروند</w:t>
      </w:r>
      <w:r w:rsidR="0085164D">
        <w:rPr>
          <w:rtl/>
        </w:rPr>
        <w:t xml:space="preserve">، </w:t>
      </w:r>
      <w:r>
        <w:rPr>
          <w:rtl/>
        </w:rPr>
        <w:t>ابوبكر است</w:t>
      </w:r>
      <w:r w:rsidR="0085164D">
        <w:rPr>
          <w:rtl/>
        </w:rPr>
        <w:t xml:space="preserve">. </w:t>
      </w:r>
    </w:p>
    <w:p w:rsidR="00F55BA9" w:rsidRDefault="00F55BA9" w:rsidP="00F55BA9">
      <w:pPr>
        <w:pStyle w:val="libNormal"/>
        <w:rPr>
          <w:rtl/>
        </w:rPr>
      </w:pPr>
      <w:r>
        <w:rPr>
          <w:rtl/>
        </w:rPr>
        <w:t>سپس</w:t>
      </w:r>
      <w:r w:rsidR="0085164D">
        <w:rPr>
          <w:rtl/>
        </w:rPr>
        <w:t xml:space="preserve">، </w:t>
      </w:r>
      <w:r>
        <w:rPr>
          <w:rtl/>
        </w:rPr>
        <w:t>ابوبكر گروهى را به اسلام مى آورد كه دسته جمعى با دعوت وى به محمد (</w:t>
      </w:r>
      <w:r w:rsidR="007E234D" w:rsidRPr="007E234D">
        <w:rPr>
          <w:rStyle w:val="libAlaemChar"/>
          <w:rtl/>
        </w:rPr>
        <w:t>صلى‌الله‌عليه‌وآله‌</w:t>
      </w:r>
      <w:r>
        <w:rPr>
          <w:rtl/>
        </w:rPr>
        <w:t>) مى گروند</w:t>
      </w:r>
      <w:r w:rsidR="0085164D">
        <w:rPr>
          <w:rtl/>
        </w:rPr>
        <w:t xml:space="preserve">. </w:t>
      </w:r>
      <w:r>
        <w:rPr>
          <w:rtl/>
        </w:rPr>
        <w:t>از اينجا پيوند خاص اين وعده با ابوبكر در جاهليت كاملا مشخص مى شود</w:t>
      </w:r>
      <w:r w:rsidR="0085164D">
        <w:rPr>
          <w:rtl/>
        </w:rPr>
        <w:t xml:space="preserve">. </w:t>
      </w:r>
      <w:r>
        <w:rPr>
          <w:rtl/>
        </w:rPr>
        <w:t>اينان پنج تن اند</w:t>
      </w:r>
      <w:r w:rsidR="0085164D">
        <w:rPr>
          <w:rtl/>
        </w:rPr>
        <w:t>:</w:t>
      </w:r>
      <w:r>
        <w:rPr>
          <w:rtl/>
        </w:rPr>
        <w:t xml:space="preserve"> عبدالرحمن بن عوف</w:t>
      </w:r>
      <w:r w:rsidR="0085164D">
        <w:rPr>
          <w:rtl/>
        </w:rPr>
        <w:t xml:space="preserve">، </w:t>
      </w:r>
      <w:r>
        <w:rPr>
          <w:rtl/>
        </w:rPr>
        <w:t>عثمان</w:t>
      </w:r>
      <w:r w:rsidR="0085164D">
        <w:rPr>
          <w:rtl/>
        </w:rPr>
        <w:t xml:space="preserve">، </w:t>
      </w:r>
      <w:r>
        <w:rPr>
          <w:rtl/>
        </w:rPr>
        <w:t>سعد بن ابى وقاص</w:t>
      </w:r>
      <w:r w:rsidR="0085164D">
        <w:rPr>
          <w:rtl/>
        </w:rPr>
        <w:t xml:space="preserve">، </w:t>
      </w:r>
      <w:r>
        <w:rPr>
          <w:rtl/>
        </w:rPr>
        <w:t>طلحه و زبير</w:t>
      </w:r>
      <w:r w:rsidR="0085164D">
        <w:rPr>
          <w:rtl/>
        </w:rPr>
        <w:t xml:space="preserve">. </w:t>
      </w:r>
      <w:r>
        <w:rPr>
          <w:rtl/>
        </w:rPr>
        <w:t>همبستگى خصوصى اينان با يكديگر چنان است كه حتى دين خويش ‍ را با هم انتخاب مى كنند و به صلاح ديد ابوبكر</w:t>
      </w:r>
      <w:r w:rsidR="0085164D">
        <w:rPr>
          <w:rtl/>
        </w:rPr>
        <w:t xml:space="preserve">. </w:t>
      </w:r>
      <w:r>
        <w:rPr>
          <w:rtl/>
        </w:rPr>
        <w:t>همه اينى پنج تن را يك جاى ديگر باز در تاريخ كنار هم مى بينيم</w:t>
      </w:r>
      <w:r w:rsidR="0085164D">
        <w:rPr>
          <w:rtl/>
        </w:rPr>
        <w:t xml:space="preserve">. </w:t>
      </w:r>
      <w:r>
        <w:rPr>
          <w:rtl/>
        </w:rPr>
        <w:t>كى و كجا؟ سى و شش شال بعد در شوراى عمر</w:t>
      </w:r>
      <w:r w:rsidR="0085164D">
        <w:rPr>
          <w:rtl/>
        </w:rPr>
        <w:t xml:space="preserve">، </w:t>
      </w:r>
      <w:r>
        <w:rPr>
          <w:rtl/>
        </w:rPr>
        <w:t>شورائى كه با چنان حقه اى على (</w:t>
      </w:r>
      <w:r w:rsidR="007E234D" w:rsidRPr="007E234D">
        <w:rPr>
          <w:rStyle w:val="libAlaemChar"/>
          <w:rtl/>
        </w:rPr>
        <w:t>عليه‌السلام</w:t>
      </w:r>
      <w:r>
        <w:rPr>
          <w:rtl/>
        </w:rPr>
        <w:t>) را كنار زد</w:t>
      </w:r>
      <w:r w:rsidR="0085164D">
        <w:rPr>
          <w:rtl/>
        </w:rPr>
        <w:t xml:space="preserve">، </w:t>
      </w:r>
      <w:r>
        <w:rPr>
          <w:rtl/>
        </w:rPr>
        <w:t>شورائى كه عبدالرحمن بن عوف در آن رئيس بود و حق وتو داشت و عثمان را به خلافت برگزيد</w:t>
      </w:r>
      <w:r w:rsidR="0085164D">
        <w:rPr>
          <w:rtl/>
        </w:rPr>
        <w:t xml:space="preserve">. </w:t>
      </w:r>
      <w:r>
        <w:rPr>
          <w:rtl/>
        </w:rPr>
        <w:t>اعضاى شوراى عمر</w:t>
      </w:r>
      <w:r w:rsidR="0085164D">
        <w:rPr>
          <w:rtl/>
        </w:rPr>
        <w:t xml:space="preserve">، </w:t>
      </w:r>
      <w:r>
        <w:rPr>
          <w:rtl/>
        </w:rPr>
        <w:t>جز على (</w:t>
      </w:r>
      <w:r w:rsidR="007E234D" w:rsidRPr="007E234D">
        <w:rPr>
          <w:rStyle w:val="libAlaemChar"/>
          <w:rtl/>
        </w:rPr>
        <w:t>عليه‌السلام</w:t>
      </w:r>
      <w:r>
        <w:rPr>
          <w:rtl/>
        </w:rPr>
        <w:t>)</w:t>
      </w:r>
      <w:r w:rsidR="0085164D">
        <w:rPr>
          <w:rtl/>
        </w:rPr>
        <w:t xml:space="preserve">، </w:t>
      </w:r>
      <w:r>
        <w:rPr>
          <w:rtl/>
        </w:rPr>
        <w:t>كم و كاست همين پنج تن اند</w:t>
      </w:r>
      <w:r w:rsidR="0085164D">
        <w:rPr>
          <w:rtl/>
        </w:rPr>
        <w:t xml:space="preserve">. </w:t>
      </w:r>
    </w:p>
    <w:p w:rsidR="00F55BA9" w:rsidRDefault="00F55BA9" w:rsidP="00F55BA9">
      <w:pPr>
        <w:pStyle w:val="libNormal"/>
        <w:rPr>
          <w:rtl/>
        </w:rPr>
      </w:pPr>
      <w:r>
        <w:rPr>
          <w:rtl/>
        </w:rPr>
        <w:t>ابوبكر شخصيت برجسته اين گروه مخفى است</w:t>
      </w:r>
      <w:r w:rsidR="0085164D">
        <w:rPr>
          <w:rtl/>
        </w:rPr>
        <w:t xml:space="preserve">، </w:t>
      </w:r>
      <w:r>
        <w:rPr>
          <w:rtl/>
        </w:rPr>
        <w:t>و عمر با انتخاب همين پنج تن</w:t>
      </w:r>
      <w:r w:rsidR="0085164D">
        <w:rPr>
          <w:rtl/>
        </w:rPr>
        <w:t xml:space="preserve">، </w:t>
      </w:r>
      <w:r>
        <w:rPr>
          <w:rtl/>
        </w:rPr>
        <w:t>و نيز نقشى كه در سقيفه داشت</w:t>
      </w:r>
      <w:r w:rsidR="0085164D">
        <w:rPr>
          <w:rtl/>
        </w:rPr>
        <w:t xml:space="preserve">، </w:t>
      </w:r>
      <w:r>
        <w:rPr>
          <w:rtl/>
        </w:rPr>
        <w:t>پيوستگى خود را با اين گروه نشان داد</w:t>
      </w:r>
      <w:r w:rsidR="0085164D">
        <w:rPr>
          <w:rtl/>
        </w:rPr>
        <w:t xml:space="preserve">. </w:t>
      </w:r>
      <w:r>
        <w:rPr>
          <w:rtl/>
        </w:rPr>
        <w:t>اينان از سال اول بعثت تا نيم قرن بعد</w:t>
      </w:r>
      <w:r w:rsidR="0085164D">
        <w:rPr>
          <w:rtl/>
        </w:rPr>
        <w:t xml:space="preserve">، </w:t>
      </w:r>
      <w:r>
        <w:rPr>
          <w:rtl/>
        </w:rPr>
        <w:t>در جنگ جمل</w:t>
      </w:r>
      <w:r w:rsidR="0085164D">
        <w:rPr>
          <w:rtl/>
        </w:rPr>
        <w:t xml:space="preserve">، </w:t>
      </w:r>
      <w:r>
        <w:rPr>
          <w:rtl/>
        </w:rPr>
        <w:t>همه جا تا بوده اند</w:t>
      </w:r>
      <w:r w:rsidR="0085164D">
        <w:rPr>
          <w:rtl/>
        </w:rPr>
        <w:t xml:space="preserve">، </w:t>
      </w:r>
      <w:r>
        <w:rPr>
          <w:rtl/>
        </w:rPr>
        <w:t>يكديگر را داشته اند و در همه صحنه هاى سياسى اين نيم قرن پرآشوب و حساسى كه تاريخ اسلام را شكل مى دهد</w:t>
      </w:r>
      <w:r w:rsidR="0085164D">
        <w:rPr>
          <w:rtl/>
        </w:rPr>
        <w:t xml:space="preserve">، </w:t>
      </w:r>
      <w:r>
        <w:rPr>
          <w:rtl/>
        </w:rPr>
        <w:t>نقش اساسى را بعهده داشته اند</w:t>
      </w:r>
      <w:r w:rsidR="0085164D">
        <w:rPr>
          <w:rtl/>
        </w:rPr>
        <w:t xml:space="preserve">. </w:t>
      </w:r>
    </w:p>
    <w:p w:rsidR="00F55BA9" w:rsidRDefault="00F55BA9" w:rsidP="00F55BA9">
      <w:pPr>
        <w:pStyle w:val="libNormal"/>
        <w:rPr>
          <w:rtl/>
        </w:rPr>
      </w:pPr>
      <w:r>
        <w:rPr>
          <w:rtl/>
        </w:rPr>
        <w:t>اين جناح نيرومند سياسى در برابر «على ع» قرار دارند؛ هر سه «حليفه» از اينهايند</w:t>
      </w:r>
      <w:r w:rsidR="0085164D">
        <w:rPr>
          <w:rtl/>
        </w:rPr>
        <w:t xml:space="preserve">، </w:t>
      </w:r>
      <w:r>
        <w:rPr>
          <w:rtl/>
        </w:rPr>
        <w:t>و نخستين جنگ را عليه «على ع» نيز «طلحه و زبير»</w:t>
      </w:r>
      <w:r w:rsidR="0085164D">
        <w:rPr>
          <w:rtl/>
        </w:rPr>
        <w:t xml:space="preserve">، </w:t>
      </w:r>
      <w:r>
        <w:rPr>
          <w:rtl/>
        </w:rPr>
        <w:t>دو تن از اعضاى اين باند سياسى برپا كردند</w:t>
      </w:r>
      <w:r w:rsidR="0085164D">
        <w:rPr>
          <w:rtl/>
        </w:rPr>
        <w:t xml:space="preserve">. </w:t>
      </w:r>
      <w:r>
        <w:rPr>
          <w:rtl/>
        </w:rPr>
        <w:t>موقعيتى را كه «سعد و قاص» نيز در زمان «عمر» داشت و نقش ‍ منفى و مخالفى كه در حكومت «على ع» بازى كرد</w:t>
      </w:r>
      <w:r w:rsidR="0085164D">
        <w:rPr>
          <w:rtl/>
        </w:rPr>
        <w:t xml:space="preserve">، </w:t>
      </w:r>
      <w:r>
        <w:rPr>
          <w:rtl/>
        </w:rPr>
        <w:t>نشان دهنده اين وحدت و همبستگى خاص و همبستگى وى با آنها است</w:t>
      </w:r>
      <w:r w:rsidR="0085164D">
        <w:rPr>
          <w:rtl/>
        </w:rPr>
        <w:t xml:space="preserve">. </w:t>
      </w:r>
    </w:p>
    <w:p w:rsidR="00F55BA9" w:rsidRDefault="00F55BA9" w:rsidP="00F55BA9">
      <w:pPr>
        <w:pStyle w:val="libNormal"/>
        <w:rPr>
          <w:rtl/>
        </w:rPr>
      </w:pPr>
      <w:r>
        <w:rPr>
          <w:rtl/>
        </w:rPr>
        <w:t>آنچه را ما اكنون مى بينيم</w:t>
      </w:r>
      <w:r w:rsidR="0085164D">
        <w:rPr>
          <w:rtl/>
        </w:rPr>
        <w:t xml:space="preserve">، </w:t>
      </w:r>
      <w:r>
        <w:rPr>
          <w:rtl/>
        </w:rPr>
        <w:t>بى شك پيغمبر</w:t>
      </w:r>
      <w:r w:rsidR="0085164D">
        <w:rPr>
          <w:rtl/>
        </w:rPr>
        <w:t xml:space="preserve">، </w:t>
      </w:r>
      <w:r>
        <w:rPr>
          <w:rtl/>
        </w:rPr>
        <w:t>آنگاه كه در مكه با مردم وداع مى كرد و سرنوشت امت خويش را در دست اينان مى يافت</w:t>
      </w:r>
      <w:r w:rsidR="0085164D">
        <w:rPr>
          <w:rtl/>
        </w:rPr>
        <w:t xml:space="preserve">، </w:t>
      </w:r>
      <w:r>
        <w:rPr>
          <w:rtl/>
        </w:rPr>
        <w:t>مى ديد و دبان مى انديشيد</w:t>
      </w:r>
      <w:r w:rsidR="0085164D">
        <w:rPr>
          <w:rtl/>
        </w:rPr>
        <w:t xml:space="preserve">. </w:t>
      </w:r>
      <w:r>
        <w:rPr>
          <w:rtl/>
        </w:rPr>
        <w:t>على ع در برابر اين جناح كاملا تنها است ؛ مردانى كه به وى ايمان دارند</w:t>
      </w:r>
      <w:r w:rsidR="0085164D">
        <w:rPr>
          <w:rtl/>
        </w:rPr>
        <w:t>:</w:t>
      </w:r>
      <w:r>
        <w:rPr>
          <w:rtl/>
        </w:rPr>
        <w:t xml:space="preserve"> ابوذر</w:t>
      </w:r>
      <w:r w:rsidR="0085164D">
        <w:rPr>
          <w:rtl/>
        </w:rPr>
        <w:t xml:space="preserve">، </w:t>
      </w:r>
      <w:r>
        <w:rPr>
          <w:rtl/>
        </w:rPr>
        <w:t>سلمان</w:t>
      </w:r>
      <w:r w:rsidR="0085164D">
        <w:rPr>
          <w:rtl/>
        </w:rPr>
        <w:t xml:space="preserve">، </w:t>
      </w:r>
      <w:r>
        <w:rPr>
          <w:rtl/>
        </w:rPr>
        <w:t>عمار و چند تن ديگر</w:t>
      </w:r>
      <w:r w:rsidR="0085164D">
        <w:rPr>
          <w:rtl/>
        </w:rPr>
        <w:t xml:space="preserve">، </w:t>
      </w:r>
      <w:r>
        <w:rPr>
          <w:rtl/>
        </w:rPr>
        <w:t>داراى چنين همبستگى پنهانى سياسى نيستند؛ غيبت همگى آنان در سقيفه آن را نشان مى دهد</w:t>
      </w:r>
      <w:r w:rsidR="0085164D">
        <w:rPr>
          <w:rtl/>
        </w:rPr>
        <w:t xml:space="preserve">. </w:t>
      </w:r>
      <w:r>
        <w:rPr>
          <w:rtl/>
        </w:rPr>
        <w:t>مسئوليت پيامبر اكنون سخت خطير و حساس است</w:t>
      </w:r>
      <w:r w:rsidR="0085164D">
        <w:rPr>
          <w:rtl/>
        </w:rPr>
        <w:t xml:space="preserve">. </w:t>
      </w:r>
      <w:r>
        <w:rPr>
          <w:rtl/>
        </w:rPr>
        <w:t xml:space="preserve">اعلام على </w:t>
      </w:r>
      <w:r w:rsidR="007E234D" w:rsidRPr="007E234D">
        <w:rPr>
          <w:rStyle w:val="libAlaemChar"/>
          <w:rtl/>
        </w:rPr>
        <w:t>عليه‌السلام</w:t>
      </w:r>
      <w:r>
        <w:rPr>
          <w:rtl/>
        </w:rPr>
        <w:t xml:space="preserve"> به عنوان بزرگترين شخصيتى كه شايستگى رهبرى امت را دارد</w:t>
      </w:r>
      <w:r w:rsidR="0085164D">
        <w:rPr>
          <w:rtl/>
        </w:rPr>
        <w:t xml:space="preserve">، </w:t>
      </w:r>
      <w:r>
        <w:rPr>
          <w:rtl/>
        </w:rPr>
        <w:t>وحدتى را كه در جامعه بدوى و قبايلى عرب بدست آمده است و تنها ضامن بقاى اين امت جوان است</w:t>
      </w:r>
      <w:r w:rsidR="0085164D">
        <w:rPr>
          <w:rtl/>
        </w:rPr>
        <w:t xml:space="preserve">، </w:t>
      </w:r>
      <w:r>
        <w:rPr>
          <w:rtl/>
        </w:rPr>
        <w:t>متزلزل خواهد نمود</w:t>
      </w:r>
      <w:r w:rsidR="0085164D">
        <w:rPr>
          <w:rtl/>
        </w:rPr>
        <w:t xml:space="preserve">. </w:t>
      </w:r>
    </w:p>
    <w:p w:rsidR="00F55BA9" w:rsidRDefault="00F55BA9" w:rsidP="00F55BA9">
      <w:pPr>
        <w:pStyle w:val="libNormal"/>
        <w:rPr>
          <w:rtl/>
        </w:rPr>
      </w:pPr>
      <w:r>
        <w:rPr>
          <w:rtl/>
        </w:rPr>
        <w:t>از سوى ديگر</w:t>
      </w:r>
      <w:r w:rsidR="0085164D">
        <w:rPr>
          <w:rtl/>
        </w:rPr>
        <w:t xml:space="preserve">، </w:t>
      </w:r>
      <w:r>
        <w:rPr>
          <w:rtl/>
        </w:rPr>
        <w:t xml:space="preserve">اگر محمد </w:t>
      </w:r>
      <w:r w:rsidR="007E234D" w:rsidRPr="007E234D">
        <w:rPr>
          <w:rStyle w:val="libAlaemChar"/>
          <w:rtl/>
        </w:rPr>
        <w:t>صلى‌الله‌عليه‌وآله‌</w:t>
      </w:r>
      <w:r>
        <w:rPr>
          <w:rtl/>
        </w:rPr>
        <w:t xml:space="preserve"> درباره على </w:t>
      </w:r>
      <w:r w:rsidR="007E234D" w:rsidRPr="007E234D">
        <w:rPr>
          <w:rStyle w:val="libAlaemChar"/>
          <w:rtl/>
        </w:rPr>
        <w:t>عليه‌السلام</w:t>
      </w:r>
      <w:r>
        <w:rPr>
          <w:rtl/>
        </w:rPr>
        <w:t xml:space="preserve"> سكونت</w:t>
      </w:r>
      <w:r w:rsidR="0085164D">
        <w:rPr>
          <w:rtl/>
        </w:rPr>
        <w:t xml:space="preserve">، </w:t>
      </w:r>
      <w:r>
        <w:rPr>
          <w:rtl/>
        </w:rPr>
        <w:t>آيا حقيقتى را فداى مصلحتى نكرده است</w:t>
      </w:r>
      <w:r w:rsidR="0085164D">
        <w:rPr>
          <w:rtl/>
        </w:rPr>
        <w:t>؟</w:t>
      </w:r>
    </w:p>
    <w:p w:rsidR="00F55BA9" w:rsidRDefault="00F55BA9" w:rsidP="00F55BA9">
      <w:pPr>
        <w:pStyle w:val="libNormal"/>
        <w:rPr>
          <w:rtl/>
        </w:rPr>
      </w:pPr>
      <w:r>
        <w:rPr>
          <w:rtl/>
        </w:rPr>
        <w:t xml:space="preserve">ضعف زمينه اجتماعى على </w:t>
      </w:r>
      <w:r w:rsidR="007E234D" w:rsidRPr="007E234D">
        <w:rPr>
          <w:rStyle w:val="libAlaemChar"/>
          <w:rtl/>
        </w:rPr>
        <w:t>عليه‌السلام</w:t>
      </w:r>
      <w:r>
        <w:rPr>
          <w:rtl/>
        </w:rPr>
        <w:t xml:space="preserve"> مگر نه معلول قدرت دينى او است</w:t>
      </w:r>
      <w:r w:rsidR="0085164D">
        <w:rPr>
          <w:rtl/>
        </w:rPr>
        <w:t>؟</w:t>
      </w:r>
      <w:r>
        <w:rPr>
          <w:rtl/>
        </w:rPr>
        <w:t xml:space="preserve"> مگر تنهائى سياسى او جز بخاطر خشونت و قاطعيتى است كه در راه محمد </w:t>
      </w:r>
      <w:r w:rsidR="007E234D" w:rsidRPr="007E234D">
        <w:rPr>
          <w:rStyle w:val="libAlaemChar"/>
          <w:rtl/>
        </w:rPr>
        <w:t>صلى‌الله‌عليه‌وآله‌</w:t>
      </w:r>
      <w:r>
        <w:rPr>
          <w:rtl/>
        </w:rPr>
        <w:t xml:space="preserve"> نشان داده است</w:t>
      </w:r>
      <w:r w:rsidR="0085164D">
        <w:rPr>
          <w:rtl/>
        </w:rPr>
        <w:t>؟</w:t>
      </w:r>
      <w:r>
        <w:rPr>
          <w:rtl/>
        </w:rPr>
        <w:t xml:space="preserve"> مگر شمشير پر آوازه وى كه هر طايفه اى را داغدار كرده است</w:t>
      </w:r>
      <w:r w:rsidR="0085164D">
        <w:rPr>
          <w:rtl/>
        </w:rPr>
        <w:t xml:space="preserve">، </w:t>
      </w:r>
      <w:r>
        <w:rPr>
          <w:rtl/>
        </w:rPr>
        <w:t xml:space="preserve">جز به فرمان محمد </w:t>
      </w:r>
      <w:r w:rsidR="007E234D" w:rsidRPr="007E234D">
        <w:rPr>
          <w:rStyle w:val="libAlaemChar"/>
          <w:rtl/>
        </w:rPr>
        <w:t>صلى‌الله‌عليه‌وآله‌</w:t>
      </w:r>
      <w:r>
        <w:rPr>
          <w:rtl/>
        </w:rPr>
        <w:t xml:space="preserve"> و براى خدا فرود مى آمده است</w:t>
      </w:r>
      <w:r w:rsidR="0085164D">
        <w:rPr>
          <w:rtl/>
        </w:rPr>
        <w:t>؟</w:t>
      </w:r>
      <w:r>
        <w:rPr>
          <w:rtl/>
        </w:rPr>
        <w:t xml:space="preserve"> كينه هايى كه از او در دلها هست</w:t>
      </w:r>
      <w:r w:rsidR="0085164D">
        <w:rPr>
          <w:rtl/>
        </w:rPr>
        <w:t xml:space="preserve">، </w:t>
      </w:r>
      <w:r>
        <w:rPr>
          <w:rtl/>
        </w:rPr>
        <w:t>مگر به گفته پيغمبر كه چند روز پيش در مكه گفت</w:t>
      </w:r>
      <w:r w:rsidR="0085164D">
        <w:rPr>
          <w:rtl/>
        </w:rPr>
        <w:t xml:space="preserve">، </w:t>
      </w:r>
      <w:r>
        <w:rPr>
          <w:rtl/>
        </w:rPr>
        <w:t>جز بخاطر خشونتى كه در ذات خدا و در راه خدا نشان مى دهد؟</w:t>
      </w:r>
    </w:p>
    <w:p w:rsidR="00F55BA9" w:rsidRDefault="00F55BA9" w:rsidP="00F55BA9">
      <w:pPr>
        <w:pStyle w:val="libNormal"/>
        <w:rPr>
          <w:rtl/>
        </w:rPr>
      </w:pPr>
      <w:r>
        <w:rPr>
          <w:rtl/>
        </w:rPr>
        <w:t xml:space="preserve">سكوت «محمد» </w:t>
      </w:r>
      <w:r w:rsidR="007E234D" w:rsidRPr="007E234D">
        <w:rPr>
          <w:rStyle w:val="libAlaemChar"/>
          <w:rtl/>
        </w:rPr>
        <w:t>صلى‌الله‌عليه‌وآله‌</w:t>
      </w:r>
      <w:r>
        <w:rPr>
          <w:rtl/>
        </w:rPr>
        <w:t xml:space="preserve"> درباره على </w:t>
      </w:r>
      <w:r w:rsidR="007E234D" w:rsidRPr="007E234D">
        <w:rPr>
          <w:rStyle w:val="libAlaemChar"/>
          <w:rtl/>
        </w:rPr>
        <w:t>عليه‌السلام</w:t>
      </w:r>
      <w:r>
        <w:rPr>
          <w:rtl/>
        </w:rPr>
        <w:t xml:space="preserve"> او را در تاريخ بى دفاع خواهد گذاشت</w:t>
      </w:r>
      <w:r w:rsidR="0085164D">
        <w:rPr>
          <w:rtl/>
        </w:rPr>
        <w:t xml:space="preserve">. </w:t>
      </w:r>
      <w:r>
        <w:rPr>
          <w:rtl/>
        </w:rPr>
        <w:t>شرايط سياسى جامعه و تركيب اجتماعى و طبقاتى قبايل آن</w:t>
      </w:r>
      <w:r w:rsidR="0085164D">
        <w:rPr>
          <w:rtl/>
        </w:rPr>
        <w:t xml:space="preserve">، </w:t>
      </w:r>
      <w:r>
        <w:rPr>
          <w:rtl/>
        </w:rPr>
        <w:t>و دسته بنديهاى مصلحتى چنان ايژست كه بى شك على را نه تنها محروم خواهند ساخت</w:t>
      </w:r>
      <w:r w:rsidR="0085164D">
        <w:rPr>
          <w:rtl/>
        </w:rPr>
        <w:t xml:space="preserve">، </w:t>
      </w:r>
      <w:r>
        <w:rPr>
          <w:rtl/>
        </w:rPr>
        <w:t>بلكه سيماى او را در اسلام مسخ خواهند كرد</w:t>
      </w:r>
      <w:r w:rsidR="0085164D">
        <w:rPr>
          <w:rtl/>
        </w:rPr>
        <w:t xml:space="preserve">، </w:t>
      </w:r>
      <w:r>
        <w:rPr>
          <w:rtl/>
        </w:rPr>
        <w:t>او را در تاريخ چنان بدنام خواهند نمود كه پاك ترين مسلمانان براى تقرب به «خدا» و «محمد»</w:t>
      </w:r>
      <w:r w:rsidR="0085164D">
        <w:rPr>
          <w:rtl/>
        </w:rPr>
        <w:t xml:space="preserve">، </w:t>
      </w:r>
      <w:r>
        <w:rPr>
          <w:rtl/>
        </w:rPr>
        <w:t>بد و لعن فرستند! مگر چنين نشد؟</w:t>
      </w:r>
    </w:p>
    <w:p w:rsidR="00F55BA9" w:rsidRDefault="00F55BA9" w:rsidP="00F55BA9">
      <w:pPr>
        <w:pStyle w:val="libNormal"/>
        <w:rPr>
          <w:rtl/>
        </w:rPr>
      </w:pPr>
      <w:r>
        <w:rPr>
          <w:rtl/>
        </w:rPr>
        <w:t xml:space="preserve">آيا محمد </w:t>
      </w:r>
      <w:r w:rsidR="007E234D" w:rsidRPr="007E234D">
        <w:rPr>
          <w:rStyle w:val="libAlaemChar"/>
          <w:rtl/>
        </w:rPr>
        <w:t>صلى‌الله‌عليه‌وآله‌</w:t>
      </w:r>
      <w:r>
        <w:rPr>
          <w:rtl/>
        </w:rPr>
        <w:t xml:space="preserve"> از على </w:t>
      </w:r>
      <w:r w:rsidR="007E234D" w:rsidRPr="007E234D">
        <w:rPr>
          <w:rStyle w:val="libAlaemChar"/>
          <w:rtl/>
        </w:rPr>
        <w:t>عليه‌السلام</w:t>
      </w:r>
      <w:r>
        <w:rPr>
          <w:rtl/>
        </w:rPr>
        <w:t xml:space="preserve"> كه جز او مدافعى ندارد</w:t>
      </w:r>
      <w:r w:rsidR="0085164D">
        <w:rPr>
          <w:rtl/>
        </w:rPr>
        <w:t xml:space="preserve">، </w:t>
      </w:r>
      <w:r>
        <w:rPr>
          <w:rtl/>
        </w:rPr>
        <w:t>دفاع نخواهند كرد؟ آيا با سكوت خويش او را بدست تاريخ بيرحمى كه آن جناح سياسى نيرومند ساختند و سپس بدست بنى اميه و بنى عباس سپردند</w:t>
      </w:r>
      <w:r w:rsidR="0085164D">
        <w:rPr>
          <w:rtl/>
        </w:rPr>
        <w:t xml:space="preserve">، </w:t>
      </w:r>
      <w:r>
        <w:rPr>
          <w:rtl/>
        </w:rPr>
        <w:t>پايمال نخواهند ساخت</w:t>
      </w:r>
      <w:r w:rsidR="0085164D">
        <w:rPr>
          <w:rtl/>
        </w:rPr>
        <w:t>؟</w:t>
      </w:r>
    </w:p>
    <w:p w:rsidR="00F55BA9" w:rsidRDefault="00F55BA9" w:rsidP="00F55BA9">
      <w:pPr>
        <w:pStyle w:val="libNormal"/>
        <w:rPr>
          <w:rtl/>
        </w:rPr>
      </w:pPr>
      <w:r>
        <w:rPr>
          <w:rtl/>
        </w:rPr>
        <w:t>ده ميل از مكه دور شده اند</w:t>
      </w:r>
      <w:r w:rsidR="0085164D">
        <w:rPr>
          <w:rtl/>
        </w:rPr>
        <w:t xml:space="preserve">. </w:t>
      </w:r>
      <w:r>
        <w:rPr>
          <w:rtl/>
        </w:rPr>
        <w:t>پيغمبر تصميم خويش را گرفت</w:t>
      </w:r>
      <w:r w:rsidR="0085164D">
        <w:rPr>
          <w:rtl/>
        </w:rPr>
        <w:t xml:space="preserve">. </w:t>
      </w:r>
      <w:r>
        <w:rPr>
          <w:rtl/>
        </w:rPr>
        <w:t>اينجا «غدير خم» است</w:t>
      </w:r>
      <w:r w:rsidR="0085164D">
        <w:rPr>
          <w:rtl/>
        </w:rPr>
        <w:t xml:space="preserve">، </w:t>
      </w:r>
      <w:r>
        <w:rPr>
          <w:rtl/>
        </w:rPr>
        <w:t>سر راه مدينه و تهامه و نجد و يمن و حضر موت</w:t>
      </w:r>
      <w:r w:rsidR="0085164D">
        <w:rPr>
          <w:rtl/>
        </w:rPr>
        <w:t xml:space="preserve">. </w:t>
      </w:r>
      <w:r>
        <w:rPr>
          <w:rtl/>
        </w:rPr>
        <w:t>آنجا كه مسلمانانى كه با وى آمده اند</w:t>
      </w:r>
      <w:r w:rsidR="0085164D">
        <w:rPr>
          <w:rtl/>
        </w:rPr>
        <w:t xml:space="preserve">، </w:t>
      </w:r>
      <w:r>
        <w:rPr>
          <w:rtl/>
        </w:rPr>
        <w:t>هر دسته از گوشه اى فرا مى روند و ديگر هيچگاه از محمد سخنى نخواهند شنيد</w:t>
      </w:r>
      <w:r w:rsidR="0085164D">
        <w:rPr>
          <w:rtl/>
        </w:rPr>
        <w:t xml:space="preserve">. </w:t>
      </w:r>
    </w:p>
    <w:p w:rsidR="00F55BA9" w:rsidRDefault="00F55BA9" w:rsidP="00F55BA9">
      <w:pPr>
        <w:pStyle w:val="libNormal"/>
        <w:rPr>
          <w:rtl/>
        </w:rPr>
      </w:pPr>
      <w:r>
        <w:rPr>
          <w:rtl/>
        </w:rPr>
        <w:t>دستور داد آنانكه پيش تر رفته اند بر گردند و صبر كرد تا آنها كه دنبال آمده اند</w:t>
      </w:r>
      <w:r w:rsidR="0085164D">
        <w:rPr>
          <w:rtl/>
        </w:rPr>
        <w:t xml:space="preserve">، </w:t>
      </w:r>
      <w:r>
        <w:rPr>
          <w:rtl/>
        </w:rPr>
        <w:t>برسند</w:t>
      </w:r>
      <w:r w:rsidR="0085164D">
        <w:rPr>
          <w:rtl/>
        </w:rPr>
        <w:t xml:space="preserve">. </w:t>
      </w:r>
      <w:r>
        <w:rPr>
          <w:rtl/>
        </w:rPr>
        <w:t>سنگها را توده كرده و از جهاز شترها منبرى بزرگ برپا نمودند و پيغمبر پس از ايراد خطبه اى طولانى</w:t>
      </w:r>
      <w:r w:rsidR="0085164D">
        <w:rPr>
          <w:rtl/>
        </w:rPr>
        <w:t xml:space="preserve">، </w:t>
      </w:r>
      <w:r>
        <w:rPr>
          <w:rtl/>
        </w:rPr>
        <w:t>على را با چنين سبكى دقيق و قاطع معرفى كرد</w:t>
      </w:r>
      <w:r w:rsidR="0085164D">
        <w:rPr>
          <w:rtl/>
        </w:rPr>
        <w:t xml:space="preserve">... </w:t>
      </w:r>
    </w:p>
    <w:p w:rsidR="00F55BA9" w:rsidRDefault="00F55BA9" w:rsidP="00F55BA9">
      <w:pPr>
        <w:pStyle w:val="libNormal"/>
        <w:rPr>
          <w:rtl/>
        </w:rPr>
      </w:pPr>
      <w:r>
        <w:rPr>
          <w:rtl/>
        </w:rPr>
        <w:t>« من كنت مولاه</w:t>
      </w:r>
      <w:r w:rsidR="0085164D">
        <w:rPr>
          <w:rtl/>
        </w:rPr>
        <w:t xml:space="preserve">. </w:t>
      </w:r>
      <w:r>
        <w:rPr>
          <w:rtl/>
        </w:rPr>
        <w:t>فهذا على مولاه اللهم و ال من والاه</w:t>
      </w:r>
      <w:r w:rsidR="0085164D">
        <w:rPr>
          <w:rtl/>
        </w:rPr>
        <w:t xml:space="preserve">، </w:t>
      </w:r>
      <w:r>
        <w:rPr>
          <w:rtl/>
        </w:rPr>
        <w:t>و عاد من عاداه وانصر من نصره</w:t>
      </w:r>
      <w:r w:rsidR="0085164D">
        <w:rPr>
          <w:rtl/>
        </w:rPr>
        <w:t xml:space="preserve">، </w:t>
      </w:r>
      <w:r>
        <w:rPr>
          <w:rtl/>
        </w:rPr>
        <w:t>واخذل من خذله »</w:t>
      </w:r>
    </w:p>
    <w:p w:rsidR="00F55BA9" w:rsidRDefault="00F55BA9" w:rsidP="00F55BA9">
      <w:pPr>
        <w:pStyle w:val="libNormal"/>
        <w:rPr>
          <w:rtl/>
        </w:rPr>
      </w:pPr>
      <w:r>
        <w:rPr>
          <w:rtl/>
        </w:rPr>
        <w:t xml:space="preserve">پس از پايان معرفى على </w:t>
      </w:r>
      <w:r w:rsidR="007E234D" w:rsidRPr="007E234D">
        <w:rPr>
          <w:rStyle w:val="libAlaemChar"/>
          <w:rtl/>
        </w:rPr>
        <w:t>عليه‌السلام</w:t>
      </w:r>
      <w:r w:rsidR="0085164D">
        <w:rPr>
          <w:rtl/>
        </w:rPr>
        <w:t xml:space="preserve">، </w:t>
      </w:r>
      <w:r>
        <w:rPr>
          <w:rtl/>
        </w:rPr>
        <w:t>اين آيه را بر مردم خواند كه</w:t>
      </w:r>
      <w:r w:rsidR="0085164D">
        <w:rPr>
          <w:rtl/>
        </w:rPr>
        <w:t>:</w:t>
      </w:r>
    </w:p>
    <w:p w:rsidR="00F55BA9" w:rsidRDefault="00F55BA9" w:rsidP="00F55BA9">
      <w:pPr>
        <w:pStyle w:val="libNormal"/>
        <w:rPr>
          <w:rtl/>
        </w:rPr>
      </w:pPr>
      <w:r>
        <w:rPr>
          <w:rtl/>
        </w:rPr>
        <w:t>« اليوم اكملت لكم دينكم و اتممت عليكم نعمتى و رضيت لكم الاسلام دينا »</w:t>
      </w:r>
    </w:p>
    <w:p w:rsidR="00F55BA9" w:rsidRDefault="00F55BA9" w:rsidP="00AC0295">
      <w:pPr>
        <w:pStyle w:val="Heading3"/>
        <w:rPr>
          <w:rtl/>
        </w:rPr>
      </w:pPr>
      <w:bookmarkStart w:id="64" w:name="_Toc376157471"/>
      <w:r>
        <w:rPr>
          <w:rtl/>
        </w:rPr>
        <w:t xml:space="preserve">بايكوت اقتصادى اهل البيت </w:t>
      </w:r>
      <w:r w:rsidR="007E234D" w:rsidRPr="007E234D">
        <w:rPr>
          <w:rStyle w:val="libAlaemChar"/>
          <w:rtl/>
        </w:rPr>
        <w:t>عليه‌السلام</w:t>
      </w:r>
      <w:bookmarkEnd w:id="64"/>
    </w:p>
    <w:p w:rsidR="00F55BA9" w:rsidRDefault="00F55BA9" w:rsidP="00F55BA9">
      <w:pPr>
        <w:pStyle w:val="libNormal"/>
        <w:rPr>
          <w:rtl/>
        </w:rPr>
      </w:pPr>
      <w:r>
        <w:rPr>
          <w:rtl/>
        </w:rPr>
        <w:t>كودتاى سقيفه به مثابه پيروزى جاهليت بدوى بر اسلام نبوى است</w:t>
      </w:r>
      <w:r w:rsidR="0085164D">
        <w:rPr>
          <w:rtl/>
        </w:rPr>
        <w:t xml:space="preserve">. </w:t>
      </w:r>
      <w:r>
        <w:rPr>
          <w:rtl/>
        </w:rPr>
        <w:t>تمركز « احقاد بدر و تراث احد » در شبيخون بر اسلام امامت است</w:t>
      </w:r>
      <w:r w:rsidR="0085164D">
        <w:rPr>
          <w:rtl/>
        </w:rPr>
        <w:t xml:space="preserve">، </w:t>
      </w:r>
      <w:r>
        <w:rPr>
          <w:rtl/>
        </w:rPr>
        <w:t>جريان شومى كه خلافت غصب را در تاريخ اسلام بنياد نهاد و از همان آغاز بر اندام اسلام لباس وارونه افكند</w:t>
      </w:r>
      <w:r w:rsidR="0085164D">
        <w:rPr>
          <w:rtl/>
        </w:rPr>
        <w:t xml:space="preserve">. </w:t>
      </w:r>
    </w:p>
    <w:p w:rsidR="00F55BA9" w:rsidRDefault="00F55BA9" w:rsidP="00F55BA9">
      <w:pPr>
        <w:pStyle w:val="libNormal"/>
        <w:rPr>
          <w:rtl/>
        </w:rPr>
      </w:pPr>
      <w:r>
        <w:rPr>
          <w:rtl/>
        </w:rPr>
        <w:t>كودتاچيان پس از غلبه بر مسلمانان و غصب قدرت به تهديد و تطميع اصحاب و نفى و تبعيد اهل بيت پيامبر پرداختند</w:t>
      </w:r>
      <w:r w:rsidR="0085164D">
        <w:rPr>
          <w:rtl/>
        </w:rPr>
        <w:t xml:space="preserve">. </w:t>
      </w:r>
    </w:p>
    <w:p w:rsidR="00F55BA9" w:rsidRDefault="00F55BA9" w:rsidP="00F55BA9">
      <w:pPr>
        <w:pStyle w:val="libNormal"/>
        <w:rPr>
          <w:rtl/>
        </w:rPr>
      </w:pPr>
      <w:r>
        <w:rPr>
          <w:rtl/>
        </w:rPr>
        <w:t>نخستين اقدام</w:t>
      </w:r>
      <w:r w:rsidR="0085164D">
        <w:rPr>
          <w:rtl/>
        </w:rPr>
        <w:t xml:space="preserve">، </w:t>
      </w:r>
      <w:r>
        <w:rPr>
          <w:rtl/>
        </w:rPr>
        <w:t>فشار اقتصادى بود</w:t>
      </w:r>
      <w:r w:rsidR="0085164D">
        <w:rPr>
          <w:rtl/>
        </w:rPr>
        <w:t xml:space="preserve">. </w:t>
      </w:r>
      <w:r>
        <w:rPr>
          <w:rtl/>
        </w:rPr>
        <w:t>«غصب فدك» به همين منظور صورت گرفت اين مزرعه كه پشتوانه اقتصادى دختر پيامبر اسلام بود</w:t>
      </w:r>
      <w:r w:rsidR="0085164D">
        <w:rPr>
          <w:rtl/>
        </w:rPr>
        <w:t xml:space="preserve">، </w:t>
      </w:r>
      <w:r>
        <w:rPr>
          <w:rtl/>
        </w:rPr>
        <w:t>توسط ابوبكر بن ابى قحافه مصادره گرديد</w:t>
      </w:r>
      <w:r w:rsidR="0085164D">
        <w:rPr>
          <w:rtl/>
        </w:rPr>
        <w:t xml:space="preserve">. </w:t>
      </w:r>
      <w:r>
        <w:rPr>
          <w:rtl/>
        </w:rPr>
        <w:t>دستاويز ابوبكر حديثى بود كه به پيامبر نسبت مى داد كه</w:t>
      </w:r>
      <w:r w:rsidR="0085164D">
        <w:rPr>
          <w:rtl/>
        </w:rPr>
        <w:t>:</w:t>
      </w:r>
      <w:r>
        <w:rPr>
          <w:rtl/>
        </w:rPr>
        <w:t xml:space="preserve"> « ان الانبيا لاپورثون و</w:t>
      </w:r>
      <w:r w:rsidR="0085164D">
        <w:rPr>
          <w:rtl/>
        </w:rPr>
        <w:t>:</w:t>
      </w:r>
      <w:r>
        <w:rPr>
          <w:rtl/>
        </w:rPr>
        <w:t xml:space="preserve"> نحن معاشر الانبيا لانورث</w:t>
      </w:r>
      <w:r w:rsidR="0085164D">
        <w:rPr>
          <w:rtl/>
        </w:rPr>
        <w:t xml:space="preserve">، </w:t>
      </w:r>
      <w:r>
        <w:rPr>
          <w:rtl/>
        </w:rPr>
        <w:t>ما تركناه صدقه »</w:t>
      </w:r>
    </w:p>
    <w:p w:rsidR="00F55BA9" w:rsidRDefault="00F55BA9" w:rsidP="00F55BA9">
      <w:pPr>
        <w:pStyle w:val="libNormal"/>
        <w:rPr>
          <w:rtl/>
        </w:rPr>
      </w:pPr>
      <w:r>
        <w:rPr>
          <w:rtl/>
        </w:rPr>
        <w:t>«فدك» زمين حاصل خيزى بود كه در نزديكى «خيبر» قرار گرفته بود و يكصد و چهل كيلومتر با ندينه فاصله داشت</w:t>
      </w:r>
      <w:r w:rsidR="0085164D">
        <w:rPr>
          <w:rtl/>
        </w:rPr>
        <w:t xml:space="preserve">. </w:t>
      </w:r>
      <w:r>
        <w:rPr>
          <w:rtl/>
        </w:rPr>
        <w:t>پس از پيروزى نبرد خيبر و انعقاد صلح بين يهوديان با مدينه فاصله داشت</w:t>
      </w:r>
      <w:r w:rsidR="0085164D">
        <w:rPr>
          <w:rtl/>
        </w:rPr>
        <w:t xml:space="preserve">. </w:t>
      </w:r>
      <w:r>
        <w:rPr>
          <w:rtl/>
        </w:rPr>
        <w:t>پس از پيروزى نبرد خيبر وانعقاد صلح يهوديان آن سامان و مسلمانان</w:t>
      </w:r>
      <w:r w:rsidR="0085164D">
        <w:rPr>
          <w:rtl/>
        </w:rPr>
        <w:t xml:space="preserve">، </w:t>
      </w:r>
      <w:r>
        <w:rPr>
          <w:rtl/>
        </w:rPr>
        <w:t>پيامبر اسلام «فدك» را به دخترش «فاطمه» اهدا نمود</w:t>
      </w:r>
      <w:r w:rsidR="0085164D">
        <w:rPr>
          <w:rtl/>
        </w:rPr>
        <w:t xml:space="preserve">. </w:t>
      </w:r>
      <w:r>
        <w:rPr>
          <w:rtl/>
        </w:rPr>
        <w:t xml:space="preserve">در تاريخ آمده است كه ابوبكر در برابر عكس العملهاى فاطمه </w:t>
      </w:r>
      <w:r w:rsidR="007E234D" w:rsidRPr="007E234D">
        <w:rPr>
          <w:rStyle w:val="libAlaemChar"/>
          <w:rtl/>
        </w:rPr>
        <w:t>عليه‌السلام</w:t>
      </w:r>
      <w:r>
        <w:rPr>
          <w:rtl/>
        </w:rPr>
        <w:t xml:space="preserve"> تصميم گرفت فدك را به وى برگرداند و براى اين منظور سندى نگاشت</w:t>
      </w:r>
      <w:r w:rsidR="0085164D">
        <w:rPr>
          <w:rtl/>
        </w:rPr>
        <w:t xml:space="preserve">. </w:t>
      </w:r>
      <w:r>
        <w:rPr>
          <w:rtl/>
        </w:rPr>
        <w:t>عمر بن خطاب به وى توصيه كرد كه در آمد اقتصادى فدك پشتوانه خوبى براى مقاصد ما است</w:t>
      </w:r>
      <w:r w:rsidR="0085164D">
        <w:rPr>
          <w:rtl/>
        </w:rPr>
        <w:t xml:space="preserve">. </w:t>
      </w:r>
      <w:r w:rsidR="0085164D" w:rsidRPr="0085164D">
        <w:rPr>
          <w:rStyle w:val="libFootnotenumChar"/>
          <w:rtl/>
        </w:rPr>
        <w:t>(70)</w:t>
      </w:r>
      <w:r>
        <w:rPr>
          <w:rtl/>
        </w:rPr>
        <w:t xml:space="preserve"> فدك در ادوار مختلف تاريخ توسط خلافت غصب دست به دست مى گشت و به مثابه بخشى از فشارهاى اقتصادى خلفاء عرب بر اهل بيت پيامبر اسلام بشمار مى رفت</w:t>
      </w:r>
      <w:r w:rsidR="0085164D">
        <w:rPr>
          <w:rtl/>
        </w:rPr>
        <w:t xml:space="preserve">. </w:t>
      </w:r>
      <w:r>
        <w:rPr>
          <w:rtl/>
        </w:rPr>
        <w:t xml:space="preserve">امام على بن ابيطالب </w:t>
      </w:r>
      <w:r w:rsidR="007E234D" w:rsidRPr="007E234D">
        <w:rPr>
          <w:rStyle w:val="libAlaemChar"/>
          <w:rtl/>
        </w:rPr>
        <w:t>عليه‌السلام</w:t>
      </w:r>
      <w:r>
        <w:rPr>
          <w:rtl/>
        </w:rPr>
        <w:t xml:space="preserve"> در دوره خلافت خويش طى نامه اى بر مالكيت فدك تصريح كرده است و به دلائل سياسى غصب فدك اشاره فرموده است </w:t>
      </w:r>
      <w:r w:rsidR="0085164D" w:rsidRPr="0085164D">
        <w:rPr>
          <w:rStyle w:val="libFootnotenumChar"/>
          <w:rtl/>
        </w:rPr>
        <w:t>(71)</w:t>
      </w:r>
    </w:p>
    <w:p w:rsidR="00F55BA9" w:rsidRDefault="00F55BA9" w:rsidP="00AC0295">
      <w:pPr>
        <w:pStyle w:val="Heading3"/>
        <w:rPr>
          <w:rtl/>
        </w:rPr>
      </w:pPr>
      <w:bookmarkStart w:id="65" w:name="_Toc376157472"/>
      <w:r>
        <w:rPr>
          <w:rtl/>
        </w:rPr>
        <w:t>كودتاى سقيفه و ارتداد مردم ؛</w:t>
      </w:r>
      <w:bookmarkEnd w:id="65"/>
    </w:p>
    <w:p w:rsidR="00F55BA9" w:rsidRDefault="00F55BA9" w:rsidP="00F55BA9">
      <w:pPr>
        <w:pStyle w:val="libNormal"/>
        <w:rPr>
          <w:rtl/>
        </w:rPr>
      </w:pPr>
      <w:r>
        <w:rPr>
          <w:rtl/>
        </w:rPr>
        <w:t>با غلبه جاهليت خشن بدوى و روح نظام قبايلى</w:t>
      </w:r>
      <w:r w:rsidR="0085164D">
        <w:rPr>
          <w:rtl/>
        </w:rPr>
        <w:t xml:space="preserve">، </w:t>
      </w:r>
      <w:r>
        <w:rPr>
          <w:rtl/>
        </w:rPr>
        <w:t>اسلام پوستين وارونه شد كه بسيار ترسناك مى نمود و همه را گريزان ساخت</w:t>
      </w:r>
      <w:r w:rsidR="0085164D">
        <w:rPr>
          <w:rtl/>
        </w:rPr>
        <w:t xml:space="preserve">. </w:t>
      </w:r>
      <w:r>
        <w:rPr>
          <w:rtl/>
        </w:rPr>
        <w:t>نخستين واكنش ‍ رسمى و علنى مردم به كودتا</w:t>
      </w:r>
      <w:r w:rsidR="0085164D">
        <w:rPr>
          <w:rtl/>
        </w:rPr>
        <w:t xml:space="preserve">، </w:t>
      </w:r>
      <w:r>
        <w:rPr>
          <w:rtl/>
        </w:rPr>
        <w:t>نپرداختن زكاه بود</w:t>
      </w:r>
      <w:r w:rsidR="0085164D">
        <w:rPr>
          <w:rtl/>
        </w:rPr>
        <w:t xml:space="preserve">. </w:t>
      </w:r>
      <w:r>
        <w:rPr>
          <w:rtl/>
        </w:rPr>
        <w:t>چرا كه ابوبكر را به رسميت نشناخته و خليفه رسول خدا نمى دانستند</w:t>
      </w:r>
      <w:r w:rsidR="0085164D">
        <w:rPr>
          <w:rtl/>
        </w:rPr>
        <w:t xml:space="preserve">. </w:t>
      </w:r>
    </w:p>
    <w:p w:rsidR="00F55BA9" w:rsidRDefault="00F55BA9" w:rsidP="00F55BA9">
      <w:pPr>
        <w:pStyle w:val="libNormal"/>
        <w:rPr>
          <w:rtl/>
        </w:rPr>
      </w:pPr>
      <w:r>
        <w:rPr>
          <w:rtl/>
        </w:rPr>
        <w:t>«مالك بن نويره» در راءس مخالفان كودتا قرار داشت</w:t>
      </w:r>
      <w:r w:rsidR="0085164D">
        <w:rPr>
          <w:rtl/>
        </w:rPr>
        <w:t xml:space="preserve">. </w:t>
      </w:r>
      <w:r>
        <w:rPr>
          <w:rtl/>
        </w:rPr>
        <w:t>«ابوبكر»</w:t>
      </w:r>
      <w:r w:rsidR="0085164D">
        <w:rPr>
          <w:rtl/>
        </w:rPr>
        <w:t xml:space="preserve">، </w:t>
      </w:r>
      <w:r>
        <w:rPr>
          <w:rtl/>
        </w:rPr>
        <w:t>به جنگ روى آورد و سركوب را پيشه ساخت</w:t>
      </w:r>
      <w:r w:rsidR="0085164D">
        <w:rPr>
          <w:rtl/>
        </w:rPr>
        <w:t xml:space="preserve">. </w:t>
      </w:r>
      <w:r>
        <w:rPr>
          <w:rtl/>
        </w:rPr>
        <w:t>«خالد بن وليد» سردار نظامى كودتا و رئيس گارد ضربتى «سقيفه» را براى سركوب مخالفان اعزام داشت در اينجا بود كه ماهيت كودتاچيان براى مردم بيشتر روشن شد</w:t>
      </w:r>
      <w:r w:rsidR="0085164D">
        <w:rPr>
          <w:rtl/>
        </w:rPr>
        <w:t xml:space="preserve">. </w:t>
      </w:r>
      <w:r>
        <w:rPr>
          <w:rtl/>
        </w:rPr>
        <w:t>چرا كه «خالد بن وليد» پس از كشتن «مالك بن نويره»</w:t>
      </w:r>
      <w:r w:rsidR="0085164D">
        <w:rPr>
          <w:rtl/>
        </w:rPr>
        <w:t xml:space="preserve">، </w:t>
      </w:r>
      <w:r>
        <w:rPr>
          <w:rtl/>
        </w:rPr>
        <w:t>با همسرش همبستر شد</w:t>
      </w:r>
      <w:r w:rsidR="0085164D">
        <w:rPr>
          <w:rtl/>
        </w:rPr>
        <w:t xml:space="preserve">، </w:t>
      </w:r>
      <w:r>
        <w:rPr>
          <w:rtl/>
        </w:rPr>
        <w:t>مردان قبيله را كشت و زنان را به اسارت آورد</w:t>
      </w:r>
      <w:r w:rsidR="0085164D">
        <w:rPr>
          <w:rtl/>
        </w:rPr>
        <w:t xml:space="preserve">. </w:t>
      </w:r>
      <w:r>
        <w:rPr>
          <w:rtl/>
        </w:rPr>
        <w:t>و اين رسوائى و ننگ بزرگى براى كودتاچيان بود كه همچنان در تاريخ اسلام زشتى خود را حفظ كرده است</w:t>
      </w:r>
      <w:r w:rsidR="0085164D">
        <w:rPr>
          <w:rtl/>
        </w:rPr>
        <w:t xml:space="preserve">. </w:t>
      </w:r>
      <w:r>
        <w:rPr>
          <w:rtl/>
        </w:rPr>
        <w:t>«مالك بن نويره» و متحدان وى را در تاريخ اسلام به «اهل الرده» مى شناسيم خشم ابوبكر بدين خاطر بود كه مالك بن نويره در مدينه كودتا را برسميت نشناخت و رسما به ابوبكر گفت</w:t>
      </w:r>
      <w:r w:rsidR="0085164D">
        <w:rPr>
          <w:rtl/>
        </w:rPr>
        <w:t>:</w:t>
      </w:r>
      <w:r>
        <w:rPr>
          <w:rtl/>
        </w:rPr>
        <w:t xml:space="preserve"> «اى ابابكر! به حال خود باش و برو در خانه ات بنشين</w:t>
      </w:r>
      <w:r w:rsidR="0085164D">
        <w:rPr>
          <w:rtl/>
        </w:rPr>
        <w:t>!</w:t>
      </w:r>
      <w:r>
        <w:rPr>
          <w:rtl/>
        </w:rPr>
        <w:t xml:space="preserve"> و از اين گناه بزرگ خود استغفار كن</w:t>
      </w:r>
      <w:r w:rsidR="0085164D">
        <w:rPr>
          <w:rtl/>
        </w:rPr>
        <w:t xml:space="preserve">، </w:t>
      </w:r>
      <w:r>
        <w:rPr>
          <w:rtl/>
        </w:rPr>
        <w:t>و خلافت را به صاحبش باز گردان</w:t>
      </w:r>
      <w:r w:rsidR="0085164D">
        <w:rPr>
          <w:rtl/>
        </w:rPr>
        <w:t xml:space="preserve">. </w:t>
      </w:r>
      <w:r>
        <w:rPr>
          <w:rtl/>
        </w:rPr>
        <w:t>آيا شرم نمى كنى</w:t>
      </w:r>
      <w:r w:rsidR="0085164D">
        <w:rPr>
          <w:rtl/>
        </w:rPr>
        <w:t>؟</w:t>
      </w:r>
      <w:r>
        <w:rPr>
          <w:rtl/>
        </w:rPr>
        <w:t xml:space="preserve"> در مكانى نشسته اى كه خدا و رسولش</w:t>
      </w:r>
      <w:r w:rsidR="0085164D">
        <w:rPr>
          <w:rtl/>
        </w:rPr>
        <w:t xml:space="preserve">، </w:t>
      </w:r>
      <w:r>
        <w:rPr>
          <w:rtl/>
        </w:rPr>
        <w:t xml:space="preserve">ديگرى را در روز «غدير خم» معرفى كرده و عذرى براى كسى باقى نگذاشت» «مالك بن نويره» كسى است كه رسول اكرم </w:t>
      </w:r>
      <w:r w:rsidR="007E234D" w:rsidRPr="007E234D">
        <w:rPr>
          <w:rStyle w:val="libAlaemChar"/>
          <w:rtl/>
        </w:rPr>
        <w:t>صلى‌الله‌عليه‌وآله‌</w:t>
      </w:r>
      <w:r>
        <w:rPr>
          <w:rtl/>
        </w:rPr>
        <w:t xml:space="preserve"> درباره او فرمود</w:t>
      </w:r>
      <w:r w:rsidR="0085164D">
        <w:rPr>
          <w:rtl/>
        </w:rPr>
        <w:t>:</w:t>
      </w:r>
    </w:p>
    <w:p w:rsidR="00F55BA9" w:rsidRDefault="00F55BA9" w:rsidP="00F55BA9">
      <w:pPr>
        <w:pStyle w:val="libNormal"/>
        <w:rPr>
          <w:rtl/>
        </w:rPr>
      </w:pPr>
      <w:r>
        <w:rPr>
          <w:rtl/>
        </w:rPr>
        <w:t>« من اراد ان ينظر الى رجل من اهل الجنه</w:t>
      </w:r>
      <w:r w:rsidR="0085164D">
        <w:rPr>
          <w:rtl/>
        </w:rPr>
        <w:t xml:space="preserve">، </w:t>
      </w:r>
      <w:r>
        <w:rPr>
          <w:rtl/>
        </w:rPr>
        <w:t xml:space="preserve">فلينظر الى هذا الرجل </w:t>
      </w:r>
      <w:r w:rsidR="0085164D" w:rsidRPr="0085164D">
        <w:rPr>
          <w:rStyle w:val="libFootnotenumChar"/>
          <w:rtl/>
        </w:rPr>
        <w:t>(72)</w:t>
      </w:r>
      <w:r>
        <w:rPr>
          <w:rtl/>
        </w:rPr>
        <w:t xml:space="preserve"> »</w:t>
      </w:r>
    </w:p>
    <w:p w:rsidR="00F55BA9" w:rsidRDefault="00F55BA9" w:rsidP="00F55BA9">
      <w:pPr>
        <w:pStyle w:val="libNormal"/>
        <w:rPr>
          <w:rtl/>
        </w:rPr>
      </w:pPr>
      <w:r>
        <w:rPr>
          <w:rtl/>
        </w:rPr>
        <w:t>پس از ابوبكر</w:t>
      </w:r>
      <w:r w:rsidR="0085164D">
        <w:rPr>
          <w:rtl/>
        </w:rPr>
        <w:t xml:space="preserve">، </w:t>
      </w:r>
      <w:r>
        <w:rPr>
          <w:rtl/>
        </w:rPr>
        <w:t>عمر بن خطاب به قدرت رسيد</w:t>
      </w:r>
      <w:r w:rsidR="0085164D">
        <w:rPr>
          <w:rtl/>
        </w:rPr>
        <w:t xml:space="preserve">. </w:t>
      </w:r>
      <w:r>
        <w:rPr>
          <w:rtl/>
        </w:rPr>
        <w:t>روى كار آمدن عمر بخشى از توافقى بود كه قبلا بر سر تقسيم قدرت بين سران كودتا بعمل آمده بود</w:t>
      </w:r>
      <w:r w:rsidR="0085164D">
        <w:rPr>
          <w:rtl/>
        </w:rPr>
        <w:t xml:space="preserve">. </w:t>
      </w:r>
      <w:r>
        <w:rPr>
          <w:rtl/>
        </w:rPr>
        <w:t>وقتى او توسط يك ايرانى به نام ابولولو ترور شد</w:t>
      </w:r>
      <w:r w:rsidR="0085164D">
        <w:rPr>
          <w:rtl/>
        </w:rPr>
        <w:t xml:space="preserve">، </w:t>
      </w:r>
      <w:r>
        <w:rPr>
          <w:rtl/>
        </w:rPr>
        <w:t>شوراى ساخت او كه مركب از شش نفر بود</w:t>
      </w:r>
      <w:r w:rsidR="0085164D">
        <w:rPr>
          <w:rtl/>
        </w:rPr>
        <w:t xml:space="preserve">، </w:t>
      </w:r>
      <w:r>
        <w:rPr>
          <w:rtl/>
        </w:rPr>
        <w:t>موظف به انتقال قدرت بود</w:t>
      </w:r>
      <w:r w:rsidR="0085164D">
        <w:rPr>
          <w:rtl/>
        </w:rPr>
        <w:t xml:space="preserve">. </w:t>
      </w:r>
      <w:r>
        <w:rPr>
          <w:rtl/>
        </w:rPr>
        <w:t>شوراى ساخت عمر فرمايشى و در عين حال پليسى بود</w:t>
      </w:r>
      <w:r w:rsidR="0085164D">
        <w:rPr>
          <w:rtl/>
        </w:rPr>
        <w:t xml:space="preserve">، </w:t>
      </w:r>
      <w:r>
        <w:rPr>
          <w:rtl/>
        </w:rPr>
        <w:t>چرا كه هر كس با جانشين از قبل تعيين شده عمر مخالفت مى كرد</w:t>
      </w:r>
      <w:r w:rsidR="0085164D">
        <w:rPr>
          <w:rtl/>
        </w:rPr>
        <w:t xml:space="preserve">، </w:t>
      </w:r>
      <w:r>
        <w:rPr>
          <w:rtl/>
        </w:rPr>
        <w:t>بايد گردن زده مى شد</w:t>
      </w:r>
      <w:r w:rsidR="0085164D">
        <w:rPr>
          <w:rtl/>
        </w:rPr>
        <w:t xml:space="preserve">. </w:t>
      </w:r>
      <w:r>
        <w:rPr>
          <w:rtl/>
        </w:rPr>
        <w:t>عمر بن خطاب فرزندش عبدالله را ناظر بر اين شورا قرار داده بود</w:t>
      </w:r>
      <w:r w:rsidR="0085164D">
        <w:rPr>
          <w:rtl/>
        </w:rPr>
        <w:t xml:space="preserve">. </w:t>
      </w:r>
      <w:r>
        <w:rPr>
          <w:rtl/>
        </w:rPr>
        <w:t>عبدالله بن عمر بعدها در دوره خلافت فرزندش عبدالله را نظر بر اين شورا قرار داده بود</w:t>
      </w:r>
      <w:r w:rsidR="0085164D">
        <w:rPr>
          <w:rtl/>
        </w:rPr>
        <w:t xml:space="preserve">. </w:t>
      </w:r>
      <w:r>
        <w:rPr>
          <w:rtl/>
        </w:rPr>
        <w:t xml:space="preserve">عبدالله بن عمر بعدها در دوره خلافت امام على بن ابيطالب </w:t>
      </w:r>
      <w:r w:rsidR="007E234D" w:rsidRPr="007E234D">
        <w:rPr>
          <w:rStyle w:val="libAlaemChar"/>
          <w:rtl/>
        </w:rPr>
        <w:t>عليه‌السلام</w:t>
      </w:r>
      <w:r>
        <w:rPr>
          <w:rtl/>
        </w:rPr>
        <w:t xml:space="preserve"> به توطئه پدرش در حضور امام على (</w:t>
      </w:r>
      <w:r w:rsidR="007E234D" w:rsidRPr="007E234D">
        <w:rPr>
          <w:rStyle w:val="libAlaemChar"/>
          <w:rtl/>
        </w:rPr>
        <w:t>عليه‌السلام</w:t>
      </w:r>
      <w:r>
        <w:rPr>
          <w:rtl/>
        </w:rPr>
        <w:t>) و جمع بزرگى از اصحاب درجه اول پيامبر اسلام اعتراف كرد</w:t>
      </w:r>
      <w:r w:rsidR="0085164D">
        <w:rPr>
          <w:rtl/>
        </w:rPr>
        <w:t xml:space="preserve">. </w:t>
      </w:r>
      <w:r w:rsidR="0085164D" w:rsidRPr="0085164D">
        <w:rPr>
          <w:rStyle w:val="libFootnotenumChar"/>
          <w:rtl/>
        </w:rPr>
        <w:t>(73)</w:t>
      </w:r>
    </w:p>
    <w:p w:rsidR="00F55BA9" w:rsidRDefault="00F55BA9" w:rsidP="00F55BA9">
      <w:pPr>
        <w:pStyle w:val="libNormal"/>
        <w:rPr>
          <w:rtl/>
        </w:rPr>
      </w:pPr>
      <w:r>
        <w:rPr>
          <w:rtl/>
        </w:rPr>
        <w:t>با كشته شدن عمر بن خطاب</w:t>
      </w:r>
      <w:r w:rsidR="0085164D">
        <w:rPr>
          <w:rtl/>
        </w:rPr>
        <w:t xml:space="preserve">، </w:t>
      </w:r>
      <w:r>
        <w:rPr>
          <w:rtl/>
        </w:rPr>
        <w:t>شوراى فرمايشى باند كودتا قدرت را به عثمان بن عفان واگذار كرد</w:t>
      </w:r>
      <w:r w:rsidR="0085164D">
        <w:rPr>
          <w:rtl/>
        </w:rPr>
        <w:t xml:space="preserve">. </w:t>
      </w:r>
      <w:r>
        <w:rPr>
          <w:rtl/>
        </w:rPr>
        <w:t>حكومت عثمان نقطه اوج غلبه اشرافيت جاهلى و نظام قبايلى عربى بود</w:t>
      </w:r>
      <w:r w:rsidR="0085164D">
        <w:rPr>
          <w:rtl/>
        </w:rPr>
        <w:t xml:space="preserve">. </w:t>
      </w:r>
      <w:r>
        <w:rPr>
          <w:rtl/>
        </w:rPr>
        <w:t>تا آنجا كه انقلاب عمومى به حكومت و حيات عثمان پايان داد</w:t>
      </w:r>
      <w:r w:rsidR="0085164D">
        <w:rPr>
          <w:rtl/>
        </w:rPr>
        <w:t xml:space="preserve">. </w:t>
      </w:r>
    </w:p>
    <w:p w:rsidR="00F55BA9" w:rsidRDefault="00F55BA9" w:rsidP="00F55BA9">
      <w:pPr>
        <w:pStyle w:val="libNormal"/>
        <w:rPr>
          <w:rtl/>
        </w:rPr>
      </w:pPr>
      <w:r>
        <w:rPr>
          <w:rtl/>
        </w:rPr>
        <w:t>پيراهن خونين عثمان پرچم معاوية بن ابى سفيان شد و باند اموى وارث كودتا گرديد</w:t>
      </w:r>
      <w:r w:rsidR="0085164D">
        <w:rPr>
          <w:rtl/>
        </w:rPr>
        <w:t xml:space="preserve">. </w:t>
      </w:r>
      <w:r>
        <w:rPr>
          <w:rtl/>
        </w:rPr>
        <w:t>نفاق و شقاق جامعه را در برگرفته بود</w:t>
      </w:r>
      <w:r w:rsidR="0085164D">
        <w:rPr>
          <w:rtl/>
        </w:rPr>
        <w:t xml:space="preserve">. </w:t>
      </w:r>
      <w:r>
        <w:rPr>
          <w:rtl/>
        </w:rPr>
        <w:t>معاويه زمينه ساز حكومت هزار ماهه سياه امويه گرديد</w:t>
      </w:r>
      <w:r w:rsidR="0085164D">
        <w:rPr>
          <w:rtl/>
        </w:rPr>
        <w:t xml:space="preserve">. </w:t>
      </w:r>
    </w:p>
    <w:p w:rsidR="00F55BA9" w:rsidRDefault="00F55BA9" w:rsidP="00F55BA9">
      <w:pPr>
        <w:pStyle w:val="libNormal"/>
        <w:rPr>
          <w:rtl/>
        </w:rPr>
      </w:pPr>
      <w:r>
        <w:rPr>
          <w:rtl/>
        </w:rPr>
        <w:t>اين واقعيت تاريخى محرز است كه ابوبكر به هنگام مرگ بر جايگزينى عثمان پس از عمر بن خطاب تاءكيد و تصريح كرده بود</w:t>
      </w:r>
      <w:r w:rsidR="0085164D">
        <w:rPr>
          <w:rtl/>
        </w:rPr>
        <w:t xml:space="preserve">. </w:t>
      </w:r>
      <w:r>
        <w:rPr>
          <w:rtl/>
        </w:rPr>
        <w:t>عثمان كه خود كاتب ابوبكر بود</w:t>
      </w:r>
      <w:r w:rsidR="0085164D">
        <w:rPr>
          <w:rtl/>
        </w:rPr>
        <w:t xml:space="preserve">، </w:t>
      </w:r>
      <w:r>
        <w:rPr>
          <w:rtl/>
        </w:rPr>
        <w:t>دستور يافت تا در رابطه با تعيين جانشين مكتوبى بنويسد</w:t>
      </w:r>
      <w:r w:rsidR="0085164D">
        <w:rPr>
          <w:rtl/>
        </w:rPr>
        <w:t xml:space="preserve">. </w:t>
      </w:r>
    </w:p>
    <w:p w:rsidR="00F55BA9" w:rsidRDefault="00F55BA9" w:rsidP="00F55BA9">
      <w:pPr>
        <w:pStyle w:val="libNormal"/>
        <w:rPr>
          <w:rtl/>
        </w:rPr>
      </w:pPr>
      <w:r>
        <w:rPr>
          <w:rtl/>
        </w:rPr>
        <w:t>در اين مكتوب به خلافت عمر بن خطاب و پس از او عثمان بن عفان تصريح شده بود</w:t>
      </w:r>
      <w:r w:rsidR="0085164D">
        <w:rPr>
          <w:rtl/>
        </w:rPr>
        <w:t xml:space="preserve">. </w:t>
      </w:r>
      <w:r>
        <w:rPr>
          <w:rtl/>
        </w:rPr>
        <w:t>شوراى ساخت عمر بن خطاب به خلافت عثمان راى داد</w:t>
      </w:r>
      <w:r w:rsidR="0085164D">
        <w:rPr>
          <w:rtl/>
        </w:rPr>
        <w:t xml:space="preserve">. </w:t>
      </w:r>
      <w:r>
        <w:rPr>
          <w:rtl/>
        </w:rPr>
        <w:t>عثمان خوشاوندان خود را يكى پس از ديگرى به كار گماشت و بيت المال را در اختيار آنان قرار داد و بر مسلمانان همه گونه سختى روا داشت</w:t>
      </w:r>
      <w:r w:rsidR="0085164D">
        <w:rPr>
          <w:rtl/>
        </w:rPr>
        <w:t xml:space="preserve">. </w:t>
      </w:r>
      <w:r>
        <w:rPr>
          <w:rtl/>
        </w:rPr>
        <w:t>شاكيان از هر طرف به مدينه روى آوردند</w:t>
      </w:r>
      <w:r w:rsidR="0085164D">
        <w:rPr>
          <w:rtl/>
        </w:rPr>
        <w:t xml:space="preserve">. </w:t>
      </w:r>
      <w:r>
        <w:rPr>
          <w:rtl/>
        </w:rPr>
        <w:t>مردم كوفه و بصره و مصر بسيار ناراضى بودند</w:t>
      </w:r>
      <w:r w:rsidR="0085164D">
        <w:rPr>
          <w:rtl/>
        </w:rPr>
        <w:t xml:space="preserve">. </w:t>
      </w:r>
      <w:r>
        <w:rPr>
          <w:rtl/>
        </w:rPr>
        <w:t>عثمان به شاكيان وقعى ننهاد و شورش ‍ عمومى آغاز شد</w:t>
      </w:r>
      <w:r w:rsidR="0085164D">
        <w:rPr>
          <w:rtl/>
        </w:rPr>
        <w:t xml:space="preserve">. </w:t>
      </w:r>
      <w:r>
        <w:rPr>
          <w:rtl/>
        </w:rPr>
        <w:t>عثمان متقاعد شد كه مروان حكم را از خود دور كند و والى مصر را عوض نمايد</w:t>
      </w:r>
      <w:r w:rsidR="0085164D">
        <w:rPr>
          <w:rtl/>
        </w:rPr>
        <w:t xml:space="preserve">. </w:t>
      </w:r>
      <w:r>
        <w:rPr>
          <w:rtl/>
        </w:rPr>
        <w:t>اما چنين نكرد</w:t>
      </w:r>
      <w:r w:rsidR="0085164D">
        <w:rPr>
          <w:rtl/>
        </w:rPr>
        <w:t xml:space="preserve">. </w:t>
      </w:r>
      <w:r>
        <w:rPr>
          <w:rtl/>
        </w:rPr>
        <w:t>مروان همچنان در خدمت عثمان بود و به سمت دبير مخصوص وى درآمد</w:t>
      </w:r>
      <w:r w:rsidR="0085164D">
        <w:rPr>
          <w:rtl/>
        </w:rPr>
        <w:t xml:space="preserve">. </w:t>
      </w:r>
      <w:r>
        <w:rPr>
          <w:rtl/>
        </w:rPr>
        <w:t>فرمان ولايت مصر را به نام محمد بن ابى بكر نوشت</w:t>
      </w:r>
      <w:r w:rsidR="0085164D">
        <w:rPr>
          <w:rtl/>
        </w:rPr>
        <w:t xml:space="preserve">. </w:t>
      </w:r>
      <w:r>
        <w:rPr>
          <w:rtl/>
        </w:rPr>
        <w:t>اما توطئه اى پنهان براى قتل او تدارك ديد</w:t>
      </w:r>
      <w:r w:rsidR="0085164D">
        <w:rPr>
          <w:rtl/>
        </w:rPr>
        <w:t xml:space="preserve">. </w:t>
      </w:r>
      <w:r>
        <w:rPr>
          <w:rtl/>
        </w:rPr>
        <w:t>مردم مصر كه فرمان خليفه را به نام محمد بن ابى بكر ديدند</w:t>
      </w:r>
      <w:r w:rsidR="0085164D">
        <w:rPr>
          <w:rtl/>
        </w:rPr>
        <w:t xml:space="preserve">، </w:t>
      </w:r>
      <w:r>
        <w:rPr>
          <w:rtl/>
        </w:rPr>
        <w:t>راضى شدند و راهى ديار خويش گرديدند</w:t>
      </w:r>
      <w:r w:rsidR="0085164D">
        <w:rPr>
          <w:rtl/>
        </w:rPr>
        <w:t xml:space="preserve">. </w:t>
      </w:r>
      <w:r>
        <w:rPr>
          <w:rtl/>
        </w:rPr>
        <w:t>آنان در طى راه غلامى را ديدند كه بر شترى هموار شتابان بسوى مصر در حركت است</w:t>
      </w:r>
      <w:r w:rsidR="0085164D">
        <w:rPr>
          <w:rtl/>
        </w:rPr>
        <w:t xml:space="preserve">. </w:t>
      </w:r>
      <w:r>
        <w:rPr>
          <w:rtl/>
        </w:rPr>
        <w:t>محمد بن ابى بكر دستور داد تا او را به حضور آوردند</w:t>
      </w:r>
      <w:r w:rsidR="0085164D">
        <w:rPr>
          <w:rtl/>
        </w:rPr>
        <w:t xml:space="preserve">. </w:t>
      </w:r>
      <w:r>
        <w:rPr>
          <w:rtl/>
        </w:rPr>
        <w:t>از او پرسيدند</w:t>
      </w:r>
      <w:r w:rsidR="0085164D">
        <w:rPr>
          <w:rtl/>
        </w:rPr>
        <w:t xml:space="preserve">. </w:t>
      </w:r>
      <w:r>
        <w:rPr>
          <w:rtl/>
        </w:rPr>
        <w:t>به كجا مى روى</w:t>
      </w:r>
      <w:r w:rsidR="0085164D">
        <w:rPr>
          <w:rtl/>
        </w:rPr>
        <w:t>؟</w:t>
      </w:r>
      <w:r>
        <w:rPr>
          <w:rtl/>
        </w:rPr>
        <w:t xml:space="preserve"> غلام گفت</w:t>
      </w:r>
      <w:r w:rsidR="0085164D">
        <w:rPr>
          <w:rtl/>
        </w:rPr>
        <w:t>:</w:t>
      </w:r>
      <w:r>
        <w:rPr>
          <w:rtl/>
        </w:rPr>
        <w:t xml:space="preserve"> از طرف عثمان به مصر مى روم و براى عبدالله والى مصر پيامى دارم</w:t>
      </w:r>
      <w:r w:rsidR="0085164D">
        <w:rPr>
          <w:rtl/>
        </w:rPr>
        <w:t xml:space="preserve">. </w:t>
      </w:r>
      <w:r>
        <w:rPr>
          <w:rtl/>
        </w:rPr>
        <w:t>گفتند</w:t>
      </w:r>
      <w:r w:rsidR="0085164D">
        <w:rPr>
          <w:rtl/>
        </w:rPr>
        <w:t>:</w:t>
      </w:r>
      <w:r>
        <w:rPr>
          <w:rtl/>
        </w:rPr>
        <w:t xml:space="preserve"> آن پيام چيست</w:t>
      </w:r>
      <w:r w:rsidR="0085164D">
        <w:rPr>
          <w:rtl/>
        </w:rPr>
        <w:t>؟</w:t>
      </w:r>
    </w:p>
    <w:p w:rsidR="00F55BA9" w:rsidRDefault="00F55BA9" w:rsidP="00F55BA9">
      <w:pPr>
        <w:pStyle w:val="libNormal"/>
        <w:rPr>
          <w:rtl/>
        </w:rPr>
      </w:pPr>
      <w:r>
        <w:rPr>
          <w:rtl/>
        </w:rPr>
        <w:t>گفت</w:t>
      </w:r>
      <w:r w:rsidR="0085164D">
        <w:rPr>
          <w:rtl/>
        </w:rPr>
        <w:t>:</w:t>
      </w:r>
      <w:r>
        <w:rPr>
          <w:rtl/>
        </w:rPr>
        <w:t xml:space="preserve"> راز مولاى خود را نخواهم گفت</w:t>
      </w:r>
      <w:r w:rsidR="0085164D">
        <w:rPr>
          <w:rtl/>
        </w:rPr>
        <w:t xml:space="preserve">. </w:t>
      </w:r>
      <w:r>
        <w:rPr>
          <w:rtl/>
        </w:rPr>
        <w:t>در بازرسى بدنى او چيزى نيافتند</w:t>
      </w:r>
      <w:r w:rsidR="0085164D">
        <w:rPr>
          <w:rtl/>
        </w:rPr>
        <w:t xml:space="preserve">، </w:t>
      </w:r>
      <w:r>
        <w:rPr>
          <w:rtl/>
        </w:rPr>
        <w:t>چون مشك آب او را پاره كردند شيشه اى يافتند</w:t>
      </w:r>
      <w:r w:rsidR="0085164D">
        <w:rPr>
          <w:rtl/>
        </w:rPr>
        <w:t xml:space="preserve">، </w:t>
      </w:r>
      <w:r>
        <w:rPr>
          <w:rtl/>
        </w:rPr>
        <w:t>كه سرش ‍ موميائى شده بود و در داخل آن كاغذى نهفته بود</w:t>
      </w:r>
      <w:r w:rsidR="0085164D">
        <w:rPr>
          <w:rtl/>
        </w:rPr>
        <w:t xml:space="preserve">. </w:t>
      </w:r>
      <w:r>
        <w:rPr>
          <w:rtl/>
        </w:rPr>
        <w:t>و آن نامه عثمان به والى مصر بود</w:t>
      </w:r>
      <w:r w:rsidR="0085164D">
        <w:rPr>
          <w:rtl/>
        </w:rPr>
        <w:t>:</w:t>
      </w:r>
    </w:p>
    <w:p w:rsidR="00F55BA9" w:rsidRDefault="00F55BA9" w:rsidP="00F55BA9">
      <w:pPr>
        <w:pStyle w:val="libNormal"/>
        <w:rPr>
          <w:rtl/>
        </w:rPr>
      </w:pPr>
      <w:r>
        <w:rPr>
          <w:rtl/>
        </w:rPr>
        <w:t>«بسم الله الرحمن الرحيم</w:t>
      </w:r>
      <w:r w:rsidR="0085164D">
        <w:rPr>
          <w:rtl/>
        </w:rPr>
        <w:t xml:space="preserve">. </w:t>
      </w:r>
      <w:r>
        <w:rPr>
          <w:rtl/>
        </w:rPr>
        <w:t>از بنده خدا «عثمان» به عبدالله بن ابى سراح والى مصر</w:t>
      </w:r>
      <w:r w:rsidR="0085164D">
        <w:rPr>
          <w:rtl/>
        </w:rPr>
        <w:t xml:space="preserve">. </w:t>
      </w:r>
      <w:r>
        <w:rPr>
          <w:rtl/>
        </w:rPr>
        <w:t>چون عمرو بن بديل خزاعى نزد تو آمد</w:t>
      </w:r>
      <w:r w:rsidR="0085164D">
        <w:rPr>
          <w:rtl/>
        </w:rPr>
        <w:t xml:space="preserve">، </w:t>
      </w:r>
      <w:r>
        <w:rPr>
          <w:rtl/>
        </w:rPr>
        <w:t>سر او را از بدن جدا كن و علقمه بن عديس و كنانة بن بشير و</w:t>
      </w:r>
      <w:r w:rsidR="0085164D">
        <w:rPr>
          <w:rtl/>
        </w:rPr>
        <w:t xml:space="preserve">... </w:t>
      </w:r>
      <w:r>
        <w:rPr>
          <w:rtl/>
        </w:rPr>
        <w:t>را دست و پاى قطع كن و بگذار تا در خون خود بغلتند و جان دهند و آن گاه جسد آنان را از درختان خرما بياويز</w:t>
      </w:r>
      <w:r w:rsidR="0085164D">
        <w:rPr>
          <w:rtl/>
        </w:rPr>
        <w:t xml:space="preserve">. </w:t>
      </w:r>
      <w:r>
        <w:rPr>
          <w:rtl/>
        </w:rPr>
        <w:t>منشور محمد بن ابى بكر را كه از طرف من در دست دارد</w:t>
      </w:r>
      <w:r w:rsidR="0085164D">
        <w:rPr>
          <w:rtl/>
        </w:rPr>
        <w:t xml:space="preserve">، </w:t>
      </w:r>
      <w:r>
        <w:rPr>
          <w:rtl/>
        </w:rPr>
        <w:t>ناديده بگير و اگر بتوانى</w:t>
      </w:r>
      <w:r w:rsidR="0085164D">
        <w:rPr>
          <w:rtl/>
        </w:rPr>
        <w:t xml:space="preserve">، </w:t>
      </w:r>
      <w:r>
        <w:rPr>
          <w:rtl/>
        </w:rPr>
        <w:t>او را به هر حيله از پاى درآر و از حكومت بر مصر دست ندار</w:t>
      </w:r>
      <w:r w:rsidR="0085164D">
        <w:rPr>
          <w:rtl/>
        </w:rPr>
        <w:t xml:space="preserve">. </w:t>
      </w:r>
      <w:r>
        <w:rPr>
          <w:rtl/>
        </w:rPr>
        <w:t>»</w:t>
      </w:r>
    </w:p>
    <w:p w:rsidR="00F55BA9" w:rsidRDefault="00F55BA9" w:rsidP="00F55BA9">
      <w:pPr>
        <w:pStyle w:val="libNormal"/>
        <w:rPr>
          <w:rtl/>
        </w:rPr>
      </w:pPr>
      <w:r>
        <w:rPr>
          <w:rtl/>
        </w:rPr>
        <w:t>محمد بن ابى بكر و همراهانش در شگفت شدند و از نيمه راه به مدينه بازگشتند و نامه عثمان را براى مردم مدينه قرائت كردند</w:t>
      </w:r>
      <w:r w:rsidR="0085164D">
        <w:rPr>
          <w:rtl/>
        </w:rPr>
        <w:t xml:space="preserve">. </w:t>
      </w:r>
      <w:r>
        <w:rPr>
          <w:rtl/>
        </w:rPr>
        <w:t xml:space="preserve">آنگاه نامه عثمان را نزد امام على بن ابى طالب </w:t>
      </w:r>
      <w:r w:rsidR="007E234D" w:rsidRPr="007E234D">
        <w:rPr>
          <w:rStyle w:val="libAlaemChar"/>
          <w:rtl/>
        </w:rPr>
        <w:t>عليه‌السلام</w:t>
      </w:r>
      <w:r>
        <w:rPr>
          <w:rtl/>
        </w:rPr>
        <w:t xml:space="preserve"> بردند و بعد به خود عثمان نشان دادند</w:t>
      </w:r>
      <w:r w:rsidR="0085164D">
        <w:rPr>
          <w:rtl/>
        </w:rPr>
        <w:t xml:space="preserve">، </w:t>
      </w:r>
      <w:r>
        <w:rPr>
          <w:rtl/>
        </w:rPr>
        <w:t>عثمان نامه را انكار كرد و اظهار بى اطلاعى نمود</w:t>
      </w:r>
      <w:r w:rsidR="0085164D">
        <w:rPr>
          <w:rtl/>
        </w:rPr>
        <w:t xml:space="preserve">. </w:t>
      </w:r>
      <w:r>
        <w:rPr>
          <w:rtl/>
        </w:rPr>
        <w:t xml:space="preserve">امام على </w:t>
      </w:r>
      <w:r w:rsidR="007E234D" w:rsidRPr="007E234D">
        <w:rPr>
          <w:rStyle w:val="libAlaemChar"/>
          <w:rtl/>
        </w:rPr>
        <w:t>عليه‌السلام</w:t>
      </w:r>
      <w:r>
        <w:rPr>
          <w:rtl/>
        </w:rPr>
        <w:t xml:space="preserve"> فرمود كه اين غلام مخصوص تو است و اين نامه به مهر تو ممهور است و اين شتر نيز از آن تو مى باشد</w:t>
      </w:r>
      <w:r w:rsidR="0085164D">
        <w:rPr>
          <w:rtl/>
        </w:rPr>
        <w:t xml:space="preserve">، </w:t>
      </w:r>
      <w:r>
        <w:rPr>
          <w:rtl/>
        </w:rPr>
        <w:t>چگونه بى اطلاع هستى</w:t>
      </w:r>
      <w:r w:rsidR="0085164D">
        <w:rPr>
          <w:rtl/>
        </w:rPr>
        <w:t>؟</w:t>
      </w:r>
      <w:r>
        <w:rPr>
          <w:rtl/>
        </w:rPr>
        <w:t>!</w:t>
      </w:r>
    </w:p>
    <w:p w:rsidR="00F55BA9" w:rsidRDefault="00F55BA9" w:rsidP="00F55BA9">
      <w:pPr>
        <w:pStyle w:val="libNormal"/>
        <w:rPr>
          <w:rtl/>
        </w:rPr>
      </w:pPr>
      <w:r>
        <w:rPr>
          <w:rtl/>
        </w:rPr>
        <w:t>مردمى كه در اطراف خانه خليفه به عنوان اعتراض گرد آمده بودند</w:t>
      </w:r>
      <w:r w:rsidR="0085164D">
        <w:rPr>
          <w:rtl/>
        </w:rPr>
        <w:t xml:space="preserve">، </w:t>
      </w:r>
      <w:r>
        <w:rPr>
          <w:rtl/>
        </w:rPr>
        <w:t>در نظر داشتند كه وارد خانه او شوند</w:t>
      </w:r>
      <w:r w:rsidR="0085164D">
        <w:rPr>
          <w:rtl/>
        </w:rPr>
        <w:t xml:space="preserve">. </w:t>
      </w:r>
      <w:r>
        <w:rPr>
          <w:rtl/>
        </w:rPr>
        <w:t xml:space="preserve">ولى على </w:t>
      </w:r>
      <w:r w:rsidR="007E234D" w:rsidRPr="007E234D">
        <w:rPr>
          <w:rStyle w:val="libAlaemChar"/>
          <w:rtl/>
        </w:rPr>
        <w:t>عليه‌السلام</w:t>
      </w:r>
      <w:r>
        <w:rPr>
          <w:rtl/>
        </w:rPr>
        <w:t xml:space="preserve"> و حسين </w:t>
      </w:r>
      <w:r w:rsidR="007E234D" w:rsidRPr="007E234D">
        <w:rPr>
          <w:rStyle w:val="libAlaemChar"/>
          <w:rtl/>
        </w:rPr>
        <w:t>عليه‌السلام</w:t>
      </w:r>
      <w:r>
        <w:rPr>
          <w:rtl/>
        </w:rPr>
        <w:t xml:space="preserve"> و حسن </w:t>
      </w:r>
      <w:r w:rsidR="007E234D" w:rsidRPr="007E234D">
        <w:rPr>
          <w:rStyle w:val="libAlaemChar"/>
          <w:rtl/>
        </w:rPr>
        <w:t>عليه‌السلام</w:t>
      </w:r>
      <w:r>
        <w:rPr>
          <w:rtl/>
        </w:rPr>
        <w:t xml:space="preserve"> از ورود مردم جلوگيرى كردند</w:t>
      </w:r>
      <w:r w:rsidR="0085164D">
        <w:rPr>
          <w:rtl/>
        </w:rPr>
        <w:t xml:space="preserve">. </w:t>
      </w:r>
      <w:r>
        <w:rPr>
          <w:rtl/>
        </w:rPr>
        <w:t>عده اى از ديوار خانه بالا رفتند و او را به قتل رساندند</w:t>
      </w:r>
      <w:r w:rsidR="0085164D">
        <w:rPr>
          <w:rtl/>
        </w:rPr>
        <w:t xml:space="preserve">. </w:t>
      </w:r>
      <w:r>
        <w:rPr>
          <w:rtl/>
        </w:rPr>
        <w:t>اين حادثه در روز جمعه 12 ذوالحجه سال 36 هجرى بود</w:t>
      </w:r>
      <w:r w:rsidR="0085164D">
        <w:rPr>
          <w:rtl/>
        </w:rPr>
        <w:t xml:space="preserve">. </w:t>
      </w:r>
      <w:r w:rsidR="0085164D" w:rsidRPr="0085164D">
        <w:rPr>
          <w:rStyle w:val="libFootnotenumChar"/>
          <w:rtl/>
        </w:rPr>
        <w:t>(74)</w:t>
      </w:r>
    </w:p>
    <w:p w:rsidR="00F55BA9" w:rsidRDefault="00F55BA9" w:rsidP="00AC0295">
      <w:pPr>
        <w:pStyle w:val="Heading2"/>
        <w:rPr>
          <w:rtl/>
        </w:rPr>
      </w:pPr>
      <w:bookmarkStart w:id="66" w:name="_Toc376157473"/>
      <w:r>
        <w:rPr>
          <w:rtl/>
        </w:rPr>
        <w:t xml:space="preserve">خلافت امام على بن ابى طالب </w:t>
      </w:r>
      <w:r w:rsidR="007E234D" w:rsidRPr="007E234D">
        <w:rPr>
          <w:rStyle w:val="libAlaemChar"/>
          <w:rtl/>
        </w:rPr>
        <w:t>عليه‌السلام</w:t>
      </w:r>
      <w:bookmarkEnd w:id="66"/>
    </w:p>
    <w:p w:rsidR="00F55BA9" w:rsidRDefault="00F55BA9" w:rsidP="00F55BA9">
      <w:pPr>
        <w:pStyle w:val="libNormal"/>
        <w:rPr>
          <w:rtl/>
        </w:rPr>
      </w:pPr>
      <w:r>
        <w:rPr>
          <w:rtl/>
        </w:rPr>
        <w:t>در پى قتل عثمان</w:t>
      </w:r>
      <w:r w:rsidR="0085164D">
        <w:rPr>
          <w:rtl/>
        </w:rPr>
        <w:t xml:space="preserve">، </w:t>
      </w:r>
      <w:r>
        <w:rPr>
          <w:rtl/>
        </w:rPr>
        <w:t xml:space="preserve">مردم به امام على بن ابى طالب </w:t>
      </w:r>
      <w:r w:rsidR="007E234D" w:rsidRPr="007E234D">
        <w:rPr>
          <w:rStyle w:val="libAlaemChar"/>
          <w:rtl/>
        </w:rPr>
        <w:t>عليه‌السلام</w:t>
      </w:r>
      <w:r>
        <w:rPr>
          <w:rtl/>
        </w:rPr>
        <w:t xml:space="preserve"> پناه آوردند و با آن حضرت بيعت كردند</w:t>
      </w:r>
      <w:r w:rsidR="0085164D">
        <w:rPr>
          <w:rtl/>
        </w:rPr>
        <w:t xml:space="preserve">. </w:t>
      </w:r>
      <w:r>
        <w:rPr>
          <w:rtl/>
        </w:rPr>
        <w:t>امام «على» در خطبه اى شرايط آن روز را بيان كرده است</w:t>
      </w:r>
      <w:r w:rsidR="0085164D">
        <w:rPr>
          <w:rtl/>
        </w:rPr>
        <w:t xml:space="preserve">. </w:t>
      </w:r>
      <w:r>
        <w:rPr>
          <w:rtl/>
        </w:rPr>
        <w:t>اين خطبه كه معروف به «شقشقيه» است</w:t>
      </w:r>
      <w:r w:rsidR="0085164D">
        <w:rPr>
          <w:rtl/>
        </w:rPr>
        <w:t xml:space="preserve">، </w:t>
      </w:r>
      <w:r>
        <w:rPr>
          <w:rtl/>
        </w:rPr>
        <w:t>بيانى شگفت از چگونگى كودتاى سقيفه و عملكرد كودتاچيان و رجوع مردم به آن حضرت پس از قتل عثمان بن عفان مى باشد</w:t>
      </w:r>
      <w:r w:rsidR="0085164D">
        <w:rPr>
          <w:rtl/>
        </w:rPr>
        <w:t>:</w:t>
      </w:r>
    </w:p>
    <w:p w:rsidR="00F55BA9" w:rsidRDefault="00F55BA9" w:rsidP="00F55BA9">
      <w:pPr>
        <w:pStyle w:val="libNormal"/>
        <w:rPr>
          <w:rtl/>
        </w:rPr>
      </w:pPr>
      <w:r>
        <w:rPr>
          <w:rtl/>
        </w:rPr>
        <w:t>«</w:t>
      </w:r>
      <w:r w:rsidR="0085164D">
        <w:rPr>
          <w:rtl/>
        </w:rPr>
        <w:t xml:space="preserve">... </w:t>
      </w:r>
      <w:r>
        <w:rPr>
          <w:rtl/>
        </w:rPr>
        <w:t>فما راعنى الا و الناس كعرف الضبع الى</w:t>
      </w:r>
      <w:r w:rsidR="0085164D">
        <w:rPr>
          <w:rtl/>
        </w:rPr>
        <w:t xml:space="preserve">، </w:t>
      </w:r>
      <w:r>
        <w:rPr>
          <w:rtl/>
        </w:rPr>
        <w:t>ينثالون على من كل جانب</w:t>
      </w:r>
      <w:r w:rsidR="0085164D">
        <w:rPr>
          <w:rtl/>
        </w:rPr>
        <w:t xml:space="preserve">، </w:t>
      </w:r>
      <w:r>
        <w:rPr>
          <w:rtl/>
        </w:rPr>
        <w:t>حتى لقد و طى ء الحسنان</w:t>
      </w:r>
      <w:r w:rsidR="0085164D">
        <w:rPr>
          <w:rtl/>
        </w:rPr>
        <w:t xml:space="preserve">، </w:t>
      </w:r>
      <w:r>
        <w:rPr>
          <w:rtl/>
        </w:rPr>
        <w:t>و شق عطفاى</w:t>
      </w:r>
      <w:r w:rsidR="0085164D">
        <w:rPr>
          <w:rtl/>
        </w:rPr>
        <w:t xml:space="preserve">، </w:t>
      </w:r>
      <w:r>
        <w:rPr>
          <w:rtl/>
        </w:rPr>
        <w:t>مجتمعين حولى كربيضة الغنم</w:t>
      </w:r>
      <w:r w:rsidR="0085164D">
        <w:rPr>
          <w:rtl/>
        </w:rPr>
        <w:t xml:space="preserve">... </w:t>
      </w:r>
      <w:r>
        <w:rPr>
          <w:rtl/>
        </w:rPr>
        <w:t xml:space="preserve">» </w:t>
      </w:r>
      <w:r w:rsidR="0085164D" w:rsidRPr="0085164D">
        <w:rPr>
          <w:rStyle w:val="libFootnotenumChar"/>
          <w:rtl/>
        </w:rPr>
        <w:t>(75)</w:t>
      </w:r>
    </w:p>
    <w:p w:rsidR="00F55BA9" w:rsidRDefault="00F55BA9" w:rsidP="00F55BA9">
      <w:pPr>
        <w:pStyle w:val="libNormal"/>
        <w:rPr>
          <w:rtl/>
        </w:rPr>
      </w:pPr>
      <w:r>
        <w:rPr>
          <w:rtl/>
        </w:rPr>
        <w:t>«پس (از قتل عثمان) هيچ چيز مرا به زحمت نينداخت مگر ازدحام مردم كه مانند موى كفتار</w:t>
      </w:r>
      <w:r w:rsidR="0085164D">
        <w:rPr>
          <w:rtl/>
        </w:rPr>
        <w:t xml:space="preserve">، </w:t>
      </w:r>
      <w:r>
        <w:rPr>
          <w:rtl/>
        </w:rPr>
        <w:t>پيرامونم از هر سو ريختند و هجوم آوردند</w:t>
      </w:r>
      <w:r w:rsidR="0085164D">
        <w:rPr>
          <w:rtl/>
        </w:rPr>
        <w:t xml:space="preserve">، </w:t>
      </w:r>
      <w:r>
        <w:rPr>
          <w:rtl/>
        </w:rPr>
        <w:t>بطورى كه از شدت ازدحام آنان و كثرت جمعيت</w:t>
      </w:r>
      <w:r w:rsidR="0085164D">
        <w:rPr>
          <w:rtl/>
        </w:rPr>
        <w:t xml:space="preserve">، </w:t>
      </w:r>
      <w:r>
        <w:rPr>
          <w:rtl/>
        </w:rPr>
        <w:t>حسن و حسين زير دست و پا رفتند و دو سوى رداى من پاره شد</w:t>
      </w:r>
      <w:r w:rsidR="0085164D">
        <w:rPr>
          <w:rtl/>
        </w:rPr>
        <w:t xml:space="preserve">. </w:t>
      </w:r>
      <w:r>
        <w:rPr>
          <w:rtl/>
        </w:rPr>
        <w:t>اطراف مرا گرفتند</w:t>
      </w:r>
      <w:r w:rsidR="0085164D">
        <w:rPr>
          <w:rtl/>
        </w:rPr>
        <w:t xml:space="preserve">، </w:t>
      </w:r>
      <w:r>
        <w:rPr>
          <w:rtl/>
        </w:rPr>
        <w:t>مانند اجتماع گله گوسفند در آغل خود</w:t>
      </w:r>
      <w:r w:rsidR="0085164D">
        <w:rPr>
          <w:rtl/>
        </w:rPr>
        <w:t xml:space="preserve">... </w:t>
      </w:r>
      <w:r>
        <w:rPr>
          <w:rtl/>
        </w:rPr>
        <w:t>» پس از بيعت با امام على فتنه ها از هر سو تاختن آغاز كرد و بقاياى باند كودتا به توطئه و فتنه گرى پرداختند</w:t>
      </w:r>
      <w:r w:rsidR="0085164D">
        <w:rPr>
          <w:rtl/>
        </w:rPr>
        <w:t>:</w:t>
      </w:r>
    </w:p>
    <w:p w:rsidR="00F55BA9" w:rsidRDefault="00F55BA9" w:rsidP="00F55BA9">
      <w:pPr>
        <w:pStyle w:val="libNormal"/>
        <w:rPr>
          <w:rtl/>
        </w:rPr>
      </w:pPr>
      <w:r>
        <w:rPr>
          <w:rtl/>
        </w:rPr>
        <w:t>« فلما نهضت بالامر نكثت طائفه و مرقت اخرى و قسط آخرون</w:t>
      </w:r>
      <w:r w:rsidR="0085164D">
        <w:rPr>
          <w:rtl/>
        </w:rPr>
        <w:t xml:space="preserve">... </w:t>
      </w:r>
      <w:r w:rsidR="0085164D" w:rsidRPr="0085164D">
        <w:rPr>
          <w:rStyle w:val="libFootnotenumChar"/>
          <w:rtl/>
        </w:rPr>
        <w:t>(76)</w:t>
      </w:r>
      <w:r>
        <w:rPr>
          <w:rtl/>
        </w:rPr>
        <w:t xml:space="preserve"> »</w:t>
      </w:r>
    </w:p>
    <w:p w:rsidR="00F55BA9" w:rsidRDefault="00F55BA9" w:rsidP="00F55BA9">
      <w:pPr>
        <w:pStyle w:val="libNormal"/>
        <w:rPr>
          <w:rtl/>
        </w:rPr>
      </w:pPr>
      <w:r>
        <w:rPr>
          <w:rtl/>
        </w:rPr>
        <w:t>پس از آن كه به امر خلافت پرداختم</w:t>
      </w:r>
      <w:r w:rsidR="0085164D">
        <w:rPr>
          <w:rtl/>
        </w:rPr>
        <w:t xml:space="preserve">، </w:t>
      </w:r>
      <w:r>
        <w:rPr>
          <w:rtl/>
        </w:rPr>
        <w:t>گروهى پيمان شكستند</w:t>
      </w:r>
      <w:r w:rsidR="0085164D">
        <w:rPr>
          <w:rtl/>
        </w:rPr>
        <w:t xml:space="preserve">، </w:t>
      </w:r>
      <w:r>
        <w:rPr>
          <w:rtl/>
        </w:rPr>
        <w:t>و گروهى از بيعت با من سر پيچيدند و گروهى با ستم گرى از طاعت خدا بيرون رفتند</w:t>
      </w:r>
      <w:r w:rsidR="0085164D">
        <w:rPr>
          <w:rtl/>
        </w:rPr>
        <w:t xml:space="preserve">... </w:t>
      </w:r>
    </w:p>
    <w:p w:rsidR="00F55BA9" w:rsidRDefault="00F55BA9" w:rsidP="00F55BA9">
      <w:pPr>
        <w:pStyle w:val="libNormal"/>
        <w:rPr>
          <w:rtl/>
        </w:rPr>
      </w:pPr>
      <w:r>
        <w:rPr>
          <w:rtl/>
        </w:rPr>
        <w:t>خلاصه آنكه</w:t>
      </w:r>
      <w:r w:rsidR="0085164D">
        <w:rPr>
          <w:rtl/>
        </w:rPr>
        <w:t>:</w:t>
      </w:r>
    </w:p>
    <w:p w:rsidR="00F55BA9" w:rsidRDefault="00F55BA9" w:rsidP="00F55BA9">
      <w:pPr>
        <w:pStyle w:val="libNormal"/>
        <w:rPr>
          <w:rtl/>
        </w:rPr>
      </w:pPr>
      <w:r>
        <w:rPr>
          <w:rtl/>
        </w:rPr>
        <w:t xml:space="preserve">1 - يك گروه بطرف دارى از امام على </w:t>
      </w:r>
      <w:r w:rsidR="007E234D" w:rsidRPr="007E234D">
        <w:rPr>
          <w:rStyle w:val="libAlaemChar"/>
          <w:rtl/>
        </w:rPr>
        <w:t>عليه‌السلام</w:t>
      </w:r>
      <w:r>
        <w:rPr>
          <w:rtl/>
        </w:rPr>
        <w:t xml:space="preserve"> فداكارى بسيار كردند و تا آخر پيرو آن حضرت بودند</w:t>
      </w:r>
      <w:r w:rsidR="0085164D">
        <w:rPr>
          <w:rtl/>
        </w:rPr>
        <w:t xml:space="preserve">. </w:t>
      </w:r>
    </w:p>
    <w:p w:rsidR="00F55BA9" w:rsidRDefault="00F55BA9" w:rsidP="00F55BA9">
      <w:pPr>
        <w:pStyle w:val="libNormal"/>
        <w:rPr>
          <w:rtl/>
        </w:rPr>
      </w:pPr>
      <w:r>
        <w:rPr>
          <w:rtl/>
        </w:rPr>
        <w:t>2 - گروه بسيارى بيطرفى اختيار نموده و گوشه اى نشستند</w:t>
      </w:r>
      <w:r w:rsidR="0085164D">
        <w:rPr>
          <w:rtl/>
        </w:rPr>
        <w:t xml:space="preserve">. </w:t>
      </w:r>
      <w:r>
        <w:rPr>
          <w:rtl/>
        </w:rPr>
        <w:t>سران اين گروه افرادى چون</w:t>
      </w:r>
      <w:r w:rsidR="0085164D">
        <w:rPr>
          <w:rtl/>
        </w:rPr>
        <w:t>:</w:t>
      </w:r>
      <w:r>
        <w:rPr>
          <w:rtl/>
        </w:rPr>
        <w:t xml:space="preserve"> سعد بن ابى وقاص</w:t>
      </w:r>
      <w:r w:rsidR="0085164D">
        <w:rPr>
          <w:rtl/>
        </w:rPr>
        <w:t xml:space="preserve">، </w:t>
      </w:r>
      <w:r>
        <w:rPr>
          <w:rtl/>
        </w:rPr>
        <w:t>عبدالله بن عمر بن خطاب</w:t>
      </w:r>
      <w:r w:rsidR="0085164D">
        <w:rPr>
          <w:rtl/>
        </w:rPr>
        <w:t xml:space="preserve">، </w:t>
      </w:r>
      <w:r>
        <w:rPr>
          <w:rtl/>
        </w:rPr>
        <w:t>محمد بن مسلمه انصارى</w:t>
      </w:r>
      <w:r w:rsidR="0085164D">
        <w:rPr>
          <w:rtl/>
        </w:rPr>
        <w:t xml:space="preserve">، </w:t>
      </w:r>
      <w:r>
        <w:rPr>
          <w:rtl/>
        </w:rPr>
        <w:t>اسامه بن زيد</w:t>
      </w:r>
      <w:r w:rsidR="0085164D">
        <w:rPr>
          <w:rtl/>
        </w:rPr>
        <w:t xml:space="preserve">، </w:t>
      </w:r>
      <w:r>
        <w:rPr>
          <w:rtl/>
        </w:rPr>
        <w:t>اخنف بن قيس و</w:t>
      </w:r>
      <w:r w:rsidR="0085164D">
        <w:rPr>
          <w:rtl/>
        </w:rPr>
        <w:t xml:space="preserve">... </w:t>
      </w:r>
      <w:r>
        <w:rPr>
          <w:rtl/>
        </w:rPr>
        <w:t>بودند</w:t>
      </w:r>
      <w:r w:rsidR="0085164D">
        <w:rPr>
          <w:rtl/>
        </w:rPr>
        <w:t xml:space="preserve">. </w:t>
      </w:r>
    </w:p>
    <w:p w:rsidR="00F55BA9" w:rsidRDefault="00F55BA9" w:rsidP="00F55BA9">
      <w:pPr>
        <w:pStyle w:val="libNormal"/>
        <w:rPr>
          <w:rtl/>
        </w:rPr>
      </w:pPr>
      <w:r>
        <w:rPr>
          <w:rtl/>
        </w:rPr>
        <w:t>3 - گروهى به خونخواهى عثمان بن عفان و در مخالفت با امام على بن ابيطالب به فتنه گرى و توطئه پرداختند</w:t>
      </w:r>
      <w:r w:rsidR="0085164D">
        <w:rPr>
          <w:rtl/>
        </w:rPr>
        <w:t xml:space="preserve">. </w:t>
      </w:r>
      <w:r>
        <w:rPr>
          <w:rtl/>
        </w:rPr>
        <w:t>اين گروه را عثمان مى گويند</w:t>
      </w:r>
      <w:r w:rsidR="0085164D">
        <w:rPr>
          <w:rtl/>
        </w:rPr>
        <w:t xml:space="preserve">. </w:t>
      </w:r>
      <w:r>
        <w:rPr>
          <w:rtl/>
        </w:rPr>
        <w:t>سران اين گروه عبارت بودند از طلحه</w:t>
      </w:r>
      <w:r w:rsidR="0085164D">
        <w:rPr>
          <w:rtl/>
        </w:rPr>
        <w:t xml:space="preserve">، </w:t>
      </w:r>
      <w:r>
        <w:rPr>
          <w:rtl/>
        </w:rPr>
        <w:t>زبير</w:t>
      </w:r>
      <w:r w:rsidR="0085164D">
        <w:rPr>
          <w:rtl/>
        </w:rPr>
        <w:t xml:space="preserve">، </w:t>
      </w:r>
      <w:r>
        <w:rPr>
          <w:rtl/>
        </w:rPr>
        <w:t>عايشه و</w:t>
      </w:r>
      <w:r w:rsidR="0085164D">
        <w:rPr>
          <w:rtl/>
        </w:rPr>
        <w:t xml:space="preserve">... </w:t>
      </w:r>
      <w:r>
        <w:rPr>
          <w:rtl/>
        </w:rPr>
        <w:t>كه در جريان نبرد سركوب شدند</w:t>
      </w:r>
      <w:r w:rsidR="0085164D">
        <w:rPr>
          <w:rtl/>
        </w:rPr>
        <w:t xml:space="preserve">. </w:t>
      </w:r>
      <w:r>
        <w:rPr>
          <w:rtl/>
        </w:rPr>
        <w:t>طلحه و زبير كشته شدند و بسيارى ديگر نيز به قتل رسيدند و تعدادى به معاويه پيوستند</w:t>
      </w:r>
      <w:r w:rsidR="0085164D">
        <w:rPr>
          <w:rtl/>
        </w:rPr>
        <w:t xml:space="preserve">. </w:t>
      </w:r>
      <w:r>
        <w:rPr>
          <w:rtl/>
        </w:rPr>
        <w:t>سال 36 هجرى</w:t>
      </w:r>
      <w:r w:rsidR="0085164D">
        <w:rPr>
          <w:rtl/>
        </w:rPr>
        <w:t xml:space="preserve">. </w:t>
      </w:r>
    </w:p>
    <w:p w:rsidR="00F55BA9" w:rsidRDefault="00F55BA9" w:rsidP="00F55BA9">
      <w:pPr>
        <w:pStyle w:val="libNormal"/>
        <w:rPr>
          <w:rtl/>
        </w:rPr>
      </w:pPr>
      <w:r>
        <w:rPr>
          <w:rtl/>
        </w:rPr>
        <w:t>4 - گروه ديگرى كه معاويه بن ابى سفيان رهبرى آنان را بر عهده داشت</w:t>
      </w:r>
      <w:r w:rsidR="0085164D">
        <w:rPr>
          <w:rtl/>
        </w:rPr>
        <w:t xml:space="preserve">، </w:t>
      </w:r>
      <w:r>
        <w:rPr>
          <w:rtl/>
        </w:rPr>
        <w:t xml:space="preserve">به غارت شهرها و كشتار مردم مى پرداختند و سرانجام در نبرد صفين روياروى امام على </w:t>
      </w:r>
      <w:r w:rsidR="007E234D" w:rsidRPr="007E234D">
        <w:rPr>
          <w:rStyle w:val="libAlaemChar"/>
          <w:rtl/>
        </w:rPr>
        <w:t>عليه‌السلام</w:t>
      </w:r>
      <w:r>
        <w:rPr>
          <w:rtl/>
        </w:rPr>
        <w:t xml:space="preserve"> قرار گرفتند (سال 37 هجرى)</w:t>
      </w:r>
      <w:r w:rsidR="0085164D">
        <w:rPr>
          <w:rtl/>
        </w:rPr>
        <w:t xml:space="preserve">. </w:t>
      </w:r>
      <w:r>
        <w:rPr>
          <w:rtl/>
        </w:rPr>
        <w:t>نتيجه اين جنگ به حكميت كشيد</w:t>
      </w:r>
      <w:r w:rsidR="0085164D">
        <w:rPr>
          <w:rtl/>
        </w:rPr>
        <w:t xml:space="preserve">. </w:t>
      </w:r>
      <w:r>
        <w:rPr>
          <w:rtl/>
        </w:rPr>
        <w:t>نتيجه اى كه ياران و سپاهيان خود امام على بر آن حضرت تحميل كردند و اندكى بعد از قبول آن</w:t>
      </w:r>
      <w:r w:rsidR="0085164D">
        <w:rPr>
          <w:rtl/>
        </w:rPr>
        <w:t xml:space="preserve">، </w:t>
      </w:r>
      <w:r>
        <w:rPr>
          <w:rtl/>
        </w:rPr>
        <w:t>از امام على مى خواستند تا حكميت تحميلى را رد كند</w:t>
      </w:r>
      <w:r w:rsidR="0085164D">
        <w:rPr>
          <w:rtl/>
        </w:rPr>
        <w:t xml:space="preserve">. </w:t>
      </w:r>
      <w:r>
        <w:rPr>
          <w:rtl/>
        </w:rPr>
        <w:t>اين ياران مخالف حكميت</w:t>
      </w:r>
      <w:r w:rsidR="0085164D">
        <w:rPr>
          <w:rtl/>
        </w:rPr>
        <w:t xml:space="preserve">، </w:t>
      </w:r>
      <w:r>
        <w:rPr>
          <w:rtl/>
        </w:rPr>
        <w:t>گروه مارقين يا خوارج را تشكيل مى دهند</w:t>
      </w:r>
      <w:r w:rsidR="0085164D">
        <w:rPr>
          <w:rtl/>
        </w:rPr>
        <w:t xml:space="preserve">. </w:t>
      </w:r>
    </w:p>
    <w:p w:rsidR="00F55BA9" w:rsidRDefault="00F55BA9" w:rsidP="00F55BA9">
      <w:pPr>
        <w:pStyle w:val="libNormal"/>
        <w:rPr>
          <w:rtl/>
        </w:rPr>
      </w:pPr>
      <w:r>
        <w:rPr>
          <w:rtl/>
        </w:rPr>
        <w:t xml:space="preserve">5 - خوارج عليه امام على </w:t>
      </w:r>
      <w:r w:rsidR="007E234D" w:rsidRPr="007E234D">
        <w:rPr>
          <w:rStyle w:val="libAlaemChar"/>
          <w:rtl/>
        </w:rPr>
        <w:t>عليه‌السلام</w:t>
      </w:r>
      <w:r>
        <w:rPr>
          <w:rtl/>
        </w:rPr>
        <w:t xml:space="preserve"> قيام كردند و در اطراف كوفه دست به غارت اموال و كشتن مسلمانان يازيدند</w:t>
      </w:r>
      <w:r w:rsidR="0085164D">
        <w:rPr>
          <w:rtl/>
        </w:rPr>
        <w:t xml:space="preserve">. </w:t>
      </w:r>
    </w:p>
    <w:p w:rsidR="00F55BA9" w:rsidRDefault="00F55BA9" w:rsidP="00F55BA9">
      <w:pPr>
        <w:pStyle w:val="libNormal"/>
        <w:rPr>
          <w:rtl/>
        </w:rPr>
      </w:pPr>
      <w:r>
        <w:rPr>
          <w:rtl/>
        </w:rPr>
        <w:t>آن حضرت هر چه در هدايت آنان كوشيد</w:t>
      </w:r>
      <w:r w:rsidR="0085164D">
        <w:rPr>
          <w:rtl/>
        </w:rPr>
        <w:t xml:space="preserve">، </w:t>
      </w:r>
      <w:r>
        <w:rPr>
          <w:rtl/>
        </w:rPr>
        <w:t>نتيجه اى نبخشد و سرانجام كار به نبرد كشيد</w:t>
      </w:r>
      <w:r w:rsidR="0085164D">
        <w:rPr>
          <w:rtl/>
        </w:rPr>
        <w:t xml:space="preserve">. </w:t>
      </w:r>
      <w:r>
        <w:rPr>
          <w:rtl/>
        </w:rPr>
        <w:t>در سال 39 هجرى نبرد نهروان رخ داد و گروه زيادى از خوارج كشته شدند</w:t>
      </w:r>
      <w:r w:rsidR="0085164D">
        <w:rPr>
          <w:rtl/>
        </w:rPr>
        <w:t xml:space="preserve">. </w:t>
      </w:r>
      <w:r>
        <w:rPr>
          <w:rtl/>
        </w:rPr>
        <w:t>بقاياى اين گروه دست از عقايد خود بر نداشتند و به مخالفت و ستيز با امام على ادامه دادند</w:t>
      </w:r>
      <w:r w:rsidR="0085164D">
        <w:rPr>
          <w:rtl/>
        </w:rPr>
        <w:t xml:space="preserve">. </w:t>
      </w:r>
      <w:r>
        <w:rPr>
          <w:rtl/>
        </w:rPr>
        <w:t>خوارج معتقد بودند كه چون امام على حكميت را پذيرفته</w:t>
      </w:r>
      <w:r w:rsidR="0085164D">
        <w:rPr>
          <w:rtl/>
        </w:rPr>
        <w:t xml:space="preserve">، </w:t>
      </w:r>
      <w:r>
        <w:rPr>
          <w:rtl/>
        </w:rPr>
        <w:t>از دين خارج شده و بايد توبه كند</w:t>
      </w:r>
      <w:r w:rsidR="0085164D">
        <w:rPr>
          <w:rtl/>
        </w:rPr>
        <w:t xml:space="preserve">. </w:t>
      </w:r>
    </w:p>
    <w:p w:rsidR="00F55BA9" w:rsidRDefault="00F55BA9" w:rsidP="00F55BA9">
      <w:pPr>
        <w:pStyle w:val="libNormal"/>
        <w:rPr>
          <w:rtl/>
        </w:rPr>
      </w:pPr>
      <w:r>
        <w:rPr>
          <w:rtl/>
        </w:rPr>
        <w:t>به خوارج يا مارقين شراه نيز گفته مى شود</w:t>
      </w:r>
      <w:r w:rsidR="0085164D">
        <w:rPr>
          <w:rtl/>
        </w:rPr>
        <w:t xml:space="preserve">. </w:t>
      </w:r>
      <w:r>
        <w:rPr>
          <w:rtl/>
        </w:rPr>
        <w:t>وجه تسميه آن چنين است كه بنا به اعتقادشان</w:t>
      </w:r>
      <w:r w:rsidR="0085164D">
        <w:rPr>
          <w:rtl/>
        </w:rPr>
        <w:t xml:space="preserve">، </w:t>
      </w:r>
      <w:r>
        <w:rPr>
          <w:rtl/>
        </w:rPr>
        <w:t>آنان جان خود را براى دريافت پاداش از خداوند در سراى ديگر مى فروختند و جان بازى مى كردند و به اين آيه شريفه قرآن استناد مى كردند</w:t>
      </w:r>
      <w:r w:rsidR="0085164D">
        <w:rPr>
          <w:rtl/>
        </w:rPr>
        <w:t>:</w:t>
      </w:r>
      <w:r>
        <w:rPr>
          <w:rtl/>
        </w:rPr>
        <w:t xml:space="preserve"> « و من الناس من يشترى نفسه ابتغا مرضات الله » </w:t>
      </w:r>
      <w:r w:rsidR="0085164D" w:rsidRPr="0085164D">
        <w:rPr>
          <w:rStyle w:val="libFootnotenumChar"/>
          <w:rtl/>
        </w:rPr>
        <w:t>(77)</w:t>
      </w:r>
    </w:p>
    <w:p w:rsidR="00F55BA9" w:rsidRDefault="00F55BA9" w:rsidP="00F55BA9">
      <w:pPr>
        <w:pStyle w:val="libNormal"/>
        <w:rPr>
          <w:rtl/>
        </w:rPr>
      </w:pPr>
      <w:r>
        <w:rPr>
          <w:rtl/>
        </w:rPr>
        <w:t>خوارج «على و عثمان و معاويه» را كافر مى دانستند</w:t>
      </w:r>
      <w:r w:rsidR="0085164D">
        <w:rPr>
          <w:rtl/>
        </w:rPr>
        <w:t xml:space="preserve">. </w:t>
      </w:r>
      <w:r>
        <w:rPr>
          <w:rtl/>
        </w:rPr>
        <w:t>و معتقد بودند كه لازم نيست جانشينان پيامبر اسلام عرب زبان و از قبيله قريش باشند</w:t>
      </w:r>
      <w:r w:rsidR="0085164D">
        <w:rPr>
          <w:rtl/>
        </w:rPr>
        <w:t xml:space="preserve">. </w:t>
      </w:r>
      <w:r>
        <w:rPr>
          <w:rtl/>
        </w:rPr>
        <w:t>شرط خلافت را داشتن تقوى و شجاعت و عدالت مى دانستند</w:t>
      </w:r>
      <w:r w:rsidR="0085164D">
        <w:rPr>
          <w:rtl/>
        </w:rPr>
        <w:t xml:space="preserve">. </w:t>
      </w:r>
    </w:p>
    <w:p w:rsidR="00F55BA9" w:rsidRDefault="00F55BA9" w:rsidP="00AC0295">
      <w:pPr>
        <w:pStyle w:val="Heading3"/>
        <w:rPr>
          <w:rtl/>
        </w:rPr>
      </w:pPr>
      <w:bookmarkStart w:id="67" w:name="_Toc376157474"/>
      <w:r>
        <w:rPr>
          <w:rtl/>
        </w:rPr>
        <w:t>شيعه اماميه ؛</w:t>
      </w:r>
      <w:bookmarkEnd w:id="67"/>
    </w:p>
    <w:p w:rsidR="00F55BA9" w:rsidRDefault="00F55BA9" w:rsidP="00F55BA9">
      <w:pPr>
        <w:pStyle w:val="libNormal"/>
        <w:rPr>
          <w:rtl/>
        </w:rPr>
      </w:pPr>
      <w:r>
        <w:rPr>
          <w:rtl/>
        </w:rPr>
        <w:t xml:space="preserve">پيروان امام على بن ابيطالب </w:t>
      </w:r>
      <w:r w:rsidR="007E234D" w:rsidRPr="007E234D">
        <w:rPr>
          <w:rStyle w:val="libAlaemChar"/>
          <w:rtl/>
        </w:rPr>
        <w:t>عليه‌السلام</w:t>
      </w:r>
      <w:r>
        <w:rPr>
          <w:rtl/>
        </w:rPr>
        <w:t xml:space="preserve"> را شيعه گويند</w:t>
      </w:r>
      <w:r w:rsidR="0085164D">
        <w:rPr>
          <w:rtl/>
        </w:rPr>
        <w:t xml:space="preserve">. </w:t>
      </w:r>
      <w:r>
        <w:rPr>
          <w:rtl/>
        </w:rPr>
        <w:t xml:space="preserve">شيعه على بن ابيطالب </w:t>
      </w:r>
      <w:r w:rsidR="007E234D" w:rsidRPr="007E234D">
        <w:rPr>
          <w:rStyle w:val="libAlaemChar"/>
          <w:rtl/>
        </w:rPr>
        <w:t>عليه‌السلام</w:t>
      </w:r>
      <w:r>
        <w:rPr>
          <w:rtl/>
        </w:rPr>
        <w:t xml:space="preserve"> معتقد است كه پس از پيامبر اسلام</w:t>
      </w:r>
      <w:r w:rsidR="0085164D">
        <w:rPr>
          <w:rtl/>
        </w:rPr>
        <w:t xml:space="preserve">، </w:t>
      </w:r>
      <w:r>
        <w:rPr>
          <w:rtl/>
        </w:rPr>
        <w:t xml:space="preserve">على بن ابيطالب </w:t>
      </w:r>
      <w:r w:rsidR="007E234D" w:rsidRPr="007E234D">
        <w:rPr>
          <w:rStyle w:val="libAlaemChar"/>
          <w:rtl/>
        </w:rPr>
        <w:t>عليه‌السلام</w:t>
      </w:r>
      <w:r>
        <w:rPr>
          <w:rtl/>
        </w:rPr>
        <w:t xml:space="preserve"> به نص جلى قرآن و وصيت پيامبر اسلام به امامت و خلافت مسلمانان منصوب و معين شده است</w:t>
      </w:r>
      <w:r w:rsidR="0085164D">
        <w:rPr>
          <w:rtl/>
        </w:rPr>
        <w:t xml:space="preserve">. </w:t>
      </w:r>
      <w:r>
        <w:rPr>
          <w:rtl/>
        </w:rPr>
        <w:t>و امامت آن حضرت در فرزندان منصوص و معين آن امام جارى و سارى است</w:t>
      </w:r>
      <w:r w:rsidR="0085164D">
        <w:rPr>
          <w:rtl/>
        </w:rPr>
        <w:t xml:space="preserve">. </w:t>
      </w:r>
      <w:r>
        <w:rPr>
          <w:rtl/>
        </w:rPr>
        <w:t>از روايات پيامبر اسلام چنين پيداست كه كاربرد كلمه «شيعه» از همان آغاز ظهور اسلام توسط خود رسول خدا مكرر بكار مى رفته است</w:t>
      </w:r>
      <w:r w:rsidR="0085164D">
        <w:rPr>
          <w:rtl/>
        </w:rPr>
        <w:t>:</w:t>
      </w:r>
      <w:r>
        <w:rPr>
          <w:rtl/>
        </w:rPr>
        <w:t xml:space="preserve"> « على و شيعته هم الفائزون » از مشهورترين و معروف ترين اصلاحاتى است كه مسلمانان صدر اسلام</w:t>
      </w:r>
      <w:r w:rsidR="0085164D">
        <w:rPr>
          <w:rtl/>
        </w:rPr>
        <w:t xml:space="preserve">، </w:t>
      </w:r>
      <w:r>
        <w:rPr>
          <w:rtl/>
        </w:rPr>
        <w:t>در مارد بسيار از زبان رسول خدا شنيده اند</w:t>
      </w:r>
      <w:r w:rsidR="0085164D">
        <w:rPr>
          <w:rtl/>
        </w:rPr>
        <w:t xml:space="preserve">. </w:t>
      </w:r>
    </w:p>
    <w:p w:rsidR="00F55BA9" w:rsidRDefault="00F55BA9" w:rsidP="00F55BA9">
      <w:pPr>
        <w:pStyle w:val="libNormal"/>
        <w:rPr>
          <w:rtl/>
        </w:rPr>
      </w:pPr>
      <w:r>
        <w:rPr>
          <w:rtl/>
        </w:rPr>
        <w:t>بنابراين تشيع پابه پاى اسلام زاده و زيسته است و پديده جديدى نيست تا در اعصار بعد مطرح شده باشد</w:t>
      </w:r>
      <w:r w:rsidR="0085164D">
        <w:rPr>
          <w:rtl/>
        </w:rPr>
        <w:t xml:space="preserve">. </w:t>
      </w:r>
    </w:p>
    <w:p w:rsidR="00F55BA9" w:rsidRDefault="00F55BA9" w:rsidP="00F55BA9">
      <w:pPr>
        <w:pStyle w:val="libNormal"/>
        <w:rPr>
          <w:rtl/>
        </w:rPr>
      </w:pPr>
      <w:r>
        <w:rPr>
          <w:rtl/>
        </w:rPr>
        <w:t>اين حقيقتى است كه بسيارى از مورخان و مفسران عامه و محققان تاريخ و عقايد اسلامى به آن معترف اند</w:t>
      </w:r>
      <w:r w:rsidR="0085164D">
        <w:rPr>
          <w:rtl/>
        </w:rPr>
        <w:t xml:space="preserve">. </w:t>
      </w:r>
      <w:r>
        <w:rPr>
          <w:rtl/>
        </w:rPr>
        <w:t xml:space="preserve">آنچه را كه علما متعصب و دولتى عامه و يا مستشرقان غربى مبنى بر پيدايش شيعه به عنوان يك حزب سياسى در دوره خلافت امام على </w:t>
      </w:r>
      <w:r w:rsidR="007E234D" w:rsidRPr="007E234D">
        <w:rPr>
          <w:rStyle w:val="libAlaemChar"/>
          <w:rtl/>
        </w:rPr>
        <w:t>عليه‌السلام</w:t>
      </w:r>
      <w:r>
        <w:rPr>
          <w:rtl/>
        </w:rPr>
        <w:t xml:space="preserve"> و يا بعد از آن</w:t>
      </w:r>
      <w:r w:rsidR="0085164D">
        <w:rPr>
          <w:rtl/>
        </w:rPr>
        <w:t xml:space="preserve">، </w:t>
      </w:r>
      <w:r>
        <w:rPr>
          <w:rtl/>
        </w:rPr>
        <w:t>مى گويند</w:t>
      </w:r>
      <w:r w:rsidR="0085164D">
        <w:rPr>
          <w:rtl/>
        </w:rPr>
        <w:t xml:space="preserve">، </w:t>
      </w:r>
      <w:r>
        <w:rPr>
          <w:rtl/>
        </w:rPr>
        <w:t>يك تحريف و دروغ بزرگ بيش نيست</w:t>
      </w:r>
      <w:r w:rsidR="0085164D">
        <w:rPr>
          <w:rtl/>
        </w:rPr>
        <w:t xml:space="preserve">. </w:t>
      </w:r>
      <w:r>
        <w:rPr>
          <w:rtl/>
        </w:rPr>
        <w:t>چرا كه در دوره حيات رسول خدا اصحاب درجه يك آن حضرت مانند سلمان فارسى</w:t>
      </w:r>
      <w:r w:rsidR="0085164D">
        <w:rPr>
          <w:rtl/>
        </w:rPr>
        <w:t xml:space="preserve">، </w:t>
      </w:r>
      <w:r>
        <w:rPr>
          <w:rtl/>
        </w:rPr>
        <w:t>ابوذر</w:t>
      </w:r>
      <w:r w:rsidR="0085164D">
        <w:rPr>
          <w:rtl/>
        </w:rPr>
        <w:t xml:space="preserve">، </w:t>
      </w:r>
      <w:r>
        <w:rPr>
          <w:rtl/>
        </w:rPr>
        <w:t>مقداد</w:t>
      </w:r>
      <w:r w:rsidR="0085164D">
        <w:rPr>
          <w:rtl/>
        </w:rPr>
        <w:t xml:space="preserve">، </w:t>
      </w:r>
      <w:r>
        <w:rPr>
          <w:rtl/>
        </w:rPr>
        <w:t>عمار و</w:t>
      </w:r>
      <w:r w:rsidR="0085164D">
        <w:rPr>
          <w:rtl/>
        </w:rPr>
        <w:t xml:space="preserve">... </w:t>
      </w:r>
      <w:r>
        <w:rPr>
          <w:rtl/>
        </w:rPr>
        <w:t xml:space="preserve">شيعه على </w:t>
      </w:r>
      <w:r w:rsidR="007E234D" w:rsidRPr="007E234D">
        <w:rPr>
          <w:rStyle w:val="libAlaemChar"/>
          <w:rtl/>
        </w:rPr>
        <w:t>عليه‌السلام</w:t>
      </w:r>
      <w:r>
        <w:rPr>
          <w:rtl/>
        </w:rPr>
        <w:t xml:space="preserve"> ناميده مى شدند</w:t>
      </w:r>
      <w:r w:rsidR="0085164D">
        <w:rPr>
          <w:rtl/>
        </w:rPr>
        <w:t xml:space="preserve">. </w:t>
      </w:r>
    </w:p>
    <w:p w:rsidR="00F55BA9" w:rsidRDefault="00F55BA9" w:rsidP="00F55BA9">
      <w:pPr>
        <w:pStyle w:val="libNormal"/>
        <w:rPr>
          <w:rtl/>
        </w:rPr>
      </w:pPr>
      <w:r>
        <w:rPr>
          <w:rtl/>
        </w:rPr>
        <w:t>و از همين رو نام آنان در ليست سياه كودتاى سقيفه قرار گرفت و مورد خشم و غضب كودتاچيان قرار گرفتند و سرانجام به تبعيد و شهادت رسيدند</w:t>
      </w:r>
      <w:r w:rsidR="0085164D">
        <w:rPr>
          <w:rtl/>
        </w:rPr>
        <w:t xml:space="preserve">. </w:t>
      </w:r>
      <w:r>
        <w:rPr>
          <w:rtl/>
        </w:rPr>
        <w:t>بخشنامه هاى سرى كودتاى شقيفه در دوره ابوبكر و عمر نشان مى دهد كه سران كودتا به عوامل خود دستور مى داده اند «شيعيان»</w:t>
      </w:r>
      <w:r w:rsidR="0085164D">
        <w:rPr>
          <w:rtl/>
        </w:rPr>
        <w:t xml:space="preserve">، </w:t>
      </w:r>
      <w:r>
        <w:rPr>
          <w:rtl/>
        </w:rPr>
        <w:t xml:space="preserve">«اتباع» و «پيروان» على بن ابيطالب </w:t>
      </w:r>
      <w:r w:rsidR="007E234D" w:rsidRPr="007E234D">
        <w:rPr>
          <w:rStyle w:val="libAlaemChar"/>
          <w:rtl/>
        </w:rPr>
        <w:t>عليه‌السلام</w:t>
      </w:r>
      <w:r>
        <w:rPr>
          <w:rtl/>
        </w:rPr>
        <w:t xml:space="preserve"> را شناسائى كنند و زير نظر بگيرند</w:t>
      </w:r>
      <w:r w:rsidR="0085164D">
        <w:rPr>
          <w:rtl/>
        </w:rPr>
        <w:t xml:space="preserve">. </w:t>
      </w:r>
      <w:r>
        <w:rPr>
          <w:rtl/>
        </w:rPr>
        <w:t>در بخشنامه سرى «معاويه بن ابى سفيان» به «زياد بن ابيه» مبنى بر قتل عام شيعيان على دستور العمل عمر بن خطاب استناد شده است</w:t>
      </w:r>
      <w:r w:rsidR="0085164D">
        <w:rPr>
          <w:rtl/>
        </w:rPr>
        <w:t xml:space="preserve">. </w:t>
      </w:r>
      <w:r w:rsidR="0085164D" w:rsidRPr="0085164D">
        <w:rPr>
          <w:rStyle w:val="libFootnotenumChar"/>
          <w:rtl/>
        </w:rPr>
        <w:t>(78)</w:t>
      </w:r>
    </w:p>
    <w:p w:rsidR="00F55BA9" w:rsidRDefault="00F55BA9" w:rsidP="00AC0295">
      <w:pPr>
        <w:pStyle w:val="Heading3"/>
        <w:rPr>
          <w:rtl/>
        </w:rPr>
      </w:pPr>
      <w:bookmarkStart w:id="68" w:name="_Toc376157475"/>
      <w:r>
        <w:rPr>
          <w:rtl/>
        </w:rPr>
        <w:t>كادر منصوص امامت الائمه الاثناعشر؛</w:t>
      </w:r>
      <w:bookmarkEnd w:id="68"/>
    </w:p>
    <w:p w:rsidR="00F55BA9" w:rsidRDefault="00F55BA9" w:rsidP="00F55BA9">
      <w:pPr>
        <w:pStyle w:val="libNormal"/>
        <w:rPr>
          <w:rtl/>
        </w:rPr>
      </w:pPr>
      <w:r>
        <w:rPr>
          <w:rtl/>
        </w:rPr>
        <w:t xml:space="preserve">در منابع عامه و خاصه روايات بسيارى از پيامبر اسلام </w:t>
      </w:r>
      <w:r w:rsidR="007E234D" w:rsidRPr="007E234D">
        <w:rPr>
          <w:rStyle w:val="libAlaemChar"/>
          <w:rtl/>
        </w:rPr>
        <w:t>صلى‌الله‌عليه‌وآله‌</w:t>
      </w:r>
      <w:r>
        <w:rPr>
          <w:rtl/>
        </w:rPr>
        <w:t xml:space="preserve"> نقل شده كه آن حضرت</w:t>
      </w:r>
      <w:r w:rsidR="0085164D">
        <w:rPr>
          <w:rtl/>
        </w:rPr>
        <w:t xml:space="preserve">، </w:t>
      </w:r>
      <w:r>
        <w:rPr>
          <w:rtl/>
        </w:rPr>
        <w:t>رهبران پس از خود را با اسم و رسم و كليه مشخصات معرفى نموده است</w:t>
      </w:r>
      <w:r w:rsidR="0085164D">
        <w:rPr>
          <w:rtl/>
        </w:rPr>
        <w:t>:</w:t>
      </w:r>
    </w:p>
    <w:p w:rsidR="00F55BA9" w:rsidRDefault="00F55BA9" w:rsidP="00F55BA9">
      <w:pPr>
        <w:pStyle w:val="libNormal"/>
        <w:rPr>
          <w:rtl/>
        </w:rPr>
      </w:pPr>
      <w:r>
        <w:rPr>
          <w:rtl/>
        </w:rPr>
        <w:t>1 - عبدالله ابن مسعود مى گويد</w:t>
      </w:r>
      <w:r w:rsidR="0085164D">
        <w:rPr>
          <w:rtl/>
        </w:rPr>
        <w:t>:</w:t>
      </w:r>
    </w:p>
    <w:p w:rsidR="00F55BA9" w:rsidRDefault="00F55BA9" w:rsidP="00F55BA9">
      <w:pPr>
        <w:pStyle w:val="libNormal"/>
        <w:rPr>
          <w:rtl/>
        </w:rPr>
      </w:pPr>
      <w:r>
        <w:rPr>
          <w:rtl/>
        </w:rPr>
        <w:t xml:space="preserve">« سمعت رسول الله </w:t>
      </w:r>
      <w:r w:rsidR="007E234D" w:rsidRPr="007E234D">
        <w:rPr>
          <w:rStyle w:val="libAlaemChar"/>
          <w:rtl/>
        </w:rPr>
        <w:t>صلى‌الله‌عليه‌وآله‌</w:t>
      </w:r>
      <w:r>
        <w:rPr>
          <w:rtl/>
        </w:rPr>
        <w:t xml:space="preserve"> يقول</w:t>
      </w:r>
      <w:r w:rsidR="0085164D">
        <w:rPr>
          <w:rtl/>
        </w:rPr>
        <w:t>:</w:t>
      </w:r>
      <w:r>
        <w:rPr>
          <w:rtl/>
        </w:rPr>
        <w:t xml:space="preserve"> الائمه بعدى اثنا عشر</w:t>
      </w:r>
      <w:r w:rsidR="0085164D">
        <w:rPr>
          <w:rtl/>
        </w:rPr>
        <w:t xml:space="preserve">، </w:t>
      </w:r>
      <w:r>
        <w:rPr>
          <w:rtl/>
        </w:rPr>
        <w:t>تسعه من صلب الحسين</w:t>
      </w:r>
      <w:r w:rsidR="0085164D">
        <w:rPr>
          <w:rtl/>
        </w:rPr>
        <w:t xml:space="preserve">، </w:t>
      </w:r>
      <w:r>
        <w:rPr>
          <w:rtl/>
        </w:rPr>
        <w:t>و التاسع مهديهم</w:t>
      </w:r>
      <w:r w:rsidR="0085164D">
        <w:rPr>
          <w:rtl/>
        </w:rPr>
        <w:t xml:space="preserve">. </w:t>
      </w:r>
      <w:r>
        <w:rPr>
          <w:rtl/>
        </w:rPr>
        <w:t xml:space="preserve">» </w:t>
      </w:r>
      <w:r w:rsidR="0085164D" w:rsidRPr="0085164D">
        <w:rPr>
          <w:rStyle w:val="libFootnotenumChar"/>
          <w:rtl/>
        </w:rPr>
        <w:t>(79)</w:t>
      </w:r>
    </w:p>
    <w:p w:rsidR="00F55BA9" w:rsidRDefault="00F55BA9" w:rsidP="00F55BA9">
      <w:pPr>
        <w:pStyle w:val="libNormal"/>
        <w:rPr>
          <w:rtl/>
        </w:rPr>
      </w:pPr>
      <w:r>
        <w:rPr>
          <w:rtl/>
        </w:rPr>
        <w:t>2 - «عن ابى سعيد الخدرى قال</w:t>
      </w:r>
      <w:r w:rsidR="0085164D">
        <w:rPr>
          <w:rtl/>
        </w:rPr>
        <w:t>:</w:t>
      </w:r>
      <w:r>
        <w:rPr>
          <w:rtl/>
        </w:rPr>
        <w:t xml:space="preserve"> سمعت رسول الله يقول للحسين</w:t>
      </w:r>
      <w:r w:rsidR="0085164D">
        <w:rPr>
          <w:rtl/>
        </w:rPr>
        <w:t>:</w:t>
      </w:r>
      <w:r>
        <w:rPr>
          <w:rtl/>
        </w:rPr>
        <w:t xml:space="preserve"> انت الامام ابن الامام ابن الامام و اخو الامام</w:t>
      </w:r>
      <w:r w:rsidR="0085164D">
        <w:rPr>
          <w:rtl/>
        </w:rPr>
        <w:t xml:space="preserve">، </w:t>
      </w:r>
      <w:r>
        <w:rPr>
          <w:rtl/>
        </w:rPr>
        <w:t>تسعه من صلبك ائمه الابرار</w:t>
      </w:r>
      <w:r w:rsidR="0085164D">
        <w:rPr>
          <w:rtl/>
        </w:rPr>
        <w:t xml:space="preserve">، </w:t>
      </w:r>
      <w:r>
        <w:rPr>
          <w:rtl/>
        </w:rPr>
        <w:t xml:space="preserve">و التاسع قائمهم» </w:t>
      </w:r>
      <w:r w:rsidR="0085164D" w:rsidRPr="0085164D">
        <w:rPr>
          <w:rStyle w:val="libFootnotenumChar"/>
          <w:rtl/>
        </w:rPr>
        <w:t>(80)</w:t>
      </w:r>
    </w:p>
    <w:p w:rsidR="00F55BA9" w:rsidRDefault="00F55BA9" w:rsidP="00F55BA9">
      <w:pPr>
        <w:pStyle w:val="libNormal"/>
        <w:rPr>
          <w:rtl/>
        </w:rPr>
      </w:pPr>
      <w:r>
        <w:rPr>
          <w:rtl/>
        </w:rPr>
        <w:t>3 - عن ابى سعيد الخدرى</w:t>
      </w:r>
      <w:r w:rsidR="0085164D">
        <w:rPr>
          <w:rtl/>
        </w:rPr>
        <w:t xml:space="preserve">، </w:t>
      </w:r>
      <w:r>
        <w:rPr>
          <w:rtl/>
        </w:rPr>
        <w:t>قال</w:t>
      </w:r>
      <w:r w:rsidR="0085164D">
        <w:rPr>
          <w:rtl/>
        </w:rPr>
        <w:t>:</w:t>
      </w:r>
      <w:r>
        <w:rPr>
          <w:rtl/>
        </w:rPr>
        <w:t xml:space="preserve"> سمعت رسول الله يقول</w:t>
      </w:r>
      <w:r w:rsidR="0085164D">
        <w:rPr>
          <w:rtl/>
        </w:rPr>
        <w:t>:</w:t>
      </w:r>
      <w:r>
        <w:rPr>
          <w:rtl/>
        </w:rPr>
        <w:t xml:space="preserve"> الائمه بعدى اثنا عشر</w:t>
      </w:r>
      <w:r w:rsidR="0085164D">
        <w:rPr>
          <w:rtl/>
        </w:rPr>
        <w:t xml:space="preserve">، </w:t>
      </w:r>
      <w:r>
        <w:rPr>
          <w:rtl/>
        </w:rPr>
        <w:t>تسعه من صلب الحسين</w:t>
      </w:r>
      <w:r w:rsidR="0085164D">
        <w:rPr>
          <w:rtl/>
        </w:rPr>
        <w:t xml:space="preserve">. </w:t>
      </w:r>
      <w:r>
        <w:rPr>
          <w:rtl/>
        </w:rPr>
        <w:t xml:space="preserve">و المهدى منهم </w:t>
      </w:r>
      <w:r w:rsidR="0085164D" w:rsidRPr="0085164D">
        <w:rPr>
          <w:rStyle w:val="libFootnotenumChar"/>
          <w:rtl/>
        </w:rPr>
        <w:t>(81)</w:t>
      </w:r>
    </w:p>
    <w:p w:rsidR="00F55BA9" w:rsidRDefault="00F55BA9" w:rsidP="00F55BA9">
      <w:pPr>
        <w:pStyle w:val="libNormal"/>
        <w:rPr>
          <w:rtl/>
        </w:rPr>
      </w:pPr>
      <w:r>
        <w:rPr>
          <w:rtl/>
        </w:rPr>
        <w:t>4 - عن ابى ذر</w:t>
      </w:r>
      <w:r w:rsidR="0085164D">
        <w:rPr>
          <w:rtl/>
        </w:rPr>
        <w:t xml:space="preserve">، </w:t>
      </w:r>
      <w:r>
        <w:rPr>
          <w:rtl/>
        </w:rPr>
        <w:t>قال</w:t>
      </w:r>
      <w:r w:rsidR="0085164D">
        <w:rPr>
          <w:rtl/>
        </w:rPr>
        <w:t>:</w:t>
      </w:r>
      <w:r>
        <w:rPr>
          <w:rtl/>
        </w:rPr>
        <w:t xml:space="preserve"> قال رسو ل الله</w:t>
      </w:r>
      <w:r w:rsidR="0085164D">
        <w:rPr>
          <w:rtl/>
        </w:rPr>
        <w:t>:</w:t>
      </w:r>
    </w:p>
    <w:p w:rsidR="00F55BA9" w:rsidRDefault="00F55BA9" w:rsidP="00F55BA9">
      <w:pPr>
        <w:pStyle w:val="libNormal"/>
        <w:rPr>
          <w:rtl/>
        </w:rPr>
      </w:pPr>
      <w:r>
        <w:rPr>
          <w:rtl/>
        </w:rPr>
        <w:t>يا اباذر! انها بضعه منى</w:t>
      </w:r>
      <w:r w:rsidR="0085164D">
        <w:rPr>
          <w:rtl/>
        </w:rPr>
        <w:t xml:space="preserve">، </w:t>
      </w:r>
      <w:r>
        <w:rPr>
          <w:rtl/>
        </w:rPr>
        <w:t>فمن آذها فقد آذانى</w:t>
      </w:r>
      <w:r w:rsidR="0085164D">
        <w:rPr>
          <w:rtl/>
        </w:rPr>
        <w:t xml:space="preserve">. </w:t>
      </w:r>
      <w:r>
        <w:rPr>
          <w:rtl/>
        </w:rPr>
        <w:t>الا انها سيده نسا العالمين</w:t>
      </w:r>
      <w:r w:rsidR="0085164D">
        <w:rPr>
          <w:rtl/>
        </w:rPr>
        <w:t xml:space="preserve">، </w:t>
      </w:r>
      <w:r>
        <w:rPr>
          <w:rtl/>
        </w:rPr>
        <w:t>و بعلها سيد الوصيين</w:t>
      </w:r>
      <w:r w:rsidR="0085164D">
        <w:rPr>
          <w:rtl/>
        </w:rPr>
        <w:t xml:space="preserve">، </w:t>
      </w:r>
      <w:r>
        <w:rPr>
          <w:rtl/>
        </w:rPr>
        <w:t>و ابنيها الحسن و الحسين سيدا شباب اهل الجنه</w:t>
      </w:r>
      <w:r w:rsidR="0085164D">
        <w:rPr>
          <w:rtl/>
        </w:rPr>
        <w:t xml:space="preserve">، </w:t>
      </w:r>
      <w:r>
        <w:rPr>
          <w:rtl/>
        </w:rPr>
        <w:t>و انهما امامان ان قاما او قعدا</w:t>
      </w:r>
      <w:r w:rsidR="0085164D">
        <w:rPr>
          <w:rtl/>
        </w:rPr>
        <w:t xml:space="preserve">، </w:t>
      </w:r>
      <w:r>
        <w:rPr>
          <w:rtl/>
        </w:rPr>
        <w:t>و ابو هما خير منهما و سوف يخرج الله من صلب الحسين تسعه من الائمه معصومون قوامون بالقسط</w:t>
      </w:r>
      <w:r w:rsidR="0085164D">
        <w:rPr>
          <w:rtl/>
        </w:rPr>
        <w:t xml:space="preserve">، </w:t>
      </w:r>
      <w:r>
        <w:rPr>
          <w:rtl/>
        </w:rPr>
        <w:t>و منا مهدى هذه الامه</w:t>
      </w:r>
      <w:r w:rsidR="0085164D">
        <w:rPr>
          <w:rtl/>
        </w:rPr>
        <w:t xml:space="preserve">. </w:t>
      </w:r>
      <w:r>
        <w:rPr>
          <w:rtl/>
        </w:rPr>
        <w:t>قال</w:t>
      </w:r>
      <w:r w:rsidR="0085164D">
        <w:rPr>
          <w:rtl/>
        </w:rPr>
        <w:t>:</w:t>
      </w:r>
      <w:r>
        <w:rPr>
          <w:rtl/>
        </w:rPr>
        <w:t xml:space="preserve"> قلت</w:t>
      </w:r>
      <w:r w:rsidR="0085164D">
        <w:rPr>
          <w:rtl/>
        </w:rPr>
        <w:t>:</w:t>
      </w:r>
      <w:r>
        <w:rPr>
          <w:rtl/>
        </w:rPr>
        <w:t xml:space="preserve"> يا رسول الله</w:t>
      </w:r>
      <w:r w:rsidR="0085164D">
        <w:rPr>
          <w:rtl/>
        </w:rPr>
        <w:t>!</w:t>
      </w:r>
      <w:r>
        <w:rPr>
          <w:rtl/>
        </w:rPr>
        <w:t xml:space="preserve"> فكم الائمه بعدك</w:t>
      </w:r>
      <w:r w:rsidR="0085164D">
        <w:rPr>
          <w:rtl/>
        </w:rPr>
        <w:t>؟</w:t>
      </w:r>
      <w:r>
        <w:rPr>
          <w:rtl/>
        </w:rPr>
        <w:t xml:space="preserve"> قال</w:t>
      </w:r>
      <w:r w:rsidR="0085164D">
        <w:rPr>
          <w:rtl/>
        </w:rPr>
        <w:t>:</w:t>
      </w:r>
      <w:r>
        <w:rPr>
          <w:rtl/>
        </w:rPr>
        <w:t xml:space="preserve"> عدد نقباء بنى اسرائيل </w:t>
      </w:r>
      <w:r w:rsidR="0085164D" w:rsidRPr="0085164D">
        <w:rPr>
          <w:rStyle w:val="libFootnotenumChar"/>
          <w:rtl/>
        </w:rPr>
        <w:t>(82)</w:t>
      </w:r>
    </w:p>
    <w:p w:rsidR="00F55BA9" w:rsidRDefault="00F55BA9" w:rsidP="00F55BA9">
      <w:pPr>
        <w:pStyle w:val="libNormal"/>
        <w:rPr>
          <w:rtl/>
        </w:rPr>
      </w:pPr>
      <w:r>
        <w:rPr>
          <w:rtl/>
        </w:rPr>
        <w:t>5 - عن سلمان الفارسى</w:t>
      </w:r>
      <w:r w:rsidR="0085164D">
        <w:rPr>
          <w:rtl/>
        </w:rPr>
        <w:t xml:space="preserve">، </w:t>
      </w:r>
      <w:r>
        <w:rPr>
          <w:rtl/>
        </w:rPr>
        <w:t>فى حديث طويل</w:t>
      </w:r>
      <w:r w:rsidR="0085164D">
        <w:rPr>
          <w:rtl/>
        </w:rPr>
        <w:t xml:space="preserve">..... </w:t>
      </w:r>
      <w:r>
        <w:rPr>
          <w:rtl/>
        </w:rPr>
        <w:t>قال</w:t>
      </w:r>
      <w:r w:rsidR="0085164D">
        <w:rPr>
          <w:rtl/>
        </w:rPr>
        <w:t>:</w:t>
      </w:r>
      <w:r>
        <w:rPr>
          <w:rtl/>
        </w:rPr>
        <w:t xml:space="preserve"> قلت</w:t>
      </w:r>
      <w:r w:rsidR="0085164D">
        <w:rPr>
          <w:rtl/>
        </w:rPr>
        <w:t>:</w:t>
      </w:r>
      <w:r>
        <w:rPr>
          <w:rtl/>
        </w:rPr>
        <w:t xml:space="preserve"> يا رسول الله</w:t>
      </w:r>
      <w:r w:rsidR="0085164D">
        <w:rPr>
          <w:rtl/>
        </w:rPr>
        <w:t>!</w:t>
      </w:r>
      <w:r>
        <w:rPr>
          <w:rtl/>
        </w:rPr>
        <w:t xml:space="preserve"> فسمهم لى</w:t>
      </w:r>
      <w:r w:rsidR="0085164D">
        <w:rPr>
          <w:rtl/>
        </w:rPr>
        <w:t xml:space="preserve">. </w:t>
      </w:r>
      <w:r>
        <w:rPr>
          <w:rtl/>
        </w:rPr>
        <w:t xml:space="preserve">قال </w:t>
      </w:r>
      <w:r w:rsidR="007E234D" w:rsidRPr="007E234D">
        <w:rPr>
          <w:rStyle w:val="libAlaemChar"/>
          <w:rtl/>
        </w:rPr>
        <w:t>صلى‌الله‌عليه‌وآله‌</w:t>
      </w:r>
      <w:r w:rsidR="0085164D">
        <w:rPr>
          <w:rtl/>
        </w:rPr>
        <w:t>:</w:t>
      </w:r>
      <w:r>
        <w:rPr>
          <w:rtl/>
        </w:rPr>
        <w:t xml:space="preserve"> اولهم على بن ابيطالب</w:t>
      </w:r>
      <w:r w:rsidR="0085164D">
        <w:rPr>
          <w:rtl/>
        </w:rPr>
        <w:t xml:space="preserve">، </w:t>
      </w:r>
      <w:r>
        <w:rPr>
          <w:rtl/>
        </w:rPr>
        <w:t>و بعده سبطاى</w:t>
      </w:r>
      <w:r w:rsidR="0085164D">
        <w:rPr>
          <w:rtl/>
        </w:rPr>
        <w:t xml:space="preserve">، </w:t>
      </w:r>
      <w:r>
        <w:rPr>
          <w:rtl/>
        </w:rPr>
        <w:t>و بعد هما على بن الحسين زين العابدين</w:t>
      </w:r>
      <w:r w:rsidR="0085164D">
        <w:rPr>
          <w:rtl/>
        </w:rPr>
        <w:t xml:space="preserve">، </w:t>
      </w:r>
      <w:r>
        <w:rPr>
          <w:rtl/>
        </w:rPr>
        <w:t>و بعده محمد بن على الباقر علم النبيين</w:t>
      </w:r>
      <w:r w:rsidR="0085164D">
        <w:rPr>
          <w:rtl/>
        </w:rPr>
        <w:t xml:space="preserve">، </w:t>
      </w:r>
      <w:r>
        <w:rPr>
          <w:rtl/>
        </w:rPr>
        <w:t>و بعده جعفر بن محمد الصادق</w:t>
      </w:r>
      <w:r w:rsidR="0085164D">
        <w:rPr>
          <w:rtl/>
        </w:rPr>
        <w:t xml:space="preserve">، </w:t>
      </w:r>
      <w:r>
        <w:rPr>
          <w:rtl/>
        </w:rPr>
        <w:t>و ابنه الكاظم سمى موسى بن عمران</w:t>
      </w:r>
      <w:r w:rsidR="0085164D">
        <w:rPr>
          <w:rtl/>
        </w:rPr>
        <w:t xml:space="preserve">، </w:t>
      </w:r>
      <w:r>
        <w:rPr>
          <w:rtl/>
        </w:rPr>
        <w:t>و الذى يقتل بارض الغربه ابنه على</w:t>
      </w:r>
      <w:r w:rsidR="0085164D">
        <w:rPr>
          <w:rtl/>
        </w:rPr>
        <w:t xml:space="preserve">، </w:t>
      </w:r>
      <w:r>
        <w:rPr>
          <w:rtl/>
        </w:rPr>
        <w:t>ثم ابنه محمد</w:t>
      </w:r>
      <w:r w:rsidR="0085164D">
        <w:rPr>
          <w:rtl/>
        </w:rPr>
        <w:t xml:space="preserve">، </w:t>
      </w:r>
      <w:r>
        <w:rPr>
          <w:rtl/>
        </w:rPr>
        <w:t>و الصادق على و الحسين</w:t>
      </w:r>
      <w:r w:rsidR="0085164D">
        <w:rPr>
          <w:rtl/>
        </w:rPr>
        <w:t xml:space="preserve">، </w:t>
      </w:r>
      <w:r>
        <w:rPr>
          <w:rtl/>
        </w:rPr>
        <w:t>و الحجه القائم المنتظر فى غيبه فانهم عترتى من دمى و لحمى</w:t>
      </w:r>
      <w:r w:rsidR="0085164D">
        <w:rPr>
          <w:rtl/>
        </w:rPr>
        <w:t xml:space="preserve">، </w:t>
      </w:r>
      <w:r>
        <w:rPr>
          <w:rtl/>
        </w:rPr>
        <w:t>علمهم علمى</w:t>
      </w:r>
      <w:r w:rsidR="0085164D">
        <w:rPr>
          <w:rtl/>
        </w:rPr>
        <w:t xml:space="preserve">، </w:t>
      </w:r>
      <w:r>
        <w:rPr>
          <w:rtl/>
        </w:rPr>
        <w:t>و حكمهم حكمى</w:t>
      </w:r>
      <w:r w:rsidR="0085164D">
        <w:rPr>
          <w:rtl/>
        </w:rPr>
        <w:t xml:space="preserve">، </w:t>
      </w:r>
      <w:r>
        <w:rPr>
          <w:rtl/>
        </w:rPr>
        <w:t>من آذانى فيهم فلا اناله الله شفاعتى</w:t>
      </w:r>
      <w:r w:rsidR="0085164D">
        <w:rPr>
          <w:rtl/>
        </w:rPr>
        <w:t xml:space="preserve">. </w:t>
      </w:r>
      <w:r>
        <w:rPr>
          <w:rtl/>
        </w:rPr>
        <w:t xml:space="preserve">» </w:t>
      </w:r>
      <w:r w:rsidR="0085164D" w:rsidRPr="0085164D">
        <w:rPr>
          <w:rStyle w:val="libFootnotenumChar"/>
          <w:rtl/>
        </w:rPr>
        <w:t>(83)</w:t>
      </w:r>
    </w:p>
    <w:p w:rsidR="00F55BA9" w:rsidRDefault="00F55BA9" w:rsidP="00F55BA9">
      <w:pPr>
        <w:pStyle w:val="libNormal"/>
        <w:rPr>
          <w:rtl/>
        </w:rPr>
      </w:pPr>
      <w:r>
        <w:rPr>
          <w:rtl/>
        </w:rPr>
        <w:t>6- عن جابر بن عبدالله انصارى</w:t>
      </w:r>
      <w:r w:rsidR="0085164D">
        <w:rPr>
          <w:rtl/>
        </w:rPr>
        <w:t xml:space="preserve">... </w:t>
      </w:r>
      <w:r>
        <w:rPr>
          <w:rtl/>
        </w:rPr>
        <w:t>قال</w:t>
      </w:r>
      <w:r w:rsidR="0085164D">
        <w:rPr>
          <w:rtl/>
        </w:rPr>
        <w:t>:</w:t>
      </w:r>
    </w:p>
    <w:p w:rsidR="00F55BA9" w:rsidRDefault="00F55BA9" w:rsidP="00F55BA9">
      <w:pPr>
        <w:pStyle w:val="libNormal"/>
        <w:rPr>
          <w:rtl/>
        </w:rPr>
      </w:pPr>
      <w:r>
        <w:rPr>
          <w:rtl/>
        </w:rPr>
        <w:t xml:space="preserve">قال رسول الله </w:t>
      </w:r>
      <w:r w:rsidR="007E234D" w:rsidRPr="007E234D">
        <w:rPr>
          <w:rStyle w:val="libAlaemChar"/>
          <w:rtl/>
        </w:rPr>
        <w:t>صلى‌الله‌عليه‌وآله‌</w:t>
      </w:r>
      <w:r w:rsidR="0085164D">
        <w:rPr>
          <w:rtl/>
        </w:rPr>
        <w:t xml:space="preserve">...... </w:t>
      </w:r>
      <w:r>
        <w:rPr>
          <w:rtl/>
        </w:rPr>
        <w:t xml:space="preserve">اولهم على بن ابيطالب </w:t>
      </w:r>
      <w:r w:rsidR="007E234D" w:rsidRPr="007E234D">
        <w:rPr>
          <w:rStyle w:val="libAlaemChar"/>
          <w:rtl/>
        </w:rPr>
        <w:t>عليه‌السلام</w:t>
      </w:r>
      <w:r>
        <w:rPr>
          <w:rtl/>
        </w:rPr>
        <w:t xml:space="preserve"> ثم الحسن ثم الحسين</w:t>
      </w:r>
      <w:r w:rsidR="0085164D">
        <w:rPr>
          <w:rtl/>
        </w:rPr>
        <w:t xml:space="preserve">، </w:t>
      </w:r>
      <w:r>
        <w:rPr>
          <w:rtl/>
        </w:rPr>
        <w:t>ثم محمد بن على لباقر و ستدركه يا جابر فاذا لقيته فاقراه منى السلام</w:t>
      </w:r>
      <w:r w:rsidR="0085164D">
        <w:rPr>
          <w:rtl/>
        </w:rPr>
        <w:t xml:space="preserve">، </w:t>
      </w:r>
      <w:r>
        <w:rPr>
          <w:rtl/>
        </w:rPr>
        <w:t>ثم الصادق جعفر بن محمد</w:t>
      </w:r>
      <w:r w:rsidR="0085164D">
        <w:rPr>
          <w:rtl/>
        </w:rPr>
        <w:t xml:space="preserve">، </w:t>
      </w:r>
      <w:r>
        <w:rPr>
          <w:rtl/>
        </w:rPr>
        <w:t>ثم موسى بن جعفر</w:t>
      </w:r>
      <w:r w:rsidR="0085164D">
        <w:rPr>
          <w:rtl/>
        </w:rPr>
        <w:t xml:space="preserve">، </w:t>
      </w:r>
      <w:r>
        <w:rPr>
          <w:rtl/>
        </w:rPr>
        <w:t>ثم على بن موسى</w:t>
      </w:r>
      <w:r w:rsidR="0085164D">
        <w:rPr>
          <w:rtl/>
        </w:rPr>
        <w:t xml:space="preserve">، </w:t>
      </w:r>
      <w:r>
        <w:rPr>
          <w:rtl/>
        </w:rPr>
        <w:t>ثم محمد بن على</w:t>
      </w:r>
      <w:r w:rsidR="0085164D">
        <w:rPr>
          <w:rtl/>
        </w:rPr>
        <w:t xml:space="preserve">، </w:t>
      </w:r>
      <w:r>
        <w:rPr>
          <w:rtl/>
        </w:rPr>
        <w:t>ثم على بن محمد</w:t>
      </w:r>
      <w:r w:rsidR="0085164D">
        <w:rPr>
          <w:rtl/>
        </w:rPr>
        <w:t xml:space="preserve">، </w:t>
      </w:r>
      <w:r>
        <w:rPr>
          <w:rtl/>
        </w:rPr>
        <w:t>ثم الحسن بن على</w:t>
      </w:r>
      <w:r w:rsidR="0085164D">
        <w:rPr>
          <w:rtl/>
        </w:rPr>
        <w:t xml:space="preserve">... </w:t>
      </w:r>
      <w:r>
        <w:rPr>
          <w:rtl/>
        </w:rPr>
        <w:t>و ابن الحسن بن على ذالك الذى يفتح الله تعالى ذكره مشرق الارض و مغاربها ذالك الذى يغيب عن شيعته و اوليائه غيبه لا يثبت فيهما على القول بامامته الا من امتحن الله قلبه بالايمان</w:t>
      </w:r>
      <w:r w:rsidR="0085164D">
        <w:rPr>
          <w:rtl/>
        </w:rPr>
        <w:t xml:space="preserve">... </w:t>
      </w:r>
      <w:r w:rsidR="0085164D" w:rsidRPr="0085164D">
        <w:rPr>
          <w:rStyle w:val="libFootnotenumChar"/>
          <w:rtl/>
        </w:rPr>
        <w:t>(84)</w:t>
      </w:r>
    </w:p>
    <w:p w:rsidR="00F55BA9" w:rsidRDefault="00F55BA9" w:rsidP="00F55BA9">
      <w:pPr>
        <w:pStyle w:val="libNormal"/>
        <w:rPr>
          <w:rtl/>
        </w:rPr>
      </w:pPr>
      <w:r>
        <w:rPr>
          <w:rtl/>
        </w:rPr>
        <w:t>7- «عن ابى هريره</w:t>
      </w:r>
      <w:r w:rsidR="0085164D">
        <w:rPr>
          <w:rtl/>
        </w:rPr>
        <w:t xml:space="preserve">، </w:t>
      </w:r>
      <w:r>
        <w:rPr>
          <w:rtl/>
        </w:rPr>
        <w:t xml:space="preserve">عن رسول الله </w:t>
      </w:r>
      <w:r w:rsidR="007E234D" w:rsidRPr="007E234D">
        <w:rPr>
          <w:rStyle w:val="libAlaemChar"/>
          <w:rtl/>
        </w:rPr>
        <w:t>صلى‌الله‌عليه‌وآله‌</w:t>
      </w:r>
      <w:r w:rsidR="0085164D">
        <w:rPr>
          <w:rtl/>
        </w:rPr>
        <w:t xml:space="preserve">... </w:t>
      </w:r>
      <w:r>
        <w:rPr>
          <w:rtl/>
        </w:rPr>
        <w:t xml:space="preserve">قال </w:t>
      </w:r>
      <w:r w:rsidR="007E234D" w:rsidRPr="007E234D">
        <w:rPr>
          <w:rStyle w:val="libAlaemChar"/>
          <w:rtl/>
        </w:rPr>
        <w:t>صلى‌الله‌عليه‌وآله‌</w:t>
      </w:r>
      <w:r w:rsidR="0085164D">
        <w:rPr>
          <w:rtl/>
        </w:rPr>
        <w:t>:</w:t>
      </w:r>
      <w:r>
        <w:rPr>
          <w:rtl/>
        </w:rPr>
        <w:t xml:space="preserve"> جعل الامامه فى عقيب الحسين يخرج من صلبه تسعه من الائمه</w:t>
      </w:r>
      <w:r w:rsidR="0085164D">
        <w:rPr>
          <w:rtl/>
        </w:rPr>
        <w:t xml:space="preserve">، </w:t>
      </w:r>
      <w:r>
        <w:rPr>
          <w:rtl/>
        </w:rPr>
        <w:t>و منهم مهدى هذه الامه</w:t>
      </w:r>
      <w:r w:rsidR="0085164D">
        <w:rPr>
          <w:rtl/>
        </w:rPr>
        <w:t xml:space="preserve">. </w:t>
      </w:r>
      <w:r w:rsidR="0085164D" w:rsidRPr="0085164D">
        <w:rPr>
          <w:rStyle w:val="libFootnotenumChar"/>
          <w:rtl/>
        </w:rPr>
        <w:t>(85)</w:t>
      </w:r>
      <w:r>
        <w:rPr>
          <w:rtl/>
        </w:rPr>
        <w:t xml:space="preserve"> »</w:t>
      </w:r>
    </w:p>
    <w:p w:rsidR="00F55BA9" w:rsidRDefault="00F55BA9" w:rsidP="00F55BA9">
      <w:pPr>
        <w:pStyle w:val="libNormal"/>
        <w:rPr>
          <w:rtl/>
        </w:rPr>
      </w:pPr>
      <w:r>
        <w:rPr>
          <w:rtl/>
        </w:rPr>
        <w:t>اين روايات نمونه اى است از صدها روايتى كه در اين باره از پيامبر اسلام در منابع عامه نقل شده است</w:t>
      </w:r>
      <w:r w:rsidR="0085164D">
        <w:rPr>
          <w:rtl/>
        </w:rPr>
        <w:t xml:space="preserve">. </w:t>
      </w:r>
    </w:p>
    <w:p w:rsidR="00FE77F4" w:rsidRPr="007E234D" w:rsidRDefault="00FE77F4" w:rsidP="007E234D">
      <w:pPr>
        <w:rPr>
          <w:rtl/>
        </w:rPr>
      </w:pPr>
      <w:r>
        <w:rPr>
          <w:rtl/>
        </w:rPr>
        <w:br w:type="page"/>
      </w:r>
    </w:p>
    <w:p w:rsidR="00F55BA9" w:rsidRDefault="007E234D" w:rsidP="00AC0295">
      <w:pPr>
        <w:pStyle w:val="Heading1"/>
        <w:rPr>
          <w:rtl/>
        </w:rPr>
      </w:pPr>
      <w:r>
        <w:rPr>
          <w:rtl/>
        </w:rPr>
        <w:br w:type="page"/>
      </w:r>
      <w:bookmarkStart w:id="69" w:name="_Toc376157476"/>
      <w:r w:rsidR="00F55BA9">
        <w:rPr>
          <w:rtl/>
        </w:rPr>
        <w:t>پيشوايان معصوم اسلام</w:t>
      </w:r>
      <w:bookmarkEnd w:id="69"/>
    </w:p>
    <w:p w:rsidR="00F55BA9" w:rsidRDefault="00F55BA9" w:rsidP="00AC0295">
      <w:pPr>
        <w:pStyle w:val="Heading2"/>
        <w:rPr>
          <w:rtl/>
        </w:rPr>
      </w:pPr>
      <w:bookmarkStart w:id="70" w:name="_Toc376157477"/>
      <w:r>
        <w:rPr>
          <w:rtl/>
        </w:rPr>
        <w:t xml:space="preserve">1 - امام على بن ابى طالب </w:t>
      </w:r>
      <w:r w:rsidR="007E234D" w:rsidRPr="007E234D">
        <w:rPr>
          <w:rStyle w:val="libAlaemChar"/>
          <w:rtl/>
        </w:rPr>
        <w:t>عليه‌السلام</w:t>
      </w:r>
      <w:bookmarkEnd w:id="70"/>
    </w:p>
    <w:p w:rsidR="00F55BA9" w:rsidRDefault="00F55BA9" w:rsidP="00F55BA9">
      <w:pPr>
        <w:pStyle w:val="libNormal"/>
        <w:rPr>
          <w:rtl/>
        </w:rPr>
      </w:pPr>
      <w:r>
        <w:rPr>
          <w:rtl/>
        </w:rPr>
        <w:t xml:space="preserve">حضرت امام امير المؤ منين على بن ابيطالب </w:t>
      </w:r>
      <w:r w:rsidR="007E234D" w:rsidRPr="007E234D">
        <w:rPr>
          <w:rStyle w:val="libAlaemChar"/>
          <w:rtl/>
        </w:rPr>
        <w:t>عليه‌السلام</w:t>
      </w:r>
      <w:r w:rsidR="0085164D">
        <w:rPr>
          <w:rtl/>
        </w:rPr>
        <w:t xml:space="preserve">، </w:t>
      </w:r>
      <w:r>
        <w:rPr>
          <w:rtl/>
        </w:rPr>
        <w:t>به شهادت تاريخ و اعتراف موافق و مخالف از پگاه خردسالى در خانه پيامبر اسلام تحت سرپرستى آن حضرت قرار گرفت</w:t>
      </w:r>
      <w:r w:rsidR="0085164D">
        <w:rPr>
          <w:rtl/>
        </w:rPr>
        <w:t xml:space="preserve">. </w:t>
      </w:r>
      <w:r>
        <w:rPr>
          <w:rtl/>
        </w:rPr>
        <w:t>ولادت آن حضرت ده سال قبل از بعثت بود</w:t>
      </w:r>
      <w:r w:rsidR="0085164D">
        <w:rPr>
          <w:rtl/>
        </w:rPr>
        <w:t xml:space="preserve">. </w:t>
      </w:r>
      <w:r>
        <w:rPr>
          <w:rtl/>
        </w:rPr>
        <w:t>در سن شش سالگى بر اثر قحطى در مكه</w:t>
      </w:r>
      <w:r w:rsidR="0085164D">
        <w:rPr>
          <w:rtl/>
        </w:rPr>
        <w:t xml:space="preserve">، </w:t>
      </w:r>
      <w:r>
        <w:rPr>
          <w:rtl/>
        </w:rPr>
        <w:t>پيامبر او را به خانه خود آورد وقتى حضرتش به مقام نبوت رسيد</w:t>
      </w:r>
      <w:r w:rsidR="0085164D">
        <w:rPr>
          <w:rtl/>
        </w:rPr>
        <w:t xml:space="preserve">، </w:t>
      </w:r>
      <w:r>
        <w:rPr>
          <w:rtl/>
        </w:rPr>
        <w:t>وى نخستين كسى بود كه به رسالت آن حضرت ايمان آورد و از همان آغاز وفادارى و جانبازى خويش را نسبت به رسول خدا در تمامى صحنه ها ابراز و اثبات كرد</w:t>
      </w:r>
      <w:r w:rsidR="0085164D">
        <w:rPr>
          <w:rtl/>
        </w:rPr>
        <w:t xml:space="preserve">. </w:t>
      </w:r>
      <w:r>
        <w:rPr>
          <w:rtl/>
        </w:rPr>
        <w:t>نسائى مى گويد</w:t>
      </w:r>
      <w:r w:rsidR="0085164D">
        <w:rPr>
          <w:rtl/>
        </w:rPr>
        <w:t>:</w:t>
      </w:r>
    </w:p>
    <w:p w:rsidR="00F55BA9" w:rsidRDefault="00F55BA9" w:rsidP="00F55BA9">
      <w:pPr>
        <w:pStyle w:val="libNormal"/>
        <w:rPr>
          <w:rtl/>
        </w:rPr>
      </w:pPr>
      <w:r>
        <w:rPr>
          <w:rtl/>
        </w:rPr>
        <w:t xml:space="preserve">« قال على </w:t>
      </w:r>
      <w:r w:rsidR="007E234D" w:rsidRPr="007E234D">
        <w:rPr>
          <w:rStyle w:val="libAlaemChar"/>
          <w:rtl/>
        </w:rPr>
        <w:t>عليه‌السلام</w:t>
      </w:r>
      <w:r w:rsidR="0085164D">
        <w:rPr>
          <w:rtl/>
        </w:rPr>
        <w:t>:</w:t>
      </w:r>
      <w:r>
        <w:rPr>
          <w:rtl/>
        </w:rPr>
        <w:t xml:space="preserve"> انا عبدالله و اخو رسول الله</w:t>
      </w:r>
      <w:r w:rsidR="0085164D">
        <w:rPr>
          <w:rtl/>
        </w:rPr>
        <w:t xml:space="preserve">، </w:t>
      </w:r>
      <w:r>
        <w:rPr>
          <w:rtl/>
        </w:rPr>
        <w:t>و انا الصديق الاكبر</w:t>
      </w:r>
      <w:r w:rsidR="0085164D">
        <w:rPr>
          <w:rtl/>
        </w:rPr>
        <w:t xml:space="preserve">، </w:t>
      </w:r>
      <w:r>
        <w:rPr>
          <w:rtl/>
        </w:rPr>
        <w:t>لا يقولها بعدى الا كاذب</w:t>
      </w:r>
      <w:r w:rsidR="0085164D">
        <w:rPr>
          <w:rtl/>
        </w:rPr>
        <w:t xml:space="preserve">، </w:t>
      </w:r>
      <w:r>
        <w:rPr>
          <w:rtl/>
        </w:rPr>
        <w:t>امنت قبل الناس سبع سنين</w:t>
      </w:r>
      <w:r w:rsidR="0085164D">
        <w:rPr>
          <w:rtl/>
        </w:rPr>
        <w:t xml:space="preserve">. </w:t>
      </w:r>
      <w:r>
        <w:rPr>
          <w:rtl/>
        </w:rPr>
        <w:t xml:space="preserve">» </w:t>
      </w:r>
      <w:r w:rsidR="0085164D" w:rsidRPr="0085164D">
        <w:rPr>
          <w:rStyle w:val="libFootnotenumChar"/>
          <w:rtl/>
        </w:rPr>
        <w:t>(86)</w:t>
      </w:r>
    </w:p>
    <w:p w:rsidR="00F55BA9" w:rsidRDefault="00F55BA9" w:rsidP="00F55BA9">
      <w:pPr>
        <w:pStyle w:val="libNormal"/>
        <w:rPr>
          <w:rtl/>
        </w:rPr>
      </w:pPr>
      <w:r>
        <w:rPr>
          <w:rtl/>
        </w:rPr>
        <w:t>عن زيد بن ارقم قال</w:t>
      </w:r>
      <w:r w:rsidR="0085164D">
        <w:rPr>
          <w:rtl/>
        </w:rPr>
        <w:t>:</w:t>
      </w:r>
    </w:p>
    <w:p w:rsidR="00F55BA9" w:rsidRDefault="00F55BA9" w:rsidP="00F55BA9">
      <w:pPr>
        <w:pStyle w:val="libNormal"/>
        <w:rPr>
          <w:rtl/>
        </w:rPr>
      </w:pPr>
      <w:r>
        <w:rPr>
          <w:rtl/>
        </w:rPr>
        <w:t xml:space="preserve">«اول من صلى مع رسول الله </w:t>
      </w:r>
      <w:r w:rsidR="007E234D" w:rsidRPr="007E234D">
        <w:rPr>
          <w:rStyle w:val="libAlaemChar"/>
          <w:rtl/>
        </w:rPr>
        <w:t>صلى‌الله‌عليه‌وآله‌</w:t>
      </w:r>
      <w:r>
        <w:rPr>
          <w:rtl/>
        </w:rPr>
        <w:t xml:space="preserve"> على </w:t>
      </w:r>
      <w:r w:rsidR="007E234D" w:rsidRPr="007E234D">
        <w:rPr>
          <w:rStyle w:val="libAlaemChar"/>
          <w:rtl/>
        </w:rPr>
        <w:t>عليه‌السلام</w:t>
      </w:r>
      <w:r>
        <w:rPr>
          <w:rtl/>
        </w:rPr>
        <w:t xml:space="preserve"> و اول من اسلم برسول الله على » </w:t>
      </w:r>
      <w:r w:rsidR="0085164D" w:rsidRPr="0085164D">
        <w:rPr>
          <w:rStyle w:val="libFootnotenumChar"/>
          <w:rtl/>
        </w:rPr>
        <w:t>(87)</w:t>
      </w:r>
    </w:p>
    <w:p w:rsidR="00F55BA9" w:rsidRDefault="00F55BA9" w:rsidP="00F55BA9">
      <w:pPr>
        <w:pStyle w:val="libNormal"/>
        <w:rPr>
          <w:rtl/>
        </w:rPr>
      </w:pPr>
      <w:r>
        <w:rPr>
          <w:rtl/>
        </w:rPr>
        <w:t>و نيز آمده است كه «عفيف» گويد</w:t>
      </w:r>
      <w:r w:rsidR="0085164D">
        <w:rPr>
          <w:rtl/>
        </w:rPr>
        <w:t>:</w:t>
      </w:r>
      <w:r>
        <w:rPr>
          <w:rtl/>
        </w:rPr>
        <w:t xml:space="preserve"> در جاهليت به «مكه» شدم و بر «عباس» وارد آمدم</w:t>
      </w:r>
      <w:r w:rsidR="0085164D">
        <w:rPr>
          <w:rtl/>
        </w:rPr>
        <w:t xml:space="preserve">، </w:t>
      </w:r>
      <w:r>
        <w:rPr>
          <w:rtl/>
        </w:rPr>
        <w:t>او مردى تاجر پيشه بود و من براى عيالم لباس و عطر مى خواستم</w:t>
      </w:r>
      <w:r w:rsidR="0085164D">
        <w:rPr>
          <w:rtl/>
        </w:rPr>
        <w:t xml:space="preserve">. </w:t>
      </w:r>
      <w:r>
        <w:rPr>
          <w:rtl/>
        </w:rPr>
        <w:t>با او نشسته بودم كه ناگاه جوانى وارد شد</w:t>
      </w:r>
      <w:r w:rsidR="0085164D">
        <w:rPr>
          <w:rtl/>
        </w:rPr>
        <w:t xml:space="preserve">، </w:t>
      </w:r>
      <w:r>
        <w:rPr>
          <w:rtl/>
        </w:rPr>
        <w:t>نگاهى به اطراف انداخت و آنگاه روى به خانه كعبه كرد و طولى نكشيد كه پسر بچه اى آمد و پشت سر او ايستاد</w:t>
      </w:r>
      <w:r w:rsidR="0085164D">
        <w:rPr>
          <w:rtl/>
        </w:rPr>
        <w:t xml:space="preserve">. </w:t>
      </w:r>
      <w:r>
        <w:rPr>
          <w:rtl/>
        </w:rPr>
        <w:t>در اين هنگام بانوئى نيز در كنار او ايستاد</w:t>
      </w:r>
      <w:r w:rsidR="0085164D">
        <w:rPr>
          <w:rtl/>
        </w:rPr>
        <w:t xml:space="preserve">. </w:t>
      </w:r>
      <w:r>
        <w:rPr>
          <w:rtl/>
        </w:rPr>
        <w:t>از «عباس» پرسيدم</w:t>
      </w:r>
      <w:r w:rsidR="0085164D">
        <w:rPr>
          <w:rtl/>
        </w:rPr>
        <w:t>:</w:t>
      </w:r>
    </w:p>
    <w:p w:rsidR="00F55BA9" w:rsidRDefault="00F55BA9" w:rsidP="00F55BA9">
      <w:pPr>
        <w:pStyle w:val="libNormal"/>
        <w:rPr>
          <w:rtl/>
        </w:rPr>
      </w:pPr>
      <w:r>
        <w:rPr>
          <w:rtl/>
        </w:rPr>
        <w:t>اينها چه كسانى هستند و اين عبادت بى سابقه در عرب چيست</w:t>
      </w:r>
      <w:r w:rsidR="0085164D">
        <w:rPr>
          <w:rtl/>
        </w:rPr>
        <w:t>؟</w:t>
      </w:r>
      <w:r>
        <w:rPr>
          <w:rtl/>
        </w:rPr>
        <w:t xml:space="preserve"> عباس ‍ گفت</w:t>
      </w:r>
      <w:r w:rsidR="0085164D">
        <w:rPr>
          <w:rtl/>
        </w:rPr>
        <w:t>:</w:t>
      </w:r>
      <w:r>
        <w:rPr>
          <w:rtl/>
        </w:rPr>
        <w:t xml:space="preserve"> آن جوان «محمد بن عبدالله» </w:t>
      </w:r>
      <w:r w:rsidR="007E234D" w:rsidRPr="007E234D">
        <w:rPr>
          <w:rStyle w:val="libAlaemChar"/>
          <w:rtl/>
        </w:rPr>
        <w:t>صلى‌الله‌عليه‌وآله‌</w:t>
      </w:r>
      <w:r>
        <w:rPr>
          <w:rtl/>
        </w:rPr>
        <w:t xml:space="preserve"> فرزند برادرم است و آن پسر بچه «على » </w:t>
      </w:r>
      <w:r w:rsidR="007E234D" w:rsidRPr="007E234D">
        <w:rPr>
          <w:rStyle w:val="libAlaemChar"/>
          <w:rtl/>
        </w:rPr>
        <w:t>عليه‌السلام</w:t>
      </w:r>
      <w:r>
        <w:rPr>
          <w:rtl/>
        </w:rPr>
        <w:t xml:space="preserve"> فرزند من است و آن بانو «خديجه» </w:t>
      </w:r>
      <w:r w:rsidR="007E234D" w:rsidRPr="007E234D">
        <w:rPr>
          <w:rStyle w:val="libAlaemChar"/>
          <w:rtl/>
        </w:rPr>
        <w:t>عليه‌السلام</w:t>
      </w:r>
      <w:r>
        <w:rPr>
          <w:rtl/>
        </w:rPr>
        <w:t xml:space="preserve"> دختر «خويلد» همسر «محمد» </w:t>
      </w:r>
      <w:r w:rsidR="007E234D" w:rsidRPr="007E234D">
        <w:rPr>
          <w:rStyle w:val="libAlaemChar"/>
          <w:rtl/>
        </w:rPr>
        <w:t>صلى‌الله‌عليه‌وآله‌</w:t>
      </w:r>
      <w:r>
        <w:rPr>
          <w:rtl/>
        </w:rPr>
        <w:t xml:space="preserve"> مى باشد</w:t>
      </w:r>
      <w:r w:rsidR="0085164D">
        <w:rPr>
          <w:rtl/>
        </w:rPr>
        <w:t xml:space="preserve">. </w:t>
      </w:r>
      <w:r>
        <w:rPr>
          <w:rtl/>
        </w:rPr>
        <w:t>او مى گويد</w:t>
      </w:r>
      <w:r w:rsidR="0085164D">
        <w:rPr>
          <w:rtl/>
        </w:rPr>
        <w:t>:</w:t>
      </w:r>
      <w:r>
        <w:rPr>
          <w:rtl/>
        </w:rPr>
        <w:t xml:space="preserve"> خداوند مرا جهت رهبرى جهان عرب مبعوث نموده است</w:t>
      </w:r>
      <w:r w:rsidR="0085164D">
        <w:rPr>
          <w:rtl/>
        </w:rPr>
        <w:t xml:space="preserve">. </w:t>
      </w:r>
      <w:r>
        <w:rPr>
          <w:rtl/>
        </w:rPr>
        <w:t>و به خدا سوگند كه در روى زمين غير از اين سه نفر ديگرى به او ايمان نياورده و اين دين را قبول نكرده است</w:t>
      </w:r>
      <w:r w:rsidR="0085164D">
        <w:rPr>
          <w:rtl/>
        </w:rPr>
        <w:t xml:space="preserve">. </w:t>
      </w:r>
      <w:r w:rsidR="0085164D" w:rsidRPr="0085164D">
        <w:rPr>
          <w:rStyle w:val="libFootnotenumChar"/>
          <w:rtl/>
        </w:rPr>
        <w:t>(88)</w:t>
      </w:r>
    </w:p>
    <w:p w:rsidR="00F55BA9" w:rsidRDefault="00F55BA9" w:rsidP="00F55BA9">
      <w:pPr>
        <w:pStyle w:val="libNormal"/>
        <w:rPr>
          <w:rtl/>
        </w:rPr>
      </w:pPr>
      <w:r>
        <w:rPr>
          <w:rtl/>
        </w:rPr>
        <w:t xml:space="preserve">خدمات و زحمات على بن ابيطالب </w:t>
      </w:r>
      <w:r w:rsidR="007E234D" w:rsidRPr="007E234D">
        <w:rPr>
          <w:rStyle w:val="libAlaemChar"/>
          <w:rtl/>
        </w:rPr>
        <w:t>عليه‌السلام</w:t>
      </w:r>
      <w:r>
        <w:rPr>
          <w:rtl/>
        </w:rPr>
        <w:t xml:space="preserve"> در راه پيشرفت اسلام مورد توافق كليه مسلمانان است</w:t>
      </w:r>
      <w:r w:rsidR="0085164D">
        <w:rPr>
          <w:rtl/>
        </w:rPr>
        <w:t xml:space="preserve">. </w:t>
      </w:r>
      <w:r>
        <w:rPr>
          <w:rtl/>
        </w:rPr>
        <w:t xml:space="preserve">در روز رحلت رسول اكرم </w:t>
      </w:r>
      <w:r w:rsidR="007E234D" w:rsidRPr="007E234D">
        <w:rPr>
          <w:rStyle w:val="libAlaemChar"/>
          <w:rtl/>
        </w:rPr>
        <w:t>صلى‌الله‌عليه‌وآله‌</w:t>
      </w:r>
      <w:r>
        <w:rPr>
          <w:rtl/>
        </w:rPr>
        <w:t xml:space="preserve"> على 33 سال داشت و با اينكه در ميان اصحاب رسول خدا </w:t>
      </w:r>
      <w:r w:rsidR="007E234D" w:rsidRPr="007E234D">
        <w:rPr>
          <w:rStyle w:val="libAlaemChar"/>
          <w:rtl/>
        </w:rPr>
        <w:t>صلى‌الله‌عليه‌وآله‌</w:t>
      </w:r>
      <w:r>
        <w:rPr>
          <w:rtl/>
        </w:rPr>
        <w:t xml:space="preserve"> از همه ممتاز بود</w:t>
      </w:r>
      <w:r w:rsidR="0085164D">
        <w:rPr>
          <w:rtl/>
        </w:rPr>
        <w:t xml:space="preserve">، </w:t>
      </w:r>
      <w:r>
        <w:rPr>
          <w:rtl/>
        </w:rPr>
        <w:t>حقيقت وجودى - انسانى على و نص جلى خدا و وصايا و تصريحات مكرر و متعدد پيامبر درباره امامت و خلافت او و فرزندش ناديده گرفته شد و آن گونه كه ملاحظه شد</w:t>
      </w:r>
      <w:r w:rsidR="0085164D">
        <w:rPr>
          <w:rtl/>
        </w:rPr>
        <w:t xml:space="preserve">، </w:t>
      </w:r>
      <w:r>
        <w:rPr>
          <w:rtl/>
        </w:rPr>
        <w:t>كودتاى جاهلى به پيروزى ظاهرى رسيد</w:t>
      </w:r>
      <w:r w:rsidR="0085164D">
        <w:rPr>
          <w:rtl/>
        </w:rPr>
        <w:t xml:space="preserve">. </w:t>
      </w:r>
    </w:p>
    <w:p w:rsidR="00F55BA9" w:rsidRDefault="00F55BA9" w:rsidP="00F55BA9">
      <w:pPr>
        <w:pStyle w:val="libNormal"/>
        <w:rPr>
          <w:rtl/>
        </w:rPr>
      </w:pPr>
      <w:r>
        <w:rPr>
          <w:rtl/>
        </w:rPr>
        <w:t xml:space="preserve">سيرت و سيماى على بن ابيطالب </w:t>
      </w:r>
      <w:r w:rsidR="007E234D" w:rsidRPr="007E234D">
        <w:rPr>
          <w:rStyle w:val="libAlaemChar"/>
          <w:rtl/>
        </w:rPr>
        <w:t>عليه‌السلام</w:t>
      </w:r>
      <w:r>
        <w:rPr>
          <w:rtl/>
        </w:rPr>
        <w:t xml:space="preserve"> در پرتو كلام نبوى چنين است</w:t>
      </w:r>
      <w:r w:rsidR="0085164D">
        <w:rPr>
          <w:rtl/>
        </w:rPr>
        <w:t>:</w:t>
      </w:r>
    </w:p>
    <w:p w:rsidR="00F55BA9" w:rsidRDefault="00F55BA9" w:rsidP="00F55BA9">
      <w:pPr>
        <w:pStyle w:val="libNormal"/>
        <w:rPr>
          <w:rtl/>
        </w:rPr>
      </w:pPr>
      <w:r>
        <w:rPr>
          <w:rtl/>
        </w:rPr>
        <w:t>ابن صباغ مالكى مى گويد</w:t>
      </w:r>
      <w:r w:rsidR="0085164D">
        <w:rPr>
          <w:rtl/>
        </w:rPr>
        <w:t>:</w:t>
      </w:r>
      <w:r>
        <w:rPr>
          <w:rtl/>
        </w:rPr>
        <w:t xml:space="preserve"> « قال رسول الله </w:t>
      </w:r>
      <w:r w:rsidR="007E234D" w:rsidRPr="007E234D">
        <w:rPr>
          <w:rStyle w:val="libAlaemChar"/>
          <w:rtl/>
        </w:rPr>
        <w:t>صلى‌الله‌عليه‌وآله‌</w:t>
      </w:r>
      <w:r>
        <w:rPr>
          <w:rtl/>
        </w:rPr>
        <w:t xml:space="preserve"> من اراد ان ينظر الى آدم فى علمه و الى نوح فى تقوا و الى ابراهيم فى حلمه و الى موسى فى هيبته و الى عيسى فى عبادته</w:t>
      </w:r>
      <w:r w:rsidR="0085164D">
        <w:rPr>
          <w:rtl/>
        </w:rPr>
        <w:t xml:space="preserve">، </w:t>
      </w:r>
      <w:r>
        <w:rPr>
          <w:rtl/>
        </w:rPr>
        <w:t>فلينظر الى على بن ابيطالب»</w:t>
      </w:r>
    </w:p>
    <w:p w:rsidR="00F55BA9" w:rsidRDefault="00F55BA9" w:rsidP="00F55BA9">
      <w:pPr>
        <w:pStyle w:val="libNormal"/>
        <w:rPr>
          <w:rtl/>
        </w:rPr>
      </w:pPr>
      <w:r>
        <w:rPr>
          <w:rtl/>
        </w:rPr>
        <w:t>و ايضاقال</w:t>
      </w:r>
      <w:r w:rsidR="0085164D">
        <w:rPr>
          <w:rtl/>
        </w:rPr>
        <w:t>:</w:t>
      </w:r>
    </w:p>
    <w:p w:rsidR="00F55BA9" w:rsidRDefault="00F55BA9" w:rsidP="00F55BA9">
      <w:pPr>
        <w:pStyle w:val="libNormal"/>
        <w:rPr>
          <w:rtl/>
        </w:rPr>
      </w:pPr>
      <w:r>
        <w:rPr>
          <w:rtl/>
        </w:rPr>
        <w:t xml:space="preserve">«ان الله تبارك و تعالى اوصى الى فى على </w:t>
      </w:r>
      <w:r w:rsidR="007E234D" w:rsidRPr="007E234D">
        <w:rPr>
          <w:rStyle w:val="libAlaemChar"/>
          <w:rtl/>
        </w:rPr>
        <w:t>عليه‌السلام</w:t>
      </w:r>
      <w:r>
        <w:rPr>
          <w:rtl/>
        </w:rPr>
        <w:t xml:space="preserve"> ثلاثه اشيا ليله اسرى بى</w:t>
      </w:r>
      <w:r w:rsidR="0085164D">
        <w:rPr>
          <w:rtl/>
        </w:rPr>
        <w:t xml:space="preserve">، </w:t>
      </w:r>
      <w:r>
        <w:rPr>
          <w:rtl/>
        </w:rPr>
        <w:t>بانه</w:t>
      </w:r>
      <w:r w:rsidR="0085164D">
        <w:rPr>
          <w:rtl/>
        </w:rPr>
        <w:t>:</w:t>
      </w:r>
      <w:r>
        <w:rPr>
          <w:rtl/>
        </w:rPr>
        <w:t xml:space="preserve"> سيد المؤ منين و امام المتقين و قائد الغر المحجلين</w:t>
      </w:r>
      <w:r w:rsidR="0085164D">
        <w:rPr>
          <w:rtl/>
        </w:rPr>
        <w:t xml:space="preserve">. </w:t>
      </w:r>
      <w:r>
        <w:rPr>
          <w:rtl/>
        </w:rPr>
        <w:t>»</w:t>
      </w:r>
    </w:p>
    <w:p w:rsidR="00F55BA9" w:rsidRDefault="00F55BA9" w:rsidP="00F55BA9">
      <w:pPr>
        <w:pStyle w:val="libNormal"/>
        <w:rPr>
          <w:rtl/>
        </w:rPr>
      </w:pPr>
      <w:r>
        <w:rPr>
          <w:rtl/>
        </w:rPr>
        <w:t>و به هنگام نزول آيه شريفه</w:t>
      </w:r>
      <w:r w:rsidR="0085164D">
        <w:rPr>
          <w:rtl/>
        </w:rPr>
        <w:t>:</w:t>
      </w:r>
    </w:p>
    <w:p w:rsidR="00F55BA9" w:rsidRDefault="00F55BA9" w:rsidP="00F55BA9">
      <w:pPr>
        <w:pStyle w:val="libNormal"/>
        <w:rPr>
          <w:rtl/>
        </w:rPr>
      </w:pPr>
      <w:r>
        <w:rPr>
          <w:rtl/>
        </w:rPr>
        <w:t xml:space="preserve">«ان الذين آمنوا و عملوا الصالحات اولئك هم خير البرايه» قال </w:t>
      </w:r>
      <w:r w:rsidR="007E234D" w:rsidRPr="007E234D">
        <w:rPr>
          <w:rStyle w:val="libAlaemChar"/>
          <w:rtl/>
        </w:rPr>
        <w:t>صلى‌الله‌عليه‌وآله‌</w:t>
      </w:r>
      <w:r>
        <w:rPr>
          <w:rtl/>
        </w:rPr>
        <w:t xml:space="preserve"> لعلى </w:t>
      </w:r>
      <w:r w:rsidR="007E234D" w:rsidRPr="007E234D">
        <w:rPr>
          <w:rStyle w:val="libAlaemChar"/>
          <w:rtl/>
        </w:rPr>
        <w:t>عليه‌السلام</w:t>
      </w:r>
      <w:r w:rsidR="0085164D">
        <w:rPr>
          <w:rtl/>
        </w:rPr>
        <w:t>:</w:t>
      </w:r>
      <w:r>
        <w:rPr>
          <w:rtl/>
        </w:rPr>
        <w:t xml:space="preserve"> هم انت و شيعتك تاتى يوم القيامه انت و هم راضين و مرضيين و ياتى اعداوك غضبانا</w:t>
      </w:r>
      <w:r w:rsidR="0085164D">
        <w:rPr>
          <w:rtl/>
        </w:rPr>
        <w:t xml:space="preserve">... </w:t>
      </w:r>
      <w:r>
        <w:rPr>
          <w:rtl/>
        </w:rPr>
        <w:t>»</w:t>
      </w:r>
    </w:p>
    <w:p w:rsidR="00F55BA9" w:rsidRDefault="00F55BA9" w:rsidP="00F55BA9">
      <w:pPr>
        <w:pStyle w:val="libNormal"/>
        <w:rPr>
          <w:rtl/>
        </w:rPr>
      </w:pPr>
      <w:r>
        <w:rPr>
          <w:rtl/>
        </w:rPr>
        <w:t>عباس بن عبدالمطلب گويد</w:t>
      </w:r>
      <w:r w:rsidR="0085164D">
        <w:rPr>
          <w:rtl/>
        </w:rPr>
        <w:t>:</w:t>
      </w:r>
      <w:r>
        <w:rPr>
          <w:rtl/>
        </w:rPr>
        <w:t xml:space="preserve"> از عمر بن خطاب شنيدم كه مى گفت</w:t>
      </w:r>
      <w:r w:rsidR="0085164D">
        <w:rPr>
          <w:rtl/>
        </w:rPr>
        <w:t>:</w:t>
      </w:r>
      <w:r>
        <w:rPr>
          <w:rtl/>
        </w:rPr>
        <w:t xml:space="preserve"> درباره على جز حق نمى توان گفت</w:t>
      </w:r>
      <w:r w:rsidR="0085164D">
        <w:rPr>
          <w:rtl/>
        </w:rPr>
        <w:t xml:space="preserve">، </w:t>
      </w:r>
      <w:r>
        <w:rPr>
          <w:rtl/>
        </w:rPr>
        <w:t>زيرا از پيامبر شنيدم كه مى فرمود</w:t>
      </w:r>
      <w:r w:rsidR="0085164D">
        <w:rPr>
          <w:rtl/>
        </w:rPr>
        <w:t>:</w:t>
      </w:r>
    </w:p>
    <w:p w:rsidR="00F55BA9" w:rsidRDefault="00F55BA9" w:rsidP="00F55BA9">
      <w:pPr>
        <w:pStyle w:val="libNormal"/>
        <w:rPr>
          <w:rtl/>
        </w:rPr>
      </w:pPr>
      <w:r>
        <w:rPr>
          <w:rtl/>
        </w:rPr>
        <w:t>«</w:t>
      </w:r>
      <w:r w:rsidR="0085164D">
        <w:rPr>
          <w:rtl/>
        </w:rPr>
        <w:t xml:space="preserve">... </w:t>
      </w:r>
      <w:r>
        <w:rPr>
          <w:rtl/>
        </w:rPr>
        <w:t>يا على انت اول المسلمين اسلاما و انت اول المؤ منين ايمانا و انت منى بمنزله هارون من موسى</w:t>
      </w:r>
      <w:r w:rsidR="0085164D">
        <w:rPr>
          <w:rtl/>
        </w:rPr>
        <w:t xml:space="preserve">. </w:t>
      </w:r>
      <w:r>
        <w:rPr>
          <w:rtl/>
        </w:rPr>
        <w:t>(الا انه لا نبى بعدى) كذب من زعم انه يحبنى و هو يبغضك يا على</w:t>
      </w:r>
      <w:r w:rsidR="0085164D">
        <w:rPr>
          <w:rtl/>
        </w:rPr>
        <w:t xml:space="preserve">، </w:t>
      </w:r>
      <w:r>
        <w:rPr>
          <w:rtl/>
        </w:rPr>
        <w:t>من احبك فقد احبنى و من احبنى فقد احبه الله و من احبه الله ادخله الجنه و من ابغضك فقد ابغضنى و من ابغضنى ابغضه الله و ادخله النار</w:t>
      </w:r>
      <w:r w:rsidR="0085164D">
        <w:rPr>
          <w:rtl/>
        </w:rPr>
        <w:t xml:space="preserve">. </w:t>
      </w:r>
      <w:r>
        <w:rPr>
          <w:rtl/>
        </w:rPr>
        <w:t xml:space="preserve">» </w:t>
      </w:r>
      <w:r w:rsidR="0085164D" w:rsidRPr="0085164D">
        <w:rPr>
          <w:rStyle w:val="libFootnotenumChar"/>
          <w:rtl/>
        </w:rPr>
        <w:t>(89)</w:t>
      </w:r>
    </w:p>
    <w:p w:rsidR="00F55BA9" w:rsidRDefault="00F55BA9" w:rsidP="00F55BA9">
      <w:pPr>
        <w:pStyle w:val="libNormal"/>
        <w:rPr>
          <w:rtl/>
        </w:rPr>
      </w:pPr>
      <w:r>
        <w:rPr>
          <w:rtl/>
        </w:rPr>
        <w:t>در روز خيبر پيامبر به اصحاب فرمود</w:t>
      </w:r>
      <w:r w:rsidR="0085164D">
        <w:rPr>
          <w:rtl/>
        </w:rPr>
        <w:t>:</w:t>
      </w:r>
    </w:p>
    <w:p w:rsidR="00F55BA9" w:rsidRDefault="00F55BA9" w:rsidP="00F55BA9">
      <w:pPr>
        <w:pStyle w:val="libNormal"/>
        <w:rPr>
          <w:rtl/>
        </w:rPr>
      </w:pPr>
      <w:r>
        <w:rPr>
          <w:rtl/>
        </w:rPr>
        <w:t>« لا عطين الرايه غدا رجلا يحب الله و رسوله و يحبه الله و رسوله كرار غير فرار</w:t>
      </w:r>
      <w:r w:rsidR="0085164D">
        <w:rPr>
          <w:rtl/>
        </w:rPr>
        <w:t xml:space="preserve">، </w:t>
      </w:r>
      <w:r>
        <w:rPr>
          <w:rtl/>
        </w:rPr>
        <w:t>يفتح الله على يديه</w:t>
      </w:r>
      <w:r w:rsidR="0085164D">
        <w:rPr>
          <w:rtl/>
        </w:rPr>
        <w:t xml:space="preserve">. </w:t>
      </w:r>
      <w:r w:rsidR="0085164D" w:rsidRPr="0085164D">
        <w:rPr>
          <w:rStyle w:val="libFootnotenumChar"/>
          <w:rtl/>
        </w:rPr>
        <w:t>(90)</w:t>
      </w:r>
      <w:r>
        <w:rPr>
          <w:rtl/>
        </w:rPr>
        <w:t xml:space="preserve"> »</w:t>
      </w:r>
    </w:p>
    <w:p w:rsidR="00F55BA9" w:rsidRDefault="00F55BA9" w:rsidP="00F55BA9">
      <w:pPr>
        <w:pStyle w:val="libNormal"/>
        <w:rPr>
          <w:rtl/>
        </w:rPr>
      </w:pPr>
      <w:r>
        <w:rPr>
          <w:rtl/>
        </w:rPr>
        <w:t xml:space="preserve">عبدالرحمن بن ملجم مرادى از نخبگان برگزيده يمن بود كه در ابتداى خلافت امام على </w:t>
      </w:r>
      <w:r w:rsidR="007E234D" w:rsidRPr="007E234D">
        <w:rPr>
          <w:rStyle w:val="libAlaemChar"/>
          <w:rtl/>
        </w:rPr>
        <w:t>عليه‌السلام</w:t>
      </w:r>
      <w:r>
        <w:rPr>
          <w:rtl/>
        </w:rPr>
        <w:t xml:space="preserve"> به توصيه و معرفى استاندار يمن به مدينه آمد و خدمت آن حضرت رسيد</w:t>
      </w:r>
      <w:r w:rsidR="0085164D">
        <w:rPr>
          <w:rtl/>
        </w:rPr>
        <w:t xml:space="preserve">. </w:t>
      </w:r>
      <w:r>
        <w:rPr>
          <w:rtl/>
        </w:rPr>
        <w:t xml:space="preserve">عبدالرحمن بن ملجم سخنگوى هيئت اعزامى از يمن بود كه در محضر امام </w:t>
      </w:r>
      <w:r w:rsidR="007E234D" w:rsidRPr="007E234D">
        <w:rPr>
          <w:rStyle w:val="libAlaemChar"/>
          <w:rtl/>
        </w:rPr>
        <w:t>عليه‌السلام</w:t>
      </w:r>
      <w:r>
        <w:rPr>
          <w:rtl/>
        </w:rPr>
        <w:t xml:space="preserve"> چنين آغاز كرد</w:t>
      </w:r>
      <w:r w:rsidR="0085164D">
        <w:rPr>
          <w:rtl/>
        </w:rPr>
        <w:t>:</w:t>
      </w:r>
    </w:p>
    <w:p w:rsidR="00F55BA9" w:rsidRDefault="00F55BA9" w:rsidP="00F55BA9">
      <w:pPr>
        <w:pStyle w:val="libNormal"/>
        <w:rPr>
          <w:rtl/>
        </w:rPr>
      </w:pPr>
      <w:r>
        <w:rPr>
          <w:rtl/>
        </w:rPr>
        <w:t>« السلام عليك ايها الامام و البدر التمام و الليث الهمام و البطل الضرغام و الفارس القمقام</w:t>
      </w:r>
      <w:r w:rsidR="0085164D">
        <w:rPr>
          <w:rtl/>
        </w:rPr>
        <w:t xml:space="preserve">، </w:t>
      </w:r>
      <w:r>
        <w:rPr>
          <w:rtl/>
        </w:rPr>
        <w:t>و من فضله الله على سائر الانام</w:t>
      </w:r>
      <w:r w:rsidR="0085164D">
        <w:rPr>
          <w:rtl/>
        </w:rPr>
        <w:t xml:space="preserve">، </w:t>
      </w:r>
      <w:r>
        <w:rPr>
          <w:rtl/>
        </w:rPr>
        <w:t>صلى الله عليك و اليك الكرام اشهد انك اميرالمؤ منين و قاتل الكافرين و المشركين صدقا و حقا و انك وصى رسول الله و الخايفه من بعده و وارث علمه</w:t>
      </w:r>
      <w:r w:rsidR="0085164D">
        <w:rPr>
          <w:rtl/>
        </w:rPr>
        <w:t xml:space="preserve">، </w:t>
      </w:r>
      <w:r>
        <w:rPr>
          <w:rtl/>
        </w:rPr>
        <w:t>لعن الله من جحد حقك و مقامك اصبحت اميرنا و عمدنا</w:t>
      </w:r>
      <w:r w:rsidR="0085164D">
        <w:rPr>
          <w:rtl/>
        </w:rPr>
        <w:t xml:space="preserve">... </w:t>
      </w:r>
      <w:r>
        <w:rPr>
          <w:rtl/>
        </w:rPr>
        <w:t>»</w:t>
      </w:r>
    </w:p>
    <w:p w:rsidR="00F55BA9" w:rsidRDefault="00F55BA9" w:rsidP="00F55BA9">
      <w:pPr>
        <w:pStyle w:val="libNormal"/>
        <w:rPr>
          <w:rtl/>
        </w:rPr>
      </w:pPr>
      <w:r>
        <w:rPr>
          <w:rtl/>
        </w:rPr>
        <w:t xml:space="preserve">ابن ملجم اشعارى نيز در مدح امام </w:t>
      </w:r>
      <w:r w:rsidR="007E234D" w:rsidRPr="007E234D">
        <w:rPr>
          <w:rStyle w:val="libAlaemChar"/>
          <w:rtl/>
        </w:rPr>
        <w:t>عليه‌السلام</w:t>
      </w:r>
      <w:r>
        <w:rPr>
          <w:rtl/>
        </w:rPr>
        <w:t xml:space="preserve"> خواند</w:t>
      </w:r>
      <w:r w:rsidR="0085164D">
        <w:rPr>
          <w:rtl/>
        </w:rPr>
        <w:t xml:space="preserve">. </w:t>
      </w:r>
      <w:r>
        <w:rPr>
          <w:rtl/>
        </w:rPr>
        <w:t>حضرت از او پرسيد</w:t>
      </w:r>
      <w:r w:rsidR="0085164D">
        <w:rPr>
          <w:rtl/>
        </w:rPr>
        <w:t>:</w:t>
      </w:r>
      <w:r>
        <w:rPr>
          <w:rtl/>
        </w:rPr>
        <w:t xml:space="preserve"> نام تو چيست</w:t>
      </w:r>
      <w:r w:rsidR="0085164D">
        <w:rPr>
          <w:rtl/>
        </w:rPr>
        <w:t>؟</w:t>
      </w:r>
      <w:r>
        <w:rPr>
          <w:rtl/>
        </w:rPr>
        <w:t xml:space="preserve"> گفت</w:t>
      </w:r>
      <w:r w:rsidR="0085164D">
        <w:rPr>
          <w:rtl/>
        </w:rPr>
        <w:t>:</w:t>
      </w:r>
      <w:r>
        <w:rPr>
          <w:rtl/>
        </w:rPr>
        <w:t xml:space="preserve"> عبدالرحمن</w:t>
      </w:r>
      <w:r w:rsidR="0085164D">
        <w:rPr>
          <w:rtl/>
        </w:rPr>
        <w:t xml:space="preserve">. </w:t>
      </w:r>
      <w:r>
        <w:rPr>
          <w:rtl/>
        </w:rPr>
        <w:t>حضرت فرمود</w:t>
      </w:r>
      <w:r w:rsidR="0085164D">
        <w:rPr>
          <w:rtl/>
        </w:rPr>
        <w:t>:</w:t>
      </w:r>
      <w:r>
        <w:rPr>
          <w:rtl/>
        </w:rPr>
        <w:t xml:space="preserve"> پسر كى هستى</w:t>
      </w:r>
      <w:r w:rsidR="0085164D">
        <w:rPr>
          <w:rtl/>
        </w:rPr>
        <w:t>؟</w:t>
      </w:r>
    </w:p>
    <w:p w:rsidR="00F55BA9" w:rsidRDefault="00F55BA9" w:rsidP="00F55BA9">
      <w:pPr>
        <w:pStyle w:val="libNormal"/>
        <w:rPr>
          <w:rtl/>
        </w:rPr>
      </w:pPr>
      <w:r>
        <w:rPr>
          <w:rtl/>
        </w:rPr>
        <w:t>گفت</w:t>
      </w:r>
      <w:r w:rsidR="0085164D">
        <w:rPr>
          <w:rtl/>
        </w:rPr>
        <w:t>:</w:t>
      </w:r>
      <w:r>
        <w:rPr>
          <w:rtl/>
        </w:rPr>
        <w:t xml:space="preserve"> فرزند مراد</w:t>
      </w:r>
      <w:r w:rsidR="0085164D">
        <w:rPr>
          <w:rtl/>
        </w:rPr>
        <w:t xml:space="preserve">. </w:t>
      </w:r>
    </w:p>
    <w:p w:rsidR="00F55BA9" w:rsidRDefault="00F55BA9" w:rsidP="00F55BA9">
      <w:pPr>
        <w:pStyle w:val="libNormal"/>
        <w:rPr>
          <w:rtl/>
        </w:rPr>
      </w:pPr>
      <w:r>
        <w:rPr>
          <w:rtl/>
        </w:rPr>
        <w:t>فرمود</w:t>
      </w:r>
      <w:r w:rsidR="0085164D">
        <w:rPr>
          <w:rtl/>
        </w:rPr>
        <w:t>:</w:t>
      </w:r>
      <w:r>
        <w:rPr>
          <w:rtl/>
        </w:rPr>
        <w:t xml:space="preserve"> آيا تو مرادى هستى</w:t>
      </w:r>
      <w:r w:rsidR="0085164D">
        <w:rPr>
          <w:rtl/>
        </w:rPr>
        <w:t>؟</w:t>
      </w:r>
    </w:p>
    <w:p w:rsidR="00F55BA9" w:rsidRDefault="00F55BA9" w:rsidP="00F55BA9">
      <w:pPr>
        <w:pStyle w:val="libNormal"/>
        <w:rPr>
          <w:rtl/>
        </w:rPr>
      </w:pPr>
      <w:r>
        <w:rPr>
          <w:rtl/>
        </w:rPr>
        <w:t>گفت</w:t>
      </w:r>
      <w:r w:rsidR="0085164D">
        <w:rPr>
          <w:rtl/>
        </w:rPr>
        <w:t>:</w:t>
      </w:r>
      <w:r>
        <w:rPr>
          <w:rtl/>
        </w:rPr>
        <w:t xml:space="preserve"> آرى</w:t>
      </w:r>
      <w:r w:rsidR="0085164D">
        <w:rPr>
          <w:rtl/>
        </w:rPr>
        <w:t>!</w:t>
      </w:r>
    </w:p>
    <w:p w:rsidR="00F55BA9" w:rsidRDefault="00F55BA9" w:rsidP="00F55BA9">
      <w:pPr>
        <w:pStyle w:val="libNormal"/>
        <w:rPr>
          <w:rtl/>
        </w:rPr>
      </w:pPr>
      <w:r>
        <w:rPr>
          <w:rtl/>
        </w:rPr>
        <w:t>فرمود</w:t>
      </w:r>
      <w:r w:rsidR="0085164D">
        <w:rPr>
          <w:rtl/>
        </w:rPr>
        <w:t>:</w:t>
      </w:r>
      <w:r>
        <w:rPr>
          <w:rtl/>
        </w:rPr>
        <w:t xml:space="preserve"> « انا لله و انا اليه راجعون و لا حول و لا قوه الا بالله العلى العظيم</w:t>
      </w:r>
      <w:r w:rsidR="0085164D">
        <w:rPr>
          <w:rtl/>
        </w:rPr>
        <w:t xml:space="preserve">. </w:t>
      </w:r>
      <w:r>
        <w:rPr>
          <w:rtl/>
        </w:rPr>
        <w:t>»</w:t>
      </w:r>
    </w:p>
    <w:p w:rsidR="00F55BA9" w:rsidRDefault="00F55BA9" w:rsidP="00F55BA9">
      <w:pPr>
        <w:pStyle w:val="libNormal"/>
        <w:rPr>
          <w:rtl/>
        </w:rPr>
      </w:pPr>
      <w:r>
        <w:rPr>
          <w:rtl/>
        </w:rPr>
        <w:t>حضرت چند بار از او پرسيد</w:t>
      </w:r>
      <w:r w:rsidR="0085164D">
        <w:rPr>
          <w:rtl/>
        </w:rPr>
        <w:t>:</w:t>
      </w:r>
      <w:r>
        <w:rPr>
          <w:rtl/>
        </w:rPr>
        <w:t xml:space="preserve"> آيا تو مرادى هستى</w:t>
      </w:r>
      <w:r w:rsidR="0085164D">
        <w:rPr>
          <w:rtl/>
        </w:rPr>
        <w:t>؟</w:t>
      </w:r>
    </w:p>
    <w:p w:rsidR="00F55BA9" w:rsidRDefault="00F55BA9" w:rsidP="00F55BA9">
      <w:pPr>
        <w:pStyle w:val="libNormal"/>
        <w:rPr>
          <w:rtl/>
        </w:rPr>
      </w:pPr>
      <w:r>
        <w:rPr>
          <w:rtl/>
        </w:rPr>
        <w:t>و او پاسخ مثبت مى داد</w:t>
      </w:r>
      <w:r w:rsidR="0085164D">
        <w:rPr>
          <w:rtl/>
        </w:rPr>
        <w:t xml:space="preserve">. </w:t>
      </w:r>
    </w:p>
    <w:p w:rsidR="00F55BA9" w:rsidRDefault="00F55BA9" w:rsidP="00F55BA9">
      <w:pPr>
        <w:pStyle w:val="libNormal"/>
        <w:rPr>
          <w:rtl/>
        </w:rPr>
      </w:pPr>
      <w:r>
        <w:rPr>
          <w:rtl/>
        </w:rPr>
        <w:t>ابن ملجم از حضرت تقاضا كرد كه او را نزد خويش منزل دهد</w:t>
      </w:r>
      <w:r w:rsidR="0085164D">
        <w:rPr>
          <w:rtl/>
        </w:rPr>
        <w:t xml:space="preserve">. </w:t>
      </w:r>
      <w:r>
        <w:rPr>
          <w:rtl/>
        </w:rPr>
        <w:t>حضرت تقاضاى او را پذيرفت</w:t>
      </w:r>
      <w:r w:rsidR="0085164D">
        <w:rPr>
          <w:rtl/>
        </w:rPr>
        <w:t xml:space="preserve">. </w:t>
      </w:r>
    </w:p>
    <w:p w:rsidR="00F55BA9" w:rsidRDefault="00F55BA9" w:rsidP="00F55BA9">
      <w:pPr>
        <w:pStyle w:val="libNormal"/>
        <w:rPr>
          <w:rtl/>
        </w:rPr>
      </w:pPr>
      <w:r>
        <w:rPr>
          <w:rtl/>
        </w:rPr>
        <w:t>پس از سوالاتى چند</w:t>
      </w:r>
      <w:r w:rsidR="0085164D">
        <w:rPr>
          <w:rtl/>
        </w:rPr>
        <w:t xml:space="preserve">، </w:t>
      </w:r>
      <w:r>
        <w:rPr>
          <w:rtl/>
        </w:rPr>
        <w:t>حضرت فرمود</w:t>
      </w:r>
      <w:r w:rsidR="0085164D">
        <w:rPr>
          <w:rtl/>
        </w:rPr>
        <w:t>:</w:t>
      </w:r>
    </w:p>
    <w:p w:rsidR="00F55BA9" w:rsidRDefault="00F55BA9" w:rsidP="00F55BA9">
      <w:pPr>
        <w:pStyle w:val="libNormal"/>
        <w:rPr>
          <w:rtl/>
        </w:rPr>
      </w:pPr>
      <w:r>
        <w:rPr>
          <w:rtl/>
        </w:rPr>
        <w:t>«</w:t>
      </w:r>
      <w:r w:rsidR="0085164D">
        <w:rPr>
          <w:rtl/>
        </w:rPr>
        <w:t xml:space="preserve">... </w:t>
      </w:r>
      <w:r>
        <w:rPr>
          <w:rtl/>
        </w:rPr>
        <w:t>و ستخضب هذا من هذه (و اشار الى لحيته و راسه) »</w:t>
      </w:r>
    </w:p>
    <w:p w:rsidR="00F55BA9" w:rsidRDefault="00F55BA9" w:rsidP="00F55BA9">
      <w:pPr>
        <w:pStyle w:val="libNormal"/>
        <w:rPr>
          <w:rtl/>
        </w:rPr>
      </w:pPr>
      <w:r>
        <w:rPr>
          <w:rtl/>
        </w:rPr>
        <w:t>و سرانجام چنين كرد</w:t>
      </w:r>
      <w:r w:rsidR="0085164D">
        <w:rPr>
          <w:rtl/>
        </w:rPr>
        <w:t xml:space="preserve">. </w:t>
      </w:r>
      <w:r>
        <w:rPr>
          <w:rtl/>
        </w:rPr>
        <w:t>عبدالرحمن بن ملجم پس از حكميت در صفين جز خوارج بود</w:t>
      </w:r>
      <w:r w:rsidR="0085164D">
        <w:rPr>
          <w:rtl/>
        </w:rPr>
        <w:t xml:space="preserve">. </w:t>
      </w:r>
    </w:p>
    <w:p w:rsidR="00F55BA9" w:rsidRDefault="00F55BA9" w:rsidP="00F55BA9">
      <w:pPr>
        <w:pStyle w:val="libNormal"/>
        <w:rPr>
          <w:rtl/>
        </w:rPr>
      </w:pPr>
      <w:r>
        <w:rPr>
          <w:rtl/>
        </w:rPr>
        <w:t>و همو بود كه در سحر 19 رمضان سال 40 هجرى امام را در حال نماز ضربت زد و حضرتش در 21 رمضان به شهادت رسيد</w:t>
      </w:r>
      <w:r w:rsidR="0085164D">
        <w:rPr>
          <w:rtl/>
        </w:rPr>
        <w:t xml:space="preserve">. </w:t>
      </w:r>
      <w:r w:rsidR="0085164D" w:rsidRPr="0085164D">
        <w:rPr>
          <w:rStyle w:val="libFootnotenumChar"/>
          <w:rtl/>
        </w:rPr>
        <w:t>(91)</w:t>
      </w:r>
    </w:p>
    <w:p w:rsidR="00F55BA9" w:rsidRDefault="00F55BA9" w:rsidP="00AC0295">
      <w:pPr>
        <w:pStyle w:val="Heading2"/>
        <w:rPr>
          <w:rtl/>
        </w:rPr>
      </w:pPr>
      <w:bookmarkStart w:id="71" w:name="_Toc376157478"/>
      <w:r>
        <w:rPr>
          <w:rtl/>
        </w:rPr>
        <w:t xml:space="preserve">2 - امام حسن بن على </w:t>
      </w:r>
      <w:r w:rsidR="007E234D" w:rsidRPr="007E234D">
        <w:rPr>
          <w:rStyle w:val="libAlaemChar"/>
          <w:rtl/>
        </w:rPr>
        <w:t>عليه‌السلام</w:t>
      </w:r>
      <w:r>
        <w:rPr>
          <w:rtl/>
        </w:rPr>
        <w:t xml:space="preserve"> پيشواى دوم اسلام</w:t>
      </w:r>
      <w:bookmarkEnd w:id="71"/>
    </w:p>
    <w:p w:rsidR="00F55BA9" w:rsidRDefault="00F55BA9" w:rsidP="00F55BA9">
      <w:pPr>
        <w:pStyle w:val="libNormal"/>
        <w:rPr>
          <w:rtl/>
        </w:rPr>
      </w:pPr>
      <w:r>
        <w:rPr>
          <w:rtl/>
        </w:rPr>
        <w:t>ولادت</w:t>
      </w:r>
      <w:r w:rsidR="0085164D">
        <w:rPr>
          <w:rtl/>
        </w:rPr>
        <w:t>:</w:t>
      </w:r>
      <w:r>
        <w:rPr>
          <w:rtl/>
        </w:rPr>
        <w:t xml:space="preserve"> 15 رمضان سال سوم هجرت</w:t>
      </w:r>
    </w:p>
    <w:p w:rsidR="00F55BA9" w:rsidRDefault="00F55BA9" w:rsidP="00F55BA9">
      <w:pPr>
        <w:pStyle w:val="libNormal"/>
        <w:rPr>
          <w:rtl/>
        </w:rPr>
      </w:pPr>
      <w:r>
        <w:rPr>
          <w:rtl/>
        </w:rPr>
        <w:t>شهادت</w:t>
      </w:r>
      <w:r w:rsidR="0085164D">
        <w:rPr>
          <w:rtl/>
        </w:rPr>
        <w:t>:</w:t>
      </w:r>
      <w:r>
        <w:rPr>
          <w:rtl/>
        </w:rPr>
        <w:t xml:space="preserve"> 28 صفر سال 50 هجرى</w:t>
      </w:r>
    </w:p>
    <w:p w:rsidR="00F55BA9" w:rsidRDefault="00F55BA9" w:rsidP="00F55BA9">
      <w:pPr>
        <w:pStyle w:val="libNormal"/>
        <w:rPr>
          <w:rtl/>
        </w:rPr>
      </w:pPr>
      <w:r>
        <w:rPr>
          <w:rtl/>
        </w:rPr>
        <w:t>مدت عمر شريفش</w:t>
      </w:r>
      <w:r w:rsidR="0085164D">
        <w:rPr>
          <w:rtl/>
        </w:rPr>
        <w:t>:</w:t>
      </w:r>
      <w:r>
        <w:rPr>
          <w:rtl/>
        </w:rPr>
        <w:t xml:space="preserve"> 47 سال</w:t>
      </w:r>
    </w:p>
    <w:p w:rsidR="00F55BA9" w:rsidRDefault="00F55BA9" w:rsidP="00F55BA9">
      <w:pPr>
        <w:pStyle w:val="libNormal"/>
        <w:rPr>
          <w:rtl/>
        </w:rPr>
      </w:pPr>
      <w:r>
        <w:rPr>
          <w:rtl/>
        </w:rPr>
        <w:t>نحوه شهادت</w:t>
      </w:r>
      <w:r w:rsidR="0085164D">
        <w:rPr>
          <w:rtl/>
        </w:rPr>
        <w:t>:</w:t>
      </w:r>
      <w:r>
        <w:rPr>
          <w:rtl/>
        </w:rPr>
        <w:t xml:space="preserve"> بوسيله سمى كه معاويه به جعده همسر امام داده بود تا حضرتش را مسموم نمايد</w:t>
      </w:r>
      <w:r w:rsidR="0085164D">
        <w:rPr>
          <w:rtl/>
        </w:rPr>
        <w:t xml:space="preserve">. </w:t>
      </w:r>
    </w:p>
    <w:p w:rsidR="00F55BA9" w:rsidRDefault="00F55BA9" w:rsidP="00F55BA9">
      <w:pPr>
        <w:pStyle w:val="libNormal"/>
        <w:rPr>
          <w:rtl/>
        </w:rPr>
      </w:pPr>
      <w:r>
        <w:rPr>
          <w:rtl/>
        </w:rPr>
        <w:t xml:space="preserve">امام حسن </w:t>
      </w:r>
      <w:r w:rsidR="007E234D" w:rsidRPr="007E234D">
        <w:rPr>
          <w:rStyle w:val="libAlaemChar"/>
          <w:rtl/>
        </w:rPr>
        <w:t>عليه‌السلام</w:t>
      </w:r>
      <w:r>
        <w:rPr>
          <w:rtl/>
        </w:rPr>
        <w:t xml:space="preserve"> فرزند برومند امام على بن ابيطالب </w:t>
      </w:r>
      <w:r w:rsidR="007E234D" w:rsidRPr="007E234D">
        <w:rPr>
          <w:rStyle w:val="libAlaemChar"/>
          <w:rtl/>
        </w:rPr>
        <w:t>عليه‌السلام</w:t>
      </w:r>
      <w:r>
        <w:rPr>
          <w:rtl/>
        </w:rPr>
        <w:t xml:space="preserve"> است و مادر بزرگوارش «فاطمه زهرا» دختر رسول گرامى اسلام </w:t>
      </w:r>
      <w:r w:rsidR="007E234D" w:rsidRPr="007E234D">
        <w:rPr>
          <w:rStyle w:val="libAlaemChar"/>
          <w:rtl/>
        </w:rPr>
        <w:t>صلى‌الله‌عليه‌وآله‌</w:t>
      </w:r>
      <w:r>
        <w:rPr>
          <w:rtl/>
        </w:rPr>
        <w:t xml:space="preserve"> مى باشد</w:t>
      </w:r>
      <w:r w:rsidR="0085164D">
        <w:rPr>
          <w:rtl/>
        </w:rPr>
        <w:t xml:space="preserve">. </w:t>
      </w:r>
      <w:r>
        <w:rPr>
          <w:rtl/>
        </w:rPr>
        <w:t xml:space="preserve">تعابير مكرر و موكد پيامبر اسلام </w:t>
      </w:r>
      <w:r w:rsidR="007E234D" w:rsidRPr="007E234D">
        <w:rPr>
          <w:rStyle w:val="libAlaemChar"/>
          <w:rtl/>
        </w:rPr>
        <w:t>صلى‌الله‌عليه‌وآله‌</w:t>
      </w:r>
      <w:r>
        <w:rPr>
          <w:rtl/>
        </w:rPr>
        <w:t xml:space="preserve"> درباره او و برادرش حسين بن على </w:t>
      </w:r>
      <w:r w:rsidR="007E234D" w:rsidRPr="007E234D">
        <w:rPr>
          <w:rStyle w:val="libAlaemChar"/>
          <w:rtl/>
        </w:rPr>
        <w:t>عليه‌السلام</w:t>
      </w:r>
      <w:r>
        <w:rPr>
          <w:rtl/>
        </w:rPr>
        <w:t xml:space="preserve"> مشهور و معروف است </w:t>
      </w:r>
      <w:r w:rsidR="0085164D" w:rsidRPr="0085164D">
        <w:rPr>
          <w:rStyle w:val="libFootnotenumChar"/>
          <w:rtl/>
        </w:rPr>
        <w:t>(92)</w:t>
      </w:r>
      <w:r>
        <w:rPr>
          <w:rtl/>
        </w:rPr>
        <w:t xml:space="preserve"> آن حضرت در سخت ترين شرايط سياسى - اجتماعى تاريخ اسلام</w:t>
      </w:r>
      <w:r w:rsidR="0085164D">
        <w:rPr>
          <w:rtl/>
        </w:rPr>
        <w:t xml:space="preserve">، </w:t>
      </w:r>
      <w:r>
        <w:rPr>
          <w:rtl/>
        </w:rPr>
        <w:t>امامت و رهبرى امت را عهده دار گرديد</w:t>
      </w:r>
      <w:r w:rsidR="0085164D">
        <w:rPr>
          <w:rtl/>
        </w:rPr>
        <w:t xml:space="preserve">. </w:t>
      </w:r>
      <w:r>
        <w:rPr>
          <w:rtl/>
        </w:rPr>
        <w:t>معاويه بن ابى سفيان دشمن قسم خورده اسلام لحظه اى دست از توطئه برنمى داشت و سرانجام با توطئه هاى بسيار آن حضرت را مسموم ساخت</w:t>
      </w:r>
      <w:r w:rsidR="0085164D">
        <w:rPr>
          <w:rtl/>
        </w:rPr>
        <w:t xml:space="preserve">. </w:t>
      </w:r>
      <w:r w:rsidR="0085164D" w:rsidRPr="0085164D">
        <w:rPr>
          <w:rStyle w:val="libFootnotenumChar"/>
          <w:rtl/>
        </w:rPr>
        <w:t>(93)</w:t>
      </w:r>
    </w:p>
    <w:p w:rsidR="00F55BA9" w:rsidRDefault="00F55BA9" w:rsidP="00F55BA9">
      <w:pPr>
        <w:pStyle w:val="libNormal"/>
        <w:rPr>
          <w:rtl/>
        </w:rPr>
      </w:pPr>
      <w:r>
        <w:rPr>
          <w:rtl/>
        </w:rPr>
        <w:t xml:space="preserve">صلح شرافتمندانه آن حضرت در تاريخ اسلام فلسفه اى همسان قيام شكوهمند امام حسين </w:t>
      </w:r>
      <w:r w:rsidR="007E234D" w:rsidRPr="007E234D">
        <w:rPr>
          <w:rStyle w:val="libAlaemChar"/>
          <w:rtl/>
        </w:rPr>
        <w:t>عليه‌السلام</w:t>
      </w:r>
      <w:r>
        <w:rPr>
          <w:rtl/>
        </w:rPr>
        <w:t xml:space="preserve"> دارد</w:t>
      </w:r>
      <w:r w:rsidR="0085164D">
        <w:rPr>
          <w:rtl/>
        </w:rPr>
        <w:t xml:space="preserve">. </w:t>
      </w:r>
      <w:r>
        <w:rPr>
          <w:rtl/>
        </w:rPr>
        <w:t xml:space="preserve">چرا كه تدبير آن حضرت از قتل عام تنها نسل وفادار به اسلام محمد </w:t>
      </w:r>
      <w:r w:rsidR="007E234D" w:rsidRPr="007E234D">
        <w:rPr>
          <w:rStyle w:val="libAlaemChar"/>
          <w:rtl/>
        </w:rPr>
        <w:t>صلى‌الله‌عليه‌وآله‌</w:t>
      </w:r>
      <w:r>
        <w:rPr>
          <w:rtl/>
        </w:rPr>
        <w:t xml:space="preserve"> و على </w:t>
      </w:r>
      <w:r w:rsidR="007E234D" w:rsidRPr="007E234D">
        <w:rPr>
          <w:rStyle w:val="libAlaemChar"/>
          <w:rtl/>
        </w:rPr>
        <w:t>عليه‌السلام</w:t>
      </w:r>
      <w:r>
        <w:rPr>
          <w:rtl/>
        </w:rPr>
        <w:t xml:space="preserve"> جلوگيرى كرد و زمينه رسوايى و سقوط نهائى رژيم اموى را رقم زد</w:t>
      </w:r>
      <w:r w:rsidR="0085164D">
        <w:rPr>
          <w:rtl/>
        </w:rPr>
        <w:t xml:space="preserve">. </w:t>
      </w:r>
      <w:r>
        <w:rPr>
          <w:rtl/>
        </w:rPr>
        <w:t>متاءسفانه فلسفه صلح و چگونگى آن بر بسيارى از محققان و مورخان مخفى مانده و تعابير مختلف و بد آموزيهاى گوناگونى را موجب شده است</w:t>
      </w:r>
      <w:r w:rsidR="0085164D">
        <w:rPr>
          <w:rtl/>
        </w:rPr>
        <w:t xml:space="preserve">. </w:t>
      </w:r>
      <w:r>
        <w:rPr>
          <w:rtl/>
        </w:rPr>
        <w:t>تدبير آن امام معصوم آنچنان تعيين كننده و سرنوشت ساز بود كه معاويه با همه شيطنتى كه داشت</w:t>
      </w:r>
      <w:r w:rsidR="0085164D">
        <w:rPr>
          <w:rtl/>
        </w:rPr>
        <w:t xml:space="preserve">، </w:t>
      </w:r>
      <w:r>
        <w:rPr>
          <w:rtl/>
        </w:rPr>
        <w:t>ابتدا از درك آن عاجز بود</w:t>
      </w:r>
      <w:r w:rsidR="0085164D">
        <w:rPr>
          <w:rtl/>
        </w:rPr>
        <w:t xml:space="preserve">، </w:t>
      </w:r>
      <w:r>
        <w:rPr>
          <w:rtl/>
        </w:rPr>
        <w:t xml:space="preserve">ولى اندكى بعد به كمك مشاوران و كارشناسانش به عمق تدبير امام </w:t>
      </w:r>
      <w:r w:rsidR="007E234D" w:rsidRPr="007E234D">
        <w:rPr>
          <w:rStyle w:val="libAlaemChar"/>
          <w:rtl/>
        </w:rPr>
        <w:t>عليه‌السلام</w:t>
      </w:r>
      <w:r>
        <w:rPr>
          <w:rtl/>
        </w:rPr>
        <w:t xml:space="preserve"> پى برد و نقشه قتل آن اه 0دائى قيصرى توسط جعده دختر اشعث آن حضرت را شهيد نمود</w:t>
      </w:r>
      <w:r w:rsidR="0085164D">
        <w:rPr>
          <w:rtl/>
        </w:rPr>
        <w:t xml:space="preserve">. </w:t>
      </w:r>
    </w:p>
    <w:p w:rsidR="00F55BA9" w:rsidRDefault="00F55BA9" w:rsidP="00AC0295">
      <w:pPr>
        <w:pStyle w:val="Heading2"/>
        <w:rPr>
          <w:rtl/>
        </w:rPr>
      </w:pPr>
      <w:bookmarkStart w:id="72" w:name="_Toc376157479"/>
      <w:r>
        <w:rPr>
          <w:rtl/>
        </w:rPr>
        <w:t xml:space="preserve">3 - امام حسين بن على </w:t>
      </w:r>
      <w:r w:rsidR="007E234D" w:rsidRPr="007E234D">
        <w:rPr>
          <w:rStyle w:val="libAlaemChar"/>
          <w:rtl/>
        </w:rPr>
        <w:t>عليه‌السلام</w:t>
      </w:r>
      <w:r>
        <w:rPr>
          <w:rtl/>
        </w:rPr>
        <w:t xml:space="preserve"> پيشواى سوم اسلام</w:t>
      </w:r>
      <w:bookmarkEnd w:id="72"/>
    </w:p>
    <w:p w:rsidR="00F55BA9" w:rsidRDefault="00F55BA9" w:rsidP="00F55BA9">
      <w:pPr>
        <w:pStyle w:val="libNormal"/>
        <w:rPr>
          <w:rtl/>
        </w:rPr>
      </w:pPr>
      <w:r>
        <w:rPr>
          <w:rtl/>
        </w:rPr>
        <w:t>ولادت</w:t>
      </w:r>
      <w:r w:rsidR="0085164D">
        <w:rPr>
          <w:rtl/>
        </w:rPr>
        <w:t>:</w:t>
      </w:r>
      <w:r>
        <w:rPr>
          <w:rtl/>
        </w:rPr>
        <w:t xml:space="preserve"> 3 شعبان سال چهارم هجرت</w:t>
      </w:r>
    </w:p>
    <w:p w:rsidR="00F55BA9" w:rsidRDefault="00F55BA9" w:rsidP="00F55BA9">
      <w:pPr>
        <w:pStyle w:val="libNormal"/>
        <w:rPr>
          <w:rtl/>
        </w:rPr>
      </w:pPr>
      <w:r>
        <w:rPr>
          <w:rtl/>
        </w:rPr>
        <w:t>شهادت</w:t>
      </w:r>
      <w:r w:rsidR="0085164D">
        <w:rPr>
          <w:rtl/>
        </w:rPr>
        <w:t>:</w:t>
      </w:r>
      <w:r>
        <w:rPr>
          <w:rtl/>
        </w:rPr>
        <w:t xml:space="preserve"> 10 محرم سال 61 هجرى</w:t>
      </w:r>
    </w:p>
    <w:p w:rsidR="00F55BA9" w:rsidRDefault="00F55BA9" w:rsidP="00F55BA9">
      <w:pPr>
        <w:pStyle w:val="libNormal"/>
        <w:rPr>
          <w:rtl/>
        </w:rPr>
      </w:pPr>
      <w:r>
        <w:rPr>
          <w:rtl/>
        </w:rPr>
        <w:t>مدت عمر شريفش به هنگام شهادت</w:t>
      </w:r>
      <w:r w:rsidR="0085164D">
        <w:rPr>
          <w:rtl/>
        </w:rPr>
        <w:t>:</w:t>
      </w:r>
      <w:r>
        <w:rPr>
          <w:rtl/>
        </w:rPr>
        <w:t xml:space="preserve"> 57 سال</w:t>
      </w:r>
    </w:p>
    <w:p w:rsidR="00F55BA9" w:rsidRDefault="00F55BA9" w:rsidP="00F55BA9">
      <w:pPr>
        <w:pStyle w:val="libNormal"/>
        <w:rPr>
          <w:rtl/>
        </w:rPr>
      </w:pPr>
      <w:r>
        <w:rPr>
          <w:rtl/>
        </w:rPr>
        <w:t>نحوه شهادت</w:t>
      </w:r>
      <w:r w:rsidR="0085164D">
        <w:rPr>
          <w:rtl/>
        </w:rPr>
        <w:t>:</w:t>
      </w:r>
      <w:r>
        <w:rPr>
          <w:rtl/>
        </w:rPr>
        <w:t xml:space="preserve"> درصحراى كربلا بعد از جنگى نابرابر به دست شمر بن ذى الجوشن شهيد گشت</w:t>
      </w:r>
      <w:r w:rsidR="0085164D">
        <w:rPr>
          <w:rtl/>
        </w:rPr>
        <w:t xml:space="preserve">. </w:t>
      </w:r>
    </w:p>
    <w:p w:rsidR="00F55BA9" w:rsidRDefault="00F55BA9" w:rsidP="00F55BA9">
      <w:pPr>
        <w:pStyle w:val="libNormal"/>
        <w:rPr>
          <w:rtl/>
        </w:rPr>
      </w:pPr>
      <w:r>
        <w:rPr>
          <w:rtl/>
        </w:rPr>
        <w:t>امام حسين</w:t>
      </w:r>
      <w:r w:rsidR="0085164D">
        <w:rPr>
          <w:rtl/>
        </w:rPr>
        <w:t xml:space="preserve">، </w:t>
      </w:r>
      <w:r>
        <w:rPr>
          <w:rtl/>
        </w:rPr>
        <w:t xml:space="preserve">سيد الشهدا فرزند دوم امام على </w:t>
      </w:r>
      <w:r w:rsidR="007E234D" w:rsidRPr="007E234D">
        <w:rPr>
          <w:rStyle w:val="libAlaemChar"/>
          <w:rtl/>
        </w:rPr>
        <w:t>عليه‌السلام</w:t>
      </w:r>
      <w:r w:rsidR="0085164D">
        <w:rPr>
          <w:rtl/>
        </w:rPr>
        <w:t xml:space="preserve">، </w:t>
      </w:r>
      <w:r>
        <w:rPr>
          <w:rtl/>
        </w:rPr>
        <w:t xml:space="preserve">مادر گرامى آن حضرت فاطمه زهرا دخت گرامى رسول خدا </w:t>
      </w:r>
      <w:r w:rsidR="007E234D" w:rsidRPr="007E234D">
        <w:rPr>
          <w:rStyle w:val="libAlaemChar"/>
          <w:rtl/>
        </w:rPr>
        <w:t>صلى‌الله‌عليه‌وآله‌</w:t>
      </w:r>
      <w:r>
        <w:rPr>
          <w:rtl/>
        </w:rPr>
        <w:t xml:space="preserve"> مى باشد</w:t>
      </w:r>
      <w:r w:rsidR="0085164D">
        <w:rPr>
          <w:rtl/>
        </w:rPr>
        <w:t xml:space="preserve">. </w:t>
      </w:r>
    </w:p>
    <w:p w:rsidR="00F55BA9" w:rsidRDefault="00F55BA9" w:rsidP="00F55BA9">
      <w:pPr>
        <w:pStyle w:val="libNormal"/>
        <w:rPr>
          <w:rtl/>
        </w:rPr>
      </w:pPr>
      <w:r>
        <w:rPr>
          <w:rtl/>
        </w:rPr>
        <w:t>آن حضرت در سال چهارم هجرى</w:t>
      </w:r>
      <w:r w:rsidR="0085164D">
        <w:rPr>
          <w:rtl/>
        </w:rPr>
        <w:t xml:space="preserve">، </w:t>
      </w:r>
      <w:r>
        <w:rPr>
          <w:rtl/>
        </w:rPr>
        <w:t>در روز سوم يا پنجم شعبان در مدينه الرسول متولد شد</w:t>
      </w:r>
      <w:r w:rsidR="0085164D">
        <w:rPr>
          <w:rtl/>
        </w:rPr>
        <w:t xml:space="preserve">. </w:t>
      </w:r>
    </w:p>
    <w:p w:rsidR="00F55BA9" w:rsidRDefault="00F55BA9" w:rsidP="00F55BA9">
      <w:pPr>
        <w:pStyle w:val="libNormal"/>
        <w:rPr>
          <w:rtl/>
        </w:rPr>
      </w:pPr>
      <w:r>
        <w:rPr>
          <w:rtl/>
        </w:rPr>
        <w:t>كنيه ان حضرت «ابوعبدالله» و القابش فراوان است</w:t>
      </w:r>
      <w:r w:rsidR="0085164D">
        <w:rPr>
          <w:rtl/>
        </w:rPr>
        <w:t xml:space="preserve">. </w:t>
      </w:r>
      <w:r>
        <w:rPr>
          <w:rtl/>
        </w:rPr>
        <w:t>از جمله</w:t>
      </w:r>
      <w:r w:rsidR="0085164D">
        <w:rPr>
          <w:rtl/>
        </w:rPr>
        <w:t>:</w:t>
      </w:r>
      <w:r>
        <w:rPr>
          <w:rtl/>
        </w:rPr>
        <w:t xml:space="preserve"> سيد الشهدا</w:t>
      </w:r>
      <w:r w:rsidR="0085164D">
        <w:rPr>
          <w:rtl/>
        </w:rPr>
        <w:t xml:space="preserve">، </w:t>
      </w:r>
      <w:r>
        <w:rPr>
          <w:rtl/>
        </w:rPr>
        <w:t>سبط و</w:t>
      </w:r>
      <w:r w:rsidR="0085164D">
        <w:rPr>
          <w:rtl/>
        </w:rPr>
        <w:t xml:space="preserve">... </w:t>
      </w:r>
      <w:r>
        <w:rPr>
          <w:rtl/>
        </w:rPr>
        <w:t>شهادت آن حضرت در روز دهم محرم سال 61 هجرى بود</w:t>
      </w:r>
      <w:r w:rsidR="0085164D">
        <w:rPr>
          <w:rtl/>
        </w:rPr>
        <w:t xml:space="preserve">، </w:t>
      </w:r>
      <w:r>
        <w:rPr>
          <w:rtl/>
        </w:rPr>
        <w:t>و قاتل آن امام معصوم و فرزندان و برادران و اصحاب بزرگوارش به ترتيب يزيد بن معاويه</w:t>
      </w:r>
      <w:r w:rsidR="0085164D">
        <w:rPr>
          <w:rtl/>
        </w:rPr>
        <w:t xml:space="preserve">، </w:t>
      </w:r>
      <w:r>
        <w:rPr>
          <w:rtl/>
        </w:rPr>
        <w:t>عبيدالله بن زياد</w:t>
      </w:r>
      <w:r w:rsidR="0085164D">
        <w:rPr>
          <w:rtl/>
        </w:rPr>
        <w:t xml:space="preserve">، </w:t>
      </w:r>
      <w:r>
        <w:rPr>
          <w:rtl/>
        </w:rPr>
        <w:t>شمر بن ذى الجوشن و همه حراميان شام و كوفه و همه آنان كه سكوت و سازش ‍ كردند و تماشاچى بودند</w:t>
      </w:r>
      <w:r w:rsidR="0085164D">
        <w:rPr>
          <w:rtl/>
        </w:rPr>
        <w:t xml:space="preserve">، </w:t>
      </w:r>
      <w:r>
        <w:rPr>
          <w:rtl/>
        </w:rPr>
        <w:t>و همه آنان كه از آن پس در تاريخ راه و رسم يزيدى داشته و دارند و هر روز در هر عصر و نسل مكتب و مذهب حسين را لگد مال مى كنند و به زور و زر و تزوير بر مردم حكم مى رانند و حسينيان تاريخ را ذبح مى كنند و خلاصه همه آنان كه مذهب و مكتب حسين را كه همان اسلام نبوى - علوى است</w:t>
      </w:r>
      <w:r w:rsidR="0085164D">
        <w:rPr>
          <w:rtl/>
        </w:rPr>
        <w:t xml:space="preserve">، </w:t>
      </w:r>
      <w:r>
        <w:rPr>
          <w:rtl/>
        </w:rPr>
        <w:t>بد نام و متهم مى سازند و چهره اى وارونه و ترسناك از آن ارائه مى نمايند</w:t>
      </w:r>
      <w:r w:rsidR="0085164D">
        <w:rPr>
          <w:rtl/>
        </w:rPr>
        <w:t xml:space="preserve">، </w:t>
      </w:r>
      <w:r>
        <w:rPr>
          <w:rtl/>
        </w:rPr>
        <w:t>هستند</w:t>
      </w:r>
      <w:r w:rsidR="0085164D">
        <w:rPr>
          <w:rtl/>
        </w:rPr>
        <w:t xml:space="preserve">. </w:t>
      </w:r>
    </w:p>
    <w:p w:rsidR="00F55BA9" w:rsidRDefault="00F55BA9" w:rsidP="00F55BA9">
      <w:pPr>
        <w:pStyle w:val="libNormal"/>
        <w:rPr>
          <w:rtl/>
        </w:rPr>
      </w:pPr>
      <w:r>
        <w:rPr>
          <w:rtl/>
        </w:rPr>
        <w:t xml:space="preserve">آن حضرت پس از شهادت برادر بزرگوارش امام حسن مجتبى </w:t>
      </w:r>
      <w:r w:rsidR="007E234D" w:rsidRPr="007E234D">
        <w:rPr>
          <w:rStyle w:val="libAlaemChar"/>
          <w:rtl/>
        </w:rPr>
        <w:t>عليه‌السلام</w:t>
      </w:r>
      <w:r>
        <w:rPr>
          <w:rtl/>
        </w:rPr>
        <w:t xml:space="preserve"> به نص قرآن و سنت نبوى به امامت رسيد</w:t>
      </w:r>
      <w:r w:rsidR="0085164D">
        <w:rPr>
          <w:rtl/>
        </w:rPr>
        <w:t xml:space="preserve">. </w:t>
      </w:r>
      <w:r>
        <w:rPr>
          <w:rtl/>
        </w:rPr>
        <w:t>از آن طرف يزيد پليد فرزند نابكار معاويه نابكار با زور و زر پدرش مدعى خلافت بود</w:t>
      </w:r>
      <w:r w:rsidR="0085164D">
        <w:rPr>
          <w:rtl/>
        </w:rPr>
        <w:t xml:space="preserve">. </w:t>
      </w:r>
      <w:r>
        <w:rPr>
          <w:rtl/>
        </w:rPr>
        <w:t>يزيد گستاخ مى خواست كه از امام معصوم اسلام براى خود بيعت بگيرد و اين آغاز يك قيام شكوهمند توحيدى بود</w:t>
      </w:r>
      <w:r w:rsidR="0085164D">
        <w:rPr>
          <w:rtl/>
        </w:rPr>
        <w:t xml:space="preserve">. </w:t>
      </w:r>
      <w:r>
        <w:rPr>
          <w:rtl/>
        </w:rPr>
        <w:t>از ديگر سو</w:t>
      </w:r>
      <w:r w:rsidR="0085164D">
        <w:rPr>
          <w:rtl/>
        </w:rPr>
        <w:t xml:space="preserve">، </w:t>
      </w:r>
      <w:r>
        <w:rPr>
          <w:rtl/>
        </w:rPr>
        <w:t>كوفيان دوازده هزار نامه و طومار نوشتند و از حضرتش دعوت كردند كه در كوفه به حمايت از او خواهند پرداخت</w:t>
      </w:r>
      <w:r w:rsidR="0085164D">
        <w:rPr>
          <w:rtl/>
        </w:rPr>
        <w:t xml:space="preserve">. </w:t>
      </w:r>
    </w:p>
    <w:p w:rsidR="00F55BA9" w:rsidRDefault="00F55BA9" w:rsidP="00F55BA9">
      <w:pPr>
        <w:pStyle w:val="libNormal"/>
        <w:rPr>
          <w:rtl/>
        </w:rPr>
      </w:pPr>
      <w:r>
        <w:rPr>
          <w:rtl/>
        </w:rPr>
        <w:t>و اينك «قيام» از آغاز تا انجام</w:t>
      </w:r>
      <w:r w:rsidR="0085164D">
        <w:rPr>
          <w:rtl/>
        </w:rPr>
        <w:t xml:space="preserve">، </w:t>
      </w:r>
      <w:r>
        <w:rPr>
          <w:rtl/>
        </w:rPr>
        <w:t>از زاويه زمان و زبان حضرتش ‍ (سلام الله عليه و آله)</w:t>
      </w:r>
      <w:r w:rsidR="0085164D">
        <w:rPr>
          <w:rtl/>
        </w:rPr>
        <w:t>:</w:t>
      </w:r>
      <w:r>
        <w:rPr>
          <w:rtl/>
        </w:rPr>
        <w:t xml:space="preserve"> سال 60 هجرى است</w:t>
      </w:r>
      <w:r w:rsidR="0085164D">
        <w:rPr>
          <w:rtl/>
        </w:rPr>
        <w:t xml:space="preserve">، </w:t>
      </w:r>
      <w:r>
        <w:rPr>
          <w:rtl/>
        </w:rPr>
        <w:t>رژيم كودتا به اوج بدويت خويش رسيده</w:t>
      </w:r>
      <w:r w:rsidR="0085164D">
        <w:rPr>
          <w:rtl/>
        </w:rPr>
        <w:t xml:space="preserve">، </w:t>
      </w:r>
      <w:r>
        <w:rPr>
          <w:rtl/>
        </w:rPr>
        <w:t>قوميت نژادى</w:t>
      </w:r>
      <w:r w:rsidR="0085164D">
        <w:rPr>
          <w:rtl/>
        </w:rPr>
        <w:t xml:space="preserve">، </w:t>
      </w:r>
      <w:r>
        <w:rPr>
          <w:rtl/>
        </w:rPr>
        <w:t>خونى و نظام قبايلى به قلع و قمع موحدان و مسلمانان راستين پرداخته</w:t>
      </w:r>
      <w:r w:rsidR="0085164D">
        <w:rPr>
          <w:rtl/>
        </w:rPr>
        <w:t xml:space="preserve">، </w:t>
      </w:r>
      <w:r>
        <w:rPr>
          <w:rtl/>
        </w:rPr>
        <w:t>يزيد به انكار همه حقايق پرداخته</w:t>
      </w:r>
      <w:r w:rsidR="0085164D">
        <w:rPr>
          <w:rtl/>
        </w:rPr>
        <w:t xml:space="preserve">، </w:t>
      </w:r>
      <w:r>
        <w:rPr>
          <w:rtl/>
        </w:rPr>
        <w:t>نفس ها در سينه خفه و سياهچالهاى معاويه مملو از شيعيان گرديده</w:t>
      </w:r>
      <w:r w:rsidR="0085164D">
        <w:rPr>
          <w:rtl/>
        </w:rPr>
        <w:t xml:space="preserve">، </w:t>
      </w:r>
      <w:r>
        <w:rPr>
          <w:rtl/>
        </w:rPr>
        <w:t>سازمان اطلاعات و امنيت معاويه همه را زير نظر دارد و همه جا را به سيخ و سوزن كشيده</w:t>
      </w:r>
      <w:r w:rsidR="0085164D">
        <w:rPr>
          <w:rtl/>
        </w:rPr>
        <w:t xml:space="preserve">، </w:t>
      </w:r>
      <w:r>
        <w:rPr>
          <w:rtl/>
        </w:rPr>
        <w:t>فقيهان و محدثان و مفسران و علما يا خفه خون گرفته اند و يا زر خريد يزيداند و يا مزدور بى مزد و منت او</w:t>
      </w:r>
      <w:r w:rsidR="0085164D">
        <w:rPr>
          <w:rtl/>
        </w:rPr>
        <w:t xml:space="preserve">، </w:t>
      </w:r>
      <w:r>
        <w:rPr>
          <w:rtl/>
        </w:rPr>
        <w:t>همه چيز در هاله اى از ابهام فرو رفته</w:t>
      </w:r>
      <w:r w:rsidR="0085164D">
        <w:rPr>
          <w:rtl/>
        </w:rPr>
        <w:t xml:space="preserve">، </w:t>
      </w:r>
      <w:r>
        <w:rPr>
          <w:rtl/>
        </w:rPr>
        <w:t>سكوت سياه و گورستانى بر همه جا حاكم است</w:t>
      </w:r>
      <w:r w:rsidR="0085164D">
        <w:rPr>
          <w:rtl/>
        </w:rPr>
        <w:t xml:space="preserve">. </w:t>
      </w:r>
      <w:r>
        <w:rPr>
          <w:rtl/>
        </w:rPr>
        <w:t>در اين هنگامه</w:t>
      </w:r>
      <w:r w:rsidR="0085164D">
        <w:rPr>
          <w:rtl/>
        </w:rPr>
        <w:t xml:space="preserve">، </w:t>
      </w:r>
      <w:r>
        <w:rPr>
          <w:rtl/>
        </w:rPr>
        <w:t>حسين بن على تنها وارث اسلام محمد و على يك تنه برمى خيزد</w:t>
      </w:r>
      <w:r w:rsidR="0085164D">
        <w:rPr>
          <w:rtl/>
        </w:rPr>
        <w:t>:</w:t>
      </w:r>
    </w:p>
    <w:p w:rsidR="00F55BA9" w:rsidRDefault="00F55BA9" w:rsidP="00AC0295">
      <w:pPr>
        <w:pStyle w:val="Heading3"/>
        <w:rPr>
          <w:rtl/>
        </w:rPr>
      </w:pPr>
      <w:bookmarkStart w:id="73" w:name="_Toc376157480"/>
      <w:r>
        <w:rPr>
          <w:rtl/>
        </w:rPr>
        <w:t>«شهادت» نامه</w:t>
      </w:r>
      <w:r w:rsidR="0085164D">
        <w:rPr>
          <w:rtl/>
        </w:rPr>
        <w:t>:</w:t>
      </w:r>
      <w:bookmarkEnd w:id="73"/>
    </w:p>
    <w:p w:rsidR="00F55BA9" w:rsidRDefault="00F55BA9" w:rsidP="00F55BA9">
      <w:pPr>
        <w:pStyle w:val="libNormal"/>
        <w:rPr>
          <w:rtl/>
        </w:rPr>
      </w:pPr>
      <w:r>
        <w:rPr>
          <w:rtl/>
        </w:rPr>
        <w:t>« الحمدالله و ماشاالله و لا قوه الا بالله</w:t>
      </w:r>
      <w:r w:rsidR="0085164D">
        <w:rPr>
          <w:rtl/>
        </w:rPr>
        <w:t xml:space="preserve">، </w:t>
      </w:r>
      <w:r>
        <w:rPr>
          <w:rtl/>
        </w:rPr>
        <w:t>خط الموت على ولد آدم مخط القلاده على الفتاه</w:t>
      </w:r>
      <w:r w:rsidR="0085164D">
        <w:rPr>
          <w:rtl/>
        </w:rPr>
        <w:t xml:space="preserve">، </w:t>
      </w:r>
      <w:r>
        <w:rPr>
          <w:rtl/>
        </w:rPr>
        <w:t>و ما اولهنى الى اسلافى اشتياق يعقوب الى يوسف</w:t>
      </w:r>
      <w:r w:rsidR="0085164D">
        <w:rPr>
          <w:rtl/>
        </w:rPr>
        <w:t xml:space="preserve">، </w:t>
      </w:r>
      <w:r>
        <w:rPr>
          <w:rtl/>
        </w:rPr>
        <w:t>و خير لى مصرع انا لا قيه</w:t>
      </w:r>
      <w:r w:rsidR="0085164D">
        <w:rPr>
          <w:rtl/>
        </w:rPr>
        <w:t xml:space="preserve">، </w:t>
      </w:r>
      <w:r>
        <w:rPr>
          <w:rtl/>
        </w:rPr>
        <w:t>كانى باوصالى تتقطعها عسلان افلوات</w:t>
      </w:r>
      <w:r w:rsidR="0085164D">
        <w:rPr>
          <w:rtl/>
        </w:rPr>
        <w:t xml:space="preserve">، </w:t>
      </w:r>
      <w:r>
        <w:rPr>
          <w:rtl/>
        </w:rPr>
        <w:t>بين النواويس و كربلا فيملان منى اكراشا جوفا</w:t>
      </w:r>
      <w:r w:rsidR="0085164D">
        <w:rPr>
          <w:rtl/>
        </w:rPr>
        <w:t xml:space="preserve">، </w:t>
      </w:r>
      <w:r>
        <w:rPr>
          <w:rtl/>
        </w:rPr>
        <w:t>و اجربه سغبا</w:t>
      </w:r>
      <w:r w:rsidR="0085164D">
        <w:rPr>
          <w:rtl/>
        </w:rPr>
        <w:t xml:space="preserve">، </w:t>
      </w:r>
      <w:r>
        <w:rPr>
          <w:rtl/>
        </w:rPr>
        <w:t>لا محيص عن يوم خط بالقلم</w:t>
      </w:r>
      <w:r w:rsidR="0085164D">
        <w:rPr>
          <w:rtl/>
        </w:rPr>
        <w:t xml:space="preserve">، </w:t>
      </w:r>
      <w:r>
        <w:rPr>
          <w:rtl/>
        </w:rPr>
        <w:t>رضى الله رضانا اهل البيت</w:t>
      </w:r>
      <w:r w:rsidR="0085164D">
        <w:rPr>
          <w:rtl/>
        </w:rPr>
        <w:t xml:space="preserve">، </w:t>
      </w:r>
      <w:r>
        <w:rPr>
          <w:rtl/>
        </w:rPr>
        <w:t>نصبر على بلائه</w:t>
      </w:r>
      <w:r w:rsidR="0085164D">
        <w:rPr>
          <w:rtl/>
        </w:rPr>
        <w:t xml:space="preserve">، </w:t>
      </w:r>
      <w:r>
        <w:rPr>
          <w:rtl/>
        </w:rPr>
        <w:t>و يوفينا اجور الصابرين</w:t>
      </w:r>
      <w:r w:rsidR="0085164D">
        <w:rPr>
          <w:rtl/>
        </w:rPr>
        <w:t xml:space="preserve">، </w:t>
      </w:r>
      <w:r>
        <w:rPr>
          <w:rtl/>
        </w:rPr>
        <w:t xml:space="preserve">لن تشذعن رسول الله </w:t>
      </w:r>
      <w:r w:rsidR="007E234D" w:rsidRPr="007E234D">
        <w:rPr>
          <w:rStyle w:val="libAlaemChar"/>
          <w:rtl/>
        </w:rPr>
        <w:t>صلى‌الله‌عليه‌وآله‌</w:t>
      </w:r>
      <w:r>
        <w:rPr>
          <w:rtl/>
        </w:rPr>
        <w:t xml:space="preserve"> لحمته</w:t>
      </w:r>
      <w:r w:rsidR="0085164D">
        <w:rPr>
          <w:rtl/>
        </w:rPr>
        <w:t xml:space="preserve">، </w:t>
      </w:r>
      <w:r>
        <w:rPr>
          <w:rtl/>
        </w:rPr>
        <w:t>بل هى مجموعه له فى حضيره القدس تقربهم عينه</w:t>
      </w:r>
      <w:r w:rsidR="0085164D">
        <w:rPr>
          <w:rtl/>
        </w:rPr>
        <w:t xml:space="preserve">، </w:t>
      </w:r>
      <w:r>
        <w:rPr>
          <w:rtl/>
        </w:rPr>
        <w:t>و ينجزلهم وعده</w:t>
      </w:r>
      <w:r w:rsidR="0085164D">
        <w:rPr>
          <w:rtl/>
        </w:rPr>
        <w:t xml:space="preserve">، </w:t>
      </w:r>
      <w:r>
        <w:rPr>
          <w:rtl/>
        </w:rPr>
        <w:t>الا و من كان فينا باذلا مهجته</w:t>
      </w:r>
      <w:r w:rsidR="0085164D">
        <w:rPr>
          <w:rtl/>
        </w:rPr>
        <w:t xml:space="preserve">، </w:t>
      </w:r>
      <w:r>
        <w:rPr>
          <w:rtl/>
        </w:rPr>
        <w:t>موطنا على لقا الله نفسه فليرحل معنا فانى راحل مصبحا</w:t>
      </w:r>
      <w:r w:rsidR="0085164D">
        <w:rPr>
          <w:rtl/>
        </w:rPr>
        <w:t xml:space="preserve">، </w:t>
      </w:r>
      <w:r>
        <w:rPr>
          <w:rtl/>
        </w:rPr>
        <w:t>ان شاء الله</w:t>
      </w:r>
      <w:r w:rsidR="0085164D">
        <w:rPr>
          <w:rtl/>
        </w:rPr>
        <w:t xml:space="preserve">. </w:t>
      </w:r>
      <w:r>
        <w:rPr>
          <w:rtl/>
        </w:rPr>
        <w:t>»</w:t>
      </w:r>
    </w:p>
    <w:p w:rsidR="00F55BA9" w:rsidRDefault="00F55BA9" w:rsidP="00AC0295">
      <w:pPr>
        <w:pStyle w:val="Heading3"/>
        <w:rPr>
          <w:rtl/>
        </w:rPr>
      </w:pPr>
      <w:bookmarkStart w:id="74" w:name="_Toc376157481"/>
      <w:r>
        <w:rPr>
          <w:rtl/>
        </w:rPr>
        <w:t>«وصيت» نامه ؛ فلسفه قيام</w:t>
      </w:r>
      <w:r w:rsidR="0085164D">
        <w:rPr>
          <w:rtl/>
        </w:rPr>
        <w:t>:</w:t>
      </w:r>
      <w:bookmarkEnd w:id="74"/>
    </w:p>
    <w:p w:rsidR="00F55BA9" w:rsidRDefault="00F55BA9" w:rsidP="00F55BA9">
      <w:pPr>
        <w:pStyle w:val="libNormal"/>
        <w:rPr>
          <w:rtl/>
        </w:rPr>
      </w:pPr>
      <w:r>
        <w:rPr>
          <w:rtl/>
        </w:rPr>
        <w:t>« بسم الله الرحمن الرحيم</w:t>
      </w:r>
      <w:r w:rsidR="0085164D">
        <w:rPr>
          <w:rtl/>
        </w:rPr>
        <w:t xml:space="preserve">، </w:t>
      </w:r>
      <w:r>
        <w:rPr>
          <w:rtl/>
        </w:rPr>
        <w:t xml:space="preserve">هذا ما اوصى به الحيسن ابن على ابن ابيطالب </w:t>
      </w:r>
      <w:r w:rsidR="007E234D" w:rsidRPr="007E234D">
        <w:rPr>
          <w:rStyle w:val="libAlaemChar"/>
          <w:rtl/>
        </w:rPr>
        <w:t>عليه‌السلام</w:t>
      </w:r>
      <w:r>
        <w:rPr>
          <w:rtl/>
        </w:rPr>
        <w:t xml:space="preserve"> الى اخيه محمد المعروف بابن الحنيفه</w:t>
      </w:r>
      <w:r w:rsidR="0085164D">
        <w:rPr>
          <w:rtl/>
        </w:rPr>
        <w:t>:</w:t>
      </w:r>
      <w:r>
        <w:rPr>
          <w:rtl/>
        </w:rPr>
        <w:t xml:space="preserve"> ان الحسين يشهد ان لا اله الا الله وحده لا شريك له</w:t>
      </w:r>
      <w:r w:rsidR="0085164D">
        <w:rPr>
          <w:rtl/>
        </w:rPr>
        <w:t xml:space="preserve">، </w:t>
      </w:r>
      <w:r>
        <w:rPr>
          <w:rtl/>
        </w:rPr>
        <w:t>و ان محمدا عبدوه ورسوله</w:t>
      </w:r>
      <w:r w:rsidR="0085164D">
        <w:rPr>
          <w:rtl/>
        </w:rPr>
        <w:t xml:space="preserve">، </w:t>
      </w:r>
      <w:r>
        <w:rPr>
          <w:rtl/>
        </w:rPr>
        <w:t>جا بالحق من عنده و ان الجنه و النار حق</w:t>
      </w:r>
      <w:r w:rsidR="0085164D">
        <w:rPr>
          <w:rtl/>
        </w:rPr>
        <w:t xml:space="preserve">، </w:t>
      </w:r>
      <w:r>
        <w:rPr>
          <w:rtl/>
        </w:rPr>
        <w:t>و ان الساعه آتيه لا ريب فيها</w:t>
      </w:r>
      <w:r w:rsidR="0085164D">
        <w:rPr>
          <w:rtl/>
        </w:rPr>
        <w:t xml:space="preserve">، </w:t>
      </w:r>
      <w:r>
        <w:rPr>
          <w:rtl/>
        </w:rPr>
        <w:t>و ان الله يبعث من فى القبور</w:t>
      </w:r>
      <w:r w:rsidR="0085164D">
        <w:rPr>
          <w:rtl/>
        </w:rPr>
        <w:t xml:space="preserve">. </w:t>
      </w:r>
    </w:p>
    <w:p w:rsidR="00F55BA9" w:rsidRDefault="00F55BA9" w:rsidP="00F55BA9">
      <w:pPr>
        <w:pStyle w:val="libNormal"/>
        <w:rPr>
          <w:rtl/>
        </w:rPr>
      </w:pPr>
      <w:r>
        <w:rPr>
          <w:rtl/>
        </w:rPr>
        <w:t>و انى لم اخراج اشرا و لا بطرا و لا مفسدا و لا ظالما</w:t>
      </w:r>
      <w:r w:rsidR="0085164D">
        <w:rPr>
          <w:rtl/>
        </w:rPr>
        <w:t xml:space="preserve">، </w:t>
      </w:r>
      <w:r>
        <w:rPr>
          <w:rtl/>
        </w:rPr>
        <w:t>و انما خرجت لطلب الاصلاح فى امه جدى و شيعه ابى على بن ابيطالب</w:t>
      </w:r>
      <w:r w:rsidR="0085164D">
        <w:rPr>
          <w:rtl/>
        </w:rPr>
        <w:t xml:space="preserve">، </w:t>
      </w:r>
      <w:r>
        <w:rPr>
          <w:rtl/>
        </w:rPr>
        <w:t>فمن قبلنى بقبول الحق</w:t>
      </w:r>
      <w:r w:rsidR="0085164D">
        <w:rPr>
          <w:rtl/>
        </w:rPr>
        <w:t xml:space="preserve">، </w:t>
      </w:r>
      <w:r>
        <w:rPr>
          <w:rtl/>
        </w:rPr>
        <w:t>فالله اولى بالحق</w:t>
      </w:r>
      <w:r w:rsidR="0085164D">
        <w:rPr>
          <w:rtl/>
        </w:rPr>
        <w:t xml:space="preserve">، </w:t>
      </w:r>
      <w:r>
        <w:rPr>
          <w:rtl/>
        </w:rPr>
        <w:t>و من رد على هذا</w:t>
      </w:r>
      <w:r w:rsidR="0085164D">
        <w:rPr>
          <w:rtl/>
        </w:rPr>
        <w:t xml:space="preserve">، </w:t>
      </w:r>
      <w:r>
        <w:rPr>
          <w:rtl/>
        </w:rPr>
        <w:t>اصبر حتى يقضى الله بينى و بين القوم بالحق</w:t>
      </w:r>
      <w:r w:rsidR="0085164D">
        <w:rPr>
          <w:rtl/>
        </w:rPr>
        <w:t xml:space="preserve">، </w:t>
      </w:r>
      <w:r>
        <w:rPr>
          <w:rtl/>
        </w:rPr>
        <w:t>و هو خير الحاكمين و هذه وصيتى لك اخى</w:t>
      </w:r>
      <w:r w:rsidR="0085164D">
        <w:rPr>
          <w:rtl/>
        </w:rPr>
        <w:t xml:space="preserve">، </w:t>
      </w:r>
      <w:r>
        <w:rPr>
          <w:rtl/>
        </w:rPr>
        <w:t>و ما توفيقى الا بالله</w:t>
      </w:r>
      <w:r w:rsidR="0085164D">
        <w:rPr>
          <w:rtl/>
        </w:rPr>
        <w:t xml:space="preserve">، </w:t>
      </w:r>
      <w:r>
        <w:rPr>
          <w:rtl/>
        </w:rPr>
        <w:t>عليه توكلت و اليه انيب</w:t>
      </w:r>
      <w:r w:rsidR="0085164D">
        <w:rPr>
          <w:rtl/>
        </w:rPr>
        <w:t xml:space="preserve">. </w:t>
      </w:r>
      <w:r>
        <w:rPr>
          <w:rtl/>
        </w:rPr>
        <w:t>»</w:t>
      </w:r>
    </w:p>
    <w:p w:rsidR="00F55BA9" w:rsidRDefault="00F55BA9" w:rsidP="00AC0295">
      <w:pPr>
        <w:pStyle w:val="Heading3"/>
        <w:rPr>
          <w:rtl/>
        </w:rPr>
      </w:pPr>
      <w:bookmarkStart w:id="75" w:name="_Toc376157482"/>
      <w:r>
        <w:rPr>
          <w:rtl/>
        </w:rPr>
        <w:t>شكوفائى قيام ؛ «مرگ سرخ»</w:t>
      </w:r>
      <w:bookmarkEnd w:id="75"/>
    </w:p>
    <w:p w:rsidR="00F55BA9" w:rsidRDefault="00F55BA9" w:rsidP="005A2C33">
      <w:pPr>
        <w:pStyle w:val="Heading4"/>
        <w:rPr>
          <w:rtl/>
        </w:rPr>
      </w:pPr>
      <w:r>
        <w:rPr>
          <w:rtl/>
        </w:rPr>
        <w:t>پيام به تاريخ ؛</w:t>
      </w:r>
    </w:p>
    <w:p w:rsidR="00F55BA9" w:rsidRDefault="00F55BA9" w:rsidP="00F55BA9">
      <w:pPr>
        <w:pStyle w:val="libNormal"/>
        <w:rPr>
          <w:rtl/>
        </w:rPr>
      </w:pPr>
      <w:r>
        <w:rPr>
          <w:rtl/>
        </w:rPr>
        <w:t>« انه قد نزل بنا الامر ما قد ترون</w:t>
      </w:r>
      <w:r w:rsidR="0085164D">
        <w:rPr>
          <w:rtl/>
        </w:rPr>
        <w:t xml:space="preserve">، </w:t>
      </w:r>
      <w:r>
        <w:rPr>
          <w:rtl/>
        </w:rPr>
        <w:t>و ان الدنيا تغيرت و تنكدت و ادبر معروفها</w:t>
      </w:r>
      <w:r w:rsidR="0085164D">
        <w:rPr>
          <w:rtl/>
        </w:rPr>
        <w:t xml:space="preserve">، </w:t>
      </w:r>
      <w:r>
        <w:rPr>
          <w:rtl/>
        </w:rPr>
        <w:t>و استمرت حذا ولم يبق منها الا صبابه كصبابه الانا</w:t>
      </w:r>
      <w:r w:rsidR="0085164D">
        <w:rPr>
          <w:rtl/>
        </w:rPr>
        <w:t xml:space="preserve">، </w:t>
      </w:r>
      <w:r>
        <w:rPr>
          <w:rtl/>
        </w:rPr>
        <w:t>و خيس ‍ عيش كالمرعى الوبيل</w:t>
      </w:r>
      <w:r w:rsidR="0085164D">
        <w:rPr>
          <w:rtl/>
        </w:rPr>
        <w:t xml:space="preserve">، </w:t>
      </w:r>
      <w:r>
        <w:rPr>
          <w:rtl/>
        </w:rPr>
        <w:t>الا ترون الى الحق لا يعمل به و الى الباطل لا يتناهى عنه ليرغب المؤ من فى لقا ربه محقا فانى لا ارى الموت الا سعاده</w:t>
      </w:r>
      <w:r w:rsidR="0085164D">
        <w:rPr>
          <w:rtl/>
        </w:rPr>
        <w:t xml:space="preserve">، </w:t>
      </w:r>
      <w:r>
        <w:rPr>
          <w:rtl/>
        </w:rPr>
        <w:t>و الحياه مع الظالمين الا برما</w:t>
      </w:r>
      <w:r w:rsidR="0085164D">
        <w:rPr>
          <w:rtl/>
        </w:rPr>
        <w:t xml:space="preserve">. </w:t>
      </w:r>
      <w:r>
        <w:rPr>
          <w:rtl/>
        </w:rPr>
        <w:t>»</w:t>
      </w:r>
    </w:p>
    <w:p w:rsidR="00F55BA9" w:rsidRDefault="00F55BA9" w:rsidP="00AC0295">
      <w:pPr>
        <w:pStyle w:val="Heading3"/>
        <w:rPr>
          <w:rtl/>
        </w:rPr>
      </w:pPr>
      <w:bookmarkStart w:id="76" w:name="_Toc376157483"/>
      <w:r>
        <w:rPr>
          <w:rtl/>
        </w:rPr>
        <w:t>دستور العمل حسينى در تاريخ</w:t>
      </w:r>
      <w:bookmarkEnd w:id="76"/>
    </w:p>
    <w:p w:rsidR="00F55BA9" w:rsidRDefault="00F55BA9" w:rsidP="005A2C33">
      <w:pPr>
        <w:pStyle w:val="Heading4"/>
        <w:rPr>
          <w:rtl/>
        </w:rPr>
      </w:pPr>
      <w:r>
        <w:rPr>
          <w:rtl/>
        </w:rPr>
        <w:t xml:space="preserve"> (روح اسلام نبوى)</w:t>
      </w:r>
    </w:p>
    <w:p w:rsidR="00F55BA9" w:rsidRDefault="00F55BA9" w:rsidP="00F55BA9">
      <w:pPr>
        <w:pStyle w:val="libNormal"/>
        <w:rPr>
          <w:rtl/>
        </w:rPr>
      </w:pPr>
      <w:r>
        <w:rPr>
          <w:rtl/>
        </w:rPr>
        <w:t>« يا ايها الناس</w:t>
      </w:r>
      <w:r w:rsidR="0085164D">
        <w:rPr>
          <w:rtl/>
        </w:rPr>
        <w:t>!</w:t>
      </w:r>
      <w:r>
        <w:rPr>
          <w:rtl/>
        </w:rPr>
        <w:t xml:space="preserve"> ان رسول الله </w:t>
      </w:r>
      <w:r w:rsidR="007E234D" w:rsidRPr="007E234D">
        <w:rPr>
          <w:rStyle w:val="libAlaemChar"/>
          <w:rtl/>
        </w:rPr>
        <w:t>صلى‌الله‌عليه‌وآله‌</w:t>
      </w:r>
      <w:r>
        <w:rPr>
          <w:rtl/>
        </w:rPr>
        <w:t xml:space="preserve"> قال</w:t>
      </w:r>
      <w:r w:rsidR="0085164D">
        <w:rPr>
          <w:rtl/>
        </w:rPr>
        <w:t>:</w:t>
      </w:r>
      <w:r>
        <w:rPr>
          <w:rtl/>
        </w:rPr>
        <w:t xml:space="preserve"> من راى اماما جائرا مستحلا لحرم الله</w:t>
      </w:r>
      <w:r w:rsidR="0085164D">
        <w:rPr>
          <w:rtl/>
        </w:rPr>
        <w:t xml:space="preserve">، </w:t>
      </w:r>
      <w:r>
        <w:rPr>
          <w:rtl/>
        </w:rPr>
        <w:t>ناكثا عهده</w:t>
      </w:r>
      <w:r w:rsidR="0085164D">
        <w:rPr>
          <w:rtl/>
        </w:rPr>
        <w:t xml:space="preserve">، </w:t>
      </w:r>
      <w:r>
        <w:rPr>
          <w:rtl/>
        </w:rPr>
        <w:t xml:space="preserve">مخالفا لسنه رسول الله </w:t>
      </w:r>
      <w:r w:rsidR="007E234D" w:rsidRPr="007E234D">
        <w:rPr>
          <w:rStyle w:val="libAlaemChar"/>
          <w:rtl/>
        </w:rPr>
        <w:t>صلى‌الله‌عليه‌وآله‌</w:t>
      </w:r>
      <w:r w:rsidR="0085164D">
        <w:rPr>
          <w:rtl/>
        </w:rPr>
        <w:t xml:space="preserve">، </w:t>
      </w:r>
      <w:r>
        <w:rPr>
          <w:rtl/>
        </w:rPr>
        <w:t>يعمل فى عباده الله بالاثم و العدوان</w:t>
      </w:r>
      <w:r w:rsidR="0085164D">
        <w:rPr>
          <w:rtl/>
        </w:rPr>
        <w:t xml:space="preserve">، </w:t>
      </w:r>
      <w:r>
        <w:rPr>
          <w:rtl/>
        </w:rPr>
        <w:t>فلم يغير عليه بفعل و لا قول</w:t>
      </w:r>
      <w:r w:rsidR="0085164D">
        <w:rPr>
          <w:rtl/>
        </w:rPr>
        <w:t xml:space="preserve">، </w:t>
      </w:r>
      <w:r>
        <w:rPr>
          <w:rtl/>
        </w:rPr>
        <w:t>كان حقا على الله ان يدخله مدخله</w:t>
      </w:r>
      <w:r w:rsidR="0085164D">
        <w:rPr>
          <w:rtl/>
        </w:rPr>
        <w:t xml:space="preserve">. </w:t>
      </w:r>
      <w:r w:rsidR="005A2C33">
        <w:rPr>
          <w:rtl/>
        </w:rPr>
        <w:t>»</w:t>
      </w:r>
    </w:p>
    <w:p w:rsidR="00F55BA9" w:rsidRDefault="00F55BA9" w:rsidP="00AC0295">
      <w:pPr>
        <w:pStyle w:val="Heading3"/>
        <w:rPr>
          <w:rtl/>
        </w:rPr>
      </w:pPr>
      <w:bookmarkStart w:id="77" w:name="_Toc376157484"/>
      <w:r>
        <w:rPr>
          <w:rtl/>
        </w:rPr>
        <w:t>ماهيت حكومت يزيدى در تاريخ</w:t>
      </w:r>
      <w:r w:rsidR="0085164D">
        <w:rPr>
          <w:rtl/>
        </w:rPr>
        <w:t>:</w:t>
      </w:r>
      <w:r>
        <w:rPr>
          <w:rtl/>
        </w:rPr>
        <w:t xml:space="preserve"> (يزيديان حاكم)</w:t>
      </w:r>
      <w:bookmarkEnd w:id="77"/>
    </w:p>
    <w:p w:rsidR="00F55BA9" w:rsidRDefault="00F55BA9" w:rsidP="00F55BA9">
      <w:pPr>
        <w:pStyle w:val="libNormal"/>
        <w:rPr>
          <w:rtl/>
        </w:rPr>
      </w:pPr>
      <w:r>
        <w:rPr>
          <w:rtl/>
        </w:rPr>
        <w:t>« الا و ان هولاء قد لزموا طاعه الشيطان و تولوا عن طاعه الرحمن</w:t>
      </w:r>
      <w:r w:rsidR="0085164D">
        <w:rPr>
          <w:rtl/>
        </w:rPr>
        <w:t xml:space="preserve">، </w:t>
      </w:r>
      <w:r>
        <w:rPr>
          <w:rtl/>
        </w:rPr>
        <w:t>و اظهروا لفساد و عطلوا الحدود</w:t>
      </w:r>
      <w:r w:rsidR="0085164D">
        <w:rPr>
          <w:rtl/>
        </w:rPr>
        <w:t xml:space="preserve">، </w:t>
      </w:r>
      <w:r>
        <w:rPr>
          <w:rtl/>
        </w:rPr>
        <w:t>و استاثروا بالفى ء و احلوا حرام الله</w:t>
      </w:r>
      <w:r w:rsidR="0085164D">
        <w:rPr>
          <w:rtl/>
        </w:rPr>
        <w:t xml:space="preserve">، </w:t>
      </w:r>
      <w:r>
        <w:rPr>
          <w:rtl/>
        </w:rPr>
        <w:t>و حرموا حلاله</w:t>
      </w:r>
      <w:r w:rsidR="0085164D">
        <w:rPr>
          <w:rtl/>
        </w:rPr>
        <w:t xml:space="preserve">... </w:t>
      </w:r>
      <w:r>
        <w:rPr>
          <w:rtl/>
        </w:rPr>
        <w:t>»</w:t>
      </w:r>
    </w:p>
    <w:p w:rsidR="00F55BA9" w:rsidRDefault="00F55BA9" w:rsidP="00AC0295">
      <w:pPr>
        <w:pStyle w:val="Heading3"/>
        <w:rPr>
          <w:rtl/>
        </w:rPr>
      </w:pPr>
      <w:bookmarkStart w:id="78" w:name="_Toc376157485"/>
      <w:r>
        <w:rPr>
          <w:rtl/>
        </w:rPr>
        <w:t>خطاب به يزيديان تاريخ</w:t>
      </w:r>
      <w:r w:rsidR="0085164D">
        <w:rPr>
          <w:rtl/>
        </w:rPr>
        <w:t>:</w:t>
      </w:r>
      <w:bookmarkEnd w:id="78"/>
    </w:p>
    <w:p w:rsidR="00F55BA9" w:rsidRDefault="00F55BA9" w:rsidP="00F55BA9">
      <w:pPr>
        <w:pStyle w:val="libNormal"/>
        <w:rPr>
          <w:rtl/>
        </w:rPr>
      </w:pPr>
      <w:r>
        <w:rPr>
          <w:rtl/>
        </w:rPr>
        <w:t>« ايه</w:t>
      </w:r>
      <w:r w:rsidR="0085164D">
        <w:rPr>
          <w:rtl/>
        </w:rPr>
        <w:t>!</w:t>
      </w:r>
      <w:r>
        <w:rPr>
          <w:rtl/>
        </w:rPr>
        <w:t xml:space="preserve"> يا منتحله دين الاسلام</w:t>
      </w:r>
      <w:r w:rsidR="0085164D">
        <w:rPr>
          <w:rtl/>
        </w:rPr>
        <w:t>!</w:t>
      </w:r>
      <w:r>
        <w:rPr>
          <w:rtl/>
        </w:rPr>
        <w:t xml:space="preserve"> و يا اتباع شر الانام</w:t>
      </w:r>
      <w:r w:rsidR="0085164D">
        <w:rPr>
          <w:rtl/>
        </w:rPr>
        <w:t xml:space="preserve">، </w:t>
      </w:r>
      <w:r>
        <w:rPr>
          <w:rtl/>
        </w:rPr>
        <w:t>هذا آخر مقام اقرع به اسماعكم</w:t>
      </w:r>
      <w:r w:rsidR="0085164D">
        <w:rPr>
          <w:rtl/>
        </w:rPr>
        <w:t xml:space="preserve">، </w:t>
      </w:r>
      <w:r>
        <w:rPr>
          <w:rtl/>
        </w:rPr>
        <w:t>و احتج به عليكم</w:t>
      </w:r>
      <w:r w:rsidR="0085164D">
        <w:rPr>
          <w:rtl/>
        </w:rPr>
        <w:t xml:space="preserve">، </w:t>
      </w:r>
      <w:r>
        <w:rPr>
          <w:rtl/>
        </w:rPr>
        <w:t>زعمتم انكم بعد قتلى تتنعمون فى دنياكم</w:t>
      </w:r>
      <w:r w:rsidR="0085164D">
        <w:rPr>
          <w:rtl/>
        </w:rPr>
        <w:t xml:space="preserve">، </w:t>
      </w:r>
      <w:r>
        <w:rPr>
          <w:rtl/>
        </w:rPr>
        <w:t>و تستظلون قصوركم</w:t>
      </w:r>
      <w:r w:rsidR="0085164D">
        <w:rPr>
          <w:rtl/>
        </w:rPr>
        <w:t>؟</w:t>
      </w:r>
      <w:r>
        <w:rPr>
          <w:rtl/>
        </w:rPr>
        <w:t xml:space="preserve"> هيهات</w:t>
      </w:r>
      <w:r w:rsidR="0085164D">
        <w:rPr>
          <w:rtl/>
        </w:rPr>
        <w:t xml:space="preserve">، </w:t>
      </w:r>
      <w:r>
        <w:rPr>
          <w:rtl/>
        </w:rPr>
        <w:t>هيهات</w:t>
      </w:r>
      <w:r w:rsidR="0085164D">
        <w:rPr>
          <w:rtl/>
        </w:rPr>
        <w:t xml:space="preserve">. </w:t>
      </w:r>
      <w:r>
        <w:rPr>
          <w:rtl/>
        </w:rPr>
        <w:t>»</w:t>
      </w:r>
    </w:p>
    <w:p w:rsidR="00F55BA9" w:rsidRDefault="00F55BA9" w:rsidP="00AC0295">
      <w:pPr>
        <w:pStyle w:val="Heading3"/>
        <w:rPr>
          <w:rtl/>
        </w:rPr>
      </w:pPr>
      <w:bookmarkStart w:id="79" w:name="_Toc376157486"/>
      <w:r>
        <w:rPr>
          <w:rtl/>
        </w:rPr>
        <w:t>فرجام يزديان تاريخ</w:t>
      </w:r>
      <w:r w:rsidR="0085164D">
        <w:rPr>
          <w:rtl/>
        </w:rPr>
        <w:t>:</w:t>
      </w:r>
      <w:bookmarkEnd w:id="79"/>
    </w:p>
    <w:p w:rsidR="00F55BA9" w:rsidRDefault="00F55BA9" w:rsidP="00F55BA9">
      <w:pPr>
        <w:pStyle w:val="libNormal"/>
        <w:rPr>
          <w:rtl/>
        </w:rPr>
      </w:pPr>
      <w:r>
        <w:rPr>
          <w:rtl/>
        </w:rPr>
        <w:t>« ستحاطون عن قريب بما ترتعد به فرائصكم</w:t>
      </w:r>
      <w:r w:rsidR="0085164D">
        <w:rPr>
          <w:rtl/>
        </w:rPr>
        <w:t xml:space="preserve">، </w:t>
      </w:r>
      <w:r>
        <w:rPr>
          <w:rtl/>
        </w:rPr>
        <w:t>و ترجف منه افئدتكم</w:t>
      </w:r>
      <w:r w:rsidR="0085164D">
        <w:rPr>
          <w:rtl/>
        </w:rPr>
        <w:t xml:space="preserve">، </w:t>
      </w:r>
      <w:r>
        <w:rPr>
          <w:rtl/>
        </w:rPr>
        <w:t>حتى لا يوويكم مكان</w:t>
      </w:r>
      <w:r w:rsidR="0085164D">
        <w:rPr>
          <w:rtl/>
        </w:rPr>
        <w:t xml:space="preserve">، </w:t>
      </w:r>
      <w:r>
        <w:rPr>
          <w:rtl/>
        </w:rPr>
        <w:t>و لا يظلكم امان</w:t>
      </w:r>
      <w:r w:rsidR="0085164D">
        <w:rPr>
          <w:rtl/>
        </w:rPr>
        <w:t xml:space="preserve">، </w:t>
      </w:r>
      <w:r>
        <w:rPr>
          <w:rtl/>
        </w:rPr>
        <w:t>و حتى تكونوا اذل من فرام الامه</w:t>
      </w:r>
      <w:r w:rsidR="0085164D">
        <w:rPr>
          <w:rtl/>
        </w:rPr>
        <w:t xml:space="preserve">، </w:t>
      </w:r>
      <w:r>
        <w:rPr>
          <w:rtl/>
        </w:rPr>
        <w:t>و كيف لا تكونوا كذلك</w:t>
      </w:r>
      <w:r w:rsidR="0085164D">
        <w:rPr>
          <w:rtl/>
        </w:rPr>
        <w:t xml:space="preserve">... </w:t>
      </w:r>
      <w:r>
        <w:rPr>
          <w:rtl/>
        </w:rPr>
        <w:t>»</w:t>
      </w:r>
    </w:p>
    <w:p w:rsidR="00F55BA9" w:rsidRDefault="00F55BA9" w:rsidP="00AC0295">
      <w:pPr>
        <w:pStyle w:val="Heading3"/>
        <w:rPr>
          <w:rtl/>
        </w:rPr>
      </w:pPr>
      <w:bookmarkStart w:id="80" w:name="_Toc376157487"/>
      <w:r>
        <w:rPr>
          <w:rtl/>
        </w:rPr>
        <w:t>اى يزيديان حاكم</w:t>
      </w:r>
      <w:r w:rsidR="0085164D">
        <w:rPr>
          <w:rtl/>
        </w:rPr>
        <w:t>!</w:t>
      </w:r>
      <w:bookmarkEnd w:id="80"/>
    </w:p>
    <w:p w:rsidR="00F55BA9" w:rsidRDefault="00F55BA9" w:rsidP="00F55BA9">
      <w:pPr>
        <w:pStyle w:val="libNormal"/>
        <w:rPr>
          <w:rtl/>
        </w:rPr>
      </w:pPr>
      <w:r>
        <w:rPr>
          <w:rtl/>
        </w:rPr>
        <w:t>اى كسانى كه از اسلام دم مى زنيد</w:t>
      </w:r>
      <w:r w:rsidR="0085164D">
        <w:rPr>
          <w:rtl/>
        </w:rPr>
        <w:t xml:space="preserve">، </w:t>
      </w:r>
      <w:r>
        <w:rPr>
          <w:rtl/>
        </w:rPr>
        <w:t>اى پيروانن بدترين خلق خدا</w:t>
      </w:r>
      <w:r w:rsidR="0085164D">
        <w:rPr>
          <w:rtl/>
        </w:rPr>
        <w:t xml:space="preserve">، </w:t>
      </w:r>
      <w:r>
        <w:rPr>
          <w:rtl/>
        </w:rPr>
        <w:t>اينك براى آخرين بار پرده گوش شما را به لرزه مى آورم و شما اتمام حجت مى كنم</w:t>
      </w:r>
      <w:r w:rsidR="0085164D">
        <w:rPr>
          <w:rtl/>
        </w:rPr>
        <w:t xml:space="preserve">، </w:t>
      </w:r>
      <w:r>
        <w:rPr>
          <w:rtl/>
        </w:rPr>
        <w:t>گمان مى كنيد كه پس از كشتن من</w:t>
      </w:r>
      <w:r w:rsidR="0085164D">
        <w:rPr>
          <w:rtl/>
        </w:rPr>
        <w:t xml:space="preserve">، </w:t>
      </w:r>
      <w:r>
        <w:rPr>
          <w:rtl/>
        </w:rPr>
        <w:t>دنيائى پرناز و نعمت خواهيد داشت و در سايه كاخهاى خود خواهيد آرميد؟! هيهات</w:t>
      </w:r>
      <w:r w:rsidR="0085164D">
        <w:rPr>
          <w:rtl/>
        </w:rPr>
        <w:t xml:space="preserve">، </w:t>
      </w:r>
      <w:r>
        <w:rPr>
          <w:rtl/>
        </w:rPr>
        <w:t>هيهات</w:t>
      </w:r>
      <w:r w:rsidR="0085164D">
        <w:rPr>
          <w:rtl/>
        </w:rPr>
        <w:t xml:space="preserve">، </w:t>
      </w:r>
      <w:r>
        <w:rPr>
          <w:rtl/>
        </w:rPr>
        <w:t>اين آرزو را به گور خواهيد برد</w:t>
      </w:r>
      <w:r w:rsidR="0085164D">
        <w:rPr>
          <w:rtl/>
        </w:rPr>
        <w:t xml:space="preserve">. </w:t>
      </w:r>
      <w:r>
        <w:rPr>
          <w:rtl/>
        </w:rPr>
        <w:t>به همين زودى چنان بلائى دامن گيرتان شود كه اركان شما را به لرزه آورد</w:t>
      </w:r>
      <w:r w:rsidR="0085164D">
        <w:rPr>
          <w:rtl/>
        </w:rPr>
        <w:t xml:space="preserve">، </w:t>
      </w:r>
      <w:r>
        <w:rPr>
          <w:rtl/>
        </w:rPr>
        <w:t>و دلهايتان را به طپش اندازد</w:t>
      </w:r>
      <w:r w:rsidR="0085164D">
        <w:rPr>
          <w:rtl/>
        </w:rPr>
        <w:t xml:space="preserve">، </w:t>
      </w:r>
      <w:r>
        <w:rPr>
          <w:rtl/>
        </w:rPr>
        <w:t>بطورى كه در هيچ محل و مكانى قرارتان نگيرد</w:t>
      </w:r>
      <w:r w:rsidR="0085164D">
        <w:rPr>
          <w:rtl/>
        </w:rPr>
        <w:t xml:space="preserve">، </w:t>
      </w:r>
      <w:r>
        <w:rPr>
          <w:rtl/>
        </w:rPr>
        <w:t>و هيچ امانى شما را پناه ندهد و همچون كهنه حيض كنيزكان مطرود و منفور گرديد</w:t>
      </w:r>
      <w:r w:rsidR="0085164D">
        <w:rPr>
          <w:rtl/>
        </w:rPr>
        <w:t xml:space="preserve">. </w:t>
      </w:r>
      <w:r>
        <w:rPr>
          <w:rtl/>
        </w:rPr>
        <w:t>و چرا كه به چنين روز سياهى نيفتيد</w:t>
      </w:r>
      <w:r w:rsidR="0085164D">
        <w:rPr>
          <w:rtl/>
        </w:rPr>
        <w:t>...؟</w:t>
      </w:r>
      <w:r>
        <w:rPr>
          <w:rtl/>
        </w:rPr>
        <w:t>!</w:t>
      </w:r>
    </w:p>
    <w:p w:rsidR="00F55BA9" w:rsidRDefault="00F55BA9" w:rsidP="00AC0295">
      <w:pPr>
        <w:pStyle w:val="Heading3"/>
        <w:rPr>
          <w:rtl/>
        </w:rPr>
      </w:pPr>
      <w:bookmarkStart w:id="81" w:name="_Toc376157488"/>
      <w:r>
        <w:rPr>
          <w:rtl/>
        </w:rPr>
        <w:t>شهيدان كامياب در پگاه عاشوراى تاريخ ؛</w:t>
      </w:r>
      <w:bookmarkEnd w:id="81"/>
    </w:p>
    <w:p w:rsidR="00F55BA9" w:rsidRDefault="00F55BA9" w:rsidP="00F55BA9">
      <w:pPr>
        <w:pStyle w:val="libNormal"/>
        <w:rPr>
          <w:rtl/>
        </w:rPr>
      </w:pPr>
      <w:r>
        <w:rPr>
          <w:rtl/>
        </w:rPr>
        <w:t>« ان الله سبحانه و تعالى قد اذن فى قتلكم و قتلى فى هذا اليوم</w:t>
      </w:r>
      <w:r w:rsidR="0085164D">
        <w:rPr>
          <w:rtl/>
        </w:rPr>
        <w:t xml:space="preserve">، </w:t>
      </w:r>
      <w:r>
        <w:rPr>
          <w:rtl/>
        </w:rPr>
        <w:t>فعليكم بالصسر و القتال»</w:t>
      </w:r>
    </w:p>
    <w:p w:rsidR="00F55BA9" w:rsidRDefault="00F55BA9" w:rsidP="00F55BA9">
      <w:pPr>
        <w:pStyle w:val="libNormal"/>
        <w:rPr>
          <w:rtl/>
        </w:rPr>
      </w:pPr>
      <w:r>
        <w:rPr>
          <w:rtl/>
        </w:rPr>
        <w:t>ياكرام</w:t>
      </w:r>
      <w:r w:rsidR="0085164D">
        <w:rPr>
          <w:rtl/>
        </w:rPr>
        <w:t>!</w:t>
      </w:r>
      <w:r>
        <w:rPr>
          <w:rtl/>
        </w:rPr>
        <w:t xml:space="preserve"> ان هذه الجنه قد فتحت ابوابها</w:t>
      </w:r>
      <w:r w:rsidR="0085164D">
        <w:rPr>
          <w:rtl/>
        </w:rPr>
        <w:t xml:space="preserve">، </w:t>
      </w:r>
      <w:r>
        <w:rPr>
          <w:rtl/>
        </w:rPr>
        <w:t>و اتصلت انهارها و اينعت اثمارها و زينت قصورها</w:t>
      </w:r>
      <w:r w:rsidR="0085164D">
        <w:rPr>
          <w:rtl/>
        </w:rPr>
        <w:t xml:space="preserve">، </w:t>
      </w:r>
      <w:r>
        <w:rPr>
          <w:rtl/>
        </w:rPr>
        <w:t xml:space="preserve">و تالفت و لدانها و حورها و هذا رسول الله </w:t>
      </w:r>
      <w:r w:rsidR="007E234D" w:rsidRPr="007E234D">
        <w:rPr>
          <w:rStyle w:val="libAlaemChar"/>
          <w:rtl/>
        </w:rPr>
        <w:t>صلى‌الله‌عليه‌وآله‌</w:t>
      </w:r>
      <w:r>
        <w:rPr>
          <w:rtl/>
        </w:rPr>
        <w:t xml:space="preserve"> والشهدا الذين قتلوا فى سبيل الله</w:t>
      </w:r>
      <w:r w:rsidR="0085164D">
        <w:rPr>
          <w:rtl/>
        </w:rPr>
        <w:t xml:space="preserve">، </w:t>
      </w:r>
      <w:r>
        <w:rPr>
          <w:rtl/>
        </w:rPr>
        <w:t>يتوقعون قدومكم</w:t>
      </w:r>
      <w:r w:rsidR="0085164D">
        <w:rPr>
          <w:rtl/>
        </w:rPr>
        <w:t xml:space="preserve">، </w:t>
      </w:r>
      <w:r>
        <w:rPr>
          <w:rtl/>
        </w:rPr>
        <w:t>و يثباشرون بكم</w:t>
      </w:r>
      <w:r w:rsidR="0085164D">
        <w:rPr>
          <w:rtl/>
        </w:rPr>
        <w:t xml:space="preserve">، </w:t>
      </w:r>
      <w:r>
        <w:rPr>
          <w:rtl/>
        </w:rPr>
        <w:t>فحاموا عن دين الله و دين نبيه و ذبوا عن حرم الرسول</w:t>
      </w:r>
      <w:r w:rsidR="0085164D">
        <w:rPr>
          <w:rtl/>
        </w:rPr>
        <w:t xml:space="preserve">. </w:t>
      </w:r>
      <w:r>
        <w:rPr>
          <w:rtl/>
        </w:rPr>
        <w:t>»</w:t>
      </w:r>
    </w:p>
    <w:p w:rsidR="00F55BA9" w:rsidRDefault="00F55BA9" w:rsidP="00AC0295">
      <w:pPr>
        <w:pStyle w:val="Heading3"/>
        <w:rPr>
          <w:rtl/>
        </w:rPr>
      </w:pPr>
      <w:bookmarkStart w:id="82" w:name="_Toc376157489"/>
      <w:r>
        <w:rPr>
          <w:rtl/>
        </w:rPr>
        <w:t>پيام حسين در فراخناى تاريخ انسان</w:t>
      </w:r>
      <w:r w:rsidR="0085164D">
        <w:rPr>
          <w:rtl/>
        </w:rPr>
        <w:t>:</w:t>
      </w:r>
      <w:bookmarkEnd w:id="82"/>
    </w:p>
    <w:p w:rsidR="00F55BA9" w:rsidRDefault="0085164D" w:rsidP="00F55BA9">
      <w:pPr>
        <w:pStyle w:val="libNormal"/>
        <w:rPr>
          <w:rtl/>
        </w:rPr>
      </w:pPr>
      <w:r>
        <w:rPr>
          <w:rtl/>
        </w:rPr>
        <w:t xml:space="preserve">... </w:t>
      </w:r>
      <w:r w:rsidR="00F55BA9">
        <w:rPr>
          <w:rtl/>
        </w:rPr>
        <w:t>« ان لم يكن لم دين فكونوا احرارا فى دنياكم</w:t>
      </w:r>
      <w:r>
        <w:rPr>
          <w:rtl/>
        </w:rPr>
        <w:t xml:space="preserve">. </w:t>
      </w:r>
    </w:p>
    <w:p w:rsidR="00F55BA9" w:rsidRDefault="00F55BA9" w:rsidP="00F55BA9">
      <w:pPr>
        <w:pStyle w:val="libNormal"/>
        <w:rPr>
          <w:rtl/>
        </w:rPr>
      </w:pPr>
      <w:r>
        <w:rPr>
          <w:rtl/>
        </w:rPr>
        <w:t>لا والله</w:t>
      </w:r>
      <w:r w:rsidR="0085164D">
        <w:rPr>
          <w:rtl/>
        </w:rPr>
        <w:t>!</w:t>
      </w:r>
      <w:r>
        <w:rPr>
          <w:rtl/>
        </w:rPr>
        <w:t xml:space="preserve"> لا اعطيهم بيدى اعطاء الذليل و لا اقر اقرار العبيد!</w:t>
      </w:r>
    </w:p>
    <w:p w:rsidR="00F55BA9" w:rsidRDefault="00F55BA9" w:rsidP="00F55BA9">
      <w:pPr>
        <w:pStyle w:val="libNormal"/>
        <w:rPr>
          <w:rtl/>
        </w:rPr>
      </w:pPr>
      <w:r>
        <w:rPr>
          <w:rtl/>
        </w:rPr>
        <w:t>عبادالله</w:t>
      </w:r>
      <w:r w:rsidR="0085164D">
        <w:rPr>
          <w:rtl/>
        </w:rPr>
        <w:t>!</w:t>
      </w:r>
      <w:r>
        <w:rPr>
          <w:rtl/>
        </w:rPr>
        <w:t xml:space="preserve"> عذت بربى و ربكم ان ترحمون</w:t>
      </w:r>
      <w:r w:rsidR="0085164D">
        <w:rPr>
          <w:rtl/>
        </w:rPr>
        <w:t xml:space="preserve">، </w:t>
      </w:r>
      <w:r>
        <w:rPr>
          <w:rtl/>
        </w:rPr>
        <w:t>اعوذ بربى و ربكم من كل متكبر لا يؤ من بيوم الحساب</w:t>
      </w:r>
      <w:r w:rsidR="0085164D">
        <w:rPr>
          <w:rtl/>
        </w:rPr>
        <w:t xml:space="preserve">. </w:t>
      </w:r>
      <w:r>
        <w:rPr>
          <w:rtl/>
        </w:rPr>
        <w:t>»</w:t>
      </w:r>
    </w:p>
    <w:p w:rsidR="00F55BA9" w:rsidRDefault="00F55BA9" w:rsidP="00AC0295">
      <w:pPr>
        <w:pStyle w:val="Heading3"/>
        <w:rPr>
          <w:rtl/>
        </w:rPr>
      </w:pPr>
      <w:bookmarkStart w:id="83" w:name="_Toc376157490"/>
      <w:r>
        <w:rPr>
          <w:rtl/>
        </w:rPr>
        <w:t>خطاب به حسينيان تاريخ</w:t>
      </w:r>
      <w:r w:rsidR="0085164D">
        <w:rPr>
          <w:rtl/>
        </w:rPr>
        <w:t xml:space="preserve">، </w:t>
      </w:r>
      <w:r>
        <w:rPr>
          <w:rtl/>
        </w:rPr>
        <w:t>در حكومتهاى يزيدى</w:t>
      </w:r>
      <w:bookmarkEnd w:id="83"/>
    </w:p>
    <w:p w:rsidR="00F55BA9" w:rsidRDefault="0085164D" w:rsidP="00F55BA9">
      <w:pPr>
        <w:pStyle w:val="libNormal"/>
        <w:rPr>
          <w:rtl/>
        </w:rPr>
      </w:pPr>
      <w:r>
        <w:rPr>
          <w:rtl/>
        </w:rPr>
        <w:t xml:space="preserve">... </w:t>
      </w:r>
      <w:r w:rsidR="00F55BA9">
        <w:rPr>
          <w:rtl/>
        </w:rPr>
        <w:t>« اما من مغيث يغيثنا؟ اما من ناصر ينصرنى</w:t>
      </w:r>
      <w:r>
        <w:rPr>
          <w:rtl/>
        </w:rPr>
        <w:t>؟</w:t>
      </w:r>
      <w:r w:rsidR="00F55BA9">
        <w:rPr>
          <w:rtl/>
        </w:rPr>
        <w:t xml:space="preserve"> اما من ذاب يذب عن حرم رسول الله (</w:t>
      </w:r>
      <w:r w:rsidR="007E234D" w:rsidRPr="007E234D">
        <w:rPr>
          <w:rStyle w:val="libAlaemChar"/>
          <w:rtl/>
        </w:rPr>
        <w:t>صلى‌الله‌عليه‌وآله‌</w:t>
      </w:r>
      <w:r w:rsidR="00F55BA9">
        <w:rPr>
          <w:rtl/>
        </w:rPr>
        <w:t>)</w:t>
      </w:r>
      <w:r>
        <w:rPr>
          <w:rtl/>
        </w:rPr>
        <w:t xml:space="preserve">... </w:t>
      </w:r>
      <w:r w:rsidR="00F55BA9">
        <w:rPr>
          <w:rtl/>
        </w:rPr>
        <w:t xml:space="preserve">» </w:t>
      </w:r>
      <w:r w:rsidRPr="0085164D">
        <w:rPr>
          <w:rStyle w:val="libFootnotenumChar"/>
          <w:rtl/>
        </w:rPr>
        <w:t>(94)</w:t>
      </w:r>
    </w:p>
    <w:p w:rsidR="00F55BA9" w:rsidRDefault="00F55BA9" w:rsidP="00F55BA9">
      <w:pPr>
        <w:pStyle w:val="libNormal"/>
        <w:rPr>
          <w:rtl/>
        </w:rPr>
      </w:pPr>
      <w:r>
        <w:rPr>
          <w:rtl/>
        </w:rPr>
        <w:t xml:space="preserve">و بدين سان شهادت امام حسين بن على </w:t>
      </w:r>
      <w:r w:rsidR="007E234D" w:rsidRPr="007E234D">
        <w:rPr>
          <w:rStyle w:val="libAlaemChar"/>
          <w:rtl/>
        </w:rPr>
        <w:t>عليه‌السلام</w:t>
      </w:r>
      <w:r>
        <w:rPr>
          <w:rtl/>
        </w:rPr>
        <w:t xml:space="preserve"> و فرزندان و برادران و ياران آن حضرت</w:t>
      </w:r>
      <w:r w:rsidR="0085164D">
        <w:rPr>
          <w:rtl/>
        </w:rPr>
        <w:t xml:space="preserve">، </w:t>
      </w:r>
      <w:r>
        <w:rPr>
          <w:rtl/>
        </w:rPr>
        <w:t xml:space="preserve">اسلام محمد </w:t>
      </w:r>
      <w:r w:rsidR="007E234D" w:rsidRPr="007E234D">
        <w:rPr>
          <w:rStyle w:val="libAlaemChar"/>
          <w:rtl/>
        </w:rPr>
        <w:t>صلى‌الله‌عليه‌وآله‌</w:t>
      </w:r>
      <w:r>
        <w:rPr>
          <w:rtl/>
        </w:rPr>
        <w:t xml:space="preserve"> و على </w:t>
      </w:r>
      <w:r w:rsidR="007E234D" w:rsidRPr="007E234D">
        <w:rPr>
          <w:rStyle w:val="libAlaemChar"/>
          <w:rtl/>
        </w:rPr>
        <w:t>عليه‌السلام</w:t>
      </w:r>
      <w:r>
        <w:rPr>
          <w:rtl/>
        </w:rPr>
        <w:t xml:space="preserve"> را از زندان اتهام يزيدى تبرئه كرد و براى هميشه تاريخ</w:t>
      </w:r>
      <w:r w:rsidR="0085164D">
        <w:rPr>
          <w:rtl/>
        </w:rPr>
        <w:t xml:space="preserve">، </w:t>
      </w:r>
      <w:r>
        <w:rPr>
          <w:rtl/>
        </w:rPr>
        <w:t>حيات سبز و شكوفه هاى انسانى اسلام را بيمه نمود</w:t>
      </w:r>
      <w:r w:rsidR="0085164D">
        <w:rPr>
          <w:rtl/>
        </w:rPr>
        <w:t xml:space="preserve">. </w:t>
      </w:r>
      <w:r>
        <w:rPr>
          <w:rtl/>
        </w:rPr>
        <w:t>و راه و رسم آن حضرت شيوه همه مسلمانان و آزاديخواهان و عدالت طلبان تاريخ گرديد تا در هر عصر و نسل در ستيز با استبداد و حكومت يزيدى</w:t>
      </w:r>
      <w:r w:rsidR="0085164D">
        <w:rPr>
          <w:rtl/>
        </w:rPr>
        <w:t xml:space="preserve">، </w:t>
      </w:r>
      <w:r>
        <w:rPr>
          <w:rtl/>
        </w:rPr>
        <w:t>از آن پيشواى آزادى و آگاهى و عدالت الهام گيرند</w:t>
      </w:r>
      <w:r w:rsidR="0085164D">
        <w:rPr>
          <w:rtl/>
        </w:rPr>
        <w:t xml:space="preserve">. </w:t>
      </w:r>
    </w:p>
    <w:p w:rsidR="00F55BA9" w:rsidRDefault="00F55BA9" w:rsidP="00AC0295">
      <w:pPr>
        <w:pStyle w:val="Heading2"/>
        <w:rPr>
          <w:rtl/>
        </w:rPr>
      </w:pPr>
      <w:bookmarkStart w:id="84" w:name="_Toc376157491"/>
      <w:r>
        <w:rPr>
          <w:rtl/>
        </w:rPr>
        <w:t xml:space="preserve">4 - امام على بن الحسين </w:t>
      </w:r>
      <w:r w:rsidR="007E234D" w:rsidRPr="007E234D">
        <w:rPr>
          <w:rStyle w:val="libAlaemChar"/>
          <w:rtl/>
        </w:rPr>
        <w:t>عليه‌السلام</w:t>
      </w:r>
      <w:r>
        <w:rPr>
          <w:rtl/>
        </w:rPr>
        <w:t xml:space="preserve"> پيشواى چهارم اسلام</w:t>
      </w:r>
      <w:bookmarkEnd w:id="84"/>
    </w:p>
    <w:p w:rsidR="00F55BA9" w:rsidRDefault="00F55BA9" w:rsidP="00F55BA9">
      <w:pPr>
        <w:pStyle w:val="libNormal"/>
        <w:rPr>
          <w:rtl/>
        </w:rPr>
      </w:pPr>
      <w:r>
        <w:rPr>
          <w:rtl/>
        </w:rPr>
        <w:t>ولادت</w:t>
      </w:r>
      <w:r w:rsidR="0085164D">
        <w:rPr>
          <w:rtl/>
        </w:rPr>
        <w:t>:</w:t>
      </w:r>
      <w:r>
        <w:rPr>
          <w:rtl/>
        </w:rPr>
        <w:t xml:space="preserve"> 5 شعبان سال 38 هجرى</w:t>
      </w:r>
    </w:p>
    <w:p w:rsidR="00F55BA9" w:rsidRDefault="00F55BA9" w:rsidP="00F55BA9">
      <w:pPr>
        <w:pStyle w:val="libNormal"/>
        <w:rPr>
          <w:rtl/>
        </w:rPr>
      </w:pPr>
      <w:r>
        <w:rPr>
          <w:rtl/>
        </w:rPr>
        <w:t>شهادت 25 محرم سال 94 هجرى</w:t>
      </w:r>
    </w:p>
    <w:p w:rsidR="00F55BA9" w:rsidRDefault="00F55BA9" w:rsidP="00F55BA9">
      <w:pPr>
        <w:pStyle w:val="libNormal"/>
        <w:rPr>
          <w:rtl/>
        </w:rPr>
      </w:pPr>
      <w:r>
        <w:rPr>
          <w:rtl/>
        </w:rPr>
        <w:t>مدت عمر شريفش</w:t>
      </w:r>
      <w:r w:rsidR="0085164D">
        <w:rPr>
          <w:rtl/>
        </w:rPr>
        <w:t>:</w:t>
      </w:r>
      <w:r>
        <w:rPr>
          <w:rtl/>
        </w:rPr>
        <w:t xml:space="preserve"> 57 سال</w:t>
      </w:r>
    </w:p>
    <w:p w:rsidR="00F55BA9" w:rsidRDefault="00F55BA9" w:rsidP="00F55BA9">
      <w:pPr>
        <w:pStyle w:val="libNormal"/>
        <w:rPr>
          <w:rtl/>
        </w:rPr>
      </w:pPr>
      <w:r>
        <w:rPr>
          <w:rtl/>
        </w:rPr>
        <w:t>نحوه شهادت</w:t>
      </w:r>
      <w:r w:rsidR="0085164D">
        <w:rPr>
          <w:rtl/>
        </w:rPr>
        <w:t>:</w:t>
      </w:r>
      <w:r>
        <w:rPr>
          <w:rtl/>
        </w:rPr>
        <w:t xml:space="preserve"> در اثر سم وليد بن عبدالملك</w:t>
      </w:r>
    </w:p>
    <w:p w:rsidR="00F55BA9" w:rsidRDefault="00F55BA9" w:rsidP="00F55BA9">
      <w:pPr>
        <w:pStyle w:val="libNormal"/>
        <w:rPr>
          <w:rtl/>
        </w:rPr>
      </w:pPr>
      <w:r>
        <w:rPr>
          <w:rtl/>
        </w:rPr>
        <w:t>امام على بن الحسين ملقب به «سجاد»</w:t>
      </w:r>
      <w:r w:rsidR="0085164D">
        <w:rPr>
          <w:rtl/>
        </w:rPr>
        <w:t xml:space="preserve">، </w:t>
      </w:r>
      <w:r>
        <w:rPr>
          <w:rtl/>
        </w:rPr>
        <w:t>زين العابدين</w:t>
      </w:r>
      <w:r w:rsidR="0085164D">
        <w:rPr>
          <w:rtl/>
        </w:rPr>
        <w:t xml:space="preserve">، </w:t>
      </w:r>
      <w:r>
        <w:rPr>
          <w:rtl/>
        </w:rPr>
        <w:t>پيشواى چهارم اسلام مى باشد</w:t>
      </w:r>
      <w:r w:rsidR="0085164D">
        <w:rPr>
          <w:rtl/>
        </w:rPr>
        <w:t xml:space="preserve">. </w:t>
      </w:r>
      <w:r>
        <w:rPr>
          <w:rtl/>
        </w:rPr>
        <w:t>آن حضرت در قيام عاشورا حضور داشت و بر چگونگى آن از آغاز تا انجام شاهد بر حوادث بود</w:t>
      </w:r>
      <w:r w:rsidR="0085164D">
        <w:rPr>
          <w:rtl/>
        </w:rPr>
        <w:t xml:space="preserve">. </w:t>
      </w:r>
      <w:r>
        <w:rPr>
          <w:rtl/>
        </w:rPr>
        <w:t>رسالت آن حضرت ابلاغ پيام عاشورا و دريدن نقاب از چهره رژيم اموى بود</w:t>
      </w:r>
      <w:r w:rsidR="0085164D">
        <w:rPr>
          <w:rtl/>
        </w:rPr>
        <w:t xml:space="preserve">، </w:t>
      </w:r>
      <w:r>
        <w:rPr>
          <w:rtl/>
        </w:rPr>
        <w:t>علاوه بر اين مسئوليت خطير</w:t>
      </w:r>
      <w:r w:rsidR="0085164D">
        <w:rPr>
          <w:rtl/>
        </w:rPr>
        <w:t xml:space="preserve">، </w:t>
      </w:r>
      <w:r>
        <w:rPr>
          <w:rtl/>
        </w:rPr>
        <w:t>تدوين فرهنگ معنوى قيام و رهبرى امت اسلام نيز بر عهده آن امام معصوم بود</w:t>
      </w:r>
      <w:r w:rsidR="0085164D">
        <w:rPr>
          <w:rtl/>
        </w:rPr>
        <w:t xml:space="preserve">. </w:t>
      </w:r>
      <w:r>
        <w:rPr>
          <w:rtl/>
        </w:rPr>
        <w:t>عملكرد كودتاى سقيفه و رژيم تابعه آن يعنى سلطنت سياه اموى</w:t>
      </w:r>
      <w:r w:rsidR="0085164D">
        <w:rPr>
          <w:rtl/>
        </w:rPr>
        <w:t xml:space="preserve">، </w:t>
      </w:r>
      <w:r>
        <w:rPr>
          <w:rtl/>
        </w:rPr>
        <w:t>تمام نتايج و فجايع عقيدتى - فكرى خود را در اين مقطع از تاريخ نشان داد</w:t>
      </w:r>
      <w:r w:rsidR="0085164D">
        <w:rPr>
          <w:rtl/>
        </w:rPr>
        <w:t xml:space="preserve">، </w:t>
      </w:r>
      <w:r>
        <w:rPr>
          <w:rtl/>
        </w:rPr>
        <w:t>بنابراين امام سجاد رسالت خطير و سنگينى بر عهده داشت</w:t>
      </w:r>
      <w:r w:rsidR="0085164D">
        <w:rPr>
          <w:rtl/>
        </w:rPr>
        <w:t xml:space="preserve">. </w:t>
      </w:r>
      <w:r>
        <w:rPr>
          <w:rtl/>
        </w:rPr>
        <w:t>محتواى صحيفه سجاديه نشان دهنده اين حقيقت است</w:t>
      </w:r>
      <w:r w:rsidR="0085164D">
        <w:rPr>
          <w:rtl/>
        </w:rPr>
        <w:t xml:space="preserve">. </w:t>
      </w:r>
      <w:r>
        <w:rPr>
          <w:rtl/>
        </w:rPr>
        <w:t>رهبرى غير مستقيم قيام مختار بن ابى عبيده ثقفى بخش ديگرى از مسئوليت امام سجاد را تشكيل مى دهد</w:t>
      </w:r>
      <w:r w:rsidR="0085164D">
        <w:rPr>
          <w:rtl/>
        </w:rPr>
        <w:t xml:space="preserve">. </w:t>
      </w:r>
      <w:r>
        <w:rPr>
          <w:rtl/>
        </w:rPr>
        <w:t xml:space="preserve">رژيم اموى در پى قيام و شهادت امام حسين </w:t>
      </w:r>
      <w:r w:rsidR="007E234D" w:rsidRPr="007E234D">
        <w:rPr>
          <w:rStyle w:val="libAlaemChar"/>
          <w:rtl/>
        </w:rPr>
        <w:t>عليه‌السلام</w:t>
      </w:r>
      <w:r>
        <w:rPr>
          <w:rtl/>
        </w:rPr>
        <w:t xml:space="preserve"> بر شدت استبداد و اختناق افزود و امام سجاد را بشدت زير نظر داشت</w:t>
      </w:r>
      <w:r w:rsidR="0085164D">
        <w:rPr>
          <w:rtl/>
        </w:rPr>
        <w:t xml:space="preserve">، </w:t>
      </w:r>
      <w:r>
        <w:rPr>
          <w:rtl/>
        </w:rPr>
        <w:t>تا آنجا كه حضرت را با غل و زنجير به شام بردند و سرانجام حضرتش را مسموم ساختند</w:t>
      </w:r>
      <w:r w:rsidR="0085164D">
        <w:rPr>
          <w:rtl/>
        </w:rPr>
        <w:t xml:space="preserve">. </w:t>
      </w:r>
      <w:r w:rsidR="0085164D" w:rsidRPr="0085164D">
        <w:rPr>
          <w:rStyle w:val="libFootnotenumChar"/>
          <w:rtl/>
        </w:rPr>
        <w:t>(95)</w:t>
      </w:r>
    </w:p>
    <w:p w:rsidR="00F55BA9" w:rsidRDefault="00F55BA9" w:rsidP="00AC0295">
      <w:pPr>
        <w:pStyle w:val="Heading2"/>
        <w:rPr>
          <w:rtl/>
        </w:rPr>
      </w:pPr>
      <w:bookmarkStart w:id="85" w:name="_Toc376157492"/>
      <w:r>
        <w:rPr>
          <w:rtl/>
        </w:rPr>
        <w:t xml:space="preserve">5 - امام محمد بن على </w:t>
      </w:r>
      <w:r w:rsidR="007E234D" w:rsidRPr="007E234D">
        <w:rPr>
          <w:rStyle w:val="libAlaemChar"/>
          <w:rtl/>
        </w:rPr>
        <w:t>عليه‌السلام</w:t>
      </w:r>
      <w:r>
        <w:rPr>
          <w:rtl/>
        </w:rPr>
        <w:t xml:space="preserve"> پيشواى پنجم اسلام</w:t>
      </w:r>
      <w:bookmarkEnd w:id="85"/>
    </w:p>
    <w:p w:rsidR="00F55BA9" w:rsidRDefault="00F55BA9" w:rsidP="00F55BA9">
      <w:pPr>
        <w:pStyle w:val="libNormal"/>
        <w:rPr>
          <w:rtl/>
        </w:rPr>
      </w:pPr>
      <w:r>
        <w:rPr>
          <w:rtl/>
        </w:rPr>
        <w:t>ولادت</w:t>
      </w:r>
      <w:r w:rsidR="0085164D">
        <w:rPr>
          <w:rtl/>
        </w:rPr>
        <w:t>:</w:t>
      </w:r>
      <w:r>
        <w:rPr>
          <w:rtl/>
        </w:rPr>
        <w:t xml:space="preserve"> اول رجب سال 57 هجرى</w:t>
      </w:r>
    </w:p>
    <w:p w:rsidR="00F55BA9" w:rsidRDefault="00F55BA9" w:rsidP="00F55BA9">
      <w:pPr>
        <w:pStyle w:val="libNormal"/>
        <w:rPr>
          <w:rtl/>
        </w:rPr>
      </w:pPr>
      <w:r>
        <w:rPr>
          <w:rtl/>
        </w:rPr>
        <w:t>شهادت</w:t>
      </w:r>
      <w:r w:rsidR="0085164D">
        <w:rPr>
          <w:rtl/>
        </w:rPr>
        <w:t>:</w:t>
      </w:r>
      <w:r>
        <w:rPr>
          <w:rtl/>
        </w:rPr>
        <w:t xml:space="preserve"> 7 ذى الحجه سال 114 هجرى</w:t>
      </w:r>
    </w:p>
    <w:p w:rsidR="00F55BA9" w:rsidRDefault="00F55BA9" w:rsidP="00F55BA9">
      <w:pPr>
        <w:pStyle w:val="libNormal"/>
        <w:rPr>
          <w:rtl/>
        </w:rPr>
      </w:pPr>
      <w:r>
        <w:rPr>
          <w:rtl/>
        </w:rPr>
        <w:t>مدت عمر شريفش</w:t>
      </w:r>
      <w:r w:rsidR="0085164D">
        <w:rPr>
          <w:rtl/>
        </w:rPr>
        <w:t>:</w:t>
      </w:r>
      <w:r>
        <w:rPr>
          <w:rtl/>
        </w:rPr>
        <w:t xml:space="preserve"> 57 سال</w:t>
      </w:r>
    </w:p>
    <w:p w:rsidR="00F55BA9" w:rsidRDefault="00F55BA9" w:rsidP="00F55BA9">
      <w:pPr>
        <w:pStyle w:val="libNormal"/>
        <w:rPr>
          <w:rtl/>
        </w:rPr>
      </w:pPr>
      <w:r>
        <w:rPr>
          <w:rtl/>
        </w:rPr>
        <w:t>نحوه شهادت</w:t>
      </w:r>
      <w:r w:rsidR="0085164D">
        <w:rPr>
          <w:rtl/>
        </w:rPr>
        <w:t>:</w:t>
      </w:r>
      <w:r>
        <w:rPr>
          <w:rtl/>
        </w:rPr>
        <w:t xml:space="preserve"> در اثر سم هشام بن عبدالملك</w:t>
      </w:r>
    </w:p>
    <w:p w:rsidR="00F55BA9" w:rsidRDefault="00F55BA9" w:rsidP="00F55BA9">
      <w:pPr>
        <w:pStyle w:val="libNormal"/>
        <w:rPr>
          <w:rtl/>
        </w:rPr>
      </w:pPr>
      <w:r>
        <w:rPr>
          <w:rtl/>
        </w:rPr>
        <w:t xml:space="preserve">حضرت امام محمد بن على </w:t>
      </w:r>
      <w:r w:rsidR="007E234D" w:rsidRPr="007E234D">
        <w:rPr>
          <w:rStyle w:val="libAlaemChar"/>
          <w:rtl/>
        </w:rPr>
        <w:t>عليه‌السلام</w:t>
      </w:r>
      <w:r>
        <w:rPr>
          <w:rtl/>
        </w:rPr>
        <w:t xml:space="preserve"> ملقب به الباقر به معناى شكافنده علوم (و اين لقبى است كه پيامبر اسلام </w:t>
      </w:r>
      <w:r w:rsidR="007E234D" w:rsidRPr="007E234D">
        <w:rPr>
          <w:rStyle w:val="libAlaemChar"/>
          <w:rtl/>
        </w:rPr>
        <w:t>صلى‌الله‌عليه‌وآله‌</w:t>
      </w:r>
      <w:r>
        <w:rPr>
          <w:rtl/>
        </w:rPr>
        <w:t xml:space="preserve"> به آن حضرت داده است) مى باشد</w:t>
      </w:r>
      <w:r w:rsidR="0085164D">
        <w:rPr>
          <w:rtl/>
        </w:rPr>
        <w:t xml:space="preserve">. </w:t>
      </w:r>
      <w:r>
        <w:rPr>
          <w:rtl/>
        </w:rPr>
        <w:t>ولادت آن امام در ماه رجب سال 57 هجرى در مدينه بود آن حضرت 57 سال زندگى نمود و در ذوالحجه سال 114 هجرى در مدينه توسط ابراهيم بن وليد بن عبدالملك برادر زاده هشام و استاندار مدينه</w:t>
      </w:r>
      <w:r w:rsidR="0085164D">
        <w:rPr>
          <w:rtl/>
        </w:rPr>
        <w:t xml:space="preserve">، </w:t>
      </w:r>
      <w:r>
        <w:rPr>
          <w:rtl/>
        </w:rPr>
        <w:t>مسموم شد و به شهادت رسيد و در قبرستان بقيع</w:t>
      </w:r>
      <w:r w:rsidR="0085164D">
        <w:rPr>
          <w:rtl/>
        </w:rPr>
        <w:t xml:space="preserve">، </w:t>
      </w:r>
      <w:r>
        <w:rPr>
          <w:rtl/>
        </w:rPr>
        <w:t>كنار پدر بزرگوارش دفن گرديد</w:t>
      </w:r>
      <w:r w:rsidR="0085164D">
        <w:rPr>
          <w:rtl/>
        </w:rPr>
        <w:t xml:space="preserve">. </w:t>
      </w:r>
      <w:r>
        <w:rPr>
          <w:rtl/>
        </w:rPr>
        <w:t xml:space="preserve">امام باقر </w:t>
      </w:r>
      <w:r w:rsidR="007E234D" w:rsidRPr="007E234D">
        <w:rPr>
          <w:rStyle w:val="libAlaemChar"/>
          <w:rtl/>
        </w:rPr>
        <w:t>عليه‌السلام</w:t>
      </w:r>
      <w:r>
        <w:rPr>
          <w:rtl/>
        </w:rPr>
        <w:t xml:space="preserve"> در شكوفائى فرهنگ عقيدتى اسلام امامت كوشيد</w:t>
      </w:r>
      <w:r w:rsidR="0085164D">
        <w:rPr>
          <w:rtl/>
        </w:rPr>
        <w:t xml:space="preserve">، </w:t>
      </w:r>
      <w:r>
        <w:rPr>
          <w:rtl/>
        </w:rPr>
        <w:t>و اين فرصتى بود كه در مقطع امامت آن حضرت و به خاطر درگيريهاى سياسى - نظامى رژيم اموى</w:t>
      </w:r>
      <w:r w:rsidR="0085164D">
        <w:rPr>
          <w:rtl/>
        </w:rPr>
        <w:t xml:space="preserve">، </w:t>
      </w:r>
      <w:r>
        <w:rPr>
          <w:rtl/>
        </w:rPr>
        <w:t>حاصل آمده بود</w:t>
      </w:r>
      <w:r w:rsidR="0085164D">
        <w:rPr>
          <w:rtl/>
        </w:rPr>
        <w:t xml:space="preserve">. </w:t>
      </w:r>
      <w:r>
        <w:rPr>
          <w:rtl/>
        </w:rPr>
        <w:t>در همين فرصت اندك بود كه پرتو وجود آن امام معصوم چشم ها را خيره كرد</w:t>
      </w:r>
      <w:r w:rsidR="0085164D">
        <w:rPr>
          <w:rtl/>
        </w:rPr>
        <w:t>:</w:t>
      </w:r>
    </w:p>
    <w:p w:rsidR="00F55BA9" w:rsidRDefault="00F55BA9" w:rsidP="00F55BA9">
      <w:pPr>
        <w:pStyle w:val="libNormal"/>
        <w:rPr>
          <w:rtl/>
        </w:rPr>
      </w:pPr>
      <w:r>
        <w:rPr>
          <w:rtl/>
        </w:rPr>
        <w:t>«</w:t>
      </w:r>
      <w:r w:rsidR="0085164D">
        <w:rPr>
          <w:rtl/>
        </w:rPr>
        <w:t xml:space="preserve">... </w:t>
      </w:r>
      <w:r>
        <w:rPr>
          <w:rtl/>
        </w:rPr>
        <w:t>عن عبدالله ابن عطاالمكى</w:t>
      </w:r>
      <w:r w:rsidR="0085164D">
        <w:rPr>
          <w:rtl/>
        </w:rPr>
        <w:t xml:space="preserve">، </w:t>
      </w:r>
      <w:r>
        <w:rPr>
          <w:rtl/>
        </w:rPr>
        <w:t>قال ما رايت العلما عند احد قط اصغر منهم</w:t>
      </w:r>
      <w:r w:rsidR="0085164D">
        <w:rPr>
          <w:rtl/>
        </w:rPr>
        <w:t xml:space="preserve">، </w:t>
      </w:r>
      <w:r>
        <w:rPr>
          <w:rtl/>
        </w:rPr>
        <w:t xml:space="preserve">عند ابى جعفر محمد ابن على ابن الحسين </w:t>
      </w:r>
      <w:r w:rsidR="007E234D" w:rsidRPr="007E234D">
        <w:rPr>
          <w:rStyle w:val="libAlaemChar"/>
          <w:rtl/>
        </w:rPr>
        <w:t>عليه‌السلام</w:t>
      </w:r>
      <w:r w:rsidR="0085164D">
        <w:rPr>
          <w:rtl/>
        </w:rPr>
        <w:t xml:space="preserve">، </w:t>
      </w:r>
      <w:r>
        <w:rPr>
          <w:rtl/>
        </w:rPr>
        <w:t xml:space="preserve">و لقد رايت الحكم ابن عتيبه مع جلالته فى القوم بين يديه كانه صبى بين يدى معلمه و كان جابر ابن يزيد الجعفى اذا روى عن محمد ابن على </w:t>
      </w:r>
      <w:r w:rsidR="007E234D" w:rsidRPr="007E234D">
        <w:rPr>
          <w:rStyle w:val="libAlaemChar"/>
          <w:rtl/>
        </w:rPr>
        <w:t>عليه‌السلام</w:t>
      </w:r>
      <w:r>
        <w:rPr>
          <w:rtl/>
        </w:rPr>
        <w:t xml:space="preserve"> شيئاقال</w:t>
      </w:r>
      <w:r w:rsidR="0085164D">
        <w:rPr>
          <w:rtl/>
        </w:rPr>
        <w:t>:</w:t>
      </w:r>
      <w:r>
        <w:rPr>
          <w:rtl/>
        </w:rPr>
        <w:t xml:space="preserve"> حديثنى وصى الاوصيا و وارث علوم الانبيا محمد ابن على ابن الحسين </w:t>
      </w:r>
      <w:r w:rsidR="007E234D" w:rsidRPr="007E234D">
        <w:rPr>
          <w:rStyle w:val="libAlaemChar"/>
          <w:rtl/>
        </w:rPr>
        <w:t>عليه‌السلام</w:t>
      </w:r>
      <w:r>
        <w:rPr>
          <w:rtl/>
        </w:rPr>
        <w:t xml:space="preserve"> </w:t>
      </w:r>
      <w:r w:rsidR="0085164D" w:rsidRPr="0085164D">
        <w:rPr>
          <w:rStyle w:val="libFootnotenumChar"/>
          <w:rtl/>
        </w:rPr>
        <w:t>(96)</w:t>
      </w:r>
      <w:r>
        <w:rPr>
          <w:rtl/>
        </w:rPr>
        <w:t xml:space="preserve"> »</w:t>
      </w:r>
    </w:p>
    <w:p w:rsidR="00F55BA9" w:rsidRDefault="00F55BA9" w:rsidP="00F55BA9">
      <w:pPr>
        <w:pStyle w:val="libNormal"/>
        <w:rPr>
          <w:rtl/>
        </w:rPr>
      </w:pPr>
      <w:r>
        <w:rPr>
          <w:rtl/>
        </w:rPr>
        <w:t>و ابن صباغ مالكى مى گويد</w:t>
      </w:r>
      <w:r w:rsidR="0085164D">
        <w:rPr>
          <w:rtl/>
        </w:rPr>
        <w:t>:</w:t>
      </w:r>
    </w:p>
    <w:p w:rsidR="00F55BA9" w:rsidRDefault="00F55BA9" w:rsidP="00F55BA9">
      <w:pPr>
        <w:pStyle w:val="libNormal"/>
        <w:rPr>
          <w:rtl/>
        </w:rPr>
      </w:pPr>
      <w:r>
        <w:rPr>
          <w:rtl/>
        </w:rPr>
        <w:t>« كان الباقر محمد ابن على خليفه ابيه من بين اخوته و وصيه والقائم بالامامه من بعده</w:t>
      </w:r>
      <w:r w:rsidR="0085164D">
        <w:rPr>
          <w:rtl/>
        </w:rPr>
        <w:t xml:space="preserve">، </w:t>
      </w:r>
      <w:r>
        <w:rPr>
          <w:rtl/>
        </w:rPr>
        <w:t>و برز على جماعته بالفضل و العلم و الزهد</w:t>
      </w:r>
      <w:r w:rsidR="0085164D">
        <w:rPr>
          <w:rtl/>
        </w:rPr>
        <w:t xml:space="preserve">. </w:t>
      </w:r>
      <w:r>
        <w:rPr>
          <w:rtl/>
        </w:rPr>
        <w:t xml:space="preserve">و كان اشهرهم ذكرا و اكملهم فضلاو اعظمهم نبلا لم يظهر عن احد من ولد الحسن و الحسين </w:t>
      </w:r>
      <w:r w:rsidR="007E234D" w:rsidRPr="007E234D">
        <w:rPr>
          <w:rStyle w:val="libAlaemChar"/>
          <w:rtl/>
        </w:rPr>
        <w:t>عليه‌السلام</w:t>
      </w:r>
      <w:r>
        <w:rPr>
          <w:rtl/>
        </w:rPr>
        <w:t xml:space="preserve"> من علم الدين و السنن و علم القرآن و السير و فنون الادب</w:t>
      </w:r>
      <w:r w:rsidR="0085164D">
        <w:rPr>
          <w:rtl/>
        </w:rPr>
        <w:t xml:space="preserve">، </w:t>
      </w:r>
      <w:r>
        <w:rPr>
          <w:rtl/>
        </w:rPr>
        <w:t xml:space="preserve">ما ظهر من ابى جعفر الباقر </w:t>
      </w:r>
      <w:r w:rsidR="007E234D" w:rsidRPr="007E234D">
        <w:rPr>
          <w:rStyle w:val="libAlaemChar"/>
          <w:rtl/>
        </w:rPr>
        <w:t>عليه‌السلام</w:t>
      </w:r>
      <w:r>
        <w:rPr>
          <w:rtl/>
        </w:rPr>
        <w:t xml:space="preserve"> </w:t>
      </w:r>
      <w:r w:rsidR="0085164D" w:rsidRPr="0085164D">
        <w:rPr>
          <w:rStyle w:val="libFootnotenumChar"/>
          <w:rtl/>
        </w:rPr>
        <w:t>(97)</w:t>
      </w:r>
      <w:r>
        <w:rPr>
          <w:rtl/>
        </w:rPr>
        <w:t xml:space="preserve"> »</w:t>
      </w:r>
    </w:p>
    <w:p w:rsidR="00F55BA9" w:rsidRDefault="00F55BA9" w:rsidP="00AC0295">
      <w:pPr>
        <w:pStyle w:val="Heading2"/>
        <w:rPr>
          <w:rtl/>
        </w:rPr>
      </w:pPr>
      <w:bookmarkStart w:id="86" w:name="_Toc376157493"/>
      <w:r>
        <w:rPr>
          <w:rtl/>
        </w:rPr>
        <w:t xml:space="preserve">6 - امام جعفر بن محمد الصادق </w:t>
      </w:r>
      <w:r w:rsidR="007E234D" w:rsidRPr="007E234D">
        <w:rPr>
          <w:rStyle w:val="libAlaemChar"/>
          <w:rtl/>
        </w:rPr>
        <w:t>عليه‌السلام</w:t>
      </w:r>
      <w:r>
        <w:rPr>
          <w:rtl/>
        </w:rPr>
        <w:t xml:space="preserve"> پيشواى ششم اسلام</w:t>
      </w:r>
      <w:bookmarkEnd w:id="86"/>
    </w:p>
    <w:p w:rsidR="00F55BA9" w:rsidRDefault="00F55BA9" w:rsidP="00F55BA9">
      <w:pPr>
        <w:pStyle w:val="libNormal"/>
        <w:rPr>
          <w:rtl/>
        </w:rPr>
      </w:pPr>
      <w:r>
        <w:rPr>
          <w:rtl/>
        </w:rPr>
        <w:t>ولادت</w:t>
      </w:r>
      <w:r w:rsidR="0085164D">
        <w:rPr>
          <w:rtl/>
        </w:rPr>
        <w:t>:</w:t>
      </w:r>
      <w:r>
        <w:rPr>
          <w:rtl/>
        </w:rPr>
        <w:t xml:space="preserve"> 17 ربيع الاول سال 83 هجرى</w:t>
      </w:r>
    </w:p>
    <w:p w:rsidR="00F55BA9" w:rsidRDefault="00F55BA9" w:rsidP="00F55BA9">
      <w:pPr>
        <w:pStyle w:val="libNormal"/>
        <w:rPr>
          <w:rtl/>
        </w:rPr>
      </w:pPr>
      <w:r>
        <w:rPr>
          <w:rtl/>
        </w:rPr>
        <w:t>شهادت</w:t>
      </w:r>
      <w:r w:rsidR="0085164D">
        <w:rPr>
          <w:rtl/>
        </w:rPr>
        <w:t>:</w:t>
      </w:r>
      <w:r>
        <w:rPr>
          <w:rtl/>
        </w:rPr>
        <w:t xml:space="preserve"> 25 شوال سال 148 هجرى</w:t>
      </w:r>
    </w:p>
    <w:p w:rsidR="00F55BA9" w:rsidRDefault="00F55BA9" w:rsidP="00F55BA9">
      <w:pPr>
        <w:pStyle w:val="libNormal"/>
        <w:rPr>
          <w:rtl/>
        </w:rPr>
      </w:pPr>
      <w:r>
        <w:rPr>
          <w:rtl/>
        </w:rPr>
        <w:t>مدت عمر شريفش</w:t>
      </w:r>
      <w:r w:rsidR="0085164D">
        <w:rPr>
          <w:rtl/>
        </w:rPr>
        <w:t>:</w:t>
      </w:r>
      <w:r>
        <w:rPr>
          <w:rtl/>
        </w:rPr>
        <w:t xml:space="preserve"> 65 سال</w:t>
      </w:r>
    </w:p>
    <w:p w:rsidR="00F55BA9" w:rsidRDefault="00F55BA9" w:rsidP="00F55BA9">
      <w:pPr>
        <w:pStyle w:val="libNormal"/>
        <w:rPr>
          <w:rtl/>
        </w:rPr>
      </w:pPr>
      <w:r>
        <w:rPr>
          <w:rtl/>
        </w:rPr>
        <w:t>نحوه شهادت</w:t>
      </w:r>
      <w:r w:rsidR="0085164D">
        <w:rPr>
          <w:rtl/>
        </w:rPr>
        <w:t>:</w:t>
      </w:r>
      <w:r>
        <w:rPr>
          <w:rtl/>
        </w:rPr>
        <w:t xml:space="preserve"> خوردن انگور مسموم به اجبار منصور دوانقى</w:t>
      </w:r>
    </w:p>
    <w:p w:rsidR="00F55BA9" w:rsidRDefault="00F55BA9" w:rsidP="00F55BA9">
      <w:pPr>
        <w:pStyle w:val="libNormal"/>
        <w:rPr>
          <w:rtl/>
        </w:rPr>
      </w:pPr>
      <w:r>
        <w:rPr>
          <w:rtl/>
        </w:rPr>
        <w:t xml:space="preserve">امام جعفر بن محمد الصادق </w:t>
      </w:r>
      <w:r w:rsidR="007E234D" w:rsidRPr="007E234D">
        <w:rPr>
          <w:rStyle w:val="libAlaemChar"/>
          <w:rtl/>
        </w:rPr>
        <w:t>عليه‌السلام</w:t>
      </w:r>
      <w:r>
        <w:rPr>
          <w:rtl/>
        </w:rPr>
        <w:t xml:space="preserve"> مكنى به ابوعبدالله و ملقب به الصادق</w:t>
      </w:r>
      <w:r w:rsidR="0085164D">
        <w:rPr>
          <w:rtl/>
        </w:rPr>
        <w:t xml:space="preserve">، </w:t>
      </w:r>
      <w:r>
        <w:rPr>
          <w:rtl/>
        </w:rPr>
        <w:t>الفاضل و</w:t>
      </w:r>
      <w:r w:rsidR="0085164D">
        <w:rPr>
          <w:rtl/>
        </w:rPr>
        <w:t xml:space="preserve">... </w:t>
      </w:r>
      <w:r>
        <w:rPr>
          <w:rtl/>
        </w:rPr>
        <w:t>پيشواى معصوم ششم اسلام است</w:t>
      </w:r>
      <w:r w:rsidR="0085164D">
        <w:rPr>
          <w:rtl/>
        </w:rPr>
        <w:t xml:space="preserve">. </w:t>
      </w:r>
      <w:r>
        <w:rPr>
          <w:rtl/>
        </w:rPr>
        <w:t>ولادت باسعادتش در ربيع الاول سال 83 هجرى و شهادت آن حضرت در شوال سال 184 هجرى در «مدينه» مى باشد</w:t>
      </w:r>
      <w:r w:rsidR="0085164D">
        <w:rPr>
          <w:rtl/>
        </w:rPr>
        <w:t xml:space="preserve">. </w:t>
      </w:r>
    </w:p>
    <w:p w:rsidR="00F55BA9" w:rsidRDefault="00F55BA9" w:rsidP="00F55BA9">
      <w:pPr>
        <w:pStyle w:val="libNormal"/>
        <w:rPr>
          <w:rtl/>
        </w:rPr>
      </w:pPr>
      <w:r>
        <w:rPr>
          <w:rtl/>
        </w:rPr>
        <w:t>ابن خلكان مى گويد</w:t>
      </w:r>
      <w:r w:rsidR="0085164D">
        <w:rPr>
          <w:rtl/>
        </w:rPr>
        <w:t>:</w:t>
      </w:r>
    </w:p>
    <w:p w:rsidR="00F55BA9" w:rsidRDefault="00F55BA9" w:rsidP="00F55BA9">
      <w:pPr>
        <w:pStyle w:val="libNormal"/>
        <w:rPr>
          <w:rtl/>
        </w:rPr>
      </w:pPr>
      <w:r>
        <w:rPr>
          <w:rtl/>
        </w:rPr>
        <w:t xml:space="preserve">« ابو عبدالله جعفر الصادق ابن محمد الباقر ابن على زين العابدين ابن الحسين ابن على ابن ابيطالب </w:t>
      </w:r>
      <w:r w:rsidR="007E234D" w:rsidRPr="007E234D">
        <w:rPr>
          <w:rStyle w:val="libAlaemChar"/>
          <w:rtl/>
        </w:rPr>
        <w:t>عليه‌السلام</w:t>
      </w:r>
      <w:r>
        <w:rPr>
          <w:rtl/>
        </w:rPr>
        <w:t xml:space="preserve"> (رضى الله عنهم اجمعين) احد الائمه الاثنى عشر على مذهب الاماميه</w:t>
      </w:r>
      <w:r w:rsidR="0085164D">
        <w:rPr>
          <w:rtl/>
        </w:rPr>
        <w:t xml:space="preserve">. </w:t>
      </w:r>
      <w:r>
        <w:rPr>
          <w:rtl/>
        </w:rPr>
        <w:t>و كان من سادات اهل البيت</w:t>
      </w:r>
      <w:r w:rsidR="0085164D">
        <w:rPr>
          <w:rtl/>
        </w:rPr>
        <w:t xml:space="preserve">، </w:t>
      </w:r>
      <w:r>
        <w:rPr>
          <w:rtl/>
        </w:rPr>
        <w:t>و لقب بالصادق لصدقه فى مقالته و فضله اشهر من ان يذكر</w:t>
      </w:r>
      <w:r w:rsidR="0085164D">
        <w:rPr>
          <w:rtl/>
        </w:rPr>
        <w:t xml:space="preserve">. </w:t>
      </w:r>
      <w:r>
        <w:rPr>
          <w:rtl/>
        </w:rPr>
        <w:t>و له كلام فى صنعه الكيميا</w:t>
      </w:r>
      <w:r w:rsidR="0085164D">
        <w:rPr>
          <w:rtl/>
        </w:rPr>
        <w:t xml:space="preserve">... </w:t>
      </w:r>
      <w:r>
        <w:rPr>
          <w:rtl/>
        </w:rPr>
        <w:t>و كان تلميذه ابو موسى جابر بن حيان الطر طوسى</w:t>
      </w:r>
      <w:r w:rsidR="0085164D">
        <w:rPr>
          <w:rtl/>
        </w:rPr>
        <w:t xml:space="preserve">. </w:t>
      </w:r>
      <w:r>
        <w:rPr>
          <w:rtl/>
        </w:rPr>
        <w:t>قد الف كتابا يشتمل على الف ورقه تتضمن رسائل جعفر الصادق و هى خمسمائه رساله</w:t>
      </w:r>
      <w:r w:rsidR="0085164D">
        <w:rPr>
          <w:rtl/>
        </w:rPr>
        <w:t xml:space="preserve">. </w:t>
      </w:r>
      <w:r>
        <w:rPr>
          <w:rtl/>
        </w:rPr>
        <w:t>»</w:t>
      </w:r>
    </w:p>
    <w:p w:rsidR="00F55BA9" w:rsidRDefault="00F55BA9" w:rsidP="00F55BA9">
      <w:pPr>
        <w:pStyle w:val="libNormal"/>
        <w:rPr>
          <w:rtl/>
        </w:rPr>
      </w:pPr>
      <w:r>
        <w:rPr>
          <w:rtl/>
        </w:rPr>
        <w:t xml:space="preserve">زيد بن على </w:t>
      </w:r>
      <w:r w:rsidR="007E234D" w:rsidRPr="007E234D">
        <w:rPr>
          <w:rStyle w:val="libAlaemChar"/>
          <w:rtl/>
        </w:rPr>
        <w:t>عليه‌السلام</w:t>
      </w:r>
      <w:r>
        <w:rPr>
          <w:rtl/>
        </w:rPr>
        <w:t xml:space="preserve"> مى گويد</w:t>
      </w:r>
      <w:r w:rsidR="0085164D">
        <w:rPr>
          <w:rtl/>
        </w:rPr>
        <w:t>:</w:t>
      </w:r>
    </w:p>
    <w:p w:rsidR="00F55BA9" w:rsidRDefault="00F55BA9" w:rsidP="00F55BA9">
      <w:pPr>
        <w:pStyle w:val="libNormal"/>
        <w:rPr>
          <w:rtl/>
        </w:rPr>
      </w:pPr>
      <w:r>
        <w:rPr>
          <w:rtl/>
        </w:rPr>
        <w:t>« فى كل زمان رجل منا اهل البيت يحتج الله به على خلقه و حجه زماننا ابن اخى جعفر لا يضل من تبعه و لا يهتدى من خالفه</w:t>
      </w:r>
      <w:r w:rsidR="0085164D">
        <w:rPr>
          <w:rtl/>
        </w:rPr>
        <w:t xml:space="preserve">. </w:t>
      </w:r>
      <w:r>
        <w:rPr>
          <w:rtl/>
        </w:rPr>
        <w:t>»</w:t>
      </w:r>
    </w:p>
    <w:p w:rsidR="00F55BA9" w:rsidRDefault="00F55BA9" w:rsidP="00F55BA9">
      <w:pPr>
        <w:pStyle w:val="libNormal"/>
        <w:rPr>
          <w:rtl/>
        </w:rPr>
      </w:pPr>
      <w:r>
        <w:rPr>
          <w:rtl/>
        </w:rPr>
        <w:t>در هر عصرى و نسلى</w:t>
      </w:r>
      <w:r w:rsidR="0085164D">
        <w:rPr>
          <w:rtl/>
        </w:rPr>
        <w:t xml:space="preserve">، </w:t>
      </w:r>
      <w:r>
        <w:rPr>
          <w:rtl/>
        </w:rPr>
        <w:t>مردى از ما اهل بيت حيات و حضور دارد كه خداوند بوسيله آن مرد بر بندگانش حجت تمام مى كند حجت زمان ما برادرزاده ام جعفر است كه هر كس او را پيروى كند</w:t>
      </w:r>
      <w:r w:rsidR="0085164D">
        <w:rPr>
          <w:rtl/>
        </w:rPr>
        <w:t xml:space="preserve">، </w:t>
      </w:r>
      <w:r>
        <w:rPr>
          <w:rtl/>
        </w:rPr>
        <w:t>گمراه نشود و هركس ‍ او را مخالفت نمايد</w:t>
      </w:r>
      <w:r w:rsidR="0085164D">
        <w:rPr>
          <w:rtl/>
        </w:rPr>
        <w:t xml:space="preserve">، </w:t>
      </w:r>
      <w:r>
        <w:rPr>
          <w:rtl/>
        </w:rPr>
        <w:t>هدايت نگردد</w:t>
      </w:r>
      <w:r w:rsidR="0085164D">
        <w:rPr>
          <w:rtl/>
        </w:rPr>
        <w:t xml:space="preserve">. </w:t>
      </w:r>
    </w:p>
    <w:p w:rsidR="00F55BA9" w:rsidRDefault="00F55BA9" w:rsidP="00F55BA9">
      <w:pPr>
        <w:pStyle w:val="libNormal"/>
        <w:rPr>
          <w:rtl/>
        </w:rPr>
      </w:pPr>
      <w:r>
        <w:rPr>
          <w:rtl/>
        </w:rPr>
        <w:t>منصور عباسى قاتل امام صادق مى گويد</w:t>
      </w:r>
      <w:r w:rsidR="0085164D">
        <w:rPr>
          <w:rtl/>
        </w:rPr>
        <w:t>:</w:t>
      </w:r>
    </w:p>
    <w:p w:rsidR="00F55BA9" w:rsidRDefault="00F55BA9" w:rsidP="00F55BA9">
      <w:pPr>
        <w:pStyle w:val="libNormal"/>
        <w:rPr>
          <w:rtl/>
        </w:rPr>
      </w:pPr>
      <w:r>
        <w:rPr>
          <w:rtl/>
        </w:rPr>
        <w:t>« ان جعفرا كان ممن قال الله فيه</w:t>
      </w:r>
      <w:r w:rsidR="0085164D">
        <w:rPr>
          <w:rtl/>
        </w:rPr>
        <w:t>:</w:t>
      </w:r>
    </w:p>
    <w:p w:rsidR="00F55BA9" w:rsidRDefault="00F55BA9" w:rsidP="00F55BA9">
      <w:pPr>
        <w:pStyle w:val="libNormal"/>
        <w:rPr>
          <w:rtl/>
        </w:rPr>
      </w:pPr>
      <w:r>
        <w:rPr>
          <w:rtl/>
        </w:rPr>
        <w:t>«ثم اورثنا الكتاب الذين اصطفينا من عبادنا»</w:t>
      </w:r>
    </w:p>
    <w:p w:rsidR="00F55BA9" w:rsidRDefault="00F55BA9" w:rsidP="00F55BA9">
      <w:pPr>
        <w:pStyle w:val="libNormal"/>
        <w:rPr>
          <w:rtl/>
        </w:rPr>
      </w:pPr>
      <w:r>
        <w:rPr>
          <w:rtl/>
        </w:rPr>
        <w:t>و كان ممن اصطفاه الله و كان من السابقين فى اخيرات و انه ليس من اهل البيت الا و فيهم محدث</w:t>
      </w:r>
      <w:r w:rsidR="0085164D">
        <w:rPr>
          <w:rtl/>
        </w:rPr>
        <w:t xml:space="preserve">، </w:t>
      </w:r>
      <w:r>
        <w:rPr>
          <w:rtl/>
        </w:rPr>
        <w:t>و ان جعفر بن محمد محدثنا اليوم »</w:t>
      </w:r>
    </w:p>
    <w:p w:rsidR="00F55BA9" w:rsidRDefault="00F55BA9" w:rsidP="00F55BA9">
      <w:pPr>
        <w:pStyle w:val="libNormal"/>
        <w:rPr>
          <w:rtl/>
        </w:rPr>
      </w:pPr>
      <w:r>
        <w:rPr>
          <w:rtl/>
        </w:rPr>
        <w:t>حقا كه امام جعفر صادق از جمله كسانى است كه خداوند در باره آنان فرموده است</w:t>
      </w:r>
      <w:r w:rsidR="0085164D">
        <w:rPr>
          <w:rtl/>
        </w:rPr>
        <w:t>:</w:t>
      </w:r>
      <w:r>
        <w:rPr>
          <w:rtl/>
        </w:rPr>
        <w:t xml:space="preserve"> «پس كسانى از بندگان خود را برگزيديم</w:t>
      </w:r>
      <w:r w:rsidR="0085164D">
        <w:rPr>
          <w:rtl/>
        </w:rPr>
        <w:t xml:space="preserve">، </w:t>
      </w:r>
      <w:r>
        <w:rPr>
          <w:rtl/>
        </w:rPr>
        <w:t>وارث قرآن گردانيديم» و جعفر بن محمد از جمله كسانى است كه خداوند آنان را برگزيده است</w:t>
      </w:r>
      <w:r w:rsidR="0085164D">
        <w:rPr>
          <w:rtl/>
        </w:rPr>
        <w:t xml:space="preserve">. </w:t>
      </w:r>
      <w:r>
        <w:rPr>
          <w:rtl/>
        </w:rPr>
        <w:t>وى از سابقين در خيرات است</w:t>
      </w:r>
      <w:r w:rsidR="0085164D">
        <w:rPr>
          <w:rtl/>
        </w:rPr>
        <w:t xml:space="preserve">. </w:t>
      </w:r>
      <w:r>
        <w:rPr>
          <w:rtl/>
        </w:rPr>
        <w:t>اهل بيتى نيست كه در ميان آنها محدثى نباشد و همانا كه جعفر بن محمد امروز محدث ما است</w:t>
      </w:r>
      <w:r w:rsidR="0085164D">
        <w:rPr>
          <w:rtl/>
        </w:rPr>
        <w:t xml:space="preserve">. </w:t>
      </w:r>
    </w:p>
    <w:p w:rsidR="00F55BA9" w:rsidRDefault="00F55BA9" w:rsidP="00F55BA9">
      <w:pPr>
        <w:pStyle w:val="libNormal"/>
        <w:rPr>
          <w:rtl/>
        </w:rPr>
      </w:pPr>
      <w:r>
        <w:rPr>
          <w:rtl/>
        </w:rPr>
        <w:t>مالك بن انس</w:t>
      </w:r>
      <w:r w:rsidR="0085164D">
        <w:rPr>
          <w:rtl/>
        </w:rPr>
        <w:t xml:space="preserve">، </w:t>
      </w:r>
      <w:r>
        <w:rPr>
          <w:rtl/>
        </w:rPr>
        <w:t>رئيس مذهب مالكى و شاگرد امام صادق مى گويد</w:t>
      </w:r>
      <w:r w:rsidR="0085164D">
        <w:rPr>
          <w:rtl/>
        </w:rPr>
        <w:t>:</w:t>
      </w:r>
    </w:p>
    <w:p w:rsidR="00F55BA9" w:rsidRDefault="00F55BA9" w:rsidP="00F55BA9">
      <w:pPr>
        <w:pStyle w:val="libNormal"/>
        <w:rPr>
          <w:rtl/>
        </w:rPr>
      </w:pPr>
      <w:r>
        <w:rPr>
          <w:rtl/>
        </w:rPr>
        <w:t>«</w:t>
      </w:r>
      <w:r w:rsidR="0085164D">
        <w:rPr>
          <w:rtl/>
        </w:rPr>
        <w:t xml:space="preserve">... </w:t>
      </w:r>
      <w:r>
        <w:rPr>
          <w:rtl/>
        </w:rPr>
        <w:t>ما رات عين و لا سمعت اذن و لا خطر على قلب بشر افضل من جعفر بن محمد الصادق علما و عباده و ورعا »</w:t>
      </w:r>
    </w:p>
    <w:p w:rsidR="00F55BA9" w:rsidRDefault="00F55BA9" w:rsidP="00F55BA9">
      <w:pPr>
        <w:pStyle w:val="libNormal"/>
        <w:rPr>
          <w:rtl/>
        </w:rPr>
      </w:pPr>
      <w:r>
        <w:rPr>
          <w:rtl/>
        </w:rPr>
        <w:t>نه چشمى ديده و نه گوشى شنيده و نه بر قلب بشرى خطور كرده كه در علم و عبادت و تقوى برتر از جعفر بن محمد صادق وجود داشته باشد</w:t>
      </w:r>
      <w:r w:rsidR="0085164D">
        <w:rPr>
          <w:rtl/>
        </w:rPr>
        <w:t xml:space="preserve">. </w:t>
      </w:r>
    </w:p>
    <w:p w:rsidR="00F55BA9" w:rsidRDefault="00F55BA9" w:rsidP="00F55BA9">
      <w:pPr>
        <w:pStyle w:val="libNormal"/>
        <w:rPr>
          <w:rtl/>
        </w:rPr>
      </w:pPr>
      <w:r>
        <w:rPr>
          <w:rtl/>
        </w:rPr>
        <w:t>ابو حنيفه</w:t>
      </w:r>
      <w:r w:rsidR="0085164D">
        <w:rPr>
          <w:rtl/>
        </w:rPr>
        <w:t xml:space="preserve">، </w:t>
      </w:r>
      <w:r>
        <w:rPr>
          <w:rtl/>
        </w:rPr>
        <w:t>رئيس مذهب حنفى و شاگرد امام صادق مى گويد</w:t>
      </w:r>
      <w:r w:rsidR="0085164D">
        <w:rPr>
          <w:rtl/>
        </w:rPr>
        <w:t>:</w:t>
      </w:r>
    </w:p>
    <w:p w:rsidR="00F55BA9" w:rsidRDefault="00F55BA9" w:rsidP="00F55BA9">
      <w:pPr>
        <w:pStyle w:val="libNormal"/>
        <w:rPr>
          <w:rtl/>
        </w:rPr>
      </w:pPr>
      <w:r>
        <w:rPr>
          <w:rtl/>
        </w:rPr>
        <w:t>« ما رايت افقه من جعفر بن محمد</w:t>
      </w:r>
      <w:r w:rsidR="0085164D">
        <w:rPr>
          <w:rtl/>
        </w:rPr>
        <w:t xml:space="preserve">، </w:t>
      </w:r>
      <w:r>
        <w:rPr>
          <w:rtl/>
        </w:rPr>
        <w:t>لما اقدمه المنصور بعث الى فقال</w:t>
      </w:r>
      <w:r w:rsidR="0085164D">
        <w:rPr>
          <w:rtl/>
        </w:rPr>
        <w:t>:</w:t>
      </w:r>
    </w:p>
    <w:p w:rsidR="00F55BA9" w:rsidRDefault="00F55BA9" w:rsidP="00F55BA9">
      <w:pPr>
        <w:pStyle w:val="libNormal"/>
        <w:rPr>
          <w:rtl/>
        </w:rPr>
      </w:pPr>
      <w:r>
        <w:rPr>
          <w:rtl/>
        </w:rPr>
        <w:t>يا ابا حنيفه</w:t>
      </w:r>
      <w:r w:rsidR="0085164D">
        <w:rPr>
          <w:rtl/>
        </w:rPr>
        <w:t>!</w:t>
      </w:r>
      <w:r>
        <w:rPr>
          <w:rtl/>
        </w:rPr>
        <w:t xml:space="preserve"> ان الناس قد افتتنوا بجعفر بن محمد فهييى له من المسائل الشداد فهيات له اربعين مساءله</w:t>
      </w:r>
      <w:r w:rsidR="0085164D">
        <w:rPr>
          <w:rtl/>
        </w:rPr>
        <w:t xml:space="preserve">، </w:t>
      </w:r>
      <w:r>
        <w:rPr>
          <w:rtl/>
        </w:rPr>
        <w:t>ثم بعث الى ابوجعفر و هو بالخيره فاتيته فدخلت عليه و جعفر بن محمد الصادق جالس عن يمينه فلما ابصرت به دخلتنى من الهيبه لجعفر بن محمد الصادق ما لم يدخلنى لابى جعفر</w:t>
      </w:r>
      <w:r w:rsidR="0085164D">
        <w:rPr>
          <w:rtl/>
        </w:rPr>
        <w:t xml:space="preserve">... </w:t>
      </w:r>
      <w:r>
        <w:rPr>
          <w:rtl/>
        </w:rPr>
        <w:t>فجعلت القى عليه فيجيبنى</w:t>
      </w:r>
      <w:r w:rsidR="0085164D">
        <w:rPr>
          <w:rtl/>
        </w:rPr>
        <w:t xml:space="preserve">، </w:t>
      </w:r>
      <w:r>
        <w:rPr>
          <w:rtl/>
        </w:rPr>
        <w:t>فيقول</w:t>
      </w:r>
      <w:r w:rsidR="0085164D">
        <w:rPr>
          <w:rtl/>
        </w:rPr>
        <w:t>:</w:t>
      </w:r>
      <w:r>
        <w:rPr>
          <w:rtl/>
        </w:rPr>
        <w:t xml:space="preserve"> انتم تقولون كذا و اهل المدينه يقولون كذا و نحن نقول كذا</w:t>
      </w:r>
      <w:r w:rsidR="0085164D">
        <w:rPr>
          <w:rtl/>
        </w:rPr>
        <w:t xml:space="preserve">... </w:t>
      </w:r>
      <w:r>
        <w:rPr>
          <w:rtl/>
        </w:rPr>
        <w:t>حتى اتيت على اربعين مسئله</w:t>
      </w:r>
      <w:r w:rsidR="0085164D">
        <w:rPr>
          <w:rtl/>
        </w:rPr>
        <w:t xml:space="preserve">. </w:t>
      </w:r>
      <w:r>
        <w:rPr>
          <w:rtl/>
        </w:rPr>
        <w:t>ثم قال ابو حنيفه</w:t>
      </w:r>
      <w:r w:rsidR="0085164D">
        <w:rPr>
          <w:rtl/>
        </w:rPr>
        <w:t>:</w:t>
      </w:r>
      <w:r>
        <w:rPr>
          <w:rtl/>
        </w:rPr>
        <w:t xml:space="preserve"> النسا روينا ان اعلم الناس</w:t>
      </w:r>
      <w:r w:rsidR="0085164D">
        <w:rPr>
          <w:rtl/>
        </w:rPr>
        <w:t xml:space="preserve">، </w:t>
      </w:r>
      <w:r>
        <w:rPr>
          <w:rtl/>
        </w:rPr>
        <w:t>اعلمهم باختلاف الناس</w:t>
      </w:r>
      <w:r w:rsidR="0085164D">
        <w:rPr>
          <w:rtl/>
        </w:rPr>
        <w:t>؟</w:t>
      </w:r>
      <w:r>
        <w:rPr>
          <w:rtl/>
        </w:rPr>
        <w:t xml:space="preserve"> »</w:t>
      </w:r>
    </w:p>
    <w:p w:rsidR="00F55BA9" w:rsidRDefault="00F55BA9" w:rsidP="00F55BA9">
      <w:pPr>
        <w:pStyle w:val="libNormal"/>
        <w:rPr>
          <w:rtl/>
        </w:rPr>
      </w:pPr>
      <w:r>
        <w:rPr>
          <w:rtl/>
        </w:rPr>
        <w:t>دانشمندتر از جعفر بن محمد نديده ام</w:t>
      </w:r>
      <w:r w:rsidR="0085164D">
        <w:rPr>
          <w:rtl/>
        </w:rPr>
        <w:t xml:space="preserve">. </w:t>
      </w:r>
      <w:r>
        <w:rPr>
          <w:rtl/>
        </w:rPr>
        <w:t>وقتى منصور عباسى آن حضرت را به بند كشيده بود</w:t>
      </w:r>
      <w:r w:rsidR="0085164D">
        <w:rPr>
          <w:rtl/>
        </w:rPr>
        <w:t xml:space="preserve">، </w:t>
      </w:r>
      <w:r>
        <w:rPr>
          <w:rtl/>
        </w:rPr>
        <w:t>دنبالم فرستاد و گفت</w:t>
      </w:r>
      <w:r w:rsidR="0085164D">
        <w:rPr>
          <w:rtl/>
        </w:rPr>
        <w:t>:</w:t>
      </w:r>
      <w:r>
        <w:rPr>
          <w:rtl/>
        </w:rPr>
        <w:t xml:space="preserve"> اى ابا حنيفه</w:t>
      </w:r>
      <w:r w:rsidR="0085164D">
        <w:rPr>
          <w:rtl/>
        </w:rPr>
        <w:t>!</w:t>
      </w:r>
      <w:r>
        <w:rPr>
          <w:rtl/>
        </w:rPr>
        <w:t xml:space="preserve"> مردم دنبال جعفر بن محمد را گرفته اند</w:t>
      </w:r>
      <w:r w:rsidR="0085164D">
        <w:rPr>
          <w:rtl/>
        </w:rPr>
        <w:t xml:space="preserve">، </w:t>
      </w:r>
      <w:r>
        <w:rPr>
          <w:rtl/>
        </w:rPr>
        <w:t>براى امتحان او مسائل سختى را آماده كن</w:t>
      </w:r>
      <w:r w:rsidR="0085164D">
        <w:rPr>
          <w:rtl/>
        </w:rPr>
        <w:t xml:space="preserve">. </w:t>
      </w:r>
      <w:r>
        <w:rPr>
          <w:rtl/>
        </w:rPr>
        <w:t>من هم چهل مسئله اماده كردم</w:t>
      </w:r>
      <w:r w:rsidR="0085164D">
        <w:rPr>
          <w:rtl/>
        </w:rPr>
        <w:t xml:space="preserve">. </w:t>
      </w:r>
      <w:r>
        <w:rPr>
          <w:rtl/>
        </w:rPr>
        <w:t>منصور دنبالم فرستاد</w:t>
      </w:r>
      <w:r w:rsidR="0085164D">
        <w:rPr>
          <w:rtl/>
        </w:rPr>
        <w:t xml:space="preserve">. </w:t>
      </w:r>
      <w:r>
        <w:rPr>
          <w:rtl/>
        </w:rPr>
        <w:t>در آن هنگام وى در حيره بود</w:t>
      </w:r>
      <w:r w:rsidR="0085164D">
        <w:rPr>
          <w:rtl/>
        </w:rPr>
        <w:t xml:space="preserve">. </w:t>
      </w:r>
      <w:r>
        <w:rPr>
          <w:rtl/>
        </w:rPr>
        <w:t>وقتى بر منصور وارد شدم</w:t>
      </w:r>
      <w:r w:rsidR="0085164D">
        <w:rPr>
          <w:rtl/>
        </w:rPr>
        <w:t xml:space="preserve">، </w:t>
      </w:r>
      <w:r>
        <w:rPr>
          <w:rtl/>
        </w:rPr>
        <w:t>امام صادق در طرف راست او نشسته بود</w:t>
      </w:r>
      <w:r w:rsidR="0085164D">
        <w:rPr>
          <w:rtl/>
        </w:rPr>
        <w:t xml:space="preserve">، </w:t>
      </w:r>
      <w:r>
        <w:rPr>
          <w:rtl/>
        </w:rPr>
        <w:t>چون بر آن حضرت نگريستم</w:t>
      </w:r>
      <w:r w:rsidR="0085164D">
        <w:rPr>
          <w:rtl/>
        </w:rPr>
        <w:t xml:space="preserve">، </w:t>
      </w:r>
      <w:r>
        <w:rPr>
          <w:rtl/>
        </w:rPr>
        <w:t>از هيبت او برخود لرزيدم</w:t>
      </w:r>
      <w:r w:rsidR="0085164D">
        <w:rPr>
          <w:rtl/>
        </w:rPr>
        <w:t xml:space="preserve">، </w:t>
      </w:r>
      <w:r>
        <w:rPr>
          <w:rtl/>
        </w:rPr>
        <w:t>كه از منصور چنين هراسى نداشتم</w:t>
      </w:r>
      <w:r w:rsidR="0085164D">
        <w:rPr>
          <w:rtl/>
        </w:rPr>
        <w:t xml:space="preserve">... </w:t>
      </w:r>
      <w:r>
        <w:rPr>
          <w:rtl/>
        </w:rPr>
        <w:t>خلاصه چهل مسئله سخت را بر آن حضرت عرضه داشتم و آن امام جوابم را داد و چنين مى فرمود</w:t>
      </w:r>
      <w:r w:rsidR="0085164D">
        <w:rPr>
          <w:rtl/>
        </w:rPr>
        <w:t>:</w:t>
      </w:r>
      <w:r>
        <w:rPr>
          <w:rtl/>
        </w:rPr>
        <w:t xml:space="preserve"> شما چنين مى گوييد و مردم مدينه چنان و ما چنين مى گوئيم</w:t>
      </w:r>
      <w:r w:rsidR="0085164D">
        <w:rPr>
          <w:rtl/>
        </w:rPr>
        <w:t xml:space="preserve">... </w:t>
      </w:r>
      <w:r>
        <w:rPr>
          <w:rtl/>
        </w:rPr>
        <w:t>تمام چهل مسئله را پاسخ فرمود</w:t>
      </w:r>
      <w:r w:rsidR="0085164D">
        <w:rPr>
          <w:rtl/>
        </w:rPr>
        <w:t xml:space="preserve">. </w:t>
      </w:r>
      <w:r>
        <w:rPr>
          <w:rtl/>
        </w:rPr>
        <w:t>پس ابوحنيفه گفت</w:t>
      </w:r>
      <w:r w:rsidR="0085164D">
        <w:rPr>
          <w:rtl/>
        </w:rPr>
        <w:t>:</w:t>
      </w:r>
      <w:r>
        <w:rPr>
          <w:rtl/>
        </w:rPr>
        <w:t xml:space="preserve"> مگر نه اين است كه مى گوئيم اعلم علما كسى است كه اعلم در مسائل اختلافى مذاهب و مكاتب باشد؟</w:t>
      </w:r>
    </w:p>
    <w:p w:rsidR="00F55BA9" w:rsidRDefault="00F55BA9" w:rsidP="00F55BA9">
      <w:pPr>
        <w:pStyle w:val="libNormal"/>
        <w:rPr>
          <w:rtl/>
        </w:rPr>
      </w:pPr>
      <w:r>
        <w:rPr>
          <w:rtl/>
        </w:rPr>
        <w:t>شهرستانى صاحب ملل و نحل مى گويد</w:t>
      </w:r>
      <w:r w:rsidR="0085164D">
        <w:rPr>
          <w:rtl/>
        </w:rPr>
        <w:t>:</w:t>
      </w:r>
    </w:p>
    <w:p w:rsidR="00F55BA9" w:rsidRDefault="00F55BA9" w:rsidP="00F55BA9">
      <w:pPr>
        <w:pStyle w:val="libNormal"/>
        <w:rPr>
          <w:rtl/>
        </w:rPr>
      </w:pPr>
      <w:r>
        <w:rPr>
          <w:rtl/>
        </w:rPr>
        <w:t>« جعفر بن محمد الصادق هو ذو علم غزير و ادب كامل فى الحكمه و زهد فى الدنيا و ورع تام عن الشهوات</w:t>
      </w:r>
      <w:r w:rsidR="0085164D">
        <w:rPr>
          <w:rtl/>
        </w:rPr>
        <w:t xml:space="preserve">، </w:t>
      </w:r>
      <w:r>
        <w:rPr>
          <w:rtl/>
        </w:rPr>
        <w:t>قد اقام بالمدينه مده يفيد الشيعه المنتمين اليه و يفيض على الموالين له اسرار العلوم</w:t>
      </w:r>
      <w:r w:rsidR="0085164D">
        <w:rPr>
          <w:rtl/>
        </w:rPr>
        <w:t xml:space="preserve">، </w:t>
      </w:r>
      <w:r>
        <w:rPr>
          <w:rtl/>
        </w:rPr>
        <w:t>ثم دخل العراق و اقام بها مده</w:t>
      </w:r>
      <w:r w:rsidR="0085164D">
        <w:rPr>
          <w:rtl/>
        </w:rPr>
        <w:t xml:space="preserve">، </w:t>
      </w:r>
      <w:r>
        <w:rPr>
          <w:rtl/>
        </w:rPr>
        <w:t>ما تعرض لدامامه قط</w:t>
      </w:r>
      <w:r w:rsidR="0085164D">
        <w:rPr>
          <w:rtl/>
        </w:rPr>
        <w:t xml:space="preserve">، </w:t>
      </w:r>
      <w:r>
        <w:rPr>
          <w:rtl/>
        </w:rPr>
        <w:t>و لا نازع فى الخلافه احدا</w:t>
      </w:r>
      <w:r w:rsidR="0085164D">
        <w:rPr>
          <w:rtl/>
        </w:rPr>
        <w:t xml:space="preserve">، </w:t>
      </w:r>
      <w:r>
        <w:rPr>
          <w:rtl/>
        </w:rPr>
        <w:t xml:space="preserve">و من غرق فى بحر المعرفه لم يقع فى شط و من تعلا الى ذروه الحقيقه لم يخف من حط </w:t>
      </w:r>
      <w:r w:rsidR="0085164D" w:rsidRPr="0085164D">
        <w:rPr>
          <w:rStyle w:val="libFootnotenumChar"/>
          <w:rtl/>
        </w:rPr>
        <w:t>(98)</w:t>
      </w:r>
      <w:r>
        <w:rPr>
          <w:rtl/>
        </w:rPr>
        <w:t xml:space="preserve"> »</w:t>
      </w:r>
    </w:p>
    <w:p w:rsidR="00F55BA9" w:rsidRDefault="00F55BA9" w:rsidP="00F55BA9">
      <w:pPr>
        <w:pStyle w:val="libNormal"/>
        <w:rPr>
          <w:rtl/>
        </w:rPr>
      </w:pPr>
      <w:r>
        <w:rPr>
          <w:rtl/>
        </w:rPr>
        <w:t>امام جعفر بن محمد صادق</w:t>
      </w:r>
      <w:r w:rsidR="0085164D">
        <w:rPr>
          <w:rtl/>
        </w:rPr>
        <w:t xml:space="preserve">، </w:t>
      </w:r>
      <w:r>
        <w:rPr>
          <w:rtl/>
        </w:rPr>
        <w:t>صاحب علمى سرشار و ادب و حكمتى لبريز و زهد و تقوائى تام و تمام</w:t>
      </w:r>
      <w:r w:rsidR="0085164D">
        <w:rPr>
          <w:rtl/>
        </w:rPr>
        <w:t xml:space="preserve">، </w:t>
      </w:r>
      <w:r>
        <w:rPr>
          <w:rtl/>
        </w:rPr>
        <w:t>مدتى در مدينه اقامت داشت و پيروانش را غرق علم و دانش ساخت و راز و رمز علوم را بر آنان فرو ريخت</w:t>
      </w:r>
      <w:r w:rsidR="0085164D">
        <w:rPr>
          <w:rtl/>
        </w:rPr>
        <w:t xml:space="preserve">. </w:t>
      </w:r>
      <w:r>
        <w:rPr>
          <w:rtl/>
        </w:rPr>
        <w:t>آنگاه به عراق امد و در آن ديار مدتى اقامت گزيد و از در گيريهاى دنيوى و قدرت طلبى ها بدور بود</w:t>
      </w:r>
      <w:r w:rsidR="0085164D">
        <w:rPr>
          <w:rtl/>
        </w:rPr>
        <w:t xml:space="preserve">، </w:t>
      </w:r>
      <w:r>
        <w:rPr>
          <w:rtl/>
        </w:rPr>
        <w:t>چرا كه كسى كه در درياى معرفت غرق است و غوطه ور</w:t>
      </w:r>
      <w:r w:rsidR="0085164D">
        <w:rPr>
          <w:rtl/>
        </w:rPr>
        <w:t xml:space="preserve">، </w:t>
      </w:r>
      <w:r>
        <w:rPr>
          <w:rtl/>
        </w:rPr>
        <w:t>هرگز در نهرى خود را نيندازد و آن كس ‍ كه بر بلندى قله كمال و حق و حقيقت ايستاده</w:t>
      </w:r>
      <w:r w:rsidR="0085164D">
        <w:rPr>
          <w:rtl/>
        </w:rPr>
        <w:t xml:space="preserve">، </w:t>
      </w:r>
      <w:r>
        <w:rPr>
          <w:rtl/>
        </w:rPr>
        <w:t>به پايين پا نمى اندشيد</w:t>
      </w:r>
      <w:r w:rsidR="0085164D">
        <w:rPr>
          <w:rtl/>
        </w:rPr>
        <w:t xml:space="preserve">... </w:t>
      </w:r>
      <w:r w:rsidR="0085164D" w:rsidRPr="0085164D">
        <w:rPr>
          <w:rStyle w:val="libFootnotenumChar"/>
          <w:rtl/>
        </w:rPr>
        <w:t>(99)</w:t>
      </w:r>
    </w:p>
    <w:p w:rsidR="00F55BA9" w:rsidRDefault="00F55BA9" w:rsidP="00AC0295">
      <w:pPr>
        <w:pStyle w:val="Heading2"/>
        <w:rPr>
          <w:rtl/>
        </w:rPr>
      </w:pPr>
      <w:bookmarkStart w:id="87" w:name="_Toc376157494"/>
      <w:r>
        <w:rPr>
          <w:rtl/>
        </w:rPr>
        <w:t xml:space="preserve">7 - امام موسى بن جعفر </w:t>
      </w:r>
      <w:r w:rsidR="007E234D" w:rsidRPr="007E234D">
        <w:rPr>
          <w:rStyle w:val="libAlaemChar"/>
          <w:rtl/>
        </w:rPr>
        <w:t>عليه‌السلام</w:t>
      </w:r>
      <w:r>
        <w:rPr>
          <w:rtl/>
        </w:rPr>
        <w:t xml:space="preserve"> پيشواى هفتم اسلام</w:t>
      </w:r>
      <w:bookmarkEnd w:id="87"/>
    </w:p>
    <w:p w:rsidR="00F55BA9" w:rsidRDefault="00F55BA9" w:rsidP="00F55BA9">
      <w:pPr>
        <w:pStyle w:val="libNormal"/>
        <w:rPr>
          <w:rtl/>
        </w:rPr>
      </w:pPr>
      <w:r>
        <w:rPr>
          <w:rtl/>
        </w:rPr>
        <w:t>ولادت</w:t>
      </w:r>
      <w:r w:rsidR="0085164D">
        <w:rPr>
          <w:rtl/>
        </w:rPr>
        <w:t>:</w:t>
      </w:r>
      <w:r>
        <w:rPr>
          <w:rtl/>
        </w:rPr>
        <w:t xml:space="preserve"> 7 صفر سال 128 هجرى</w:t>
      </w:r>
    </w:p>
    <w:p w:rsidR="00F55BA9" w:rsidRDefault="00F55BA9" w:rsidP="00F55BA9">
      <w:pPr>
        <w:pStyle w:val="libNormal"/>
        <w:rPr>
          <w:rtl/>
        </w:rPr>
      </w:pPr>
      <w:r>
        <w:rPr>
          <w:rtl/>
        </w:rPr>
        <w:t>شهادت</w:t>
      </w:r>
      <w:r w:rsidR="0085164D">
        <w:rPr>
          <w:rtl/>
        </w:rPr>
        <w:t>:</w:t>
      </w:r>
      <w:r>
        <w:rPr>
          <w:rtl/>
        </w:rPr>
        <w:t xml:space="preserve"> 25 رجب سال 182 هجرى</w:t>
      </w:r>
    </w:p>
    <w:p w:rsidR="00F55BA9" w:rsidRDefault="00F55BA9" w:rsidP="00F55BA9">
      <w:pPr>
        <w:pStyle w:val="libNormal"/>
        <w:rPr>
          <w:rtl/>
        </w:rPr>
      </w:pPr>
      <w:r>
        <w:rPr>
          <w:rtl/>
        </w:rPr>
        <w:t>مدت عمر شريفش</w:t>
      </w:r>
      <w:r w:rsidR="0085164D">
        <w:rPr>
          <w:rtl/>
        </w:rPr>
        <w:t>:</w:t>
      </w:r>
      <w:r>
        <w:rPr>
          <w:rtl/>
        </w:rPr>
        <w:t xml:space="preserve"> 55 سال</w:t>
      </w:r>
    </w:p>
    <w:p w:rsidR="00F55BA9" w:rsidRDefault="00F55BA9" w:rsidP="00F55BA9">
      <w:pPr>
        <w:pStyle w:val="libNormal"/>
        <w:rPr>
          <w:rtl/>
        </w:rPr>
      </w:pPr>
      <w:r>
        <w:rPr>
          <w:rtl/>
        </w:rPr>
        <w:t>نحوه شهادت</w:t>
      </w:r>
      <w:r w:rsidR="0085164D">
        <w:rPr>
          <w:rtl/>
        </w:rPr>
        <w:t>:</w:t>
      </w:r>
      <w:r>
        <w:rPr>
          <w:rtl/>
        </w:rPr>
        <w:t xml:space="preserve"> خوردن خرماى مسموم به اجبار سندى بن شاهك</w:t>
      </w:r>
    </w:p>
    <w:p w:rsidR="00F55BA9" w:rsidRDefault="00F55BA9" w:rsidP="00F55BA9">
      <w:pPr>
        <w:pStyle w:val="libNormal"/>
        <w:rPr>
          <w:rtl/>
        </w:rPr>
      </w:pPr>
      <w:r>
        <w:rPr>
          <w:rtl/>
        </w:rPr>
        <w:t>امام موسى بن جعفر (</w:t>
      </w:r>
      <w:r w:rsidR="007E234D" w:rsidRPr="007E234D">
        <w:rPr>
          <w:rStyle w:val="libAlaemChar"/>
          <w:rtl/>
        </w:rPr>
        <w:t>عليه‌السلام</w:t>
      </w:r>
      <w:r>
        <w:rPr>
          <w:rtl/>
        </w:rPr>
        <w:t>) مقلب به «الكاظم» و مكنى به</w:t>
      </w:r>
      <w:r w:rsidR="0085164D">
        <w:rPr>
          <w:rtl/>
        </w:rPr>
        <w:t>:</w:t>
      </w:r>
      <w:r>
        <w:rPr>
          <w:rtl/>
        </w:rPr>
        <w:t xml:space="preserve"> «ابوالحسن» و «ابو ابراهيم» هفتمين پيشواى منصوص و معصوم اسلام است</w:t>
      </w:r>
      <w:r w:rsidR="0085164D">
        <w:rPr>
          <w:rtl/>
        </w:rPr>
        <w:t xml:space="preserve">. </w:t>
      </w:r>
      <w:r>
        <w:rPr>
          <w:rtl/>
        </w:rPr>
        <w:t>آن حضرت به</w:t>
      </w:r>
      <w:r w:rsidR="0085164D">
        <w:rPr>
          <w:rtl/>
        </w:rPr>
        <w:t>:</w:t>
      </w:r>
      <w:r>
        <w:rPr>
          <w:rtl/>
        </w:rPr>
        <w:t xml:space="preserve"> «العالم » و «العبد الصالح» نيز ملقب است</w:t>
      </w:r>
      <w:r w:rsidR="0085164D">
        <w:rPr>
          <w:rtl/>
        </w:rPr>
        <w:t xml:space="preserve">. </w:t>
      </w:r>
      <w:r>
        <w:rPr>
          <w:rtl/>
        </w:rPr>
        <w:t xml:space="preserve">امام كاظم </w:t>
      </w:r>
      <w:r w:rsidR="007E234D" w:rsidRPr="007E234D">
        <w:rPr>
          <w:rStyle w:val="libAlaemChar"/>
          <w:rtl/>
        </w:rPr>
        <w:t>عليه‌السلام</w:t>
      </w:r>
      <w:r>
        <w:rPr>
          <w:rtl/>
        </w:rPr>
        <w:t xml:space="preserve"> در سياه ترين ادوار تاريخ خلافت عباسى</w:t>
      </w:r>
      <w:r w:rsidR="0085164D">
        <w:rPr>
          <w:rtl/>
        </w:rPr>
        <w:t xml:space="preserve">، </w:t>
      </w:r>
      <w:r>
        <w:rPr>
          <w:rtl/>
        </w:rPr>
        <w:t>امامت امت اسلام را بر عهده داشت و بخشى از دوران امامت خود را در سياهچالهاى رژيم عباسى در بغداد گذارند و سرانجام مسموم و شهيد شد</w:t>
      </w:r>
      <w:r w:rsidR="0085164D">
        <w:rPr>
          <w:rtl/>
        </w:rPr>
        <w:t xml:space="preserve">. </w:t>
      </w:r>
    </w:p>
    <w:p w:rsidR="00F55BA9" w:rsidRDefault="00F55BA9" w:rsidP="00F55BA9">
      <w:pPr>
        <w:pStyle w:val="libNormal"/>
        <w:rPr>
          <w:rtl/>
        </w:rPr>
      </w:pPr>
      <w:r>
        <w:rPr>
          <w:rtl/>
        </w:rPr>
        <w:t>ابن صباغ مالكى مى گويد</w:t>
      </w:r>
      <w:r w:rsidR="0085164D">
        <w:rPr>
          <w:rtl/>
        </w:rPr>
        <w:t>:</w:t>
      </w:r>
    </w:p>
    <w:p w:rsidR="00F55BA9" w:rsidRDefault="00F55BA9" w:rsidP="00F55BA9">
      <w:pPr>
        <w:pStyle w:val="libNormal"/>
        <w:rPr>
          <w:rtl/>
        </w:rPr>
      </w:pPr>
      <w:r>
        <w:rPr>
          <w:rtl/>
        </w:rPr>
        <w:t>« قال بعض اهل العلم</w:t>
      </w:r>
      <w:r w:rsidR="0085164D">
        <w:rPr>
          <w:rtl/>
        </w:rPr>
        <w:t>:</w:t>
      </w:r>
      <w:r>
        <w:rPr>
          <w:rtl/>
        </w:rPr>
        <w:t xml:space="preserve"> الكاظم هو الامام الكبير القدر و الاوحد</w:t>
      </w:r>
      <w:r w:rsidR="0085164D">
        <w:rPr>
          <w:rtl/>
        </w:rPr>
        <w:t xml:space="preserve">، </w:t>
      </w:r>
      <w:r>
        <w:rPr>
          <w:rtl/>
        </w:rPr>
        <w:t>الحجة الحبر</w:t>
      </w:r>
      <w:r w:rsidR="0085164D">
        <w:rPr>
          <w:rtl/>
        </w:rPr>
        <w:t xml:space="preserve">، </w:t>
      </w:r>
      <w:r>
        <w:rPr>
          <w:rtl/>
        </w:rPr>
        <w:t>الساهر ليلة قائما</w:t>
      </w:r>
      <w:r w:rsidR="0085164D">
        <w:rPr>
          <w:rtl/>
        </w:rPr>
        <w:t xml:space="preserve">، </w:t>
      </w:r>
      <w:r>
        <w:rPr>
          <w:rtl/>
        </w:rPr>
        <w:t>القانع نهاره صائما</w:t>
      </w:r>
      <w:r w:rsidR="0085164D">
        <w:rPr>
          <w:rtl/>
        </w:rPr>
        <w:t xml:space="preserve">، ... </w:t>
      </w:r>
      <w:r>
        <w:rPr>
          <w:rtl/>
        </w:rPr>
        <w:t>و هو المعروف عند اهل العراق بباب الحوائج الى الله</w:t>
      </w:r>
      <w:r w:rsidR="0085164D">
        <w:rPr>
          <w:rtl/>
        </w:rPr>
        <w:t xml:space="preserve">... </w:t>
      </w:r>
      <w:r>
        <w:rPr>
          <w:rtl/>
        </w:rPr>
        <w:t>»</w:t>
      </w:r>
    </w:p>
    <w:p w:rsidR="00F55BA9" w:rsidRDefault="00F55BA9" w:rsidP="00F55BA9">
      <w:pPr>
        <w:pStyle w:val="libNormal"/>
        <w:rPr>
          <w:rtl/>
        </w:rPr>
      </w:pPr>
      <w:r>
        <w:rPr>
          <w:rtl/>
        </w:rPr>
        <w:t>و ايضا مى گويد</w:t>
      </w:r>
      <w:r w:rsidR="0085164D">
        <w:rPr>
          <w:rtl/>
        </w:rPr>
        <w:t>:</w:t>
      </w:r>
    </w:p>
    <w:p w:rsidR="00F55BA9" w:rsidRDefault="00F55BA9" w:rsidP="00F55BA9">
      <w:pPr>
        <w:pStyle w:val="libNormal"/>
        <w:rPr>
          <w:rtl/>
        </w:rPr>
      </w:pPr>
      <w:r>
        <w:rPr>
          <w:rtl/>
        </w:rPr>
        <w:t>عبد الرحمن بن حجاج بجلى از اصحاب امام صادق مى گويد</w:t>
      </w:r>
      <w:r w:rsidR="0085164D">
        <w:rPr>
          <w:rtl/>
        </w:rPr>
        <w:t>:</w:t>
      </w:r>
      <w:r>
        <w:rPr>
          <w:rtl/>
        </w:rPr>
        <w:t xml:space="preserve"> روزى بر مولايم «امام صادق» وارد شدم</w:t>
      </w:r>
      <w:r w:rsidR="0085164D">
        <w:rPr>
          <w:rtl/>
        </w:rPr>
        <w:t xml:space="preserve">، </w:t>
      </w:r>
      <w:r>
        <w:rPr>
          <w:rtl/>
        </w:rPr>
        <w:t>ديدم كه فرزندش «موسى» در سمت راست حضرت قرار دارد</w:t>
      </w:r>
      <w:r w:rsidR="0085164D">
        <w:rPr>
          <w:rtl/>
        </w:rPr>
        <w:t xml:space="preserve">، </w:t>
      </w:r>
      <w:r>
        <w:rPr>
          <w:rtl/>
        </w:rPr>
        <w:t>امام صادق دعا مى كند و او «آمين» مى گويد</w:t>
      </w:r>
      <w:r w:rsidR="0085164D">
        <w:rPr>
          <w:rtl/>
        </w:rPr>
        <w:t xml:space="preserve">. </w:t>
      </w:r>
      <w:r>
        <w:rPr>
          <w:rtl/>
        </w:rPr>
        <w:t>عرض كردم</w:t>
      </w:r>
      <w:r w:rsidR="0085164D">
        <w:rPr>
          <w:rtl/>
        </w:rPr>
        <w:t>:</w:t>
      </w:r>
      <w:r>
        <w:rPr>
          <w:rtl/>
        </w:rPr>
        <w:t xml:space="preserve"> فدايت شوم ؛ مى خواهم بدانم پس ‍ از شما چه كسى «امام» است</w:t>
      </w:r>
      <w:r w:rsidR="0085164D">
        <w:rPr>
          <w:rtl/>
        </w:rPr>
        <w:t>؟</w:t>
      </w:r>
      <w:r>
        <w:rPr>
          <w:rtl/>
        </w:rPr>
        <w:t xml:space="preserve"> حضرت فرمود</w:t>
      </w:r>
      <w:r w:rsidR="0085164D">
        <w:rPr>
          <w:rtl/>
        </w:rPr>
        <w:t>:</w:t>
      </w:r>
      <w:r>
        <w:rPr>
          <w:rtl/>
        </w:rPr>
        <w:t xml:space="preserve"> پس از من</w:t>
      </w:r>
      <w:r w:rsidR="0085164D">
        <w:rPr>
          <w:rtl/>
        </w:rPr>
        <w:t xml:space="preserve">، </w:t>
      </w:r>
      <w:r>
        <w:rPr>
          <w:rtl/>
        </w:rPr>
        <w:t>فرزندم</w:t>
      </w:r>
      <w:r w:rsidR="0085164D">
        <w:rPr>
          <w:rtl/>
        </w:rPr>
        <w:t xml:space="preserve">، </w:t>
      </w:r>
      <w:r>
        <w:rPr>
          <w:rtl/>
        </w:rPr>
        <w:t>«موسى» امام است</w:t>
      </w:r>
      <w:r w:rsidR="0085164D">
        <w:rPr>
          <w:rtl/>
        </w:rPr>
        <w:t xml:space="preserve">. </w:t>
      </w:r>
    </w:p>
    <w:p w:rsidR="00F55BA9" w:rsidRDefault="00F55BA9" w:rsidP="00F55BA9">
      <w:pPr>
        <w:pStyle w:val="libNormal"/>
        <w:rPr>
          <w:rtl/>
        </w:rPr>
      </w:pPr>
      <w:r>
        <w:rPr>
          <w:rtl/>
        </w:rPr>
        <w:t>ابن حجر عسقلانى مى نويسد</w:t>
      </w:r>
      <w:r w:rsidR="0085164D">
        <w:rPr>
          <w:rtl/>
        </w:rPr>
        <w:t>:</w:t>
      </w:r>
    </w:p>
    <w:p w:rsidR="00F55BA9" w:rsidRDefault="00F55BA9" w:rsidP="00F55BA9">
      <w:pPr>
        <w:pStyle w:val="libNormal"/>
        <w:rPr>
          <w:rtl/>
        </w:rPr>
      </w:pPr>
      <w:r>
        <w:rPr>
          <w:rtl/>
        </w:rPr>
        <w:t>هارون الرشيد در يكى از شبها على بن ابى طالب را در خواب ديد كه شمشيرى در دست دارد و</w:t>
      </w:r>
      <w:r w:rsidR="0085164D">
        <w:rPr>
          <w:rtl/>
        </w:rPr>
        <w:t xml:space="preserve">... </w:t>
      </w:r>
    </w:p>
    <w:p w:rsidR="00F55BA9" w:rsidRDefault="00F55BA9" w:rsidP="00F55BA9">
      <w:pPr>
        <w:pStyle w:val="libNormal"/>
        <w:rPr>
          <w:rtl/>
        </w:rPr>
      </w:pPr>
      <w:r>
        <w:rPr>
          <w:rtl/>
        </w:rPr>
        <w:t>هارون از خواب بيدار شد و دستور داد تا حضرت «امام موسى الكاظم» را از زندان رها كردند</w:t>
      </w:r>
      <w:r w:rsidR="0085164D">
        <w:rPr>
          <w:rtl/>
        </w:rPr>
        <w:t xml:space="preserve">... </w:t>
      </w:r>
    </w:p>
    <w:p w:rsidR="00F55BA9" w:rsidRDefault="00F55BA9" w:rsidP="00F55BA9">
      <w:pPr>
        <w:pStyle w:val="libNormal"/>
        <w:rPr>
          <w:rtl/>
        </w:rPr>
      </w:pPr>
      <w:r>
        <w:rPr>
          <w:rtl/>
        </w:rPr>
        <w:t>هارون «امام كاظم» را يك سال نزد حاكم «بصره» زندانى نمود و از او خواست تا آن حضرت را مسموم نمايد</w:t>
      </w:r>
      <w:r w:rsidR="0085164D">
        <w:rPr>
          <w:rtl/>
        </w:rPr>
        <w:t xml:space="preserve">، </w:t>
      </w:r>
      <w:r>
        <w:rPr>
          <w:rtl/>
        </w:rPr>
        <w:t>ولى او به چنين جنايتى دست نيالود و استعفاء داد</w:t>
      </w:r>
      <w:r w:rsidR="0085164D">
        <w:rPr>
          <w:rtl/>
        </w:rPr>
        <w:t xml:space="preserve">. </w:t>
      </w:r>
    </w:p>
    <w:p w:rsidR="00F55BA9" w:rsidRDefault="00F55BA9" w:rsidP="00F55BA9">
      <w:pPr>
        <w:pStyle w:val="libNormal"/>
        <w:rPr>
          <w:rtl/>
        </w:rPr>
      </w:pPr>
      <w:r>
        <w:rPr>
          <w:rtl/>
        </w:rPr>
        <w:t>« ثم كتب للسندى بن شاهك بتسليمه و امره فيه بامر</w:t>
      </w:r>
      <w:r w:rsidR="0085164D">
        <w:rPr>
          <w:rtl/>
        </w:rPr>
        <w:t xml:space="preserve">، </w:t>
      </w:r>
      <w:r>
        <w:rPr>
          <w:rtl/>
        </w:rPr>
        <w:t>فجعل له سما فى طعامه</w:t>
      </w:r>
      <w:r w:rsidR="0085164D">
        <w:rPr>
          <w:rtl/>
        </w:rPr>
        <w:t xml:space="preserve">، </w:t>
      </w:r>
      <w:r>
        <w:rPr>
          <w:rtl/>
        </w:rPr>
        <w:t>و قيل فى رطب</w:t>
      </w:r>
      <w:r w:rsidR="0085164D">
        <w:rPr>
          <w:rtl/>
        </w:rPr>
        <w:t xml:space="preserve">، </w:t>
      </w:r>
      <w:r>
        <w:rPr>
          <w:rtl/>
        </w:rPr>
        <w:t>و مات بعد ثلاثة ايام</w:t>
      </w:r>
      <w:r w:rsidR="0085164D">
        <w:rPr>
          <w:rtl/>
        </w:rPr>
        <w:t xml:space="preserve">... </w:t>
      </w:r>
      <w:r w:rsidR="0085164D" w:rsidRPr="0085164D">
        <w:rPr>
          <w:rStyle w:val="libFootnotenumChar"/>
          <w:rtl/>
        </w:rPr>
        <w:t>(100)</w:t>
      </w:r>
      <w:r>
        <w:rPr>
          <w:rtl/>
        </w:rPr>
        <w:t>»</w:t>
      </w:r>
    </w:p>
    <w:p w:rsidR="00F55BA9" w:rsidRDefault="00F55BA9" w:rsidP="00AC0295">
      <w:pPr>
        <w:pStyle w:val="Heading2"/>
        <w:rPr>
          <w:rtl/>
        </w:rPr>
      </w:pPr>
      <w:bookmarkStart w:id="88" w:name="_Toc376157495"/>
      <w:r>
        <w:rPr>
          <w:rtl/>
        </w:rPr>
        <w:t xml:space="preserve">8 - امام على بن موسى الرضا </w:t>
      </w:r>
      <w:r w:rsidR="007E234D" w:rsidRPr="007E234D">
        <w:rPr>
          <w:rStyle w:val="libAlaemChar"/>
          <w:rtl/>
        </w:rPr>
        <w:t>عليه‌السلام</w:t>
      </w:r>
      <w:r>
        <w:rPr>
          <w:rtl/>
        </w:rPr>
        <w:t xml:space="preserve"> پيشواى هشتم اسلام</w:t>
      </w:r>
      <w:bookmarkEnd w:id="88"/>
    </w:p>
    <w:p w:rsidR="00F55BA9" w:rsidRDefault="00F55BA9" w:rsidP="00F55BA9">
      <w:pPr>
        <w:pStyle w:val="libNormal"/>
        <w:rPr>
          <w:rtl/>
        </w:rPr>
      </w:pPr>
      <w:r>
        <w:rPr>
          <w:rtl/>
        </w:rPr>
        <w:t>ولادت</w:t>
      </w:r>
      <w:r w:rsidR="0085164D">
        <w:rPr>
          <w:rtl/>
        </w:rPr>
        <w:t>:</w:t>
      </w:r>
      <w:r>
        <w:rPr>
          <w:rtl/>
        </w:rPr>
        <w:t xml:space="preserve"> 11 ذى القعده اسل 148 هجرى</w:t>
      </w:r>
    </w:p>
    <w:p w:rsidR="00F55BA9" w:rsidRDefault="00F55BA9" w:rsidP="00F55BA9">
      <w:pPr>
        <w:pStyle w:val="libNormal"/>
        <w:rPr>
          <w:rtl/>
        </w:rPr>
      </w:pPr>
      <w:r>
        <w:rPr>
          <w:rtl/>
        </w:rPr>
        <w:t>شهادت</w:t>
      </w:r>
      <w:r w:rsidR="0085164D">
        <w:rPr>
          <w:rtl/>
        </w:rPr>
        <w:t>:</w:t>
      </w:r>
      <w:r>
        <w:rPr>
          <w:rtl/>
        </w:rPr>
        <w:t xml:space="preserve"> آخر صفر سال 203 هجرى</w:t>
      </w:r>
    </w:p>
    <w:p w:rsidR="00F55BA9" w:rsidRDefault="00F55BA9" w:rsidP="00F55BA9">
      <w:pPr>
        <w:pStyle w:val="libNormal"/>
        <w:rPr>
          <w:rtl/>
        </w:rPr>
      </w:pPr>
      <w:r>
        <w:rPr>
          <w:rtl/>
        </w:rPr>
        <w:t>مدت عمر شريفش</w:t>
      </w:r>
      <w:r w:rsidR="0085164D">
        <w:rPr>
          <w:rtl/>
        </w:rPr>
        <w:t>:</w:t>
      </w:r>
      <w:r>
        <w:rPr>
          <w:rtl/>
        </w:rPr>
        <w:t xml:space="preserve"> 55 سال</w:t>
      </w:r>
    </w:p>
    <w:p w:rsidR="00F55BA9" w:rsidRDefault="00F55BA9" w:rsidP="00F55BA9">
      <w:pPr>
        <w:pStyle w:val="libNormal"/>
        <w:rPr>
          <w:rtl/>
        </w:rPr>
      </w:pPr>
      <w:r>
        <w:rPr>
          <w:rtl/>
        </w:rPr>
        <w:t>ننحوه شهادت</w:t>
      </w:r>
      <w:r w:rsidR="0085164D">
        <w:rPr>
          <w:rtl/>
        </w:rPr>
        <w:t>:</w:t>
      </w:r>
      <w:r>
        <w:rPr>
          <w:rtl/>
        </w:rPr>
        <w:t xml:space="preserve"> خوردن خرماى مسموم به اجبار ماءمون</w:t>
      </w:r>
    </w:p>
    <w:p w:rsidR="00F55BA9" w:rsidRDefault="00F55BA9" w:rsidP="00F55BA9">
      <w:pPr>
        <w:pStyle w:val="libNormal"/>
        <w:rPr>
          <w:rtl/>
        </w:rPr>
      </w:pPr>
      <w:r>
        <w:rPr>
          <w:rtl/>
        </w:rPr>
        <w:t xml:space="preserve">امام على بن موسى الرضا </w:t>
      </w:r>
      <w:r w:rsidR="007E234D" w:rsidRPr="007E234D">
        <w:rPr>
          <w:rStyle w:val="libAlaemChar"/>
          <w:rtl/>
        </w:rPr>
        <w:t>عليه‌السلام</w:t>
      </w:r>
      <w:r>
        <w:rPr>
          <w:rtl/>
        </w:rPr>
        <w:t xml:space="preserve"> ملقب به «الرضا»</w:t>
      </w:r>
      <w:r w:rsidR="0085164D">
        <w:rPr>
          <w:rtl/>
        </w:rPr>
        <w:t xml:space="preserve">، </w:t>
      </w:r>
      <w:r w:rsidR="005A2C33">
        <w:rPr>
          <w:rtl/>
        </w:rPr>
        <w:t>«الصابر» و «الزكى</w:t>
      </w:r>
      <w:r>
        <w:rPr>
          <w:rtl/>
        </w:rPr>
        <w:t>» و مكنى به</w:t>
      </w:r>
      <w:r w:rsidR="0085164D">
        <w:rPr>
          <w:rtl/>
        </w:rPr>
        <w:t>:</w:t>
      </w:r>
      <w:r>
        <w:rPr>
          <w:rtl/>
        </w:rPr>
        <w:t xml:space="preserve"> «ابوالحسن»</w:t>
      </w:r>
      <w:r w:rsidR="0085164D">
        <w:rPr>
          <w:rtl/>
        </w:rPr>
        <w:t xml:space="preserve">، </w:t>
      </w:r>
      <w:r>
        <w:rPr>
          <w:rtl/>
        </w:rPr>
        <w:t>هشتمين پيشواى اسلام</w:t>
      </w:r>
      <w:r w:rsidR="0085164D">
        <w:rPr>
          <w:rtl/>
        </w:rPr>
        <w:t xml:space="preserve">. </w:t>
      </w:r>
      <w:r>
        <w:rPr>
          <w:rtl/>
        </w:rPr>
        <w:t>ولادت باسعادت آن حضرت يازدهم ذوالقعده سال 148 هجرى و شهادت آن بزرگوار آخر صفر سال 203 هجرى مى باشد</w:t>
      </w:r>
      <w:r w:rsidR="0085164D">
        <w:rPr>
          <w:rtl/>
        </w:rPr>
        <w:t xml:space="preserve">. </w:t>
      </w:r>
      <w:r>
        <w:rPr>
          <w:rtl/>
        </w:rPr>
        <w:t>امامت آن جناب نيز در ادامه اعصار تاريك و پر از توطئه رژيم نابكار عباسيان است و ميدانيم كه هارون و مامون عباسى از مزورترين خلفا اين سلسله خبيثه بشمار مى روند</w:t>
      </w:r>
      <w:r w:rsidR="0085164D">
        <w:rPr>
          <w:rtl/>
        </w:rPr>
        <w:t xml:space="preserve">. </w:t>
      </w:r>
    </w:p>
    <w:p w:rsidR="00F55BA9" w:rsidRDefault="00F55BA9" w:rsidP="00F55BA9">
      <w:pPr>
        <w:pStyle w:val="libNormal"/>
        <w:rPr>
          <w:rtl/>
        </w:rPr>
      </w:pPr>
      <w:r>
        <w:rPr>
          <w:rtl/>
        </w:rPr>
        <w:t>پيچيده ترين توطئه مامون عباسى</w:t>
      </w:r>
      <w:r w:rsidR="0085164D">
        <w:rPr>
          <w:rtl/>
        </w:rPr>
        <w:t xml:space="preserve">، </w:t>
      </w:r>
      <w:r>
        <w:rPr>
          <w:rtl/>
        </w:rPr>
        <w:t>طرح مسئله ولايت عهدى است كه امام هشتم براى خنثى كردن آن جان خويش را فدا كرد</w:t>
      </w:r>
      <w:r w:rsidR="0085164D">
        <w:rPr>
          <w:rtl/>
        </w:rPr>
        <w:t xml:space="preserve">. </w:t>
      </w:r>
      <w:r>
        <w:rPr>
          <w:rtl/>
        </w:rPr>
        <w:t xml:space="preserve">براى روشن ساختن اين توطئه پيچيده و اقدام شگفت امام رضا </w:t>
      </w:r>
      <w:r w:rsidR="007E234D" w:rsidRPr="007E234D">
        <w:rPr>
          <w:rStyle w:val="libAlaemChar"/>
          <w:rtl/>
        </w:rPr>
        <w:t>عليه‌السلام</w:t>
      </w:r>
      <w:r w:rsidR="0085164D">
        <w:rPr>
          <w:rtl/>
        </w:rPr>
        <w:t xml:space="preserve">، </w:t>
      </w:r>
      <w:r>
        <w:rPr>
          <w:rtl/>
        </w:rPr>
        <w:t>تحليلى را كه اسلام شناس بزرگ معاصر مرحوم دكتر على شريعتى (رحمه الله عليه) از مسئله ولايت عهدى نموده است</w:t>
      </w:r>
      <w:r w:rsidR="0085164D">
        <w:rPr>
          <w:rtl/>
        </w:rPr>
        <w:t xml:space="preserve">، </w:t>
      </w:r>
      <w:r>
        <w:rPr>
          <w:rtl/>
        </w:rPr>
        <w:t>مى آوريم</w:t>
      </w:r>
      <w:r w:rsidR="0085164D">
        <w:rPr>
          <w:rtl/>
        </w:rPr>
        <w:t>:</w:t>
      </w:r>
    </w:p>
    <w:p w:rsidR="00F55BA9" w:rsidRDefault="00F55BA9" w:rsidP="00F55BA9">
      <w:pPr>
        <w:pStyle w:val="libNormal"/>
        <w:rPr>
          <w:rtl/>
        </w:rPr>
      </w:pPr>
      <w:r>
        <w:rPr>
          <w:rtl/>
        </w:rPr>
        <w:t>«</w:t>
      </w:r>
      <w:r w:rsidR="0085164D">
        <w:rPr>
          <w:rtl/>
        </w:rPr>
        <w:t xml:space="preserve">... </w:t>
      </w:r>
      <w:r>
        <w:rPr>
          <w:rtl/>
        </w:rPr>
        <w:t xml:space="preserve">دامنه كار امام رضا </w:t>
      </w:r>
      <w:r w:rsidR="007E234D" w:rsidRPr="007E234D">
        <w:rPr>
          <w:rStyle w:val="libAlaemChar"/>
          <w:rtl/>
        </w:rPr>
        <w:t>عليه‌السلام</w:t>
      </w:r>
      <w:r>
        <w:rPr>
          <w:rtl/>
        </w:rPr>
        <w:t xml:space="preserve"> در حدى است كه برابر امام حسين</w:t>
      </w:r>
      <w:r w:rsidR="0085164D">
        <w:rPr>
          <w:rtl/>
        </w:rPr>
        <w:t xml:space="preserve">، </w:t>
      </w:r>
      <w:r>
        <w:rPr>
          <w:rtl/>
        </w:rPr>
        <w:t>دريا در برابر يك چشمه مى باشد</w:t>
      </w:r>
      <w:r w:rsidR="0085164D">
        <w:rPr>
          <w:rtl/>
        </w:rPr>
        <w:t xml:space="preserve">، </w:t>
      </w:r>
      <w:r>
        <w:rPr>
          <w:rtl/>
        </w:rPr>
        <w:t>و اگر كار امام رضا نبود</w:t>
      </w:r>
      <w:r w:rsidR="0085164D">
        <w:rPr>
          <w:rtl/>
        </w:rPr>
        <w:t xml:space="preserve">، </w:t>
      </w:r>
      <w:r>
        <w:rPr>
          <w:rtl/>
        </w:rPr>
        <w:t>آن چشمه هم در تاريخ خشك شده و اثرش از بين رفته بود</w:t>
      </w:r>
      <w:r w:rsidR="0085164D">
        <w:rPr>
          <w:rtl/>
        </w:rPr>
        <w:t xml:space="preserve">. </w:t>
      </w:r>
      <w:r>
        <w:rPr>
          <w:rtl/>
        </w:rPr>
        <w:t>وقتى كه سياست پيچيده مى شود</w:t>
      </w:r>
      <w:r w:rsidR="0085164D">
        <w:rPr>
          <w:rtl/>
        </w:rPr>
        <w:t xml:space="preserve">، </w:t>
      </w:r>
      <w:r>
        <w:rPr>
          <w:rtl/>
        </w:rPr>
        <w:t>هم عوامل فريبى (كه ساده ترين كار است) امكانش از بين مى رود و هم متاءسفانه تشخيص مردم مشكل مى شود و سرگيجه مى گيرند كه</w:t>
      </w:r>
      <w:r w:rsidR="0085164D">
        <w:rPr>
          <w:rtl/>
        </w:rPr>
        <w:t>:</w:t>
      </w:r>
      <w:r>
        <w:rPr>
          <w:rtl/>
        </w:rPr>
        <w:t xml:space="preserve"> «قصه چيست»؟ و هم مسئوليت آدم مسئول از همه سنگين تر مى شود</w:t>
      </w:r>
      <w:r w:rsidR="0085164D">
        <w:rPr>
          <w:rtl/>
        </w:rPr>
        <w:t xml:space="preserve">. </w:t>
      </w:r>
      <w:r>
        <w:rPr>
          <w:rtl/>
        </w:rPr>
        <w:t>ولى وقتى كه مثل يزيد وامام حسين يك بعدى و سر راست است و يك مرد كثيف و گند و جلاد (كه ممكن است روى تخت خليفه</w:t>
      </w:r>
      <w:r w:rsidR="0085164D">
        <w:rPr>
          <w:rtl/>
        </w:rPr>
        <w:t xml:space="preserve">، </w:t>
      </w:r>
      <w:r>
        <w:rPr>
          <w:rtl/>
        </w:rPr>
        <w:t>شعار مسيحيت هم بدهد) شمشيرش را بيرون كشيده و مى گويد</w:t>
      </w:r>
      <w:r w:rsidR="0085164D">
        <w:rPr>
          <w:rtl/>
        </w:rPr>
        <w:t>:</w:t>
      </w:r>
      <w:r>
        <w:rPr>
          <w:rtl/>
        </w:rPr>
        <w:t xml:space="preserve"> همه بايد به قلب بيعت كنند</w:t>
      </w:r>
      <w:r w:rsidR="0085164D">
        <w:rPr>
          <w:rtl/>
        </w:rPr>
        <w:t xml:space="preserve">، </w:t>
      </w:r>
      <w:r>
        <w:rPr>
          <w:rtl/>
        </w:rPr>
        <w:t>بيعت مى كنى يا نه</w:t>
      </w:r>
      <w:r w:rsidR="0085164D">
        <w:rPr>
          <w:rtl/>
        </w:rPr>
        <w:t>؟</w:t>
      </w:r>
      <w:r>
        <w:rPr>
          <w:rtl/>
        </w:rPr>
        <w:t xml:space="preserve"> معلوم است كه امام حسين بايد بگويد «نه» و «نه» هم گفته و قهرمان هم شده است</w:t>
      </w:r>
      <w:r w:rsidR="0085164D">
        <w:rPr>
          <w:rtl/>
        </w:rPr>
        <w:t xml:space="preserve">. </w:t>
      </w:r>
      <w:r>
        <w:rPr>
          <w:rtl/>
        </w:rPr>
        <w:t>تشخيص خيلى ساده است</w:t>
      </w:r>
      <w:r w:rsidR="0085164D">
        <w:rPr>
          <w:rtl/>
        </w:rPr>
        <w:t xml:space="preserve">، </w:t>
      </w:r>
      <w:r>
        <w:rPr>
          <w:rtl/>
        </w:rPr>
        <w:t>ايمان آوردن به آن هم ساده است و قهرمان شدن امام حسين هم خيلى ساده است ؛ كافى است از جانش بگذرد</w:t>
      </w:r>
      <w:r w:rsidR="0085164D">
        <w:rPr>
          <w:rtl/>
        </w:rPr>
        <w:t xml:space="preserve">. </w:t>
      </w:r>
    </w:p>
    <w:p w:rsidR="00F55BA9" w:rsidRDefault="00F55BA9" w:rsidP="00F55BA9">
      <w:pPr>
        <w:pStyle w:val="libNormal"/>
        <w:rPr>
          <w:rtl/>
        </w:rPr>
      </w:pPr>
      <w:r>
        <w:rPr>
          <w:rtl/>
        </w:rPr>
        <w:t>بله</w:t>
      </w:r>
      <w:r w:rsidR="0085164D">
        <w:rPr>
          <w:rtl/>
        </w:rPr>
        <w:t xml:space="preserve">، </w:t>
      </w:r>
      <w:r>
        <w:rPr>
          <w:rtl/>
        </w:rPr>
        <w:t>براى او كار خيلى مشكلى نيست</w:t>
      </w:r>
    </w:p>
    <w:p w:rsidR="00F55BA9" w:rsidRDefault="00F55BA9" w:rsidP="00F55BA9">
      <w:pPr>
        <w:pStyle w:val="libNormal"/>
        <w:rPr>
          <w:rtl/>
        </w:rPr>
      </w:pPr>
      <w:r>
        <w:rPr>
          <w:rtl/>
        </w:rPr>
        <w:t>اما وقتى مثل كار امام رضا مى شود</w:t>
      </w:r>
      <w:r w:rsidR="0085164D">
        <w:rPr>
          <w:rtl/>
        </w:rPr>
        <w:t xml:space="preserve">، </w:t>
      </w:r>
      <w:r>
        <w:rPr>
          <w:rtl/>
        </w:rPr>
        <w:t>خيلى پيچيده مى شود</w:t>
      </w:r>
      <w:r w:rsidR="0085164D">
        <w:rPr>
          <w:rtl/>
        </w:rPr>
        <w:t>:</w:t>
      </w:r>
      <w:r>
        <w:rPr>
          <w:rtl/>
        </w:rPr>
        <w:t xml:space="preserve"> از او دعوت شده كه به او كلك بزنند</w:t>
      </w:r>
      <w:r w:rsidR="0085164D">
        <w:rPr>
          <w:rtl/>
        </w:rPr>
        <w:t xml:space="preserve">، </w:t>
      </w:r>
      <w:r>
        <w:rPr>
          <w:rtl/>
        </w:rPr>
        <w:t>آلوده اش كننند و يك عده شيعه را هم به هواى او آرام كنند تا شميشرها را بگذارند و تسليم خليفه شوند</w:t>
      </w:r>
      <w:r w:rsidR="0085164D">
        <w:rPr>
          <w:rtl/>
        </w:rPr>
        <w:t xml:space="preserve">. </w:t>
      </w:r>
      <w:r>
        <w:rPr>
          <w:rtl/>
        </w:rPr>
        <w:t>هدف اين است</w:t>
      </w:r>
      <w:r w:rsidR="0085164D">
        <w:rPr>
          <w:rtl/>
        </w:rPr>
        <w:t xml:space="preserve">. </w:t>
      </w:r>
      <w:r>
        <w:rPr>
          <w:rtl/>
        </w:rPr>
        <w:t>و امام رضا هم فهميده مى بيند كه اگر بگويد «نه»</w:t>
      </w:r>
      <w:r w:rsidR="0085164D">
        <w:rPr>
          <w:rtl/>
        </w:rPr>
        <w:t xml:space="preserve">، </w:t>
      </w:r>
      <w:r>
        <w:rPr>
          <w:rtl/>
        </w:rPr>
        <w:t>باعث مى شود كه خودش (مثل صدها نفر ديگر) در گوشه خانه اش زندانى و بميرد و هيچ كس هم خبردار نشود كه او كى بود</w:t>
      </w:r>
      <w:r w:rsidR="0085164D">
        <w:rPr>
          <w:rtl/>
        </w:rPr>
        <w:t xml:space="preserve">، </w:t>
      </w:r>
      <w:r>
        <w:rPr>
          <w:rtl/>
        </w:rPr>
        <w:t>چه بود و خانواده اش ‍ چه مى گفت</w:t>
      </w:r>
      <w:r w:rsidR="0085164D">
        <w:rPr>
          <w:rtl/>
        </w:rPr>
        <w:t xml:space="preserve">. </w:t>
      </w:r>
      <w:r>
        <w:rPr>
          <w:rtl/>
        </w:rPr>
        <w:t>چرا كه تمام افكار عمومى هم در اختيار و در سلطه تبليغات دستگاه است</w:t>
      </w:r>
      <w:r w:rsidR="0085164D">
        <w:rPr>
          <w:rtl/>
        </w:rPr>
        <w:t xml:space="preserve">. </w:t>
      </w:r>
      <w:r>
        <w:rPr>
          <w:rtl/>
        </w:rPr>
        <w:t>اگر بگويد «بله » و جهه اش در افكار عمومى خراب شده و شخصيت پاك قهرمانى اش آلوده شده</w:t>
      </w:r>
      <w:r w:rsidR="0085164D">
        <w:rPr>
          <w:rtl/>
        </w:rPr>
        <w:t xml:space="preserve">، </w:t>
      </w:r>
      <w:r>
        <w:rPr>
          <w:rtl/>
        </w:rPr>
        <w:t>اما امكان خدمت بزرگى در راه اين انديشه و اين نهضت بدست آورده</w:t>
      </w:r>
      <w:r w:rsidR="0085164D">
        <w:rPr>
          <w:rtl/>
        </w:rPr>
        <w:t xml:space="preserve">، </w:t>
      </w:r>
      <w:r>
        <w:rPr>
          <w:rtl/>
        </w:rPr>
        <w:t>حال چكار كند؟ اينجا مسئوليت اعتقادى و وجهه اجتماعى اش با هم تضاد دارند</w:t>
      </w:r>
      <w:r w:rsidR="0085164D">
        <w:rPr>
          <w:rtl/>
        </w:rPr>
        <w:t xml:space="preserve">. </w:t>
      </w:r>
      <w:r>
        <w:rPr>
          <w:rtl/>
        </w:rPr>
        <w:t>چقدر انتخاب مشكل است</w:t>
      </w:r>
      <w:r w:rsidR="0085164D">
        <w:rPr>
          <w:rtl/>
        </w:rPr>
        <w:t>!</w:t>
      </w:r>
      <w:r>
        <w:rPr>
          <w:rtl/>
        </w:rPr>
        <w:t xml:space="preserve"> غير از امام حسين است كه هر دويش يكى است</w:t>
      </w:r>
      <w:r w:rsidR="0085164D">
        <w:rPr>
          <w:rtl/>
        </w:rPr>
        <w:t>:</w:t>
      </w:r>
      <w:r>
        <w:rPr>
          <w:rtl/>
        </w:rPr>
        <w:t xml:space="preserve"> مسئوليتش شهيد شدن است و وجهه اش هم در شهيد شدن است</w:t>
      </w:r>
      <w:r w:rsidR="0085164D">
        <w:rPr>
          <w:rtl/>
        </w:rPr>
        <w:t xml:space="preserve">. </w:t>
      </w:r>
      <w:r>
        <w:rPr>
          <w:rtl/>
        </w:rPr>
        <w:t>هر دو بر هم منطبق شده و تكليفش معلوم است</w:t>
      </w:r>
      <w:r w:rsidR="0085164D">
        <w:rPr>
          <w:rtl/>
        </w:rPr>
        <w:t xml:space="preserve">. </w:t>
      </w:r>
      <w:r>
        <w:rPr>
          <w:rtl/>
        </w:rPr>
        <w:t>تكليف مردم هم معلوم است و هيچ كس هم دچار اشتباه نشده</w:t>
      </w:r>
      <w:r w:rsidR="0085164D">
        <w:rPr>
          <w:rtl/>
        </w:rPr>
        <w:t xml:space="preserve">. </w:t>
      </w:r>
    </w:p>
    <w:p w:rsidR="00F55BA9" w:rsidRDefault="00F55BA9" w:rsidP="00F55BA9">
      <w:pPr>
        <w:pStyle w:val="libNormal"/>
        <w:rPr>
          <w:rtl/>
        </w:rPr>
      </w:pPr>
      <w:r>
        <w:rPr>
          <w:rtl/>
        </w:rPr>
        <w:t>او بجاى همه اين حرف ها</w:t>
      </w:r>
      <w:r w:rsidR="0085164D">
        <w:rPr>
          <w:rtl/>
        </w:rPr>
        <w:t xml:space="preserve">، </w:t>
      </w:r>
      <w:r>
        <w:rPr>
          <w:rtl/>
        </w:rPr>
        <w:t>مى گويد</w:t>
      </w:r>
      <w:r w:rsidR="0085164D">
        <w:rPr>
          <w:rtl/>
        </w:rPr>
        <w:t>:</w:t>
      </w:r>
      <w:r>
        <w:rPr>
          <w:rtl/>
        </w:rPr>
        <w:t xml:space="preserve"> من از پدرم شنيدم</w:t>
      </w:r>
      <w:r w:rsidR="0085164D">
        <w:rPr>
          <w:rtl/>
        </w:rPr>
        <w:t xml:space="preserve">، </w:t>
      </w:r>
      <w:r>
        <w:rPr>
          <w:rtl/>
        </w:rPr>
        <w:t>او از پدرش</w:t>
      </w:r>
      <w:r w:rsidR="0085164D">
        <w:rPr>
          <w:rtl/>
        </w:rPr>
        <w:t xml:space="preserve">، </w:t>
      </w:r>
      <w:r>
        <w:rPr>
          <w:rtl/>
        </w:rPr>
        <w:t>او از پدرش</w:t>
      </w:r>
      <w:r w:rsidR="0085164D">
        <w:rPr>
          <w:rtl/>
        </w:rPr>
        <w:t xml:space="preserve">... </w:t>
      </w:r>
      <w:r>
        <w:rPr>
          <w:rtl/>
        </w:rPr>
        <w:t xml:space="preserve">و او از محمد بن عبدالله </w:t>
      </w:r>
      <w:r w:rsidR="007E234D" w:rsidRPr="007E234D">
        <w:rPr>
          <w:rStyle w:val="libAlaemChar"/>
          <w:rtl/>
        </w:rPr>
        <w:t>صلى‌الله‌عليه‌وآله‌</w:t>
      </w:r>
      <w:r>
        <w:rPr>
          <w:rtl/>
        </w:rPr>
        <w:t xml:space="preserve"> و او از خدا كه</w:t>
      </w:r>
      <w:r w:rsidR="0085164D">
        <w:rPr>
          <w:rtl/>
        </w:rPr>
        <w:t xml:space="preserve">... </w:t>
      </w:r>
    </w:p>
    <w:p w:rsidR="00F55BA9" w:rsidRDefault="00F55BA9" w:rsidP="00F55BA9">
      <w:pPr>
        <w:pStyle w:val="libNormal"/>
        <w:rPr>
          <w:rtl/>
        </w:rPr>
      </w:pPr>
      <w:r>
        <w:rPr>
          <w:rtl/>
        </w:rPr>
        <w:t>حديث مهم نيست</w:t>
      </w:r>
      <w:r w:rsidR="0085164D">
        <w:rPr>
          <w:rtl/>
        </w:rPr>
        <w:t xml:space="preserve">، </w:t>
      </w:r>
      <w:r>
        <w:rPr>
          <w:rtl/>
        </w:rPr>
        <w:t>سلسله حديث مهم است ؛ در برابر سلسله بنى عباس كه</w:t>
      </w:r>
      <w:r w:rsidR="0085164D">
        <w:rPr>
          <w:rtl/>
        </w:rPr>
        <w:t>:</w:t>
      </w:r>
      <w:r>
        <w:rPr>
          <w:rtl/>
        </w:rPr>
        <w:t xml:space="preserve"> من ماءمونم</w:t>
      </w:r>
      <w:r w:rsidR="0085164D">
        <w:rPr>
          <w:rtl/>
        </w:rPr>
        <w:t xml:space="preserve">... </w:t>
      </w:r>
      <w:r>
        <w:rPr>
          <w:rtl/>
        </w:rPr>
        <w:t>پسر هادى ام</w:t>
      </w:r>
      <w:r w:rsidR="0085164D">
        <w:rPr>
          <w:rtl/>
        </w:rPr>
        <w:t xml:space="preserve">... </w:t>
      </w:r>
      <w:r>
        <w:rPr>
          <w:rtl/>
        </w:rPr>
        <w:t>پسر منصورم</w:t>
      </w:r>
      <w:r w:rsidR="0085164D">
        <w:rPr>
          <w:rtl/>
        </w:rPr>
        <w:t xml:space="preserve">... </w:t>
      </w:r>
      <w:r>
        <w:rPr>
          <w:rtl/>
        </w:rPr>
        <w:t>پسر مثلا سفاحم</w:t>
      </w:r>
      <w:r w:rsidR="0085164D">
        <w:rPr>
          <w:rtl/>
        </w:rPr>
        <w:t xml:space="preserve">، ... </w:t>
      </w:r>
      <w:r>
        <w:rPr>
          <w:rtl/>
        </w:rPr>
        <w:t>پسر عباس بن عبدالمطلب</w:t>
      </w:r>
      <w:r w:rsidR="0085164D">
        <w:rPr>
          <w:rtl/>
        </w:rPr>
        <w:t xml:space="preserve">، </w:t>
      </w:r>
      <w:r>
        <w:rPr>
          <w:rtl/>
        </w:rPr>
        <w:t>و غير از اين سلسله</w:t>
      </w:r>
      <w:r w:rsidR="0085164D">
        <w:rPr>
          <w:rtl/>
        </w:rPr>
        <w:t xml:space="preserve">، </w:t>
      </w:r>
      <w:r>
        <w:rPr>
          <w:rtl/>
        </w:rPr>
        <w:t>كسى سلسله ديگرى را نمى شناسد</w:t>
      </w:r>
      <w:r w:rsidR="0085164D">
        <w:rPr>
          <w:rtl/>
        </w:rPr>
        <w:t xml:space="preserve">، </w:t>
      </w:r>
      <w:r>
        <w:rPr>
          <w:rtl/>
        </w:rPr>
        <w:t>او سلسله تازه اى مطرح كرده كه اصلا به بنى عباس نمى خورد</w:t>
      </w:r>
      <w:r w:rsidR="0085164D">
        <w:rPr>
          <w:rtl/>
        </w:rPr>
        <w:t xml:space="preserve">، </w:t>
      </w:r>
      <w:r>
        <w:rPr>
          <w:rtl/>
        </w:rPr>
        <w:t>يك سره به خدا مى خورد</w:t>
      </w:r>
      <w:r w:rsidR="0085164D">
        <w:rPr>
          <w:rtl/>
        </w:rPr>
        <w:t xml:space="preserve">. </w:t>
      </w:r>
      <w:r>
        <w:rPr>
          <w:rtl/>
        </w:rPr>
        <w:t>اين سلسله اش خيلى مهم است ؛ يعنى رژيمى در برابر رژيم ديگرى مطرح است</w:t>
      </w:r>
      <w:r w:rsidR="0085164D">
        <w:rPr>
          <w:rtl/>
        </w:rPr>
        <w:t xml:space="preserve">. </w:t>
      </w:r>
    </w:p>
    <w:p w:rsidR="00F55BA9" w:rsidRDefault="00F55BA9" w:rsidP="00F55BA9">
      <w:pPr>
        <w:pStyle w:val="libNormal"/>
        <w:rPr>
          <w:rtl/>
        </w:rPr>
      </w:pPr>
      <w:r>
        <w:rPr>
          <w:rtl/>
        </w:rPr>
        <w:t>خوب</w:t>
      </w:r>
      <w:r w:rsidR="0085164D">
        <w:rPr>
          <w:rtl/>
        </w:rPr>
        <w:t xml:space="preserve">، </w:t>
      </w:r>
      <w:r>
        <w:rPr>
          <w:rtl/>
        </w:rPr>
        <w:t>حال اين رژيمى كه مطرح كرده</w:t>
      </w:r>
      <w:r w:rsidR="0085164D">
        <w:rPr>
          <w:rtl/>
        </w:rPr>
        <w:t xml:space="preserve">، </w:t>
      </w:r>
      <w:r>
        <w:rPr>
          <w:rtl/>
        </w:rPr>
        <w:t>پيشتوانه اش چيست</w:t>
      </w:r>
      <w:r w:rsidR="0085164D">
        <w:rPr>
          <w:rtl/>
        </w:rPr>
        <w:t>؟</w:t>
      </w:r>
      <w:r>
        <w:rPr>
          <w:rtl/>
        </w:rPr>
        <w:t xml:space="preserve"> ارزشش ‍ چيست</w:t>
      </w:r>
      <w:r w:rsidR="0085164D">
        <w:rPr>
          <w:rtl/>
        </w:rPr>
        <w:t>؟</w:t>
      </w:r>
      <w:r>
        <w:rPr>
          <w:rtl/>
        </w:rPr>
        <w:t xml:space="preserve"> اين است كه كلمه « لا اله الا الله حصنى فمن دخل حصنى امن من عذابى » شعارش اين است</w:t>
      </w:r>
      <w:r w:rsidR="0085164D">
        <w:rPr>
          <w:rtl/>
        </w:rPr>
        <w:t xml:space="preserve">. </w:t>
      </w:r>
      <w:r>
        <w:rPr>
          <w:rtl/>
        </w:rPr>
        <w:t>مگر حرف</w:t>
      </w:r>
      <w:r w:rsidR="0085164D">
        <w:rPr>
          <w:rtl/>
        </w:rPr>
        <w:t xml:space="preserve">، </w:t>
      </w:r>
      <w:r>
        <w:rPr>
          <w:rtl/>
        </w:rPr>
        <w:t>مفت تر از اين مى شود؟ مگر خليفه لااله الاالله نمى گويد؟</w:t>
      </w:r>
    </w:p>
    <w:p w:rsidR="00F55BA9" w:rsidRDefault="00F55BA9" w:rsidP="00F55BA9">
      <w:pPr>
        <w:pStyle w:val="libNormal"/>
        <w:rPr>
          <w:rtl/>
        </w:rPr>
      </w:pPr>
      <w:r>
        <w:rPr>
          <w:rtl/>
        </w:rPr>
        <w:t>خليفه تمام شمشيرهايى را كه در شرق و غرب مى زند</w:t>
      </w:r>
      <w:r w:rsidR="0085164D">
        <w:rPr>
          <w:rtl/>
        </w:rPr>
        <w:t xml:space="preserve">، </w:t>
      </w:r>
      <w:r>
        <w:rPr>
          <w:rtl/>
        </w:rPr>
        <w:t>براى لااله الاالله است</w:t>
      </w:r>
      <w:r w:rsidR="0085164D">
        <w:rPr>
          <w:rtl/>
        </w:rPr>
        <w:t xml:space="preserve">، </w:t>
      </w:r>
      <w:r>
        <w:rPr>
          <w:rtl/>
        </w:rPr>
        <w:t>پس معلوم مى شود كه دارد حرف تازه اى مى رند؛ براى مسلمان ها حرف تازه اى مى گويد</w:t>
      </w:r>
      <w:r w:rsidR="0085164D">
        <w:rPr>
          <w:rtl/>
        </w:rPr>
        <w:t xml:space="preserve">. </w:t>
      </w:r>
      <w:r>
        <w:rPr>
          <w:rtl/>
        </w:rPr>
        <w:t>در نيشابور شعار لااله الاالله در سال 197 هجرى چه حرف تازه اى است</w:t>
      </w:r>
      <w:r w:rsidR="0085164D">
        <w:rPr>
          <w:rtl/>
        </w:rPr>
        <w:t>؟</w:t>
      </w:r>
      <w:r>
        <w:rPr>
          <w:rtl/>
        </w:rPr>
        <w:t>اين كه ديگر سلسله حديث نمى خواهد!</w:t>
      </w:r>
    </w:p>
    <w:p w:rsidR="00F55BA9" w:rsidRDefault="00F55BA9" w:rsidP="00F55BA9">
      <w:pPr>
        <w:pStyle w:val="libNormal"/>
        <w:rPr>
          <w:rtl/>
        </w:rPr>
      </w:pPr>
      <w:r>
        <w:rPr>
          <w:rtl/>
        </w:rPr>
        <w:t>آيا اين در افكار عمومى مطرح نمى كند كه مى خواهد بگويد</w:t>
      </w:r>
      <w:r w:rsidR="0085164D">
        <w:rPr>
          <w:rtl/>
        </w:rPr>
        <w:t>:</w:t>
      </w:r>
      <w:r>
        <w:rPr>
          <w:rtl/>
        </w:rPr>
        <w:t xml:space="preserve"> لااله الاالله حاكم و رايج چرند است ؛ همان طور كه «محمد» (</w:t>
      </w:r>
      <w:r w:rsidR="007E234D" w:rsidRPr="007E234D">
        <w:rPr>
          <w:rStyle w:val="libAlaemChar"/>
          <w:rtl/>
        </w:rPr>
        <w:t>صلى‌الله‌عليه‌وآله‌</w:t>
      </w:r>
      <w:r>
        <w:rPr>
          <w:rtl/>
        </w:rPr>
        <w:t>)</w:t>
      </w:r>
    </w:p>
    <w:p w:rsidR="00F55BA9" w:rsidRDefault="00F55BA9" w:rsidP="00F55BA9">
      <w:pPr>
        <w:pStyle w:val="libNormal"/>
        <w:rPr>
          <w:rtl/>
        </w:rPr>
      </w:pPr>
      <w:r>
        <w:rPr>
          <w:rtl/>
        </w:rPr>
        <w:t>از «حرا» آمدو لااله الاالله تازه اى گفت</w:t>
      </w:r>
      <w:r w:rsidR="0085164D">
        <w:rPr>
          <w:rtl/>
        </w:rPr>
        <w:t xml:space="preserve">، </w:t>
      </w:r>
      <w:r>
        <w:rPr>
          <w:rtl/>
        </w:rPr>
        <w:t>من از آن گوشه مدينه آمدم تا به شماها كه ظاهراتوحيدى و «لااله الاالله»ى هستيد</w:t>
      </w:r>
      <w:r w:rsidR="0085164D">
        <w:rPr>
          <w:rtl/>
        </w:rPr>
        <w:t xml:space="preserve">، </w:t>
      </w:r>
      <w:r>
        <w:rPr>
          <w:rtl/>
        </w:rPr>
        <w:t>حديث تازه اى را كه نشنيده ايد بگويم</w:t>
      </w:r>
      <w:r w:rsidR="0085164D">
        <w:rPr>
          <w:rtl/>
        </w:rPr>
        <w:t xml:space="preserve">. </w:t>
      </w:r>
    </w:p>
    <w:p w:rsidR="00F55BA9" w:rsidRDefault="00F55BA9" w:rsidP="00F55BA9">
      <w:pPr>
        <w:pStyle w:val="libNormal"/>
        <w:rPr>
          <w:rtl/>
        </w:rPr>
      </w:pPr>
      <w:r>
        <w:rPr>
          <w:rtl/>
        </w:rPr>
        <w:t>خود اين نشان مى دهد كه چنين عكس العملى در افكار عمومى دارد</w:t>
      </w:r>
      <w:r w:rsidR="0085164D">
        <w:rPr>
          <w:rtl/>
        </w:rPr>
        <w:t xml:space="preserve">، </w:t>
      </w:r>
      <w:r>
        <w:rPr>
          <w:rtl/>
        </w:rPr>
        <w:t>بخصوص كه بعد از مدتى مى ايستد</w:t>
      </w:r>
      <w:r w:rsidR="0085164D">
        <w:rPr>
          <w:rtl/>
        </w:rPr>
        <w:t xml:space="preserve">، </w:t>
      </w:r>
      <w:r>
        <w:rPr>
          <w:rtl/>
        </w:rPr>
        <w:t>و همه تعجب مى كنند كه چه حرفى مى خواهد بگويد! بعد مى گويد كه</w:t>
      </w:r>
      <w:r w:rsidR="0085164D">
        <w:rPr>
          <w:rtl/>
        </w:rPr>
        <w:t>:</w:t>
      </w:r>
      <w:r>
        <w:rPr>
          <w:rtl/>
        </w:rPr>
        <w:t xml:space="preserve"> « اما بشرطها و شروطها و انا من شروطها</w:t>
      </w:r>
      <w:r w:rsidR="0085164D">
        <w:rPr>
          <w:rtl/>
        </w:rPr>
        <w:t xml:space="preserve">. </w:t>
      </w:r>
      <w:r>
        <w:rPr>
          <w:rtl/>
        </w:rPr>
        <w:t>» خودش را كه سيدى است كه از مدينه آورده و به او پست داده اند</w:t>
      </w:r>
      <w:r w:rsidR="0085164D">
        <w:rPr>
          <w:rtl/>
        </w:rPr>
        <w:t xml:space="preserve">، </w:t>
      </w:r>
      <w:r>
        <w:rPr>
          <w:rtl/>
        </w:rPr>
        <w:t>وصل مى كند به قبول و تحقق عينى</w:t>
      </w:r>
      <w:r w:rsidR="0085164D">
        <w:rPr>
          <w:rtl/>
        </w:rPr>
        <w:t>:</w:t>
      </w:r>
      <w:r>
        <w:rPr>
          <w:rtl/>
        </w:rPr>
        <w:t xml:space="preserve"> لااله الاالله</w:t>
      </w:r>
      <w:r w:rsidR="0085164D">
        <w:rPr>
          <w:rtl/>
        </w:rPr>
        <w:t xml:space="preserve">. </w:t>
      </w:r>
      <w:r>
        <w:rPr>
          <w:rtl/>
        </w:rPr>
        <w:t>بعد هم نه اسمى از خليفه برده</w:t>
      </w:r>
      <w:r w:rsidR="0085164D">
        <w:rPr>
          <w:rtl/>
        </w:rPr>
        <w:t xml:space="preserve">، </w:t>
      </w:r>
      <w:r>
        <w:rPr>
          <w:rtl/>
        </w:rPr>
        <w:t>و نه از ولايت عهدى خودش و نه از هيچ چيز ديگر</w:t>
      </w:r>
      <w:r w:rsidR="0085164D">
        <w:rPr>
          <w:rtl/>
        </w:rPr>
        <w:t xml:space="preserve">. </w:t>
      </w:r>
      <w:r>
        <w:rPr>
          <w:rtl/>
        </w:rPr>
        <w:t>و در نيشابور دوازده هزار نفر هم نوشته اند (در آن موقع</w:t>
      </w:r>
      <w:r w:rsidR="0085164D">
        <w:rPr>
          <w:rtl/>
        </w:rPr>
        <w:t xml:space="preserve">، </w:t>
      </w:r>
      <w:r>
        <w:rPr>
          <w:rtl/>
        </w:rPr>
        <w:t>نيشابور مركز فرهنگ است)</w:t>
      </w:r>
      <w:r w:rsidR="0085164D">
        <w:rPr>
          <w:rtl/>
        </w:rPr>
        <w:t xml:space="preserve">. </w:t>
      </w:r>
      <w:r>
        <w:rPr>
          <w:rtl/>
        </w:rPr>
        <w:t>از نيشابور وارد كه شد</w:t>
      </w:r>
      <w:r w:rsidR="0085164D">
        <w:rPr>
          <w:rtl/>
        </w:rPr>
        <w:t xml:space="preserve">، </w:t>
      </w:r>
      <w:r>
        <w:rPr>
          <w:rtl/>
        </w:rPr>
        <w:t>اوضاعش پس بود</w:t>
      </w:r>
      <w:r w:rsidR="0085164D">
        <w:rPr>
          <w:rtl/>
        </w:rPr>
        <w:t>:</w:t>
      </w:r>
      <w:r>
        <w:rPr>
          <w:rtl/>
        </w:rPr>
        <w:t xml:space="preserve"> «ماءمون» فهميد كه چه بلايى به سرش آمده</w:t>
      </w:r>
      <w:r w:rsidR="0085164D">
        <w:rPr>
          <w:rtl/>
        </w:rPr>
        <w:t xml:space="preserve">، </w:t>
      </w:r>
      <w:r>
        <w:rPr>
          <w:rtl/>
        </w:rPr>
        <w:t>و امام به عنوان يك ماءموريت آمده</w:t>
      </w:r>
      <w:r w:rsidR="0085164D">
        <w:rPr>
          <w:rtl/>
        </w:rPr>
        <w:t xml:space="preserve">. </w:t>
      </w:r>
      <w:r>
        <w:rPr>
          <w:rtl/>
        </w:rPr>
        <w:t>دليلش اين كه كسى كه «ولى عهد» مى شود</w:t>
      </w:r>
      <w:r w:rsidR="0085164D">
        <w:rPr>
          <w:rtl/>
        </w:rPr>
        <w:t xml:space="preserve">، </w:t>
      </w:r>
      <w:r>
        <w:rPr>
          <w:rtl/>
        </w:rPr>
        <w:t>اولين كارى كه بفكرش مى رسد اين است كه زن و بچه اش را از مدينه بردارد و بياورد و در كاخى در «مرو» يا «طوس» (كاخ ولى عهد) بنشيند</w:t>
      </w:r>
      <w:r w:rsidR="0085164D">
        <w:rPr>
          <w:rtl/>
        </w:rPr>
        <w:t xml:space="preserve">. </w:t>
      </w:r>
      <w:r>
        <w:rPr>
          <w:rtl/>
        </w:rPr>
        <w:t>او نه تنها زن و بچه اش را نياورده</w:t>
      </w:r>
      <w:r w:rsidR="0085164D">
        <w:rPr>
          <w:rtl/>
        </w:rPr>
        <w:t xml:space="preserve">، </w:t>
      </w:r>
      <w:r>
        <w:rPr>
          <w:rtl/>
        </w:rPr>
        <w:t>بلكه آنها را نشانده و گفته</w:t>
      </w:r>
      <w:r w:rsidR="0085164D">
        <w:rPr>
          <w:rtl/>
        </w:rPr>
        <w:t>:</w:t>
      </w:r>
      <w:r>
        <w:rPr>
          <w:rtl/>
        </w:rPr>
        <w:t xml:space="preserve"> براى من همين الان عزابگيريد</w:t>
      </w:r>
      <w:r w:rsidR="0085164D">
        <w:rPr>
          <w:rtl/>
        </w:rPr>
        <w:t xml:space="preserve">، </w:t>
      </w:r>
      <w:r>
        <w:rPr>
          <w:rtl/>
        </w:rPr>
        <w:t>در حضور خودم براى مرگم عزادارى كنيد! (ببينيد كه نمايش چقدر آگاهانه است</w:t>
      </w:r>
      <w:r w:rsidR="0085164D">
        <w:rPr>
          <w:rtl/>
        </w:rPr>
        <w:t>!</w:t>
      </w:r>
      <w:r>
        <w:rPr>
          <w:rtl/>
        </w:rPr>
        <w:t>)</w:t>
      </w:r>
    </w:p>
    <w:p w:rsidR="00F55BA9" w:rsidRDefault="00F55BA9" w:rsidP="00F55BA9">
      <w:pPr>
        <w:pStyle w:val="libNormal"/>
        <w:rPr>
          <w:rtl/>
        </w:rPr>
      </w:pPr>
      <w:r>
        <w:rPr>
          <w:rtl/>
        </w:rPr>
        <w:t>بعد در مرو چنان ضربه را مى زند كه ماءمونى كه مى خواهد از وجهه عزيز بنى هاشم و اين پسر پيغمبر</w:t>
      </w:r>
      <w:r w:rsidR="0085164D">
        <w:rPr>
          <w:rtl/>
        </w:rPr>
        <w:t xml:space="preserve">، </w:t>
      </w:r>
      <w:r>
        <w:rPr>
          <w:rtl/>
        </w:rPr>
        <w:t>نقاب سبزى بر چهره كريه و زشت خودش ‍ بپوشاند و خودش را به شورشيان شيعه كه به آنجا آمده اند</w:t>
      </w:r>
      <w:r w:rsidR="0085164D">
        <w:rPr>
          <w:rtl/>
        </w:rPr>
        <w:t xml:space="preserve">، </w:t>
      </w:r>
      <w:r>
        <w:rPr>
          <w:rtl/>
        </w:rPr>
        <w:t>مقدس نشان دهد</w:t>
      </w:r>
      <w:r w:rsidR="0085164D">
        <w:rPr>
          <w:rtl/>
        </w:rPr>
        <w:t xml:space="preserve">، </w:t>
      </w:r>
      <w:r>
        <w:rPr>
          <w:rtl/>
        </w:rPr>
        <w:t>در محظورى قرار مى گيرد كه ناچار مى شود آن نقاب را از روى خودش بردارد و نه تنها خودش را قاتل امام كند</w:t>
      </w:r>
      <w:r w:rsidR="0085164D">
        <w:rPr>
          <w:rtl/>
        </w:rPr>
        <w:t xml:space="preserve">، </w:t>
      </w:r>
      <w:r>
        <w:rPr>
          <w:rtl/>
        </w:rPr>
        <w:t>بلكه در سراسر ايران به قتل عام همه شيعه ها و همه بنى هاشم فرمان دهد</w:t>
      </w:r>
      <w:r w:rsidR="0085164D">
        <w:rPr>
          <w:rtl/>
        </w:rPr>
        <w:t xml:space="preserve">. </w:t>
      </w:r>
    </w:p>
    <w:p w:rsidR="00F55BA9" w:rsidRDefault="00F55BA9" w:rsidP="00F55BA9">
      <w:pPr>
        <w:pStyle w:val="libNormal"/>
        <w:rPr>
          <w:rtl/>
        </w:rPr>
      </w:pPr>
      <w:r>
        <w:rPr>
          <w:rtl/>
        </w:rPr>
        <w:t>و بعد مى بينيم از رى و تمام شمال ايران و خراسان گرفته تا هند و عشق آباد و</w:t>
      </w:r>
      <w:r w:rsidR="0085164D">
        <w:rPr>
          <w:rtl/>
        </w:rPr>
        <w:t xml:space="preserve">... </w:t>
      </w:r>
      <w:r>
        <w:rPr>
          <w:rtl/>
        </w:rPr>
        <w:t>همه در زمان ماءمون قتل عام شده و تا سالها فدائى هاى اين ها كه به كوهها و دهات پناه برده بودند</w:t>
      </w:r>
      <w:r w:rsidR="0085164D">
        <w:rPr>
          <w:rtl/>
        </w:rPr>
        <w:t xml:space="preserve">، </w:t>
      </w:r>
      <w:r>
        <w:rPr>
          <w:rtl/>
        </w:rPr>
        <w:t>هم دعوت كننده توده هاى روستائى به انقلاب شيعى بودند (دنباله كار امام رضا) و هم در سنگرها مقاومت مى كردند و هميشه هم تحت تعقيب ماءمورين خليفه اى بودند كه مى خواست خودش را هم دست و همداستان و تاءييد شونده بوسيله بنى هاشم قرار بدهد يعنى يك مرتبه ماءمورين زيرك هوشيار فيلسوف متظاهر به اهل بيت را بصورت بدترين جلادى كه يزيد بگردش ‍ نمى رسيد</w:t>
      </w:r>
      <w:r w:rsidR="0085164D">
        <w:rPr>
          <w:rtl/>
        </w:rPr>
        <w:t xml:space="preserve">، </w:t>
      </w:r>
      <w:r>
        <w:rPr>
          <w:rtl/>
        </w:rPr>
        <w:t>در آورند</w:t>
      </w:r>
      <w:r w:rsidR="0085164D">
        <w:rPr>
          <w:rtl/>
        </w:rPr>
        <w:t xml:space="preserve">، </w:t>
      </w:r>
      <w:r>
        <w:rPr>
          <w:rtl/>
        </w:rPr>
        <w:t xml:space="preserve">چه كسى درش آورد؟ جز همان ضربه اى كه امام رضا </w:t>
      </w:r>
      <w:r w:rsidR="007E234D" w:rsidRPr="007E234D">
        <w:rPr>
          <w:rStyle w:val="libAlaemChar"/>
          <w:rtl/>
        </w:rPr>
        <w:t>عليه‌السلام</w:t>
      </w:r>
      <w:r>
        <w:rPr>
          <w:rtl/>
        </w:rPr>
        <w:t xml:space="preserve"> بصورت كثيف ترين ماءمور و خليفه بنى عباس و بنى اميه در آمد</w:t>
      </w:r>
      <w:r w:rsidR="0085164D">
        <w:rPr>
          <w:rtl/>
        </w:rPr>
        <w:t xml:space="preserve">. </w:t>
      </w:r>
      <w:r>
        <w:rPr>
          <w:rtl/>
        </w:rPr>
        <w:t>آثارى كه اين</w:t>
      </w:r>
      <w:r w:rsidR="0085164D">
        <w:rPr>
          <w:rtl/>
        </w:rPr>
        <w:t xml:space="preserve">، </w:t>
      </w:r>
      <w:r>
        <w:rPr>
          <w:rtl/>
        </w:rPr>
        <w:t>بعد از مرگ امام رضا گذاشت</w:t>
      </w:r>
      <w:r w:rsidR="0085164D">
        <w:rPr>
          <w:rtl/>
        </w:rPr>
        <w:t xml:space="preserve">، </w:t>
      </w:r>
      <w:r>
        <w:rPr>
          <w:rtl/>
        </w:rPr>
        <w:t>اين بود كه يك مرتبه همه چيز عوض شد</w:t>
      </w:r>
      <w:r w:rsidR="0085164D">
        <w:rPr>
          <w:rtl/>
        </w:rPr>
        <w:t xml:space="preserve">، </w:t>
      </w:r>
      <w:r>
        <w:rPr>
          <w:rtl/>
        </w:rPr>
        <w:t>صف بندى مشخص شد و موج موج بنى هاشم كه از طرف عراق و مدينه بطرف ايران مى آمدند</w:t>
      </w:r>
      <w:r w:rsidR="0085164D">
        <w:rPr>
          <w:rtl/>
        </w:rPr>
        <w:t xml:space="preserve">، </w:t>
      </w:r>
      <w:r>
        <w:rPr>
          <w:rtl/>
        </w:rPr>
        <w:t>همه ناچار بدرگيرى با حكومت شدند و همه شهيد شدند</w:t>
      </w:r>
      <w:r w:rsidR="0085164D">
        <w:rPr>
          <w:rtl/>
        </w:rPr>
        <w:t xml:space="preserve">. </w:t>
      </w:r>
      <w:r>
        <w:rPr>
          <w:rtl/>
        </w:rPr>
        <w:t xml:space="preserve">امام رضا </w:t>
      </w:r>
      <w:r w:rsidR="007E234D" w:rsidRPr="007E234D">
        <w:rPr>
          <w:rStyle w:val="libAlaemChar"/>
          <w:rtl/>
        </w:rPr>
        <w:t>عليه‌السلام</w:t>
      </w:r>
      <w:r>
        <w:rPr>
          <w:rtl/>
        </w:rPr>
        <w:t xml:space="preserve"> يك جنگ شيعه - خليفه در سطح تمام كشورهاى اسلامى راه انداخت</w:t>
      </w:r>
      <w:r w:rsidR="0085164D">
        <w:rPr>
          <w:rtl/>
        </w:rPr>
        <w:t xml:space="preserve">. </w:t>
      </w:r>
      <w:r>
        <w:rPr>
          <w:rtl/>
        </w:rPr>
        <w:t>در صورتى كه چنين از زمان</w:t>
      </w:r>
      <w:r w:rsidR="0085164D">
        <w:rPr>
          <w:rtl/>
        </w:rPr>
        <w:t xml:space="preserve">... </w:t>
      </w:r>
      <w:r>
        <w:rPr>
          <w:rtl/>
        </w:rPr>
        <w:t>يا ماءمون ماليده بود</w:t>
      </w:r>
      <w:r w:rsidR="0085164D">
        <w:rPr>
          <w:rtl/>
        </w:rPr>
        <w:t xml:space="preserve">. </w:t>
      </w:r>
      <w:r>
        <w:rPr>
          <w:rtl/>
        </w:rPr>
        <w:t>در زمان امام رضا جنگ شيعه و خليفه</w:t>
      </w:r>
      <w:r w:rsidR="0085164D">
        <w:rPr>
          <w:rtl/>
        </w:rPr>
        <w:t xml:space="preserve">، </w:t>
      </w:r>
      <w:r>
        <w:rPr>
          <w:rtl/>
        </w:rPr>
        <w:t>امامت و خلافت</w:t>
      </w:r>
      <w:r w:rsidR="0085164D">
        <w:rPr>
          <w:rtl/>
        </w:rPr>
        <w:t xml:space="preserve">، </w:t>
      </w:r>
      <w:r>
        <w:rPr>
          <w:rtl/>
        </w:rPr>
        <w:t>اصلا ماليده بود</w:t>
      </w:r>
      <w:r w:rsidR="0085164D">
        <w:rPr>
          <w:rtl/>
        </w:rPr>
        <w:t xml:space="preserve">. </w:t>
      </w:r>
      <w:r>
        <w:rPr>
          <w:rtl/>
        </w:rPr>
        <w:t>از بعد از امام حسين (اسل شصت و يك) ديگر جنگى نبود</w:t>
      </w:r>
      <w:r w:rsidR="0085164D">
        <w:rPr>
          <w:rtl/>
        </w:rPr>
        <w:t xml:space="preserve">. </w:t>
      </w:r>
      <w:r>
        <w:rPr>
          <w:rtl/>
        </w:rPr>
        <w:t>حالا سال دويست و سه است</w:t>
      </w:r>
      <w:r w:rsidR="0085164D">
        <w:rPr>
          <w:rtl/>
        </w:rPr>
        <w:t xml:space="preserve">. </w:t>
      </w:r>
      <w:r>
        <w:rPr>
          <w:rtl/>
        </w:rPr>
        <w:t>يعنى صد و چهل سال</w:t>
      </w:r>
      <w:r w:rsidR="0085164D">
        <w:rPr>
          <w:rtl/>
        </w:rPr>
        <w:t xml:space="preserve">، </w:t>
      </w:r>
      <w:r>
        <w:rPr>
          <w:rtl/>
        </w:rPr>
        <w:t>ديگر از امامت خبرى نيست ؛ صد و چهل سال</w:t>
      </w:r>
      <w:r w:rsidR="0085164D">
        <w:rPr>
          <w:rtl/>
        </w:rPr>
        <w:t xml:space="preserve">، </w:t>
      </w:r>
      <w:r>
        <w:rPr>
          <w:rtl/>
        </w:rPr>
        <w:t>يعنى پنج - شش نسل</w:t>
      </w:r>
      <w:r w:rsidR="0085164D">
        <w:rPr>
          <w:rtl/>
        </w:rPr>
        <w:t xml:space="preserve">، </w:t>
      </w:r>
      <w:r>
        <w:rPr>
          <w:rtl/>
        </w:rPr>
        <w:t>با تبليغات دستگاه پرورش يافتند و كسى اسم اينها را نشنيد؛ تا اين كه حضرت دو مرتبه مسئله را مطرح كرد</w:t>
      </w:r>
      <w:r w:rsidR="0085164D">
        <w:rPr>
          <w:rtl/>
        </w:rPr>
        <w:t xml:space="preserve">، </w:t>
      </w:r>
      <w:r>
        <w:rPr>
          <w:rtl/>
        </w:rPr>
        <w:t>آنهم در سطحى كه ماءمون تمام ايران تا اردن و مصر را به قتل عام و به موج خون كشاند</w:t>
      </w:r>
      <w:r w:rsidR="0085164D">
        <w:rPr>
          <w:rtl/>
        </w:rPr>
        <w:t xml:space="preserve">. </w:t>
      </w:r>
      <w:r>
        <w:rPr>
          <w:rtl/>
        </w:rPr>
        <w:t>اين غير از امام حسين است كه در پشت «كوفه» با «عبيدالله زياد» درگيرى پيدا كرد و از صبح تا عصر كشتند و آنجا دفن كردند و تمام شد و بعد خاطره اى در بعضى ها (كه از آنجا مى روند) مانده بود</w:t>
      </w:r>
      <w:r w:rsidR="0085164D">
        <w:rPr>
          <w:rtl/>
        </w:rPr>
        <w:t xml:space="preserve">. </w:t>
      </w:r>
      <w:r>
        <w:rPr>
          <w:rtl/>
        </w:rPr>
        <w:t>اين</w:t>
      </w:r>
      <w:r w:rsidR="0085164D">
        <w:rPr>
          <w:rtl/>
        </w:rPr>
        <w:t xml:space="preserve">، </w:t>
      </w:r>
      <w:r>
        <w:rPr>
          <w:rtl/>
        </w:rPr>
        <w:t>بعد از داستان امام رضا است كه داستان امام حسين هم در چنين زمينه اى طنين مى اندازد و گسترش پيدا مى كند</w:t>
      </w:r>
      <w:r w:rsidR="0085164D">
        <w:rPr>
          <w:rtl/>
        </w:rPr>
        <w:t xml:space="preserve">. </w:t>
      </w:r>
      <w:r>
        <w:rPr>
          <w:rtl/>
        </w:rPr>
        <w:t xml:space="preserve">» </w:t>
      </w:r>
      <w:r w:rsidR="0085164D" w:rsidRPr="0085164D">
        <w:rPr>
          <w:rStyle w:val="libFootnotenumChar"/>
          <w:rtl/>
        </w:rPr>
        <w:t>(101)</w:t>
      </w:r>
    </w:p>
    <w:p w:rsidR="00F55BA9" w:rsidRDefault="00F55BA9" w:rsidP="00AC0295">
      <w:pPr>
        <w:pStyle w:val="Heading2"/>
        <w:rPr>
          <w:rtl/>
        </w:rPr>
      </w:pPr>
      <w:bookmarkStart w:id="89" w:name="_Toc376157496"/>
      <w:r>
        <w:rPr>
          <w:rtl/>
        </w:rPr>
        <w:t xml:space="preserve">9 - امام محمد بن على </w:t>
      </w:r>
      <w:r w:rsidR="007E234D" w:rsidRPr="007E234D">
        <w:rPr>
          <w:rStyle w:val="libAlaemChar"/>
          <w:rtl/>
        </w:rPr>
        <w:t>عليه‌السلام</w:t>
      </w:r>
      <w:r>
        <w:rPr>
          <w:rtl/>
        </w:rPr>
        <w:t xml:space="preserve"> پيشواى نهم اسلام</w:t>
      </w:r>
      <w:bookmarkEnd w:id="89"/>
    </w:p>
    <w:p w:rsidR="00F55BA9" w:rsidRDefault="00F55BA9" w:rsidP="00F55BA9">
      <w:pPr>
        <w:pStyle w:val="libNormal"/>
        <w:rPr>
          <w:rtl/>
        </w:rPr>
      </w:pPr>
      <w:r>
        <w:rPr>
          <w:rtl/>
        </w:rPr>
        <w:t>ولادت</w:t>
      </w:r>
      <w:r w:rsidR="0085164D">
        <w:rPr>
          <w:rtl/>
        </w:rPr>
        <w:t>:</w:t>
      </w:r>
      <w:r>
        <w:rPr>
          <w:rtl/>
        </w:rPr>
        <w:t xml:space="preserve"> 10 رجب سال 195 هجرى</w:t>
      </w:r>
    </w:p>
    <w:p w:rsidR="00F55BA9" w:rsidRDefault="00F55BA9" w:rsidP="00F55BA9">
      <w:pPr>
        <w:pStyle w:val="libNormal"/>
        <w:rPr>
          <w:rtl/>
        </w:rPr>
      </w:pPr>
      <w:r>
        <w:rPr>
          <w:rtl/>
        </w:rPr>
        <w:t>شهادت</w:t>
      </w:r>
      <w:r w:rsidR="0085164D">
        <w:rPr>
          <w:rtl/>
        </w:rPr>
        <w:t>:</w:t>
      </w:r>
      <w:r>
        <w:rPr>
          <w:rtl/>
        </w:rPr>
        <w:t xml:space="preserve"> آخر ذى القعده سال 220 هجرى</w:t>
      </w:r>
    </w:p>
    <w:p w:rsidR="00F55BA9" w:rsidRDefault="00F55BA9" w:rsidP="00F55BA9">
      <w:pPr>
        <w:pStyle w:val="libNormal"/>
        <w:rPr>
          <w:rtl/>
        </w:rPr>
      </w:pPr>
      <w:r>
        <w:rPr>
          <w:rtl/>
        </w:rPr>
        <w:t>مدت عمر شريفش</w:t>
      </w:r>
      <w:r w:rsidR="0085164D">
        <w:rPr>
          <w:rtl/>
        </w:rPr>
        <w:t>:</w:t>
      </w:r>
      <w:r>
        <w:rPr>
          <w:rtl/>
        </w:rPr>
        <w:t xml:space="preserve"> 25 سال</w:t>
      </w:r>
    </w:p>
    <w:p w:rsidR="00F55BA9" w:rsidRDefault="00F55BA9" w:rsidP="00F55BA9">
      <w:pPr>
        <w:pStyle w:val="libNormal"/>
        <w:rPr>
          <w:rtl/>
        </w:rPr>
      </w:pPr>
      <w:r>
        <w:rPr>
          <w:rtl/>
        </w:rPr>
        <w:t>نحوه شهادت</w:t>
      </w:r>
      <w:r w:rsidR="0085164D">
        <w:rPr>
          <w:rtl/>
        </w:rPr>
        <w:t>:</w:t>
      </w:r>
      <w:r>
        <w:rPr>
          <w:rtl/>
        </w:rPr>
        <w:t xml:space="preserve"> مسموميت با انگور بوسيله همسرش ام فضل</w:t>
      </w:r>
    </w:p>
    <w:p w:rsidR="00F55BA9" w:rsidRDefault="00F55BA9" w:rsidP="00F55BA9">
      <w:pPr>
        <w:pStyle w:val="libNormal"/>
        <w:rPr>
          <w:rtl/>
        </w:rPr>
      </w:pPr>
      <w:r>
        <w:rPr>
          <w:rtl/>
        </w:rPr>
        <w:t xml:space="preserve">امام محمد بن على </w:t>
      </w:r>
      <w:r w:rsidR="007E234D" w:rsidRPr="007E234D">
        <w:rPr>
          <w:rStyle w:val="libAlaemChar"/>
          <w:rtl/>
        </w:rPr>
        <w:t>عليه‌السلام</w:t>
      </w:r>
      <w:r>
        <w:rPr>
          <w:rtl/>
        </w:rPr>
        <w:t xml:space="preserve"> ملقب به</w:t>
      </w:r>
      <w:r w:rsidR="0085164D">
        <w:rPr>
          <w:rtl/>
        </w:rPr>
        <w:t>:</w:t>
      </w:r>
      <w:r>
        <w:rPr>
          <w:rtl/>
        </w:rPr>
        <w:t xml:space="preserve"> «التقى» و «الجواد» نهمين پيشواى معصوم و منصوص اسلام است</w:t>
      </w:r>
      <w:r w:rsidR="0085164D">
        <w:rPr>
          <w:rtl/>
        </w:rPr>
        <w:t xml:space="preserve">. </w:t>
      </w:r>
      <w:r>
        <w:rPr>
          <w:rtl/>
        </w:rPr>
        <w:t>آن حضرت به هنگام شهادت پدر بزرگوارش در «مدينه» بود</w:t>
      </w:r>
      <w:r w:rsidR="0085164D">
        <w:rPr>
          <w:rtl/>
        </w:rPr>
        <w:t xml:space="preserve">. </w:t>
      </w:r>
      <w:r>
        <w:rPr>
          <w:rtl/>
        </w:rPr>
        <w:t>در سال 220 هجرى توسط خليفه وقت عباسى «معتصم» به بغداد احضار شد</w:t>
      </w:r>
      <w:r w:rsidR="0085164D">
        <w:rPr>
          <w:rtl/>
        </w:rPr>
        <w:t xml:space="preserve">. </w:t>
      </w:r>
      <w:r>
        <w:rPr>
          <w:rtl/>
        </w:rPr>
        <w:t>و در همان سال بود كه به دستور خليفه مسموم و شهيد گرديد</w:t>
      </w:r>
      <w:r w:rsidR="0085164D">
        <w:rPr>
          <w:rtl/>
        </w:rPr>
        <w:t xml:space="preserve">. </w:t>
      </w:r>
    </w:p>
    <w:p w:rsidR="00F55BA9" w:rsidRDefault="00F55BA9" w:rsidP="00F55BA9">
      <w:pPr>
        <w:pStyle w:val="libNormal"/>
        <w:rPr>
          <w:rtl/>
        </w:rPr>
      </w:pPr>
      <w:r>
        <w:rPr>
          <w:rtl/>
        </w:rPr>
        <w:t>امام محمد بن على در مدت امامت و عمر كوتاه خود</w:t>
      </w:r>
      <w:r w:rsidR="0085164D">
        <w:rPr>
          <w:rtl/>
        </w:rPr>
        <w:t xml:space="preserve">، </w:t>
      </w:r>
      <w:r>
        <w:rPr>
          <w:rtl/>
        </w:rPr>
        <w:t>در تنوير افكار و دفاع از مبانى اسلام در برابر توطئه هاى تبليغاتى خلافت عباسى سخت كوشيد و همه نقشه هاى خلفاى عباسى معاصر خود را نقش بر آب كرد</w:t>
      </w:r>
      <w:r w:rsidR="0085164D">
        <w:rPr>
          <w:rtl/>
        </w:rPr>
        <w:t xml:space="preserve">. </w:t>
      </w:r>
      <w:r>
        <w:rPr>
          <w:rtl/>
        </w:rPr>
        <w:t>مناضرات و مباحثات مشهور و معروف آن حضرت با علما و فقها دربار خلافت</w:t>
      </w:r>
      <w:r w:rsidR="0085164D">
        <w:rPr>
          <w:rtl/>
        </w:rPr>
        <w:t xml:space="preserve">، </w:t>
      </w:r>
      <w:r>
        <w:rPr>
          <w:rtl/>
        </w:rPr>
        <w:t>مبين اين حقيقت است</w:t>
      </w:r>
      <w:r w:rsidR="0085164D">
        <w:rPr>
          <w:rtl/>
        </w:rPr>
        <w:t xml:space="preserve">. </w:t>
      </w:r>
    </w:p>
    <w:p w:rsidR="00F55BA9" w:rsidRDefault="00F55BA9" w:rsidP="00F55BA9">
      <w:pPr>
        <w:pStyle w:val="libNormal"/>
        <w:rPr>
          <w:rtl/>
        </w:rPr>
      </w:pPr>
      <w:r>
        <w:rPr>
          <w:rtl/>
        </w:rPr>
        <w:t>آن حضرت على رغم جو پليسى شديد خلافت عباسى كه تمامى حركات و روابط امام را زير نظر داشت</w:t>
      </w:r>
      <w:r w:rsidR="0085164D">
        <w:rPr>
          <w:rtl/>
        </w:rPr>
        <w:t xml:space="preserve">، </w:t>
      </w:r>
      <w:r>
        <w:rPr>
          <w:rtl/>
        </w:rPr>
        <w:t>در اقامه اصل امر به معروف و نهى از منكر مبنى بر ادامه روابط تشكيلاتى بين خود و كادرهاى شيعه فعال بود</w:t>
      </w:r>
      <w:r w:rsidR="0085164D">
        <w:rPr>
          <w:rtl/>
        </w:rPr>
        <w:t>:</w:t>
      </w:r>
    </w:p>
    <w:p w:rsidR="00F55BA9" w:rsidRDefault="00F55BA9" w:rsidP="00F55BA9">
      <w:pPr>
        <w:pStyle w:val="libNormal"/>
        <w:rPr>
          <w:rtl/>
        </w:rPr>
      </w:pPr>
      <w:r>
        <w:rPr>
          <w:rtl/>
        </w:rPr>
        <w:t xml:space="preserve">كارگرى در خانه حضرت جواد </w:t>
      </w:r>
      <w:r w:rsidR="007E234D" w:rsidRPr="007E234D">
        <w:rPr>
          <w:rStyle w:val="libAlaemChar"/>
          <w:rtl/>
        </w:rPr>
        <w:t>عليه‌السلام</w:t>
      </w:r>
      <w:r>
        <w:rPr>
          <w:rtl/>
        </w:rPr>
        <w:t xml:space="preserve"> بود</w:t>
      </w:r>
      <w:r w:rsidR="0085164D">
        <w:rPr>
          <w:rtl/>
        </w:rPr>
        <w:t xml:space="preserve">، </w:t>
      </w:r>
      <w:r>
        <w:rPr>
          <w:rtl/>
        </w:rPr>
        <w:t>پسر او حكايت مى كرد</w:t>
      </w:r>
      <w:r w:rsidR="0085164D">
        <w:rPr>
          <w:rtl/>
        </w:rPr>
        <w:t>:</w:t>
      </w:r>
      <w:r>
        <w:rPr>
          <w:rtl/>
        </w:rPr>
        <w:t xml:space="preserve"> نيمه شب كه مى شد</w:t>
      </w:r>
      <w:r w:rsidR="0085164D">
        <w:rPr>
          <w:rtl/>
        </w:rPr>
        <w:t xml:space="preserve">، </w:t>
      </w:r>
      <w:r>
        <w:rPr>
          <w:rtl/>
        </w:rPr>
        <w:t>شخصيتى از سوى امام به خانه ما مى آمد و پيام هاى حضرتش را به پدرم مى رسانيد</w:t>
      </w:r>
      <w:r w:rsidR="0085164D">
        <w:rPr>
          <w:rtl/>
        </w:rPr>
        <w:t xml:space="preserve">... </w:t>
      </w:r>
      <w:r w:rsidR="0085164D" w:rsidRPr="0085164D">
        <w:rPr>
          <w:rStyle w:val="libFootnotenumChar"/>
          <w:rtl/>
        </w:rPr>
        <w:t>(102)</w:t>
      </w:r>
    </w:p>
    <w:p w:rsidR="00F55BA9" w:rsidRDefault="00F55BA9" w:rsidP="00F55BA9">
      <w:pPr>
        <w:pStyle w:val="libNormal"/>
        <w:rPr>
          <w:rtl/>
        </w:rPr>
      </w:pPr>
      <w:r>
        <w:rPr>
          <w:rtl/>
        </w:rPr>
        <w:t xml:space="preserve">اين نمونه اى است از روابط امام جواد </w:t>
      </w:r>
      <w:r w:rsidR="007E234D" w:rsidRPr="007E234D">
        <w:rPr>
          <w:rStyle w:val="libAlaemChar"/>
          <w:rtl/>
        </w:rPr>
        <w:t>عليه‌السلام</w:t>
      </w:r>
      <w:r>
        <w:rPr>
          <w:rtl/>
        </w:rPr>
        <w:t xml:space="preserve"> در ستيز با خلافت غصب و رژيم تبهكار عباسيان به همين دليل بود كه حضرتش در جوانى مسموم و شهيد شد</w:t>
      </w:r>
      <w:r w:rsidR="0085164D">
        <w:rPr>
          <w:rtl/>
        </w:rPr>
        <w:t xml:space="preserve">. </w:t>
      </w:r>
    </w:p>
    <w:p w:rsidR="00F55BA9" w:rsidRDefault="00F55BA9" w:rsidP="00AC0295">
      <w:pPr>
        <w:pStyle w:val="Heading2"/>
        <w:rPr>
          <w:rtl/>
        </w:rPr>
      </w:pPr>
      <w:bookmarkStart w:id="90" w:name="_Toc376157497"/>
      <w:r>
        <w:rPr>
          <w:rtl/>
        </w:rPr>
        <w:t xml:space="preserve">10 - امام على بن محمد </w:t>
      </w:r>
      <w:r w:rsidR="007E234D" w:rsidRPr="007E234D">
        <w:rPr>
          <w:rStyle w:val="libAlaemChar"/>
          <w:rtl/>
        </w:rPr>
        <w:t>عليه‌السلام</w:t>
      </w:r>
      <w:r>
        <w:rPr>
          <w:rtl/>
        </w:rPr>
        <w:t xml:space="preserve"> پيشواى دهم اسلام</w:t>
      </w:r>
      <w:bookmarkEnd w:id="90"/>
    </w:p>
    <w:p w:rsidR="00F55BA9" w:rsidRDefault="00F55BA9" w:rsidP="00F55BA9">
      <w:pPr>
        <w:pStyle w:val="libNormal"/>
        <w:rPr>
          <w:rtl/>
        </w:rPr>
      </w:pPr>
      <w:r>
        <w:rPr>
          <w:rtl/>
        </w:rPr>
        <w:t>ولادت</w:t>
      </w:r>
      <w:r w:rsidR="0085164D">
        <w:rPr>
          <w:rtl/>
        </w:rPr>
        <w:t>:</w:t>
      </w:r>
      <w:r>
        <w:rPr>
          <w:rtl/>
        </w:rPr>
        <w:t xml:space="preserve"> 15 ذى الحجه سال 212 هجرى</w:t>
      </w:r>
    </w:p>
    <w:p w:rsidR="00F55BA9" w:rsidRDefault="00F55BA9" w:rsidP="00F55BA9">
      <w:pPr>
        <w:pStyle w:val="libNormal"/>
        <w:rPr>
          <w:rtl/>
        </w:rPr>
      </w:pPr>
      <w:r>
        <w:rPr>
          <w:rtl/>
        </w:rPr>
        <w:t>شهادت</w:t>
      </w:r>
      <w:r w:rsidR="0085164D">
        <w:rPr>
          <w:rtl/>
        </w:rPr>
        <w:t>:</w:t>
      </w:r>
      <w:r>
        <w:rPr>
          <w:rtl/>
        </w:rPr>
        <w:t xml:space="preserve"> سوم رجب سال 254 هجرى</w:t>
      </w:r>
    </w:p>
    <w:p w:rsidR="00F55BA9" w:rsidRDefault="00F55BA9" w:rsidP="00F55BA9">
      <w:pPr>
        <w:pStyle w:val="libNormal"/>
        <w:rPr>
          <w:rtl/>
        </w:rPr>
      </w:pPr>
      <w:r>
        <w:rPr>
          <w:rtl/>
        </w:rPr>
        <w:t>مدت عمر شريفش</w:t>
      </w:r>
      <w:r w:rsidR="0085164D">
        <w:rPr>
          <w:rtl/>
        </w:rPr>
        <w:t>:</w:t>
      </w:r>
      <w:r>
        <w:rPr>
          <w:rtl/>
        </w:rPr>
        <w:t xml:space="preserve"> 41 سال</w:t>
      </w:r>
    </w:p>
    <w:p w:rsidR="00F55BA9" w:rsidRDefault="00F55BA9" w:rsidP="00F55BA9">
      <w:pPr>
        <w:pStyle w:val="libNormal"/>
        <w:rPr>
          <w:rtl/>
        </w:rPr>
      </w:pPr>
      <w:r>
        <w:rPr>
          <w:rtl/>
        </w:rPr>
        <w:t>نحوه شهادت</w:t>
      </w:r>
      <w:r w:rsidR="0085164D">
        <w:rPr>
          <w:rtl/>
        </w:rPr>
        <w:t>:</w:t>
      </w:r>
      <w:r>
        <w:rPr>
          <w:rtl/>
        </w:rPr>
        <w:t xml:space="preserve"> مسموميت بوسيله برادر المعتزبالله</w:t>
      </w:r>
    </w:p>
    <w:p w:rsidR="00F55BA9" w:rsidRDefault="00F55BA9" w:rsidP="00F55BA9">
      <w:pPr>
        <w:pStyle w:val="libNormal"/>
        <w:rPr>
          <w:rtl/>
        </w:rPr>
      </w:pPr>
      <w:r>
        <w:rPr>
          <w:rtl/>
        </w:rPr>
        <w:t xml:space="preserve">امام على بن محمد </w:t>
      </w:r>
      <w:r w:rsidR="007E234D" w:rsidRPr="007E234D">
        <w:rPr>
          <w:rStyle w:val="libAlaemChar"/>
          <w:rtl/>
        </w:rPr>
        <w:t>عليه‌السلام</w:t>
      </w:r>
      <w:r>
        <w:rPr>
          <w:rtl/>
        </w:rPr>
        <w:t xml:space="preserve"> ملقب به</w:t>
      </w:r>
      <w:r w:rsidR="0085164D">
        <w:rPr>
          <w:rtl/>
        </w:rPr>
        <w:t>:</w:t>
      </w:r>
      <w:r>
        <w:rPr>
          <w:rtl/>
        </w:rPr>
        <w:t xml:space="preserve"> النقى</w:t>
      </w:r>
      <w:r w:rsidR="0085164D">
        <w:rPr>
          <w:rtl/>
        </w:rPr>
        <w:t xml:space="preserve">، </w:t>
      </w:r>
      <w:r>
        <w:rPr>
          <w:rtl/>
        </w:rPr>
        <w:t>الهادى</w:t>
      </w:r>
      <w:r w:rsidR="0085164D">
        <w:rPr>
          <w:rtl/>
        </w:rPr>
        <w:t xml:space="preserve">، </w:t>
      </w:r>
      <w:r>
        <w:rPr>
          <w:rtl/>
        </w:rPr>
        <w:t>النجبيب</w:t>
      </w:r>
      <w:r w:rsidR="0085164D">
        <w:rPr>
          <w:rtl/>
        </w:rPr>
        <w:t xml:space="preserve">، </w:t>
      </w:r>
      <w:r>
        <w:rPr>
          <w:rtl/>
        </w:rPr>
        <w:t>المرتضى</w:t>
      </w:r>
      <w:r w:rsidR="0085164D">
        <w:rPr>
          <w:rtl/>
        </w:rPr>
        <w:t xml:space="preserve">، </w:t>
      </w:r>
      <w:r>
        <w:rPr>
          <w:rtl/>
        </w:rPr>
        <w:t>العالم</w:t>
      </w:r>
      <w:r w:rsidR="0085164D">
        <w:rPr>
          <w:rtl/>
        </w:rPr>
        <w:t xml:space="preserve">، </w:t>
      </w:r>
      <w:r>
        <w:rPr>
          <w:rtl/>
        </w:rPr>
        <w:t>الفقيه</w:t>
      </w:r>
      <w:r w:rsidR="0085164D">
        <w:rPr>
          <w:rtl/>
        </w:rPr>
        <w:t xml:space="preserve">، </w:t>
      </w:r>
      <w:r>
        <w:rPr>
          <w:rtl/>
        </w:rPr>
        <w:t>الناصح</w:t>
      </w:r>
      <w:r w:rsidR="0085164D">
        <w:rPr>
          <w:rtl/>
        </w:rPr>
        <w:t xml:space="preserve">، </w:t>
      </w:r>
      <w:r>
        <w:rPr>
          <w:rtl/>
        </w:rPr>
        <w:t>الامين</w:t>
      </w:r>
      <w:r w:rsidR="0085164D">
        <w:rPr>
          <w:rtl/>
        </w:rPr>
        <w:t xml:space="preserve">، </w:t>
      </w:r>
      <w:r>
        <w:rPr>
          <w:rtl/>
        </w:rPr>
        <w:t>الموتمن</w:t>
      </w:r>
      <w:r w:rsidR="0085164D">
        <w:rPr>
          <w:rtl/>
        </w:rPr>
        <w:t xml:space="preserve">، </w:t>
      </w:r>
      <w:r>
        <w:rPr>
          <w:rtl/>
        </w:rPr>
        <w:t>الطيب و المتوكل و مكنى به</w:t>
      </w:r>
      <w:r w:rsidR="0085164D">
        <w:rPr>
          <w:rtl/>
        </w:rPr>
        <w:t>:</w:t>
      </w:r>
      <w:r>
        <w:rPr>
          <w:rtl/>
        </w:rPr>
        <w:t xml:space="preserve"> ابوالحسن دهمين پيشواى اسلام است</w:t>
      </w:r>
      <w:r w:rsidR="0085164D">
        <w:rPr>
          <w:rtl/>
        </w:rPr>
        <w:t xml:space="preserve">. </w:t>
      </w:r>
    </w:p>
    <w:p w:rsidR="00F55BA9" w:rsidRDefault="00F55BA9" w:rsidP="00F55BA9">
      <w:pPr>
        <w:pStyle w:val="libNormal"/>
        <w:rPr>
          <w:rtl/>
        </w:rPr>
      </w:pPr>
      <w:r>
        <w:rPr>
          <w:rtl/>
        </w:rPr>
        <w:t>آن حضرت در رجب سال 214 هجرى در مدينه متولد شد</w:t>
      </w:r>
      <w:r w:rsidR="0085164D">
        <w:rPr>
          <w:rtl/>
        </w:rPr>
        <w:t xml:space="preserve">. </w:t>
      </w:r>
      <w:r>
        <w:rPr>
          <w:rtl/>
        </w:rPr>
        <w:t>شش سال داشت كه پدر بزرگوارش شهيد شد</w:t>
      </w:r>
      <w:r w:rsidR="0085164D">
        <w:rPr>
          <w:rtl/>
        </w:rPr>
        <w:t xml:space="preserve">. </w:t>
      </w:r>
      <w:r>
        <w:rPr>
          <w:rtl/>
        </w:rPr>
        <w:t xml:space="preserve">امام هادى </w:t>
      </w:r>
      <w:r w:rsidR="007E234D" w:rsidRPr="007E234D">
        <w:rPr>
          <w:rStyle w:val="libAlaemChar"/>
          <w:rtl/>
        </w:rPr>
        <w:t>عليه‌السلام</w:t>
      </w:r>
      <w:r>
        <w:rPr>
          <w:rtl/>
        </w:rPr>
        <w:t xml:space="preserve"> در دفاع از اسلام نبوى - علوى و تبرئه اين دين حنيف از زندان اتهام خلافت سياه عباسيان همچون آباء و اجداد بزرگوارش مى كوشيد</w:t>
      </w:r>
      <w:r w:rsidR="0085164D">
        <w:rPr>
          <w:rtl/>
        </w:rPr>
        <w:t xml:space="preserve">. </w:t>
      </w:r>
      <w:r>
        <w:rPr>
          <w:rtl/>
        </w:rPr>
        <w:t>در منابع عامه اين جهاد عقيدتى به روشنى ترسيم شده است</w:t>
      </w:r>
      <w:r w:rsidR="0085164D">
        <w:rPr>
          <w:rtl/>
        </w:rPr>
        <w:t xml:space="preserve">. </w:t>
      </w:r>
      <w:r>
        <w:rPr>
          <w:rtl/>
        </w:rPr>
        <w:t>ابن حجر عسقلانى مى نويسد</w:t>
      </w:r>
      <w:r w:rsidR="0085164D">
        <w:rPr>
          <w:rtl/>
        </w:rPr>
        <w:t>:</w:t>
      </w:r>
    </w:p>
    <w:p w:rsidR="00F55BA9" w:rsidRDefault="00F55BA9" w:rsidP="00F55BA9">
      <w:pPr>
        <w:pStyle w:val="libNormal"/>
        <w:rPr>
          <w:rtl/>
        </w:rPr>
      </w:pPr>
      <w:r>
        <w:rPr>
          <w:rtl/>
        </w:rPr>
        <w:t>على بن محمد على الهادى در جواب پرسش ها بديهه گو و حاضر جواب بود</w:t>
      </w:r>
      <w:r w:rsidR="0085164D">
        <w:rPr>
          <w:rtl/>
        </w:rPr>
        <w:t xml:space="preserve">... </w:t>
      </w:r>
      <w:r>
        <w:rPr>
          <w:rtl/>
        </w:rPr>
        <w:t>بر همه علوم چابك سوار بود</w:t>
      </w:r>
      <w:r w:rsidR="0085164D">
        <w:rPr>
          <w:rtl/>
        </w:rPr>
        <w:t xml:space="preserve">. </w:t>
      </w:r>
    </w:p>
    <w:p w:rsidR="00F55BA9" w:rsidRDefault="00F55BA9" w:rsidP="00F55BA9">
      <w:pPr>
        <w:pStyle w:val="libNormal"/>
        <w:rPr>
          <w:rtl/>
        </w:rPr>
      </w:pPr>
      <w:r>
        <w:rPr>
          <w:rtl/>
        </w:rPr>
        <w:t>مسعودى مى نويسد</w:t>
      </w:r>
      <w:r w:rsidR="0085164D">
        <w:rPr>
          <w:rtl/>
        </w:rPr>
        <w:t>:</w:t>
      </w:r>
    </w:p>
    <w:p w:rsidR="00F55BA9" w:rsidRDefault="00F55BA9" w:rsidP="00F55BA9">
      <w:pPr>
        <w:pStyle w:val="libNormal"/>
        <w:rPr>
          <w:rtl/>
        </w:rPr>
      </w:pPr>
      <w:r>
        <w:rPr>
          <w:rtl/>
        </w:rPr>
        <w:t>حضرت جواد آهنگ سفر از مدينه به عراق نمود و حضرت هادى در كنار پدر بود</w:t>
      </w:r>
      <w:r w:rsidR="0085164D">
        <w:rPr>
          <w:rtl/>
        </w:rPr>
        <w:t xml:space="preserve">. </w:t>
      </w:r>
      <w:r>
        <w:rPr>
          <w:rtl/>
        </w:rPr>
        <w:t>پدر به وى گفت</w:t>
      </w:r>
      <w:r w:rsidR="0085164D">
        <w:rPr>
          <w:rtl/>
        </w:rPr>
        <w:t>:</w:t>
      </w:r>
      <w:r>
        <w:rPr>
          <w:rtl/>
        </w:rPr>
        <w:t xml:space="preserve"> از عراق چه مى خواهى كه برايت به ارمغان آورم</w:t>
      </w:r>
      <w:r w:rsidR="0085164D">
        <w:rPr>
          <w:rtl/>
        </w:rPr>
        <w:t>؟</w:t>
      </w:r>
    </w:p>
    <w:p w:rsidR="00F55BA9" w:rsidRDefault="00F55BA9" w:rsidP="00F55BA9">
      <w:pPr>
        <w:pStyle w:val="libNormal"/>
        <w:rPr>
          <w:rtl/>
        </w:rPr>
      </w:pPr>
      <w:r>
        <w:rPr>
          <w:rtl/>
        </w:rPr>
        <w:t>حضرت هادى گفت</w:t>
      </w:r>
      <w:r w:rsidR="0085164D">
        <w:rPr>
          <w:rtl/>
        </w:rPr>
        <w:t>:</w:t>
      </w:r>
      <w:r>
        <w:rPr>
          <w:rtl/>
        </w:rPr>
        <w:t xml:space="preserve"> شمشيرى به مانند شعله</w:t>
      </w:r>
      <w:r w:rsidR="0085164D">
        <w:rPr>
          <w:rtl/>
        </w:rPr>
        <w:t xml:space="preserve">. </w:t>
      </w:r>
    </w:p>
    <w:p w:rsidR="00F55BA9" w:rsidRDefault="00F55BA9" w:rsidP="00F55BA9">
      <w:pPr>
        <w:pStyle w:val="libNormal"/>
        <w:rPr>
          <w:rtl/>
        </w:rPr>
      </w:pPr>
      <w:r>
        <w:rPr>
          <w:rtl/>
        </w:rPr>
        <w:t>مسعودى مى خواهد نشان دهد كه در اين خاندان قلم و زبان و شمشير هميشه همراه بوده است</w:t>
      </w:r>
      <w:r w:rsidR="0085164D">
        <w:rPr>
          <w:rtl/>
        </w:rPr>
        <w:t xml:space="preserve">. </w:t>
      </w:r>
      <w:r>
        <w:rPr>
          <w:rtl/>
        </w:rPr>
        <w:t>يعنى مبارزه در دو جبهه عقيدتى و نظامى در دفاع از حقيقت اسلام و تبرئه آن از اتهامات و تحريفات خلافت غاصب و اقامه امر به معروف و نهى از منكر به عنوان محور مبارزه ائمه معصومين (سلام الله عليها)</w:t>
      </w:r>
      <w:r w:rsidR="0085164D">
        <w:rPr>
          <w:rtl/>
        </w:rPr>
        <w:t xml:space="preserve">. </w:t>
      </w:r>
      <w:r w:rsidR="0085164D" w:rsidRPr="0085164D">
        <w:rPr>
          <w:rStyle w:val="libFootnotenumChar"/>
          <w:rtl/>
        </w:rPr>
        <w:t>(103)</w:t>
      </w:r>
    </w:p>
    <w:p w:rsidR="00F55BA9" w:rsidRDefault="00F55BA9" w:rsidP="00AC0295">
      <w:pPr>
        <w:pStyle w:val="Heading2"/>
        <w:rPr>
          <w:rtl/>
        </w:rPr>
      </w:pPr>
      <w:bookmarkStart w:id="91" w:name="_Toc376157498"/>
      <w:r>
        <w:rPr>
          <w:rtl/>
        </w:rPr>
        <w:t xml:space="preserve">11 - امام حسن بن على العسكرى </w:t>
      </w:r>
      <w:r w:rsidR="007E234D" w:rsidRPr="007E234D">
        <w:rPr>
          <w:rStyle w:val="libAlaemChar"/>
          <w:rtl/>
        </w:rPr>
        <w:t>عليه‌السلام</w:t>
      </w:r>
      <w:r>
        <w:rPr>
          <w:rtl/>
        </w:rPr>
        <w:t xml:space="preserve"> پيشواى يازدهم اسلام</w:t>
      </w:r>
      <w:bookmarkEnd w:id="91"/>
    </w:p>
    <w:p w:rsidR="00F55BA9" w:rsidRDefault="00F55BA9" w:rsidP="00F55BA9">
      <w:pPr>
        <w:pStyle w:val="libNormal"/>
        <w:rPr>
          <w:rtl/>
        </w:rPr>
      </w:pPr>
      <w:r>
        <w:rPr>
          <w:rtl/>
        </w:rPr>
        <w:t>ولادت</w:t>
      </w:r>
      <w:r w:rsidR="0085164D">
        <w:rPr>
          <w:rtl/>
        </w:rPr>
        <w:t>:</w:t>
      </w:r>
      <w:r>
        <w:rPr>
          <w:rtl/>
        </w:rPr>
        <w:t xml:space="preserve"> 8 ربيع الثانى سال 232 هجرى</w:t>
      </w:r>
    </w:p>
    <w:p w:rsidR="00F55BA9" w:rsidRDefault="00F55BA9" w:rsidP="00F55BA9">
      <w:pPr>
        <w:pStyle w:val="libNormal"/>
        <w:rPr>
          <w:rtl/>
        </w:rPr>
      </w:pPr>
      <w:r>
        <w:rPr>
          <w:rtl/>
        </w:rPr>
        <w:t>شهادت</w:t>
      </w:r>
      <w:r w:rsidR="0085164D">
        <w:rPr>
          <w:rtl/>
        </w:rPr>
        <w:t>:</w:t>
      </w:r>
      <w:r>
        <w:rPr>
          <w:rtl/>
        </w:rPr>
        <w:t xml:space="preserve"> 8 ربيع الاول سال 260 هجرى</w:t>
      </w:r>
    </w:p>
    <w:p w:rsidR="00F55BA9" w:rsidRDefault="00F55BA9" w:rsidP="00F55BA9">
      <w:pPr>
        <w:pStyle w:val="libNormal"/>
        <w:rPr>
          <w:rtl/>
        </w:rPr>
      </w:pPr>
      <w:r>
        <w:rPr>
          <w:rtl/>
        </w:rPr>
        <w:t>مدت عمر شريفش</w:t>
      </w:r>
      <w:r w:rsidR="0085164D">
        <w:rPr>
          <w:rtl/>
        </w:rPr>
        <w:t>:</w:t>
      </w:r>
      <w:r>
        <w:rPr>
          <w:rtl/>
        </w:rPr>
        <w:t xml:space="preserve"> 29 سال</w:t>
      </w:r>
    </w:p>
    <w:p w:rsidR="00F55BA9" w:rsidRDefault="00F55BA9" w:rsidP="00F55BA9">
      <w:pPr>
        <w:pStyle w:val="libNormal"/>
        <w:rPr>
          <w:rtl/>
        </w:rPr>
      </w:pPr>
      <w:r>
        <w:rPr>
          <w:rtl/>
        </w:rPr>
        <w:t>نحوه شهادت</w:t>
      </w:r>
      <w:r w:rsidR="0085164D">
        <w:rPr>
          <w:rtl/>
        </w:rPr>
        <w:t>:</w:t>
      </w:r>
      <w:r>
        <w:rPr>
          <w:rtl/>
        </w:rPr>
        <w:t xml:space="preserve"> مسموميت بوسيله معتمد عباسى</w:t>
      </w:r>
    </w:p>
    <w:p w:rsidR="00F55BA9" w:rsidRDefault="00F55BA9" w:rsidP="00F55BA9">
      <w:pPr>
        <w:pStyle w:val="libNormal"/>
        <w:rPr>
          <w:rtl/>
        </w:rPr>
      </w:pPr>
      <w:r>
        <w:rPr>
          <w:rtl/>
        </w:rPr>
        <w:t xml:space="preserve">امام حسن بن على </w:t>
      </w:r>
      <w:r w:rsidR="007E234D" w:rsidRPr="007E234D">
        <w:rPr>
          <w:rStyle w:val="libAlaemChar"/>
          <w:rtl/>
        </w:rPr>
        <w:t>عليه‌السلام</w:t>
      </w:r>
      <w:r>
        <w:rPr>
          <w:rtl/>
        </w:rPr>
        <w:t xml:space="preserve"> ملقب به</w:t>
      </w:r>
      <w:r w:rsidR="0085164D">
        <w:rPr>
          <w:rtl/>
        </w:rPr>
        <w:t>:</w:t>
      </w:r>
      <w:r>
        <w:rPr>
          <w:rtl/>
        </w:rPr>
        <w:t xml:space="preserve"> العسكرى و مكنى به ابومحمد يازدهمين پيشواى معصوم و منصوص اسلام</w:t>
      </w:r>
      <w:r w:rsidR="0085164D">
        <w:rPr>
          <w:rtl/>
        </w:rPr>
        <w:t xml:space="preserve">. </w:t>
      </w:r>
      <w:r>
        <w:rPr>
          <w:rtl/>
        </w:rPr>
        <w:t>آن حضرت در ربيع الثانى سال 231 هجرى در مدينه متولد شد و در ربيع الاول سال 260 هجرى در سامرا مسموم و شهيد گرديد</w:t>
      </w:r>
      <w:r w:rsidR="0085164D">
        <w:rPr>
          <w:rtl/>
        </w:rPr>
        <w:t xml:space="preserve">. </w:t>
      </w:r>
      <w:r>
        <w:rPr>
          <w:rtl/>
        </w:rPr>
        <w:t>عمر كوتاه و مدت امامت آن امام در پيچيده ترين مرحله تاريخ امامت و سيه ترين دوره خلافت غصب سپرى شد</w:t>
      </w:r>
      <w:r w:rsidR="0085164D">
        <w:rPr>
          <w:rtl/>
        </w:rPr>
        <w:t xml:space="preserve">. </w:t>
      </w:r>
      <w:r>
        <w:rPr>
          <w:rtl/>
        </w:rPr>
        <w:t>رژيم عباسيان حساسيت خاصى در مورد امام عسكرى از خود نشان مى داد؛ چرا كه طبق احاديث نبوى و بشارتهاى ائمه معصومين</w:t>
      </w:r>
      <w:r w:rsidR="0085164D">
        <w:rPr>
          <w:rtl/>
        </w:rPr>
        <w:t xml:space="preserve">، </w:t>
      </w:r>
      <w:r>
        <w:rPr>
          <w:rtl/>
        </w:rPr>
        <w:t>«مهدى موعود» فرزند امام عسكرى بود</w:t>
      </w:r>
      <w:r w:rsidR="0085164D">
        <w:rPr>
          <w:rtl/>
        </w:rPr>
        <w:t xml:space="preserve">. </w:t>
      </w:r>
      <w:r>
        <w:rPr>
          <w:rtl/>
        </w:rPr>
        <w:t>محاصره پليسى - نظامى ان امام مبين اين واقعيت است</w:t>
      </w:r>
      <w:r w:rsidR="0085164D">
        <w:rPr>
          <w:rtl/>
        </w:rPr>
        <w:t xml:space="preserve">. </w:t>
      </w:r>
      <w:r>
        <w:rPr>
          <w:rtl/>
        </w:rPr>
        <w:t xml:space="preserve">لقب «العسكرى» يادگار محاصره نظامى و اقامت اجبارى امام حسن بن على </w:t>
      </w:r>
      <w:r w:rsidR="007E234D" w:rsidRPr="007E234D">
        <w:rPr>
          <w:rStyle w:val="libAlaemChar"/>
          <w:rtl/>
        </w:rPr>
        <w:t>عليه‌السلام</w:t>
      </w:r>
      <w:r>
        <w:rPr>
          <w:rtl/>
        </w:rPr>
        <w:t xml:space="preserve"> در اردوگاه نظامى خلافت عباسى در «سامرا» مى باشد</w:t>
      </w:r>
      <w:r w:rsidR="0085164D">
        <w:rPr>
          <w:rtl/>
        </w:rPr>
        <w:t xml:space="preserve">. </w:t>
      </w:r>
    </w:p>
    <w:p w:rsidR="00F55BA9" w:rsidRDefault="00F55BA9" w:rsidP="00F55BA9">
      <w:pPr>
        <w:pStyle w:val="libNormal"/>
        <w:rPr>
          <w:rtl/>
        </w:rPr>
      </w:pPr>
      <w:r>
        <w:rPr>
          <w:rtl/>
        </w:rPr>
        <w:t>با اين همه</w:t>
      </w:r>
      <w:r w:rsidR="0085164D">
        <w:rPr>
          <w:rtl/>
        </w:rPr>
        <w:t xml:space="preserve">، </w:t>
      </w:r>
      <w:r>
        <w:rPr>
          <w:rtl/>
        </w:rPr>
        <w:t xml:space="preserve">امام </w:t>
      </w:r>
      <w:r w:rsidR="007E234D" w:rsidRPr="007E234D">
        <w:rPr>
          <w:rStyle w:val="libAlaemChar"/>
          <w:rtl/>
        </w:rPr>
        <w:t>عليه‌السلام</w:t>
      </w:r>
      <w:r>
        <w:rPr>
          <w:rtl/>
        </w:rPr>
        <w:t xml:space="preserve"> در انجام رسالتى كه داشت</w:t>
      </w:r>
      <w:r w:rsidR="0085164D">
        <w:rPr>
          <w:rtl/>
        </w:rPr>
        <w:t xml:space="preserve">، </w:t>
      </w:r>
      <w:r>
        <w:rPr>
          <w:rtl/>
        </w:rPr>
        <w:t>فعال بود و با كادرهاى شيعه به طرق مختلف و بسيار سرى در تماس بود</w:t>
      </w:r>
      <w:r w:rsidR="0085164D">
        <w:rPr>
          <w:rtl/>
        </w:rPr>
        <w:t xml:space="preserve">، </w:t>
      </w:r>
      <w:r>
        <w:rPr>
          <w:rtl/>
        </w:rPr>
        <w:t>و به مسافرتهاى شبانه و سريع و سخت سرى اقدام مى كرد</w:t>
      </w:r>
      <w:r w:rsidR="0085164D">
        <w:rPr>
          <w:rtl/>
        </w:rPr>
        <w:t xml:space="preserve">. </w:t>
      </w:r>
      <w:r>
        <w:rPr>
          <w:rtl/>
        </w:rPr>
        <w:t>آن حضرت تدابير شگفتى در انتقال پيامهاى خود به نمايندگانش اعمال مى كرد</w:t>
      </w:r>
      <w:r w:rsidR="0085164D">
        <w:rPr>
          <w:rtl/>
        </w:rPr>
        <w:t xml:space="preserve">. </w:t>
      </w:r>
      <w:r>
        <w:rPr>
          <w:rtl/>
        </w:rPr>
        <w:t>اين ارتباطات آنچنان دقيق و حساب شده بود كه در برابر چشم جاسوسان و نيروهاى نظامى خلافت و حتى در داخل زندان صورت مى گرفت</w:t>
      </w:r>
      <w:r w:rsidR="0085164D">
        <w:rPr>
          <w:rtl/>
        </w:rPr>
        <w:t xml:space="preserve">. </w:t>
      </w:r>
      <w:r>
        <w:rPr>
          <w:rtl/>
        </w:rPr>
        <w:t>اقدامات شرم آور و جنون آميز پس از شهادت آن امام</w:t>
      </w:r>
      <w:r w:rsidR="0085164D">
        <w:rPr>
          <w:rtl/>
        </w:rPr>
        <w:t xml:space="preserve">، </w:t>
      </w:r>
      <w:r>
        <w:rPr>
          <w:rtl/>
        </w:rPr>
        <w:t>مبين نقش ‍ حساس و موقعيت خطير يازدهمين پيشواى اسلام مى باشد</w:t>
      </w:r>
      <w:r w:rsidR="0085164D">
        <w:rPr>
          <w:rtl/>
        </w:rPr>
        <w:t xml:space="preserve">. </w:t>
      </w:r>
    </w:p>
    <w:p w:rsidR="00F55BA9" w:rsidRDefault="00F55BA9" w:rsidP="00AC0295">
      <w:pPr>
        <w:pStyle w:val="Heading2"/>
        <w:rPr>
          <w:rtl/>
        </w:rPr>
      </w:pPr>
      <w:bookmarkStart w:id="92" w:name="_Toc376157499"/>
      <w:r>
        <w:rPr>
          <w:rtl/>
        </w:rPr>
        <w:t>12 - حجه بن الحسن العسكرى عجل الله تعالى فرجه پيشواى دوازدهم اسلام</w:t>
      </w:r>
      <w:bookmarkEnd w:id="92"/>
    </w:p>
    <w:p w:rsidR="00F55BA9" w:rsidRDefault="00F55BA9" w:rsidP="00AC0295">
      <w:pPr>
        <w:pStyle w:val="Heading3"/>
        <w:rPr>
          <w:rtl/>
        </w:rPr>
      </w:pPr>
      <w:bookmarkStart w:id="93" w:name="_Toc376157500"/>
      <w:r>
        <w:rPr>
          <w:rtl/>
        </w:rPr>
        <w:t>غيبت صغرى و نواب اربعه</w:t>
      </w:r>
      <w:bookmarkEnd w:id="93"/>
    </w:p>
    <w:p w:rsidR="00F55BA9" w:rsidRDefault="00F55BA9" w:rsidP="00F55BA9">
      <w:pPr>
        <w:pStyle w:val="libNormal"/>
        <w:rPr>
          <w:rtl/>
        </w:rPr>
      </w:pPr>
      <w:r>
        <w:rPr>
          <w:rtl/>
        </w:rPr>
        <w:t>ولادت دوازدهمين و آخرين پيشواى اسلام عجل الله تعالى فرجه الشريف در نيمه شعبان سال 255 هجرى است</w:t>
      </w:r>
      <w:r w:rsidR="0085164D">
        <w:rPr>
          <w:rtl/>
        </w:rPr>
        <w:t xml:space="preserve">. </w:t>
      </w:r>
      <w:r>
        <w:rPr>
          <w:rtl/>
        </w:rPr>
        <w:t>آن حضرت بنا به اراده خداوند متعال در استتار قرار گرفت تا دشمن از دسترسى به آن وجود ذيجود ناتوان باشد</w:t>
      </w:r>
      <w:r w:rsidR="0085164D">
        <w:rPr>
          <w:rtl/>
        </w:rPr>
        <w:t xml:space="preserve">. </w:t>
      </w:r>
      <w:r>
        <w:rPr>
          <w:rtl/>
        </w:rPr>
        <w:t>چرا كه</w:t>
      </w:r>
      <w:r w:rsidR="0085164D">
        <w:rPr>
          <w:rtl/>
        </w:rPr>
        <w:t>:</w:t>
      </w:r>
      <w:r>
        <w:rPr>
          <w:rtl/>
        </w:rPr>
        <w:t xml:space="preserve"> آن امام معصوم حجت غائى و نهانى و عام و تام خداوند بر انسان و زمان و تحقق بخشنده آمال و آرزوهاى انسان و سنن خداوند است</w:t>
      </w:r>
      <w:r w:rsidR="0085164D">
        <w:rPr>
          <w:rtl/>
        </w:rPr>
        <w:t xml:space="preserve">. </w:t>
      </w:r>
    </w:p>
    <w:p w:rsidR="00F55BA9" w:rsidRDefault="00F55BA9" w:rsidP="00F55BA9">
      <w:pPr>
        <w:pStyle w:val="libNormal"/>
        <w:rPr>
          <w:rtl/>
        </w:rPr>
      </w:pPr>
      <w:r>
        <w:rPr>
          <w:rtl/>
        </w:rPr>
        <w:t>استتار آن امام (سلام الله عليه) در دو مرحله صورت گرفته</w:t>
      </w:r>
      <w:r w:rsidR="0085164D">
        <w:rPr>
          <w:rtl/>
        </w:rPr>
        <w:t>:</w:t>
      </w:r>
      <w:r>
        <w:rPr>
          <w:rtl/>
        </w:rPr>
        <w:t xml:space="preserve"> مرحله نخست از لحظه ولادت تا سال 329 قمرى كه غيبت صغرى ناميده مى شود</w:t>
      </w:r>
      <w:r w:rsidR="0085164D">
        <w:rPr>
          <w:rtl/>
        </w:rPr>
        <w:t xml:space="preserve">. </w:t>
      </w:r>
      <w:r>
        <w:rPr>
          <w:rtl/>
        </w:rPr>
        <w:t>و استتار بلند مدت كه از سال 329 قمرى آغاز و تاكنون ادامه دارد و هر گاه خداوند بخواهد</w:t>
      </w:r>
      <w:r w:rsidR="0085164D">
        <w:rPr>
          <w:rtl/>
        </w:rPr>
        <w:t xml:space="preserve">، </w:t>
      </w:r>
      <w:r>
        <w:rPr>
          <w:rtl/>
        </w:rPr>
        <w:t>به پايان خود خواهد رسيد و چشم خسته و دل شكسته جهانيان به جمال آن حضرت روشن و بهره مند خواهد شد</w:t>
      </w:r>
      <w:r w:rsidR="0085164D">
        <w:rPr>
          <w:rtl/>
        </w:rPr>
        <w:t xml:space="preserve">. </w:t>
      </w:r>
      <w:r>
        <w:rPr>
          <w:rtl/>
        </w:rPr>
        <w:t>اين مرحله از غيبت به «غيبت كبرى» معروف است</w:t>
      </w:r>
      <w:r w:rsidR="0085164D">
        <w:rPr>
          <w:rtl/>
        </w:rPr>
        <w:t xml:space="preserve">. </w:t>
      </w:r>
    </w:p>
    <w:p w:rsidR="00F55BA9" w:rsidRDefault="00F55BA9" w:rsidP="00F55BA9">
      <w:pPr>
        <w:pStyle w:val="libNormal"/>
        <w:rPr>
          <w:rtl/>
        </w:rPr>
      </w:pPr>
      <w:r>
        <w:rPr>
          <w:rtl/>
        </w:rPr>
        <w:t>رابطه امام عصر (عج) در دوره غيبت صغرى با مسلمانان توسط نايبان چهار گانه صورت مى گرفت كه به نواب اربعه مشهوراند</w:t>
      </w:r>
      <w:r w:rsidR="0085164D">
        <w:rPr>
          <w:rtl/>
        </w:rPr>
        <w:t xml:space="preserve">. </w:t>
      </w:r>
    </w:p>
    <w:p w:rsidR="00F55BA9" w:rsidRDefault="00F55BA9" w:rsidP="00F55BA9">
      <w:pPr>
        <w:pStyle w:val="libNormal"/>
        <w:rPr>
          <w:rtl/>
        </w:rPr>
      </w:pPr>
      <w:r>
        <w:rPr>
          <w:rtl/>
        </w:rPr>
        <w:t>1 - عثمان بن سعيد العمرى الاسدى كه نماينده امام هادى و امام حسن عسكرى نيز بود</w:t>
      </w:r>
      <w:r w:rsidR="0085164D">
        <w:rPr>
          <w:rtl/>
        </w:rPr>
        <w:t xml:space="preserve">. </w:t>
      </w:r>
      <w:r>
        <w:rPr>
          <w:rtl/>
        </w:rPr>
        <w:t xml:space="preserve">وى يكى از كادرهاى برجسته شيعه اماميه بود كه در دوره حيات و امامت امام حسن عسكرى رابط بين امام </w:t>
      </w:r>
      <w:r w:rsidR="007E234D" w:rsidRPr="007E234D">
        <w:rPr>
          <w:rStyle w:val="libAlaemChar"/>
          <w:rtl/>
        </w:rPr>
        <w:t>عليه‌السلام</w:t>
      </w:r>
      <w:r>
        <w:rPr>
          <w:rtl/>
        </w:rPr>
        <w:t xml:space="preserve"> و نمايندگان آن حضرت در مناطق مختلف بود و كليه پيامها را جاسازى نموده و به عنوان يك فروشنده روغن (سمان) خدمت حضرت عسكرى مى رسيد و تحويل مى داد و جواب دريافت نموده</w:t>
      </w:r>
      <w:r w:rsidR="0085164D">
        <w:rPr>
          <w:rtl/>
        </w:rPr>
        <w:t xml:space="preserve">، </w:t>
      </w:r>
      <w:r>
        <w:rPr>
          <w:rtl/>
        </w:rPr>
        <w:t xml:space="preserve">به همان صورت از خانه امام </w:t>
      </w:r>
      <w:r w:rsidR="007E234D" w:rsidRPr="007E234D">
        <w:rPr>
          <w:rStyle w:val="libAlaemChar"/>
          <w:rtl/>
        </w:rPr>
        <w:t>عليه‌السلام</w:t>
      </w:r>
      <w:r>
        <w:rPr>
          <w:rtl/>
        </w:rPr>
        <w:t xml:space="preserve"> خارج مى شد</w:t>
      </w:r>
      <w:r w:rsidR="0085164D">
        <w:rPr>
          <w:rtl/>
        </w:rPr>
        <w:t xml:space="preserve">. </w:t>
      </w:r>
      <w:r>
        <w:rPr>
          <w:rtl/>
        </w:rPr>
        <w:t>وى همين رابطه را با امام دهم حضرت هادى نيز داشته است</w:t>
      </w:r>
      <w:r w:rsidR="0085164D">
        <w:rPr>
          <w:rtl/>
        </w:rPr>
        <w:t xml:space="preserve">، </w:t>
      </w:r>
      <w:r>
        <w:rPr>
          <w:rtl/>
        </w:rPr>
        <w:t>لذا مورد توجه و اعتماد كامل و شامل خاندان امامت بود</w:t>
      </w:r>
      <w:r w:rsidR="0085164D">
        <w:rPr>
          <w:rtl/>
        </w:rPr>
        <w:t xml:space="preserve">. </w:t>
      </w:r>
      <w:r>
        <w:rPr>
          <w:rtl/>
        </w:rPr>
        <w:t>از همين روى نايب خاص حضرت بقيه الله الاعظم (سلام الله عليه) گرديد و خدمت آن حضرت شرفياب مى شد و دستورات لازم را دريافت مى داشت و به شيعيان مى رساند</w:t>
      </w:r>
      <w:r w:rsidR="0085164D">
        <w:rPr>
          <w:rtl/>
        </w:rPr>
        <w:t xml:space="preserve">. </w:t>
      </w:r>
    </w:p>
    <w:p w:rsidR="00F55BA9" w:rsidRDefault="00F55BA9" w:rsidP="00F55BA9">
      <w:pPr>
        <w:pStyle w:val="libNormal"/>
        <w:rPr>
          <w:rtl/>
        </w:rPr>
      </w:pPr>
      <w:r>
        <w:rPr>
          <w:rtl/>
        </w:rPr>
        <w:t>2 - ابوجعفر محمد بن عثمان بن سعيد العمرى الاسدى</w:t>
      </w:r>
      <w:r w:rsidR="0085164D">
        <w:rPr>
          <w:rtl/>
        </w:rPr>
        <w:t xml:space="preserve">، </w:t>
      </w:r>
      <w:r>
        <w:rPr>
          <w:rtl/>
        </w:rPr>
        <w:t xml:space="preserve">وى فرزند نايب خاص اول امام عصر بود كه به دليل اعتماد كامل و شناخت امام </w:t>
      </w:r>
      <w:r w:rsidR="007E234D" w:rsidRPr="007E234D">
        <w:rPr>
          <w:rStyle w:val="libAlaemChar"/>
          <w:rtl/>
        </w:rPr>
        <w:t>عليه‌السلام</w:t>
      </w:r>
      <w:r>
        <w:rPr>
          <w:rtl/>
        </w:rPr>
        <w:t xml:space="preserve"> از او پس از مرگ پدرش</w:t>
      </w:r>
      <w:r w:rsidR="0085164D">
        <w:rPr>
          <w:rtl/>
        </w:rPr>
        <w:t xml:space="preserve">، </w:t>
      </w:r>
      <w:r>
        <w:rPr>
          <w:rtl/>
        </w:rPr>
        <w:t xml:space="preserve">نايب امام </w:t>
      </w:r>
      <w:r w:rsidR="007E234D" w:rsidRPr="007E234D">
        <w:rPr>
          <w:rStyle w:val="libAlaemChar"/>
          <w:rtl/>
        </w:rPr>
        <w:t>عليه‌السلام</w:t>
      </w:r>
      <w:r>
        <w:rPr>
          <w:rtl/>
        </w:rPr>
        <w:t xml:space="preserve"> گرديد</w:t>
      </w:r>
      <w:r w:rsidR="0085164D">
        <w:rPr>
          <w:rtl/>
        </w:rPr>
        <w:t xml:space="preserve">. </w:t>
      </w:r>
      <w:r>
        <w:rPr>
          <w:rtl/>
        </w:rPr>
        <w:t>نيابت او با صدور توقيع خاصى بود كه از ناحيه مقدسه حضرت صادر شد و در آن</w:t>
      </w:r>
      <w:r w:rsidR="0085164D">
        <w:rPr>
          <w:rtl/>
        </w:rPr>
        <w:t xml:space="preserve">، </w:t>
      </w:r>
      <w:r>
        <w:rPr>
          <w:rtl/>
        </w:rPr>
        <w:t>مرگ پدرش تسليت گفته شده بود</w:t>
      </w:r>
      <w:r w:rsidR="0085164D">
        <w:rPr>
          <w:rtl/>
        </w:rPr>
        <w:t>:</w:t>
      </w:r>
    </w:p>
    <w:p w:rsidR="00F55BA9" w:rsidRDefault="00F55BA9" w:rsidP="00F55BA9">
      <w:pPr>
        <w:pStyle w:val="libNormal"/>
        <w:rPr>
          <w:rtl/>
        </w:rPr>
      </w:pPr>
      <w:r>
        <w:rPr>
          <w:rtl/>
        </w:rPr>
        <w:t>« انا لله و انا اليه راجعون ؛ تسليما لامره و رضا بقضائه و بفضله عاش ‍ ابوك سعيدا و مات حميدا</w:t>
      </w:r>
      <w:r w:rsidR="0085164D">
        <w:rPr>
          <w:rtl/>
        </w:rPr>
        <w:t xml:space="preserve">، </w:t>
      </w:r>
      <w:r>
        <w:rPr>
          <w:rtl/>
        </w:rPr>
        <w:t>فرحمه الله و الحقه باوليائه</w:t>
      </w:r>
      <w:r w:rsidR="0085164D">
        <w:rPr>
          <w:rtl/>
        </w:rPr>
        <w:t xml:space="preserve">... </w:t>
      </w:r>
      <w:r>
        <w:rPr>
          <w:rtl/>
        </w:rPr>
        <w:t>»</w:t>
      </w:r>
    </w:p>
    <w:p w:rsidR="00F55BA9" w:rsidRDefault="00F55BA9" w:rsidP="00F55BA9">
      <w:pPr>
        <w:pStyle w:val="libNormal"/>
        <w:rPr>
          <w:rtl/>
        </w:rPr>
      </w:pPr>
      <w:r>
        <w:rPr>
          <w:rtl/>
        </w:rPr>
        <w:t xml:space="preserve">محمد بن عثمان دستورات و تعاليمى را كه از پدرش و او از امام دهم و يازدهم و حضرت بقيه الله (عج) فرا گرفته بود و خودش نيز از محضر امام عصر </w:t>
      </w:r>
      <w:r w:rsidR="007E234D" w:rsidRPr="007E234D">
        <w:rPr>
          <w:rStyle w:val="libAlaemChar"/>
          <w:rtl/>
        </w:rPr>
        <w:t>عليه‌السلام</w:t>
      </w:r>
      <w:r>
        <w:rPr>
          <w:rtl/>
        </w:rPr>
        <w:t xml:space="preserve"> آموخته و گرفته بود</w:t>
      </w:r>
      <w:r w:rsidR="0085164D">
        <w:rPr>
          <w:rtl/>
        </w:rPr>
        <w:t xml:space="preserve">، </w:t>
      </w:r>
      <w:r>
        <w:rPr>
          <w:rtl/>
        </w:rPr>
        <w:t>در مجموعه كتبى ضبط كرده بود</w:t>
      </w:r>
      <w:r w:rsidR="0085164D">
        <w:rPr>
          <w:rtl/>
        </w:rPr>
        <w:t xml:space="preserve">. </w:t>
      </w:r>
      <w:r>
        <w:rPr>
          <w:rtl/>
        </w:rPr>
        <w:t>اين آثار در اختيار نايب سوم قرار گرفت</w:t>
      </w:r>
      <w:r w:rsidR="0085164D">
        <w:rPr>
          <w:rtl/>
        </w:rPr>
        <w:t xml:space="preserve">. </w:t>
      </w:r>
    </w:p>
    <w:p w:rsidR="00F55BA9" w:rsidRDefault="00F55BA9" w:rsidP="00F55BA9">
      <w:pPr>
        <w:pStyle w:val="libNormal"/>
        <w:rPr>
          <w:rtl/>
        </w:rPr>
      </w:pPr>
      <w:r>
        <w:rPr>
          <w:rtl/>
        </w:rPr>
        <w:t>3 - حسين بن روح النوبختى</w:t>
      </w:r>
      <w:r w:rsidR="0085164D">
        <w:rPr>
          <w:rtl/>
        </w:rPr>
        <w:t xml:space="preserve">. </w:t>
      </w:r>
      <w:r>
        <w:rPr>
          <w:rtl/>
        </w:rPr>
        <w:t>پس از درگذشت نايب دوم</w:t>
      </w:r>
      <w:r w:rsidR="0085164D">
        <w:rPr>
          <w:rtl/>
        </w:rPr>
        <w:t xml:space="preserve">، </w:t>
      </w:r>
      <w:r>
        <w:rPr>
          <w:rtl/>
        </w:rPr>
        <w:t>به اشاره حضرت بقيه الله</w:t>
      </w:r>
      <w:r w:rsidR="0085164D">
        <w:rPr>
          <w:rtl/>
        </w:rPr>
        <w:t xml:space="preserve">، </w:t>
      </w:r>
      <w:r>
        <w:rPr>
          <w:rtl/>
        </w:rPr>
        <w:t xml:space="preserve">حسين بن روح به نيابت امام </w:t>
      </w:r>
      <w:r w:rsidR="007E234D" w:rsidRPr="007E234D">
        <w:rPr>
          <w:rStyle w:val="libAlaemChar"/>
          <w:rtl/>
        </w:rPr>
        <w:t>عليه‌السلام</w:t>
      </w:r>
      <w:r>
        <w:rPr>
          <w:rtl/>
        </w:rPr>
        <w:t xml:space="preserve"> برگزيده شد</w:t>
      </w:r>
      <w:r w:rsidR="0085164D">
        <w:rPr>
          <w:rtl/>
        </w:rPr>
        <w:t xml:space="preserve">. </w:t>
      </w:r>
      <w:r>
        <w:rPr>
          <w:rtl/>
        </w:rPr>
        <w:t>گويا حسين بن روح از قبل نيز مورد توجه ناحيه مقدسه و نايبان آن حضرت بود</w:t>
      </w:r>
      <w:r w:rsidR="0085164D">
        <w:rPr>
          <w:rtl/>
        </w:rPr>
        <w:t xml:space="preserve">. </w:t>
      </w:r>
    </w:p>
    <w:p w:rsidR="00F55BA9" w:rsidRDefault="00F55BA9" w:rsidP="00F55BA9">
      <w:pPr>
        <w:pStyle w:val="libNormal"/>
        <w:rPr>
          <w:rtl/>
        </w:rPr>
      </w:pPr>
      <w:r>
        <w:rPr>
          <w:rtl/>
        </w:rPr>
        <w:t>گفته مى شود كه حسين بن روح وكيل شخصى محم بن عثمان بوده است</w:t>
      </w:r>
      <w:r w:rsidR="0085164D">
        <w:rPr>
          <w:rtl/>
        </w:rPr>
        <w:t xml:space="preserve">. </w:t>
      </w:r>
      <w:r>
        <w:rPr>
          <w:rtl/>
        </w:rPr>
        <w:t>به دليل درگيريهاى قومى - نژادى و فرقه اى دستگاه خلافت عباسى پس از سقوط خاندان ايرانى بنو فرات از وزارت در خلافت عباسى و روى كار آمدن جناح سنى و وزارت حامد بن عباسى «حسين بن روح» در سال 312 دستگير شد و تا سا317 قمرى زندانى بود</w:t>
      </w:r>
      <w:r w:rsidR="0085164D">
        <w:rPr>
          <w:rtl/>
        </w:rPr>
        <w:t xml:space="preserve">. </w:t>
      </w:r>
      <w:r>
        <w:rPr>
          <w:rtl/>
        </w:rPr>
        <w:t>در دوران زندان</w:t>
      </w:r>
      <w:r w:rsidR="0085164D">
        <w:rPr>
          <w:rtl/>
        </w:rPr>
        <w:t xml:space="preserve">، </w:t>
      </w:r>
      <w:r>
        <w:rPr>
          <w:rtl/>
        </w:rPr>
        <w:t>مسئوليتهاى علمى خود را به دوست و همفكرش ‍ «محمد بن على شلمغانى » (</w:t>
      </w:r>
      <w:r w:rsidR="0085164D">
        <w:rPr>
          <w:rtl/>
        </w:rPr>
        <w:t>:</w:t>
      </w:r>
      <w:r>
        <w:rPr>
          <w:rtl/>
        </w:rPr>
        <w:t xml:space="preserve"> ابن ابى العزافر) سپرد</w:t>
      </w:r>
      <w:r w:rsidR="0085164D">
        <w:rPr>
          <w:rtl/>
        </w:rPr>
        <w:t xml:space="preserve">. </w:t>
      </w:r>
      <w:r>
        <w:rPr>
          <w:rtl/>
        </w:rPr>
        <w:t>هنوز در زندان بود كه خبر انحراف عقيدتى وى را شنيد</w:t>
      </w:r>
      <w:r w:rsidR="0085164D">
        <w:rPr>
          <w:rtl/>
        </w:rPr>
        <w:t xml:space="preserve">. </w:t>
      </w:r>
      <w:r>
        <w:rPr>
          <w:rtl/>
        </w:rPr>
        <w:t>با صدور نامه اى در لعن او</w:t>
      </w:r>
      <w:r w:rsidR="0085164D">
        <w:rPr>
          <w:rtl/>
        </w:rPr>
        <w:t xml:space="preserve">، </w:t>
      </w:r>
      <w:r>
        <w:rPr>
          <w:rtl/>
        </w:rPr>
        <w:t>كليه مسئوليتها را از وى پس گرفت</w:t>
      </w:r>
      <w:r w:rsidR="0085164D">
        <w:rPr>
          <w:rtl/>
        </w:rPr>
        <w:t xml:space="preserve">. </w:t>
      </w:r>
      <w:r>
        <w:rPr>
          <w:rtl/>
        </w:rPr>
        <w:t>اندكى بعد از زندان آزاد شد و مورد توجه و احترام دستگاه خلافت قرار گرفت</w:t>
      </w:r>
      <w:r w:rsidR="0085164D">
        <w:rPr>
          <w:rtl/>
        </w:rPr>
        <w:t xml:space="preserve">. </w:t>
      </w:r>
      <w:r>
        <w:rPr>
          <w:rtl/>
        </w:rPr>
        <w:t>خليفه وقت عباسى تمايل داشت تا با حسين بن روح در تماس باشد</w:t>
      </w:r>
      <w:r w:rsidR="0085164D">
        <w:rPr>
          <w:rtl/>
        </w:rPr>
        <w:t xml:space="preserve">. </w:t>
      </w:r>
      <w:r>
        <w:rPr>
          <w:rtl/>
        </w:rPr>
        <w:t>خليفه هدايائى براى او فرستاد</w:t>
      </w:r>
      <w:r w:rsidR="0085164D">
        <w:rPr>
          <w:rtl/>
        </w:rPr>
        <w:t xml:space="preserve">. </w:t>
      </w:r>
      <w:r>
        <w:rPr>
          <w:rtl/>
        </w:rPr>
        <w:t>حسين بن روح پس از 21 سال نيابت امام عصر در شعبان 326 ق در گذشت</w:t>
      </w:r>
      <w:r w:rsidR="0085164D">
        <w:rPr>
          <w:rtl/>
        </w:rPr>
        <w:t xml:space="preserve">. </w:t>
      </w:r>
    </w:p>
    <w:p w:rsidR="00F55BA9" w:rsidRDefault="00F55BA9" w:rsidP="00F55BA9">
      <w:pPr>
        <w:pStyle w:val="libNormal"/>
        <w:rPr>
          <w:rtl/>
        </w:rPr>
      </w:pPr>
      <w:r>
        <w:rPr>
          <w:rtl/>
        </w:rPr>
        <w:t>4 - ابوالحسن على بن محمد السميرى</w:t>
      </w:r>
      <w:r w:rsidR="0085164D">
        <w:rPr>
          <w:rtl/>
        </w:rPr>
        <w:t xml:space="preserve">، </w:t>
      </w:r>
      <w:r>
        <w:rPr>
          <w:rtl/>
        </w:rPr>
        <w:t xml:space="preserve">در شعبان سال 326 به اشاره امام عصر (عج) على بن محمد السميرى به نيابت امام </w:t>
      </w:r>
      <w:r w:rsidR="007E234D" w:rsidRPr="007E234D">
        <w:rPr>
          <w:rStyle w:val="libAlaemChar"/>
          <w:rtl/>
        </w:rPr>
        <w:t>عليه‌السلام</w:t>
      </w:r>
      <w:r>
        <w:rPr>
          <w:rtl/>
        </w:rPr>
        <w:t xml:space="preserve"> منصوب شد</w:t>
      </w:r>
      <w:r w:rsidR="0085164D">
        <w:rPr>
          <w:rtl/>
        </w:rPr>
        <w:t xml:space="preserve">. </w:t>
      </w:r>
      <w:r>
        <w:rPr>
          <w:rtl/>
        </w:rPr>
        <w:t>نيابت او به مدت سه سال (از شعبان 326 - تا شعبان 329 ق) طول كشيد</w:t>
      </w:r>
      <w:r w:rsidR="0085164D">
        <w:rPr>
          <w:rtl/>
        </w:rPr>
        <w:t xml:space="preserve">. </w:t>
      </w:r>
      <w:r>
        <w:rPr>
          <w:rtl/>
        </w:rPr>
        <w:t>اندكى قبل از درگذشت نايب چهارم</w:t>
      </w:r>
      <w:r w:rsidR="0085164D">
        <w:rPr>
          <w:rtl/>
        </w:rPr>
        <w:t xml:space="preserve">، </w:t>
      </w:r>
      <w:r>
        <w:rPr>
          <w:rtl/>
        </w:rPr>
        <w:t>از ناحيه مباركه توقيعى به اين شرح صادر شد</w:t>
      </w:r>
      <w:r w:rsidR="0085164D">
        <w:rPr>
          <w:rtl/>
        </w:rPr>
        <w:t>:</w:t>
      </w:r>
    </w:p>
    <w:p w:rsidR="00F55BA9" w:rsidRDefault="00F55BA9" w:rsidP="00F55BA9">
      <w:pPr>
        <w:pStyle w:val="libNormal"/>
        <w:rPr>
          <w:rtl/>
        </w:rPr>
      </w:pPr>
      <w:r>
        <w:rPr>
          <w:rtl/>
        </w:rPr>
        <w:t>« بسم الله الرحمن الرحيم</w:t>
      </w:r>
    </w:p>
    <w:p w:rsidR="00F55BA9" w:rsidRDefault="00F55BA9" w:rsidP="00F55BA9">
      <w:pPr>
        <w:pStyle w:val="libNormal"/>
        <w:rPr>
          <w:rtl/>
        </w:rPr>
      </w:pPr>
      <w:r>
        <w:rPr>
          <w:rtl/>
        </w:rPr>
        <w:t>يا على بن محمد السميرى</w:t>
      </w:r>
      <w:r w:rsidR="0085164D">
        <w:rPr>
          <w:rtl/>
        </w:rPr>
        <w:t>!</w:t>
      </w:r>
      <w:r>
        <w:rPr>
          <w:rtl/>
        </w:rPr>
        <w:t xml:space="preserve"> اعظم الله اجر اخوانك فيك</w:t>
      </w:r>
      <w:r w:rsidR="0085164D">
        <w:rPr>
          <w:rtl/>
        </w:rPr>
        <w:t xml:space="preserve">، </w:t>
      </w:r>
      <w:r>
        <w:rPr>
          <w:rtl/>
        </w:rPr>
        <w:t>فانك ميت ما بينك و بين ستة ايام</w:t>
      </w:r>
      <w:r w:rsidR="0085164D">
        <w:rPr>
          <w:rtl/>
        </w:rPr>
        <w:t xml:space="preserve">. </w:t>
      </w:r>
      <w:r>
        <w:rPr>
          <w:rtl/>
        </w:rPr>
        <w:t>فاجمع امرك و لاتوص الى احد</w:t>
      </w:r>
      <w:r w:rsidR="0085164D">
        <w:rPr>
          <w:rtl/>
        </w:rPr>
        <w:t xml:space="preserve">، </w:t>
      </w:r>
      <w:r>
        <w:rPr>
          <w:rtl/>
        </w:rPr>
        <w:t>فيقوم مقامك بعد وفاتك</w:t>
      </w:r>
      <w:r w:rsidR="0085164D">
        <w:rPr>
          <w:rtl/>
        </w:rPr>
        <w:t xml:space="preserve">. </w:t>
      </w:r>
      <w:r>
        <w:rPr>
          <w:rtl/>
        </w:rPr>
        <w:t>فقد وقعت الغيبة التامة</w:t>
      </w:r>
      <w:r w:rsidR="0085164D">
        <w:rPr>
          <w:rtl/>
        </w:rPr>
        <w:t xml:space="preserve">، </w:t>
      </w:r>
      <w:r>
        <w:rPr>
          <w:rtl/>
        </w:rPr>
        <w:t>فلاظهور الا بعد اذن الله (تعالى ذكره) و ذالك بعد طول الامد و قسوة القلوب و امتلاء الارض جورا</w:t>
      </w:r>
      <w:r w:rsidR="0085164D">
        <w:rPr>
          <w:rtl/>
        </w:rPr>
        <w:t xml:space="preserve">، </w:t>
      </w:r>
      <w:r>
        <w:rPr>
          <w:rtl/>
        </w:rPr>
        <w:t>و سياتى من شيعتى من يدعى المشاهدة قبل خروج السفيانى و الصيحة</w:t>
      </w:r>
      <w:r w:rsidR="0085164D">
        <w:rPr>
          <w:rtl/>
        </w:rPr>
        <w:t xml:space="preserve">، </w:t>
      </w:r>
      <w:r>
        <w:rPr>
          <w:rtl/>
        </w:rPr>
        <w:t>فهو كذاب مفترى</w:t>
      </w:r>
      <w:r w:rsidR="0085164D">
        <w:rPr>
          <w:rtl/>
        </w:rPr>
        <w:t xml:space="preserve">. </w:t>
      </w:r>
      <w:r>
        <w:rPr>
          <w:rtl/>
        </w:rPr>
        <w:t>»</w:t>
      </w:r>
    </w:p>
    <w:p w:rsidR="00F55BA9" w:rsidRDefault="00F55BA9" w:rsidP="00F55BA9">
      <w:pPr>
        <w:pStyle w:val="libNormal"/>
        <w:rPr>
          <w:rtl/>
        </w:rPr>
      </w:pPr>
      <w:r>
        <w:rPr>
          <w:rtl/>
        </w:rPr>
        <w:t>از اين توقيع مبارك نسخه بردارى شد و شش روز بعد نايب چهارم ولى عصر در گذشت</w:t>
      </w:r>
      <w:r w:rsidR="0085164D">
        <w:rPr>
          <w:rtl/>
        </w:rPr>
        <w:t xml:space="preserve">. </w:t>
      </w:r>
      <w:r>
        <w:rPr>
          <w:rtl/>
        </w:rPr>
        <w:t>و غيبت كبرى آغاز شد و نايب خاصى ديگر در كار نبوده و نيست</w:t>
      </w:r>
      <w:r w:rsidR="0085164D">
        <w:rPr>
          <w:rtl/>
        </w:rPr>
        <w:t xml:space="preserve">. </w:t>
      </w:r>
    </w:p>
    <w:p w:rsidR="00F55BA9" w:rsidRDefault="00F55BA9" w:rsidP="00AC0295">
      <w:pPr>
        <w:pStyle w:val="Heading3"/>
        <w:rPr>
          <w:rtl/>
        </w:rPr>
      </w:pPr>
      <w:bookmarkStart w:id="94" w:name="_Toc376157501"/>
      <w:r>
        <w:rPr>
          <w:rtl/>
        </w:rPr>
        <w:t>غيبت كبرى و ظهور</w:t>
      </w:r>
      <w:bookmarkEnd w:id="94"/>
    </w:p>
    <w:p w:rsidR="00F55BA9" w:rsidRDefault="00F55BA9" w:rsidP="00F55BA9">
      <w:pPr>
        <w:pStyle w:val="libNormal"/>
        <w:rPr>
          <w:rtl/>
        </w:rPr>
      </w:pPr>
      <w:r>
        <w:rPr>
          <w:rtl/>
        </w:rPr>
        <w:t>مسئله ولادت</w:t>
      </w:r>
      <w:r w:rsidR="0085164D">
        <w:rPr>
          <w:rtl/>
        </w:rPr>
        <w:t xml:space="preserve">، </w:t>
      </w:r>
      <w:r>
        <w:rPr>
          <w:rtl/>
        </w:rPr>
        <w:t>غيبت و ظهور حضرت بقية الله الاعظم ارواحنا فداه از مسلمات اسلام است كه قرآن و سنت نبوى و علوى بر حقيقت و حتميت آن تصريح و تاءكيد فراوان نموده اند و در عين حال شبهات و شكوكى را در پاره اى مسائل و برخى موارد برانگيخته كه نقشه و دست دشمن در انگيزش آنها دخالت مستقيم و غير مستقيم داشته و دارد</w:t>
      </w:r>
      <w:r w:rsidR="0085164D">
        <w:rPr>
          <w:rtl/>
        </w:rPr>
        <w:t xml:space="preserve">. </w:t>
      </w:r>
      <w:r>
        <w:rPr>
          <w:rtl/>
        </w:rPr>
        <w:t>در اين زمينه كتب بسيارى در طول تاريخ غيبت نوشته شده كه از چند هزار جلد تجاوز مى كند</w:t>
      </w:r>
      <w:r w:rsidR="0085164D">
        <w:rPr>
          <w:rtl/>
        </w:rPr>
        <w:t xml:space="preserve">. </w:t>
      </w:r>
    </w:p>
    <w:p w:rsidR="00F55BA9" w:rsidRDefault="00F55BA9" w:rsidP="00F55BA9">
      <w:pPr>
        <w:pStyle w:val="libNormal"/>
        <w:rPr>
          <w:rtl/>
        </w:rPr>
      </w:pPr>
      <w:r>
        <w:rPr>
          <w:rtl/>
        </w:rPr>
        <w:t>در منابع عامه بر وجود «مهدى موعود و منجى انسان» تاءكيد شده است و رواياتى مفصل و متواتر از قول پيامبر اكرم اسلام نقل كرده اند كه در كتب روائى - تفسيرى اهل سنت ثبت است</w:t>
      </w:r>
      <w:r w:rsidR="0085164D">
        <w:rPr>
          <w:rtl/>
        </w:rPr>
        <w:t xml:space="preserve">. </w:t>
      </w:r>
      <w:r>
        <w:rPr>
          <w:rtl/>
        </w:rPr>
        <w:t>مسئله طول عمر آن حضرت بيش از ديگر مسائل مطرح شده و امكان آن با نگاه مادى و عادى</w:t>
      </w:r>
      <w:r w:rsidR="0085164D">
        <w:rPr>
          <w:rtl/>
        </w:rPr>
        <w:t xml:space="preserve">، </w:t>
      </w:r>
      <w:r>
        <w:rPr>
          <w:rtl/>
        </w:rPr>
        <w:t>محال به نظر رسيده است</w:t>
      </w:r>
      <w:r w:rsidR="0085164D">
        <w:rPr>
          <w:rtl/>
        </w:rPr>
        <w:t xml:space="preserve">. </w:t>
      </w:r>
    </w:p>
    <w:p w:rsidR="00F55BA9" w:rsidRDefault="00F55BA9" w:rsidP="00F55BA9">
      <w:pPr>
        <w:pStyle w:val="libNormal"/>
        <w:rPr>
          <w:rtl/>
        </w:rPr>
      </w:pPr>
      <w:r>
        <w:rPr>
          <w:rtl/>
        </w:rPr>
        <w:t>متاءسفانه به همان اندازه كه نقد اين مسئله ناشيانه و ماده گرايانه است</w:t>
      </w:r>
      <w:r w:rsidR="0085164D">
        <w:rPr>
          <w:rtl/>
        </w:rPr>
        <w:t xml:space="preserve">، </w:t>
      </w:r>
      <w:r>
        <w:rPr>
          <w:rtl/>
        </w:rPr>
        <w:t>پاسخهائى هم كه تاكنون داده شده</w:t>
      </w:r>
      <w:r w:rsidR="0085164D">
        <w:rPr>
          <w:rtl/>
        </w:rPr>
        <w:t xml:space="preserve">، </w:t>
      </w:r>
      <w:r>
        <w:rPr>
          <w:rtl/>
        </w:rPr>
        <w:t>چندان قانع كننده نبوده است</w:t>
      </w:r>
      <w:r w:rsidR="0085164D">
        <w:rPr>
          <w:rtl/>
        </w:rPr>
        <w:t xml:space="preserve">. </w:t>
      </w:r>
      <w:r>
        <w:rPr>
          <w:rtl/>
        </w:rPr>
        <w:t>حال آنكه اين مسئله اعتقادى است و به مبانى عقيدتى هر فرد نسبت به خداوند و قدرت او بر مى گردد</w:t>
      </w:r>
      <w:r w:rsidR="0085164D">
        <w:rPr>
          <w:rtl/>
        </w:rPr>
        <w:t xml:space="preserve">. </w:t>
      </w:r>
    </w:p>
    <w:p w:rsidR="00F55BA9" w:rsidRDefault="00F55BA9" w:rsidP="00F55BA9">
      <w:pPr>
        <w:pStyle w:val="libNormal"/>
        <w:rPr>
          <w:rtl/>
        </w:rPr>
      </w:pPr>
      <w:r>
        <w:rPr>
          <w:rtl/>
        </w:rPr>
        <w:t>اراده خداوند بر اين تعلق گرفته تا آخرين حجت خود را براى تحقق اهدافش تا روزى كه صلاح مى داند و شرايط جهانى مساعد شود</w:t>
      </w:r>
      <w:r w:rsidR="0085164D">
        <w:rPr>
          <w:rtl/>
        </w:rPr>
        <w:t xml:space="preserve">، </w:t>
      </w:r>
      <w:r>
        <w:rPr>
          <w:rtl/>
        </w:rPr>
        <w:t>زنده و سالم و پنهان نگه دارد</w:t>
      </w:r>
      <w:r w:rsidR="0085164D">
        <w:rPr>
          <w:rtl/>
        </w:rPr>
        <w:t xml:space="preserve">. </w:t>
      </w:r>
    </w:p>
    <w:p w:rsidR="00F55BA9" w:rsidRDefault="00F55BA9" w:rsidP="00F55BA9">
      <w:pPr>
        <w:pStyle w:val="libNormal"/>
        <w:rPr>
          <w:rtl/>
        </w:rPr>
      </w:pPr>
      <w:r>
        <w:rPr>
          <w:rtl/>
        </w:rPr>
        <w:t>براى خداوند زمان و مكان معنى ندارد</w:t>
      </w:r>
      <w:r w:rsidR="0085164D">
        <w:rPr>
          <w:rtl/>
        </w:rPr>
        <w:t xml:space="preserve">. </w:t>
      </w:r>
      <w:r>
        <w:rPr>
          <w:rtl/>
        </w:rPr>
        <w:t>اين ما هستيم كه چون مادى و فانى مى باشيم</w:t>
      </w:r>
      <w:r w:rsidR="0085164D">
        <w:rPr>
          <w:rtl/>
        </w:rPr>
        <w:t xml:space="preserve">، </w:t>
      </w:r>
      <w:r>
        <w:rPr>
          <w:rtl/>
        </w:rPr>
        <w:t>در قالب زمان و مكان سير مى كنيم</w:t>
      </w:r>
      <w:r w:rsidR="0085164D">
        <w:rPr>
          <w:rtl/>
        </w:rPr>
        <w:t xml:space="preserve">. </w:t>
      </w:r>
      <w:r>
        <w:rPr>
          <w:rtl/>
        </w:rPr>
        <w:t>لذا براى خداوند ميليونها سال در حكم يك «آن» و «لحظه» است</w:t>
      </w:r>
      <w:r w:rsidR="0085164D">
        <w:rPr>
          <w:rtl/>
        </w:rPr>
        <w:t xml:space="preserve">. </w:t>
      </w:r>
    </w:p>
    <w:p w:rsidR="00F55BA9" w:rsidRDefault="00F55BA9" w:rsidP="00F55BA9">
      <w:pPr>
        <w:pStyle w:val="libNormal"/>
        <w:rPr>
          <w:rtl/>
        </w:rPr>
      </w:pPr>
      <w:r>
        <w:rPr>
          <w:rtl/>
        </w:rPr>
        <w:t>بدون شك اصل موضوع كه وجود و حيات و حضور و استتار حضرت «بقية الله الاعظم» باشد</w:t>
      </w:r>
      <w:r w:rsidR="0085164D">
        <w:rPr>
          <w:rtl/>
        </w:rPr>
        <w:t xml:space="preserve">، </w:t>
      </w:r>
      <w:r>
        <w:rPr>
          <w:rtl/>
        </w:rPr>
        <w:t>به اراده خداوند مربوط است و از حيطه عقل و علم و اختيار انسان خارج است</w:t>
      </w:r>
      <w:r w:rsidR="0085164D">
        <w:rPr>
          <w:rtl/>
        </w:rPr>
        <w:t xml:space="preserve">. </w:t>
      </w:r>
      <w:r>
        <w:rPr>
          <w:rtl/>
        </w:rPr>
        <w:t>و شبيه است به</w:t>
      </w:r>
      <w:r w:rsidR="0085164D">
        <w:rPr>
          <w:rtl/>
        </w:rPr>
        <w:t>:</w:t>
      </w:r>
      <w:r>
        <w:rPr>
          <w:rtl/>
        </w:rPr>
        <w:t>« يسئلوك عن الروح</w:t>
      </w:r>
      <w:r w:rsidR="0085164D">
        <w:rPr>
          <w:rtl/>
        </w:rPr>
        <w:t xml:space="preserve">، </w:t>
      </w:r>
      <w:r>
        <w:rPr>
          <w:rtl/>
        </w:rPr>
        <w:t>قل الروح من امر ربى</w:t>
      </w:r>
      <w:r w:rsidR="0085164D">
        <w:rPr>
          <w:rtl/>
        </w:rPr>
        <w:t xml:space="preserve">. </w:t>
      </w:r>
      <w:r>
        <w:rPr>
          <w:rtl/>
        </w:rPr>
        <w:t>» بنابراين چون و چرا در اصل موضوع احمقانه و فضولى است</w:t>
      </w:r>
      <w:r w:rsidR="0085164D">
        <w:rPr>
          <w:rtl/>
        </w:rPr>
        <w:t xml:space="preserve">. </w:t>
      </w:r>
      <w:r>
        <w:rPr>
          <w:rtl/>
        </w:rPr>
        <w:t>از همين قبيل است مسئله تعيين جا و مكان براى آن حضرت كه عده اى مقدس مآب قالبى انديش</w:t>
      </w:r>
      <w:r w:rsidR="0085164D">
        <w:rPr>
          <w:rtl/>
        </w:rPr>
        <w:t xml:space="preserve">، </w:t>
      </w:r>
      <w:r>
        <w:rPr>
          <w:rtl/>
        </w:rPr>
        <w:t>وجود آن حضرت را در «جزيره خضراء» و اخيرا ر «مثلث برمودا» ساكن مى دانند!!</w:t>
      </w:r>
    </w:p>
    <w:p w:rsidR="00F55BA9" w:rsidRDefault="00F55BA9" w:rsidP="00F55BA9">
      <w:pPr>
        <w:pStyle w:val="libNormal"/>
        <w:rPr>
          <w:rtl/>
        </w:rPr>
      </w:pPr>
      <w:r>
        <w:rPr>
          <w:rtl/>
        </w:rPr>
        <w:t>و اين چيزى نيست جز يك تحريف و تحقير و به بازى گرفتن عقايد حقه اسلامى</w:t>
      </w:r>
      <w:r w:rsidR="0085164D">
        <w:rPr>
          <w:rtl/>
        </w:rPr>
        <w:t xml:space="preserve">. </w:t>
      </w:r>
      <w:r>
        <w:rPr>
          <w:rtl/>
        </w:rPr>
        <w:t>اين موجودات داستان هايى سرهم بندى كرده اند و به اصطلاح براى توجيه «موضوع» چنين افسانه اى را ساخته اند و نمى دانند كه چه خيانتى به آن حضرت كرده اند</w:t>
      </w:r>
      <w:r w:rsidR="0085164D">
        <w:rPr>
          <w:rtl/>
        </w:rPr>
        <w:t xml:space="preserve">. </w:t>
      </w:r>
      <w:r>
        <w:rPr>
          <w:rtl/>
        </w:rPr>
        <w:t>تعيين جا و مكان اقامت براى آن حضرت</w:t>
      </w:r>
      <w:r w:rsidR="0085164D">
        <w:rPr>
          <w:rtl/>
        </w:rPr>
        <w:t xml:space="preserve">، </w:t>
      </w:r>
      <w:r>
        <w:rPr>
          <w:rtl/>
        </w:rPr>
        <w:t>در حكم تعيين زمان و وقت ظهور است كه لعنت خدا و رسول و ائمه و مؤ منين بر «وقاتون» باد و نيز بر ياوه گويانى كه جا و مكان براى آن حضرت تعيين مى كنند!! سازندگان اين اقاويل و اساطير حتما قاعده اى در فقه شان يافته اند و بافته اند كه براى اثبات يا دفاع از يك «حقيقت»</w:t>
      </w:r>
      <w:r w:rsidR="0085164D">
        <w:rPr>
          <w:rtl/>
        </w:rPr>
        <w:t xml:space="preserve">، </w:t>
      </w:r>
      <w:r>
        <w:rPr>
          <w:rtl/>
        </w:rPr>
        <w:t>دروغ و افسانه سازى جايز است</w:t>
      </w:r>
      <w:r w:rsidR="0085164D">
        <w:rPr>
          <w:rtl/>
        </w:rPr>
        <w:t>!</w:t>
      </w:r>
      <w:r>
        <w:rPr>
          <w:rtl/>
        </w:rPr>
        <w:t>! و نمى دانند حقيقتى كه با دروغ و افسانه سازى اثبات شود</w:t>
      </w:r>
      <w:r w:rsidR="0085164D">
        <w:rPr>
          <w:rtl/>
        </w:rPr>
        <w:t xml:space="preserve">، </w:t>
      </w:r>
      <w:r>
        <w:rPr>
          <w:rtl/>
        </w:rPr>
        <w:t>دروغ و افسانه است</w:t>
      </w:r>
      <w:r w:rsidR="0085164D">
        <w:rPr>
          <w:rtl/>
        </w:rPr>
        <w:t xml:space="preserve">. </w:t>
      </w:r>
      <w:r>
        <w:rPr>
          <w:rtl/>
        </w:rPr>
        <w:t>و شگفت آنكه عناصرى با امام زمان ملاقات مى كنند كه با راه و رسم و مذهب و مكتب آن حضرت بيگانه اند</w:t>
      </w:r>
      <w:r w:rsidR="0085164D">
        <w:rPr>
          <w:rtl/>
        </w:rPr>
        <w:t xml:space="preserve">. </w:t>
      </w:r>
    </w:p>
    <w:p w:rsidR="00F55BA9" w:rsidRDefault="00F55BA9" w:rsidP="00F55BA9">
      <w:pPr>
        <w:pStyle w:val="libNormal"/>
        <w:rPr>
          <w:rtl/>
        </w:rPr>
      </w:pPr>
      <w:r>
        <w:rPr>
          <w:rtl/>
        </w:rPr>
        <w:t>اخيرا فردى شايع كرده بود كه در «لندن» و كنار رودخانه «تايمز» حضرت را ملاقات كرده و مبلغ هنگفتى ليره استرلينگ جهت خريدن يك دستگاه ماشين تايپ و چاپ دريافت نموده است</w:t>
      </w:r>
      <w:r w:rsidR="0085164D">
        <w:rPr>
          <w:rtl/>
        </w:rPr>
        <w:t>!</w:t>
      </w:r>
      <w:r>
        <w:rPr>
          <w:rtl/>
        </w:rPr>
        <w:t>!</w:t>
      </w:r>
    </w:p>
    <w:p w:rsidR="00F55BA9" w:rsidRDefault="00F55BA9" w:rsidP="00F55BA9">
      <w:pPr>
        <w:pStyle w:val="libNormal"/>
        <w:rPr>
          <w:rtl/>
        </w:rPr>
      </w:pPr>
      <w:r>
        <w:rPr>
          <w:rtl/>
        </w:rPr>
        <w:t>همين فرد قبلا نيز مدعى بود كه جن زده اى را شفا داده و آن فرد به وى گفته كه امام زمان در سمت راست تو ايستاده بود و آن جن هم در سمت چپ تو!! تامبرده اين اساطير را براى عموم تعريف مى كرد</w:t>
      </w:r>
      <w:r w:rsidR="0085164D">
        <w:rPr>
          <w:rtl/>
        </w:rPr>
        <w:t xml:space="preserve">. </w:t>
      </w:r>
      <w:r>
        <w:rPr>
          <w:rtl/>
        </w:rPr>
        <w:t>البته با قيافه اى حق بجانب و كاملا جدى و فريبنده عوام</w:t>
      </w:r>
      <w:r w:rsidR="0085164D">
        <w:rPr>
          <w:rtl/>
        </w:rPr>
        <w:t xml:space="preserve">. </w:t>
      </w:r>
    </w:p>
    <w:p w:rsidR="00F55BA9" w:rsidRDefault="00F55BA9" w:rsidP="00F55BA9">
      <w:pPr>
        <w:pStyle w:val="libNormal"/>
        <w:rPr>
          <w:rtl/>
        </w:rPr>
      </w:pPr>
      <w:r>
        <w:rPr>
          <w:rtl/>
        </w:rPr>
        <w:t>براستى منظور از اين بازيها؟ قطعا تحريف و تحقير عقايد و ارزشهاى اعتقادى و سرنوشت ساز اسلام و عوام فريبى و خالى كردن جيب عوام فريب خورده</w:t>
      </w:r>
      <w:r w:rsidR="0085164D">
        <w:rPr>
          <w:rtl/>
        </w:rPr>
        <w:t xml:space="preserve">. </w:t>
      </w:r>
    </w:p>
    <w:p w:rsidR="00F55BA9" w:rsidRDefault="00F55BA9" w:rsidP="00F55BA9">
      <w:pPr>
        <w:pStyle w:val="libNormal"/>
        <w:rPr>
          <w:rtl/>
        </w:rPr>
      </w:pPr>
      <w:r>
        <w:rPr>
          <w:rtl/>
        </w:rPr>
        <w:t>در غير صورت</w:t>
      </w:r>
      <w:r w:rsidR="0085164D">
        <w:rPr>
          <w:rtl/>
        </w:rPr>
        <w:t xml:space="preserve">، </w:t>
      </w:r>
      <w:r>
        <w:rPr>
          <w:rtl/>
        </w:rPr>
        <w:t>سرهم كردن اين مطالب چه نقش عقيدتى و ريشه اى در باور اعتقادى مسلمانان (شيعيان) دارد؟</w:t>
      </w:r>
    </w:p>
    <w:p w:rsidR="00F55BA9" w:rsidRDefault="00F55BA9" w:rsidP="00AC0295">
      <w:pPr>
        <w:pStyle w:val="Heading3"/>
        <w:rPr>
          <w:rtl/>
        </w:rPr>
      </w:pPr>
      <w:bookmarkStart w:id="95" w:name="_Toc376157502"/>
      <w:r>
        <w:rPr>
          <w:rtl/>
        </w:rPr>
        <w:t>تلقى نادرست از حقيقت امامت</w:t>
      </w:r>
      <w:bookmarkEnd w:id="95"/>
    </w:p>
    <w:p w:rsidR="00F55BA9" w:rsidRDefault="00F55BA9" w:rsidP="00F55BA9">
      <w:pPr>
        <w:pStyle w:val="libNormal"/>
        <w:rPr>
          <w:rtl/>
        </w:rPr>
      </w:pPr>
      <w:r>
        <w:rPr>
          <w:rtl/>
        </w:rPr>
        <w:t>مبناى چنين جريان فريبكارى در تاريخ هزار و اندى ساله</w:t>
      </w:r>
      <w:r w:rsidR="0085164D">
        <w:rPr>
          <w:rtl/>
        </w:rPr>
        <w:t xml:space="preserve">، </w:t>
      </w:r>
      <w:r>
        <w:rPr>
          <w:rtl/>
        </w:rPr>
        <w:t>به مبادى تصور و بلقى از هويت و حقيقت امامان عليهم السلام عموما و حضرت بقية الله الاعظم (اروحنا فداه) خصوصا</w:t>
      </w:r>
      <w:r w:rsidR="0085164D">
        <w:rPr>
          <w:rtl/>
        </w:rPr>
        <w:t xml:space="preserve">، </w:t>
      </w:r>
      <w:r>
        <w:rPr>
          <w:rtl/>
        </w:rPr>
        <w:t>برمى گردد</w:t>
      </w:r>
      <w:r w:rsidR="0085164D">
        <w:rPr>
          <w:rtl/>
        </w:rPr>
        <w:t xml:space="preserve">. </w:t>
      </w:r>
      <w:r>
        <w:rPr>
          <w:rtl/>
        </w:rPr>
        <w:t>اگر باور كنيم كه در ميان اين جمع كثير (سلفا و خلفا) افرادى متقى و سالم بوده و بر اساس ‍ باورهاى مذهبى خود از اصل موضوع</w:t>
      </w:r>
      <w:r w:rsidR="0085164D">
        <w:rPr>
          <w:rtl/>
        </w:rPr>
        <w:t xml:space="preserve">، </w:t>
      </w:r>
      <w:r>
        <w:rPr>
          <w:rtl/>
        </w:rPr>
        <w:t>چنين مطالبى را شايع مى ساخته اند</w:t>
      </w:r>
      <w:r w:rsidR="0085164D">
        <w:rPr>
          <w:rtl/>
        </w:rPr>
        <w:t xml:space="preserve">، </w:t>
      </w:r>
      <w:r>
        <w:rPr>
          <w:rtl/>
        </w:rPr>
        <w:t>تقوى و سلامت آنان مستلزم نقل ميراثهاى ذهنى آنان نمى باشد</w:t>
      </w:r>
      <w:r w:rsidR="0085164D">
        <w:rPr>
          <w:rtl/>
        </w:rPr>
        <w:t xml:space="preserve">. </w:t>
      </w:r>
    </w:p>
    <w:p w:rsidR="00F55BA9" w:rsidRDefault="00F55BA9" w:rsidP="00F55BA9">
      <w:pPr>
        <w:pStyle w:val="libNormal"/>
        <w:rPr>
          <w:rtl/>
        </w:rPr>
      </w:pPr>
      <w:r>
        <w:rPr>
          <w:rtl/>
        </w:rPr>
        <w:t>و شگفت تر از اين جريان</w:t>
      </w:r>
      <w:r w:rsidR="0085164D">
        <w:rPr>
          <w:rtl/>
        </w:rPr>
        <w:t xml:space="preserve">، </w:t>
      </w:r>
      <w:r>
        <w:rPr>
          <w:rtl/>
        </w:rPr>
        <w:t>آن دسته از به اصطلاح روشنفكر نمايان مقلد و مجله خوانى هستند كه مى خواهند مسئله را به اصطلاح اثبات علمى كنند و امام زمان را در لوله هاى آزمايشگاه و يا زير نظر فلان تئورى و نظريه علمى بهمان پزشك و</w:t>
      </w:r>
      <w:r w:rsidR="0085164D">
        <w:rPr>
          <w:rtl/>
        </w:rPr>
        <w:t xml:space="preserve">... </w:t>
      </w:r>
      <w:r>
        <w:rPr>
          <w:rtl/>
        </w:rPr>
        <w:t>ثابت نمايند!! در سالهاى اخير برخى از متوليان نوگرا!! در بدر به دنبال نشريات و مجله ها و ترجمه ها بودند تا آگهى تبليغى فلان آكادمى را بيابند كه راجع به طول عمر!! چه نوشته و نفهميده و نجويده بلغور كنند كه</w:t>
      </w:r>
      <w:r w:rsidR="0085164D">
        <w:rPr>
          <w:rtl/>
        </w:rPr>
        <w:t>:</w:t>
      </w:r>
      <w:r>
        <w:rPr>
          <w:rtl/>
        </w:rPr>
        <w:t xml:space="preserve"> بله</w:t>
      </w:r>
      <w:r w:rsidR="0085164D">
        <w:rPr>
          <w:rtl/>
        </w:rPr>
        <w:t>!</w:t>
      </w:r>
      <w:r>
        <w:rPr>
          <w:rtl/>
        </w:rPr>
        <w:t xml:space="preserve"> ما هم زبان علم حرف مى زنيم و چه خدمتى بهتر از اين به آقا امام زمان</w:t>
      </w:r>
      <w:r w:rsidR="0085164D">
        <w:rPr>
          <w:rtl/>
        </w:rPr>
        <w:t xml:space="preserve">... </w:t>
      </w:r>
      <w:r>
        <w:rPr>
          <w:rtl/>
        </w:rPr>
        <w:t>آن وقت به راحتى راحه الحلقوم سهم مبارك را مى بلعيدند و هنوز هم مى بلعند</w:t>
      </w:r>
      <w:r w:rsidR="0085164D">
        <w:rPr>
          <w:rtl/>
        </w:rPr>
        <w:t xml:space="preserve">. </w:t>
      </w:r>
      <w:r>
        <w:rPr>
          <w:rtl/>
        </w:rPr>
        <w:t>آثار مشعشع اين حضرات كه شب مى نشستند و رونويسى مى كردند و صبح تحويل خلق الله مى دادند</w:t>
      </w:r>
      <w:r w:rsidR="0085164D">
        <w:rPr>
          <w:rtl/>
        </w:rPr>
        <w:t xml:space="preserve">، </w:t>
      </w:r>
      <w:r>
        <w:rPr>
          <w:rtl/>
        </w:rPr>
        <w:t>بيادگار مانده است و گويا ديگر خريدار ندارد</w:t>
      </w:r>
      <w:r w:rsidR="0085164D">
        <w:rPr>
          <w:rtl/>
        </w:rPr>
        <w:t xml:space="preserve">. </w:t>
      </w:r>
      <w:r>
        <w:rPr>
          <w:rtl/>
        </w:rPr>
        <w:t>هدف اين جماعت علاوه بر خود نمائى هاى جاهلانه كه ريشه در عمق عقده هاى مزمن و موروثى شان دارد</w:t>
      </w:r>
      <w:r w:rsidR="0085164D">
        <w:rPr>
          <w:rtl/>
        </w:rPr>
        <w:t xml:space="preserve">، </w:t>
      </w:r>
      <w:r>
        <w:rPr>
          <w:rtl/>
        </w:rPr>
        <w:t>سر كيسه كردن عوام كالانعام بوده و مى باشد</w:t>
      </w:r>
      <w:r w:rsidR="0085164D">
        <w:rPr>
          <w:rtl/>
        </w:rPr>
        <w:t xml:space="preserve">. </w:t>
      </w:r>
    </w:p>
    <w:p w:rsidR="00F55BA9" w:rsidRDefault="00F55BA9" w:rsidP="00F55BA9">
      <w:pPr>
        <w:pStyle w:val="libNormal"/>
        <w:rPr>
          <w:rtl/>
        </w:rPr>
      </w:pPr>
      <w:r>
        <w:rPr>
          <w:rtl/>
        </w:rPr>
        <w:t>هر دو دسته غافل هستند كه بايد به مردم اعتلاى اعتقادى بخشيد وسطح باور</w:t>
      </w:r>
      <w:r w:rsidR="0085164D">
        <w:rPr>
          <w:rtl/>
        </w:rPr>
        <w:t xml:space="preserve">، </w:t>
      </w:r>
      <w:r>
        <w:rPr>
          <w:rtl/>
        </w:rPr>
        <w:t>آگاهى و ايمان و يقين شان را بالا برد</w:t>
      </w:r>
      <w:r w:rsidR="0085164D">
        <w:rPr>
          <w:rtl/>
        </w:rPr>
        <w:t xml:space="preserve">. </w:t>
      </w:r>
    </w:p>
    <w:p w:rsidR="00F55BA9" w:rsidRDefault="00F55BA9" w:rsidP="00F55BA9">
      <w:pPr>
        <w:pStyle w:val="libNormal"/>
        <w:rPr>
          <w:rtl/>
        </w:rPr>
      </w:pPr>
      <w:r>
        <w:rPr>
          <w:rtl/>
        </w:rPr>
        <w:t>ابتدا اسلام و امامت و امام را در معناى عقيدتى - اجتماعى آن به مردم شناساند و تلقى هاى غلط و باورهاى نادرست را كه ميراث فرقه ها و غلاه و خرافه هاى ساخت دستگاه تبليغاتى خلافت است</w:t>
      </w:r>
      <w:r w:rsidR="0085164D">
        <w:rPr>
          <w:rtl/>
        </w:rPr>
        <w:t xml:space="preserve">، </w:t>
      </w:r>
      <w:r>
        <w:rPr>
          <w:rtl/>
        </w:rPr>
        <w:t>از اذهان عامه مردم پاك كرد و سپس در راستاى عقايد حقه اسلامى</w:t>
      </w:r>
      <w:r w:rsidR="0085164D">
        <w:rPr>
          <w:rtl/>
        </w:rPr>
        <w:t xml:space="preserve">، </w:t>
      </w:r>
      <w:r>
        <w:rPr>
          <w:rtl/>
        </w:rPr>
        <w:t>ضرورت حياتى و زير بنائى وجود آخرين حجت خداوند را يادآور شد</w:t>
      </w:r>
      <w:r w:rsidR="0085164D">
        <w:rPr>
          <w:rtl/>
        </w:rPr>
        <w:t xml:space="preserve">. </w:t>
      </w:r>
    </w:p>
    <w:p w:rsidR="00F55BA9" w:rsidRDefault="00F55BA9" w:rsidP="00F55BA9">
      <w:pPr>
        <w:pStyle w:val="libNormal"/>
        <w:rPr>
          <w:rtl/>
        </w:rPr>
      </w:pPr>
      <w:r>
        <w:rPr>
          <w:rtl/>
        </w:rPr>
        <w:t>وقتى بينش ها رو به گسترش نهاد و جهان بينى انسان مسلمان عرصه اى وسيع يافت</w:t>
      </w:r>
      <w:r w:rsidR="0085164D">
        <w:rPr>
          <w:rtl/>
        </w:rPr>
        <w:t xml:space="preserve">، </w:t>
      </w:r>
      <w:r>
        <w:rPr>
          <w:rtl/>
        </w:rPr>
        <w:t>پرتو وجود امام عصر ازوار ابرهاى غيبت</w:t>
      </w:r>
      <w:r w:rsidR="0085164D">
        <w:rPr>
          <w:rtl/>
        </w:rPr>
        <w:t xml:space="preserve">، </w:t>
      </w:r>
      <w:r>
        <w:rPr>
          <w:rtl/>
        </w:rPr>
        <w:t>حضور و حيات خويش را اثبات خواهد كرد</w:t>
      </w:r>
      <w:r w:rsidR="0085164D">
        <w:rPr>
          <w:rtl/>
        </w:rPr>
        <w:t xml:space="preserve">. </w:t>
      </w:r>
    </w:p>
    <w:p w:rsidR="00F55BA9" w:rsidRDefault="00F55BA9" w:rsidP="00F55BA9">
      <w:pPr>
        <w:pStyle w:val="libNormal"/>
        <w:rPr>
          <w:rtl/>
        </w:rPr>
      </w:pPr>
      <w:r>
        <w:rPr>
          <w:rtl/>
        </w:rPr>
        <w:t>وچنين دريافتى در پرتو تبيين فلسفه سياسى اسلام نهفته است</w:t>
      </w:r>
      <w:r w:rsidR="0085164D">
        <w:rPr>
          <w:rtl/>
        </w:rPr>
        <w:t xml:space="preserve">. </w:t>
      </w:r>
    </w:p>
    <w:p w:rsidR="00F55BA9" w:rsidRDefault="00F55BA9" w:rsidP="00F55BA9">
      <w:pPr>
        <w:pStyle w:val="libNormal"/>
        <w:rPr>
          <w:rtl/>
        </w:rPr>
      </w:pPr>
      <w:r>
        <w:rPr>
          <w:rtl/>
        </w:rPr>
        <w:t>فلسفه اى مبتنى بر «انسان» آگاه و آزاد و عادل و «جامعه» اى آكنده از ارزشهاى انسانى و اخلاقى و سرشار از آزادى و آگاهى و عدالت اجتماعى و لبريز از رفاه و امنيت اقتصادى</w:t>
      </w:r>
    </w:p>
    <w:p w:rsidR="00F55BA9" w:rsidRDefault="00F55BA9" w:rsidP="00F55BA9">
      <w:pPr>
        <w:pStyle w:val="libNormal"/>
        <w:rPr>
          <w:rtl/>
        </w:rPr>
      </w:pPr>
      <w:r>
        <w:rPr>
          <w:rtl/>
        </w:rPr>
        <w:t>طبعا «رهبرى» چنين جامعه اى با تجربه تاريخى - سياسى اى كه «انسان» در تاريخ حيات خويش از عصر توحش تا تمدن دارد</w:t>
      </w:r>
      <w:r w:rsidR="0085164D">
        <w:rPr>
          <w:rtl/>
        </w:rPr>
        <w:t xml:space="preserve">، </w:t>
      </w:r>
      <w:r>
        <w:rPr>
          <w:rtl/>
        </w:rPr>
        <w:t>با فردى هر چند صالح از همين تبار مقدور نيست</w:t>
      </w:r>
      <w:r w:rsidR="0085164D">
        <w:rPr>
          <w:rtl/>
        </w:rPr>
        <w:t xml:space="preserve">. </w:t>
      </w:r>
      <w:r>
        <w:rPr>
          <w:rtl/>
        </w:rPr>
        <w:t>بنابراين تحقق چنين جامعه اى اگر اسان باشد</w:t>
      </w:r>
      <w:r w:rsidR="0085164D">
        <w:rPr>
          <w:rtl/>
        </w:rPr>
        <w:t xml:space="preserve">، </w:t>
      </w:r>
      <w:r>
        <w:rPr>
          <w:rtl/>
        </w:rPr>
        <w:t>ادامه و بقا آن قطعا بايد بدست «امام معصوم» باشد</w:t>
      </w:r>
      <w:r w:rsidR="0085164D">
        <w:rPr>
          <w:rtl/>
        </w:rPr>
        <w:t xml:space="preserve">، </w:t>
      </w:r>
      <w:r>
        <w:rPr>
          <w:rtl/>
        </w:rPr>
        <w:t>چرا كه تجربه اى تاريخى انسان نشان مى دهد كه انقلابهاى مردمى تا مرز پيروزى پيش رفته اند</w:t>
      </w:r>
      <w:r w:rsidR="0085164D">
        <w:rPr>
          <w:rtl/>
        </w:rPr>
        <w:t xml:space="preserve">، </w:t>
      </w:r>
      <w:r>
        <w:rPr>
          <w:rtl/>
        </w:rPr>
        <w:t>و اين وجود رهبرى ناصالح و غير معصوم بوده است كه فاتحانه همه آرمانها و ايمانها را خوانده و خود «ديو»ى بانقاب «فرشته» بوده و دژخيمى در سيماى قديس</w:t>
      </w:r>
      <w:r w:rsidR="0085164D">
        <w:rPr>
          <w:rtl/>
        </w:rPr>
        <w:t xml:space="preserve">. </w:t>
      </w:r>
      <w:r>
        <w:rPr>
          <w:rtl/>
        </w:rPr>
        <w:t>بنابراين اصل «عصمت» در رهبرى ايده آل و جامعه ايده آل يك ضرورت عقيدتى مى شود و ديگر نيازى به استدلالهاى كلامى و ادله ذهنى نيست</w:t>
      </w:r>
      <w:r w:rsidR="0085164D">
        <w:rPr>
          <w:rtl/>
        </w:rPr>
        <w:t xml:space="preserve">، </w:t>
      </w:r>
      <w:r>
        <w:rPr>
          <w:rtl/>
        </w:rPr>
        <w:t>چرا كه عينيت با تمام وجود خود را نمايانده و اسلام و امامت تفسير و تبيين راستين مجدد خويش را يافته است</w:t>
      </w:r>
      <w:r w:rsidR="0085164D">
        <w:rPr>
          <w:rtl/>
        </w:rPr>
        <w:t xml:space="preserve">. </w:t>
      </w:r>
    </w:p>
    <w:p w:rsidR="00F55BA9" w:rsidRDefault="00F55BA9" w:rsidP="00AC0295">
      <w:pPr>
        <w:pStyle w:val="Heading3"/>
        <w:rPr>
          <w:rtl/>
        </w:rPr>
      </w:pPr>
      <w:bookmarkStart w:id="96" w:name="_Toc376157503"/>
      <w:r>
        <w:rPr>
          <w:rtl/>
        </w:rPr>
        <w:t>رهنمودهاى بنيادى</w:t>
      </w:r>
      <w:bookmarkEnd w:id="96"/>
    </w:p>
    <w:p w:rsidR="00F55BA9" w:rsidRDefault="00F55BA9" w:rsidP="00F55BA9">
      <w:pPr>
        <w:pStyle w:val="libNormal"/>
        <w:rPr>
          <w:rtl/>
        </w:rPr>
      </w:pPr>
      <w:r>
        <w:rPr>
          <w:rtl/>
        </w:rPr>
        <w:t>در راستاى تبيين چنين فاجعه اى تلخ تاريخى و نشان دادن عملكرد رهبرى ناصالح قيامها</w:t>
      </w:r>
      <w:r w:rsidR="0085164D">
        <w:rPr>
          <w:rtl/>
        </w:rPr>
        <w:t xml:space="preserve">، </w:t>
      </w:r>
      <w:r>
        <w:rPr>
          <w:rtl/>
        </w:rPr>
        <w:t xml:space="preserve">پيشواى معصوم ششم اسلام </w:t>
      </w:r>
      <w:r w:rsidR="007E234D" w:rsidRPr="007E234D">
        <w:rPr>
          <w:rStyle w:val="libAlaemChar"/>
          <w:rtl/>
        </w:rPr>
        <w:t>عليه‌السلام</w:t>
      </w:r>
      <w:r>
        <w:rPr>
          <w:rtl/>
        </w:rPr>
        <w:t xml:space="preserve"> رهنمود تاريخى ذيل را صادر كرده است</w:t>
      </w:r>
      <w:r w:rsidR="0085164D">
        <w:rPr>
          <w:rtl/>
        </w:rPr>
        <w:t>:</w:t>
      </w:r>
    </w:p>
    <w:p w:rsidR="00F55BA9" w:rsidRDefault="00F55BA9" w:rsidP="00F55BA9">
      <w:pPr>
        <w:pStyle w:val="libNormal"/>
        <w:rPr>
          <w:rtl/>
        </w:rPr>
      </w:pPr>
      <w:r>
        <w:rPr>
          <w:rtl/>
        </w:rPr>
        <w:t xml:space="preserve">« ما خرج و لا يخرج منا اهل البيت الى قيام قائمنا احد ليدفع ظلما او نيعش حقا الا اصطلمه البليه و كان قيامه زياده فى مكروهنا و سيعتنا » </w:t>
      </w:r>
      <w:r w:rsidR="0085164D" w:rsidRPr="0085164D">
        <w:rPr>
          <w:rStyle w:val="libFootnotenumChar"/>
          <w:rtl/>
        </w:rPr>
        <w:t>(104)</w:t>
      </w:r>
    </w:p>
    <w:p w:rsidR="00F55BA9" w:rsidRDefault="00F55BA9" w:rsidP="00F55BA9">
      <w:pPr>
        <w:pStyle w:val="libNormal"/>
        <w:rPr>
          <w:rtl/>
        </w:rPr>
      </w:pPr>
      <w:r>
        <w:rPr>
          <w:rtl/>
        </w:rPr>
        <w:t>اين رهنمود مبين سنن و قانونمنديهاى حاكم بر يك قيام است كه مبتنى بر ايدئولوژى و رهبرى صالح مى باشد</w:t>
      </w:r>
      <w:r w:rsidR="0085164D">
        <w:rPr>
          <w:rtl/>
        </w:rPr>
        <w:t xml:space="preserve">. </w:t>
      </w:r>
      <w:r>
        <w:rPr>
          <w:rtl/>
        </w:rPr>
        <w:t>بديهى است تخطى از اين دو اصل اساسى و زيربنائى</w:t>
      </w:r>
      <w:r w:rsidR="0085164D">
        <w:rPr>
          <w:rtl/>
        </w:rPr>
        <w:t xml:space="preserve">، </w:t>
      </w:r>
      <w:r>
        <w:rPr>
          <w:rtl/>
        </w:rPr>
        <w:t xml:space="preserve">نتيجه اش همان فاجعه تلخى است كه در كلام امام صادق </w:t>
      </w:r>
      <w:r w:rsidR="007E234D" w:rsidRPr="007E234D">
        <w:rPr>
          <w:rStyle w:val="libAlaemChar"/>
          <w:rtl/>
        </w:rPr>
        <w:t>عليه‌السلام</w:t>
      </w:r>
      <w:r>
        <w:rPr>
          <w:rtl/>
        </w:rPr>
        <w:t xml:space="preserve"> آمده است</w:t>
      </w:r>
      <w:r w:rsidR="0085164D">
        <w:rPr>
          <w:rtl/>
        </w:rPr>
        <w:t xml:space="preserve">. </w:t>
      </w:r>
    </w:p>
    <w:p w:rsidR="00F55BA9" w:rsidRDefault="00F55BA9" w:rsidP="00F55BA9">
      <w:pPr>
        <w:pStyle w:val="libNormal"/>
        <w:rPr>
          <w:rtl/>
        </w:rPr>
      </w:pPr>
      <w:r>
        <w:rPr>
          <w:rtl/>
        </w:rPr>
        <w:t>شرط تحقق چنان جامعه اى ايده آل و جهانى و عام كه نجات و سعادت مطلق انسان را شامل شود</w:t>
      </w:r>
      <w:r w:rsidR="0085164D">
        <w:rPr>
          <w:rtl/>
        </w:rPr>
        <w:t xml:space="preserve">، </w:t>
      </w:r>
      <w:r>
        <w:rPr>
          <w:rtl/>
        </w:rPr>
        <w:t>به تحقق شرايط تام و تمام تكامل انسان بستگى دارد</w:t>
      </w:r>
      <w:r w:rsidR="0085164D">
        <w:rPr>
          <w:rtl/>
        </w:rPr>
        <w:t xml:space="preserve">. </w:t>
      </w:r>
      <w:r>
        <w:rPr>
          <w:rtl/>
        </w:rPr>
        <w:t>و مى دانيم كه هنوز «انسان معاصر» به لحاظ علم و عقل</w:t>
      </w:r>
      <w:r w:rsidR="0085164D">
        <w:rPr>
          <w:rtl/>
        </w:rPr>
        <w:t xml:space="preserve">، </w:t>
      </w:r>
      <w:r>
        <w:rPr>
          <w:rtl/>
        </w:rPr>
        <w:t>دوران جنينى خود را مى گذراند و تازه چشم و گوش باز كرده است</w:t>
      </w:r>
      <w:r w:rsidR="0085164D">
        <w:rPr>
          <w:rtl/>
        </w:rPr>
        <w:t xml:space="preserve">. </w:t>
      </w:r>
      <w:r>
        <w:rPr>
          <w:rtl/>
        </w:rPr>
        <w:t>پس راهى دور و دراز در پيش دارد</w:t>
      </w:r>
      <w:r w:rsidR="0085164D">
        <w:rPr>
          <w:rtl/>
        </w:rPr>
        <w:t xml:space="preserve">. </w:t>
      </w:r>
      <w:r>
        <w:rPr>
          <w:rtl/>
        </w:rPr>
        <w:t>مساعدت جو جهانى نيز شرط ديگرى است</w:t>
      </w:r>
      <w:r w:rsidR="0085164D">
        <w:rPr>
          <w:rtl/>
        </w:rPr>
        <w:t xml:space="preserve">. </w:t>
      </w:r>
      <w:r>
        <w:rPr>
          <w:rtl/>
        </w:rPr>
        <w:t>و مى دانيم كه هنوز قدرتهاى مسلط و مقتدر و مسلح جهانى بر جغرافياى انسانس - سياسى - اقتصادى جهان سيطره تام دارند</w:t>
      </w:r>
      <w:r w:rsidR="0085164D">
        <w:rPr>
          <w:rtl/>
        </w:rPr>
        <w:t xml:space="preserve">. </w:t>
      </w:r>
    </w:p>
    <w:p w:rsidR="00F55BA9" w:rsidRDefault="00F55BA9" w:rsidP="00F55BA9">
      <w:pPr>
        <w:pStyle w:val="libNormal"/>
        <w:rPr>
          <w:rtl/>
        </w:rPr>
      </w:pPr>
      <w:r>
        <w:rPr>
          <w:rtl/>
        </w:rPr>
        <w:t>و از طرفى هنوز ايدئولوژى ها و فلسفه هاى سياسى - انسانى - اقتصادى و اجتماعى بسيارى وجود دارند كه بايد عملا خود را نشان دهند و مردم آنها را بيازمايند</w:t>
      </w:r>
      <w:r w:rsidR="0085164D">
        <w:rPr>
          <w:rtl/>
        </w:rPr>
        <w:t xml:space="preserve">. </w:t>
      </w:r>
    </w:p>
    <w:p w:rsidR="00F55BA9" w:rsidRDefault="00F55BA9" w:rsidP="00F55BA9">
      <w:pPr>
        <w:pStyle w:val="libNormal"/>
        <w:rPr>
          <w:rtl/>
        </w:rPr>
      </w:pPr>
      <w:r>
        <w:rPr>
          <w:rtl/>
        </w:rPr>
        <w:t>به اين رهنمودهاى بنيادى و اساسى توجه كنيد</w:t>
      </w:r>
      <w:r w:rsidR="0085164D">
        <w:rPr>
          <w:rtl/>
        </w:rPr>
        <w:t>:</w:t>
      </w:r>
    </w:p>
    <w:p w:rsidR="00F55BA9" w:rsidRDefault="00F55BA9" w:rsidP="00786586">
      <w:pPr>
        <w:pStyle w:val="Heading4"/>
        <w:rPr>
          <w:rtl/>
        </w:rPr>
      </w:pPr>
      <w:r>
        <w:rPr>
          <w:rtl/>
        </w:rPr>
        <w:t>1 - آگاهى كامل بشرى</w:t>
      </w:r>
      <w:r w:rsidR="0085164D">
        <w:rPr>
          <w:rtl/>
        </w:rPr>
        <w:t>:</w:t>
      </w:r>
    </w:p>
    <w:p w:rsidR="00F55BA9" w:rsidRDefault="00F55BA9" w:rsidP="00F55BA9">
      <w:pPr>
        <w:pStyle w:val="libNormal"/>
        <w:rPr>
          <w:rtl/>
        </w:rPr>
      </w:pPr>
      <w:r>
        <w:rPr>
          <w:rtl/>
        </w:rPr>
        <w:t>« اذا قام قائمنا وضع الله يده على رووس العباد</w:t>
      </w:r>
      <w:r w:rsidR="0085164D">
        <w:rPr>
          <w:rtl/>
        </w:rPr>
        <w:t xml:space="preserve">، </w:t>
      </w:r>
      <w:r>
        <w:rPr>
          <w:rtl/>
        </w:rPr>
        <w:t>فجمع بها عقولهم وكملت به احلامهم</w:t>
      </w:r>
      <w:r w:rsidR="0085164D">
        <w:rPr>
          <w:rtl/>
        </w:rPr>
        <w:t xml:space="preserve">. </w:t>
      </w:r>
      <w:r>
        <w:rPr>
          <w:rtl/>
        </w:rPr>
        <w:t xml:space="preserve">» </w:t>
      </w:r>
      <w:r w:rsidR="0085164D" w:rsidRPr="0085164D">
        <w:rPr>
          <w:rStyle w:val="libFootnotenumChar"/>
          <w:rtl/>
        </w:rPr>
        <w:t>(105)</w:t>
      </w:r>
    </w:p>
    <w:p w:rsidR="00F55BA9" w:rsidRDefault="00F55BA9" w:rsidP="00786586">
      <w:pPr>
        <w:pStyle w:val="Heading4"/>
        <w:rPr>
          <w:rtl/>
        </w:rPr>
      </w:pPr>
      <w:r>
        <w:rPr>
          <w:rtl/>
        </w:rPr>
        <w:t>2 - مساعدت شرايط سياسى - نظامى جهانى</w:t>
      </w:r>
      <w:r w:rsidR="0085164D">
        <w:rPr>
          <w:rtl/>
        </w:rPr>
        <w:t>:</w:t>
      </w:r>
    </w:p>
    <w:p w:rsidR="00F55BA9" w:rsidRDefault="00F55BA9" w:rsidP="00F55BA9">
      <w:pPr>
        <w:pStyle w:val="libNormal"/>
        <w:rPr>
          <w:rtl/>
        </w:rPr>
      </w:pPr>
      <w:r>
        <w:rPr>
          <w:rtl/>
        </w:rPr>
        <w:t>«</w:t>
      </w:r>
      <w:r w:rsidR="0085164D">
        <w:rPr>
          <w:rtl/>
        </w:rPr>
        <w:t xml:space="preserve">.. </w:t>
      </w:r>
      <w:r>
        <w:rPr>
          <w:rtl/>
        </w:rPr>
        <w:t>فله نور يرى به الاشيا من بعيد كما يرى من قريب و يسمع من بعيد كما يسمع من قريب</w:t>
      </w:r>
      <w:r w:rsidR="0085164D">
        <w:rPr>
          <w:rtl/>
        </w:rPr>
        <w:t xml:space="preserve">، </w:t>
      </w:r>
      <w:r>
        <w:rPr>
          <w:rtl/>
        </w:rPr>
        <w:t>و انه يسيح فى الدنيا كلها على السحاب مره و على الريح اخرى</w:t>
      </w:r>
      <w:r w:rsidR="0085164D">
        <w:rPr>
          <w:rtl/>
        </w:rPr>
        <w:t xml:space="preserve">، </w:t>
      </w:r>
      <w:r>
        <w:rPr>
          <w:rtl/>
        </w:rPr>
        <w:t xml:space="preserve">و تطوى له الارض مره فيدفع البلايا عن العباد و البلاد شرقا و غربا </w:t>
      </w:r>
      <w:r w:rsidR="0085164D" w:rsidRPr="0085164D">
        <w:rPr>
          <w:rStyle w:val="libFootnotenumChar"/>
          <w:rtl/>
        </w:rPr>
        <w:t>(106)</w:t>
      </w:r>
      <w:r>
        <w:rPr>
          <w:rtl/>
        </w:rPr>
        <w:t xml:space="preserve"> »</w:t>
      </w:r>
    </w:p>
    <w:p w:rsidR="00F55BA9" w:rsidRDefault="00F55BA9" w:rsidP="00786586">
      <w:pPr>
        <w:pStyle w:val="Heading4"/>
        <w:rPr>
          <w:rtl/>
        </w:rPr>
      </w:pPr>
      <w:r>
        <w:rPr>
          <w:rtl/>
        </w:rPr>
        <w:t>3 - اقتدار سياسى - اجتماعى كليه ايدئولوژيهاى بشرى</w:t>
      </w:r>
      <w:r w:rsidR="0085164D">
        <w:rPr>
          <w:rtl/>
        </w:rPr>
        <w:t>:</w:t>
      </w:r>
    </w:p>
    <w:p w:rsidR="00F55BA9" w:rsidRDefault="00F55BA9" w:rsidP="00F55BA9">
      <w:pPr>
        <w:pStyle w:val="libNormal"/>
        <w:rPr>
          <w:rtl/>
        </w:rPr>
      </w:pPr>
      <w:r>
        <w:rPr>
          <w:rtl/>
        </w:rPr>
        <w:t>« ما يكون هذا الامر حتى لا يبقى صنف من الناس الا و قد ولوا على الناس حتى لا يقول قائل</w:t>
      </w:r>
      <w:r w:rsidR="0085164D">
        <w:rPr>
          <w:rtl/>
        </w:rPr>
        <w:t>:</w:t>
      </w:r>
      <w:r>
        <w:rPr>
          <w:rtl/>
        </w:rPr>
        <w:t xml:space="preserve"> انا لو ولينا</w:t>
      </w:r>
      <w:r w:rsidR="0085164D">
        <w:rPr>
          <w:rtl/>
        </w:rPr>
        <w:t xml:space="preserve">، </w:t>
      </w:r>
      <w:r>
        <w:rPr>
          <w:rtl/>
        </w:rPr>
        <w:t xml:space="preserve">ثم يقوم القائم بالحق و العدل» </w:t>
      </w:r>
      <w:r w:rsidR="0085164D" w:rsidRPr="0085164D">
        <w:rPr>
          <w:rStyle w:val="libFootnotenumChar"/>
          <w:rtl/>
        </w:rPr>
        <w:t>(107)</w:t>
      </w:r>
    </w:p>
    <w:p w:rsidR="00F55BA9" w:rsidRDefault="00F55BA9" w:rsidP="00F55BA9">
      <w:pPr>
        <w:pStyle w:val="libNormal"/>
        <w:rPr>
          <w:rtl/>
        </w:rPr>
      </w:pPr>
      <w:r>
        <w:rPr>
          <w:rtl/>
        </w:rPr>
        <w:t>«لكل انس دولة يرقبونها</w:t>
      </w:r>
      <w:r w:rsidR="0085164D">
        <w:rPr>
          <w:rtl/>
        </w:rPr>
        <w:t xml:space="preserve">، </w:t>
      </w:r>
      <w:r>
        <w:rPr>
          <w:rtl/>
        </w:rPr>
        <w:t>و دو لتنافى آخر الدهر تظهر</w:t>
      </w:r>
      <w:r w:rsidR="0085164D">
        <w:rPr>
          <w:rtl/>
        </w:rPr>
        <w:t xml:space="preserve">. </w:t>
      </w:r>
      <w:r>
        <w:rPr>
          <w:rtl/>
        </w:rPr>
        <w:t xml:space="preserve">» </w:t>
      </w:r>
      <w:r w:rsidR="0085164D" w:rsidRPr="0085164D">
        <w:rPr>
          <w:rStyle w:val="libFootnotenumChar"/>
          <w:rtl/>
        </w:rPr>
        <w:t>(108)</w:t>
      </w:r>
    </w:p>
    <w:p w:rsidR="00F55BA9" w:rsidRDefault="00F55BA9" w:rsidP="00F55BA9">
      <w:pPr>
        <w:pStyle w:val="libNormal"/>
        <w:rPr>
          <w:rtl/>
        </w:rPr>
      </w:pPr>
      <w:r>
        <w:rPr>
          <w:rtl/>
        </w:rPr>
        <w:t>«لا يخرج القائم حتى يخرج قبله اثنا عشر من بنى هاشم كلهم يدعوا الى نفسه</w:t>
      </w:r>
      <w:r w:rsidR="0085164D">
        <w:rPr>
          <w:rtl/>
        </w:rPr>
        <w:t xml:space="preserve">. </w:t>
      </w:r>
      <w:r w:rsidR="0085164D" w:rsidRPr="0085164D">
        <w:rPr>
          <w:rStyle w:val="libFootnotenumChar"/>
          <w:rtl/>
        </w:rPr>
        <w:t>(109)</w:t>
      </w:r>
      <w:r>
        <w:rPr>
          <w:rtl/>
        </w:rPr>
        <w:t xml:space="preserve"> »</w:t>
      </w:r>
    </w:p>
    <w:p w:rsidR="00F55BA9" w:rsidRDefault="00F55BA9" w:rsidP="00AC0295">
      <w:pPr>
        <w:pStyle w:val="Heading3"/>
        <w:rPr>
          <w:rtl/>
        </w:rPr>
      </w:pPr>
      <w:bookmarkStart w:id="97" w:name="_Toc376157504"/>
      <w:r>
        <w:rPr>
          <w:rtl/>
        </w:rPr>
        <w:t>مشخصه هاى اسلام امامت در قيام قائم آل محمد (عج)</w:t>
      </w:r>
      <w:r w:rsidR="0085164D">
        <w:rPr>
          <w:rtl/>
        </w:rPr>
        <w:t>:</w:t>
      </w:r>
      <w:bookmarkEnd w:id="97"/>
    </w:p>
    <w:p w:rsidR="00F55BA9" w:rsidRDefault="00F55BA9" w:rsidP="00786586">
      <w:pPr>
        <w:pStyle w:val="Heading4"/>
        <w:rPr>
          <w:rtl/>
        </w:rPr>
      </w:pPr>
      <w:r>
        <w:rPr>
          <w:rtl/>
        </w:rPr>
        <w:t>1</w:t>
      </w:r>
      <w:r w:rsidR="0085164D">
        <w:rPr>
          <w:rtl/>
        </w:rPr>
        <w:t xml:space="preserve">. </w:t>
      </w:r>
      <w:r>
        <w:rPr>
          <w:rtl/>
        </w:rPr>
        <w:t>احياء اسلام</w:t>
      </w:r>
      <w:r w:rsidR="0085164D">
        <w:rPr>
          <w:rtl/>
        </w:rPr>
        <w:t>:</w:t>
      </w:r>
    </w:p>
    <w:p w:rsidR="00F55BA9" w:rsidRDefault="00F55BA9" w:rsidP="00F55BA9">
      <w:pPr>
        <w:pStyle w:val="libNormal"/>
        <w:rPr>
          <w:rtl/>
        </w:rPr>
      </w:pPr>
      <w:r>
        <w:rPr>
          <w:rtl/>
        </w:rPr>
        <w:t>(1) «</w:t>
      </w:r>
      <w:r w:rsidR="0085164D">
        <w:rPr>
          <w:rtl/>
        </w:rPr>
        <w:t xml:space="preserve">... </w:t>
      </w:r>
      <w:r>
        <w:rPr>
          <w:rtl/>
        </w:rPr>
        <w:t>اما ان قائمنا اذا قام كسره و سوى قبلته</w:t>
      </w:r>
      <w:r w:rsidR="0085164D">
        <w:rPr>
          <w:rtl/>
        </w:rPr>
        <w:t xml:space="preserve">. </w:t>
      </w:r>
      <w:r>
        <w:rPr>
          <w:rtl/>
        </w:rPr>
        <w:t>»</w:t>
      </w:r>
    </w:p>
    <w:p w:rsidR="00F55BA9" w:rsidRDefault="00F55BA9" w:rsidP="00F55BA9">
      <w:pPr>
        <w:pStyle w:val="libNormal"/>
        <w:rPr>
          <w:rtl/>
        </w:rPr>
      </w:pPr>
      <w:r>
        <w:rPr>
          <w:rtl/>
        </w:rPr>
        <w:t>(2) «يهدم ما قبله كما صنع رسول الله (</w:t>
      </w:r>
      <w:r w:rsidR="007E234D" w:rsidRPr="007E234D">
        <w:rPr>
          <w:rStyle w:val="libAlaemChar"/>
          <w:rtl/>
        </w:rPr>
        <w:t>صلى‌الله‌عليه‌وآله‌</w:t>
      </w:r>
      <w:r>
        <w:rPr>
          <w:rtl/>
        </w:rPr>
        <w:t>) و يستانف الاسلام جديدا</w:t>
      </w:r>
      <w:r w:rsidR="0085164D">
        <w:rPr>
          <w:rtl/>
        </w:rPr>
        <w:t xml:space="preserve">. </w:t>
      </w:r>
      <w:r w:rsidR="0085164D" w:rsidRPr="0085164D">
        <w:rPr>
          <w:rStyle w:val="libFootnotenumChar"/>
          <w:rtl/>
        </w:rPr>
        <w:t>(110)</w:t>
      </w:r>
      <w:r>
        <w:rPr>
          <w:rtl/>
        </w:rPr>
        <w:t xml:space="preserve"> »</w:t>
      </w:r>
    </w:p>
    <w:p w:rsidR="00F55BA9" w:rsidRDefault="00F55BA9" w:rsidP="00F55BA9">
      <w:pPr>
        <w:pStyle w:val="libNormal"/>
        <w:rPr>
          <w:rtl/>
        </w:rPr>
      </w:pPr>
      <w:r>
        <w:rPr>
          <w:rtl/>
        </w:rPr>
        <w:t>3) آنك (3) «</w:t>
      </w:r>
      <w:r w:rsidR="0085164D">
        <w:rPr>
          <w:rtl/>
        </w:rPr>
        <w:t xml:space="preserve">... </w:t>
      </w:r>
      <w:r>
        <w:rPr>
          <w:rtl/>
        </w:rPr>
        <w:t>آنك كه قائم ما قيام كند</w:t>
      </w:r>
      <w:r w:rsidR="0085164D">
        <w:rPr>
          <w:rtl/>
        </w:rPr>
        <w:t xml:space="preserve">، </w:t>
      </w:r>
      <w:r>
        <w:rPr>
          <w:rtl/>
        </w:rPr>
        <w:t>اسلام رايج و سنتى را در هم شكند و قبله گاه و جهت گيرى آن را راست گرداند</w:t>
      </w:r>
      <w:r w:rsidR="0085164D">
        <w:rPr>
          <w:rtl/>
        </w:rPr>
        <w:t xml:space="preserve">. </w:t>
      </w:r>
    </w:p>
    <w:p w:rsidR="00F55BA9" w:rsidRDefault="00F55BA9" w:rsidP="00F55BA9">
      <w:pPr>
        <w:pStyle w:val="libNormal"/>
        <w:rPr>
          <w:rtl/>
        </w:rPr>
      </w:pPr>
      <w:r>
        <w:rPr>
          <w:rtl/>
        </w:rPr>
        <w:t>(2) «باورهاى مذهبى قبل از خود را نابود سازد</w:t>
      </w:r>
      <w:r w:rsidR="0085164D">
        <w:rPr>
          <w:rtl/>
        </w:rPr>
        <w:t xml:space="preserve">، </w:t>
      </w:r>
      <w:r>
        <w:rPr>
          <w:rtl/>
        </w:rPr>
        <w:t>آنگونه كه پيامبر كرد و اسلام را نو و تازه از سرگيرد</w:t>
      </w:r>
      <w:r w:rsidR="0085164D">
        <w:rPr>
          <w:rtl/>
        </w:rPr>
        <w:t xml:space="preserve">. </w:t>
      </w:r>
      <w:r>
        <w:rPr>
          <w:rtl/>
        </w:rPr>
        <w:t>»</w:t>
      </w:r>
    </w:p>
    <w:p w:rsidR="00F55BA9" w:rsidRDefault="00F55BA9" w:rsidP="00F55BA9">
      <w:pPr>
        <w:pStyle w:val="libNormal"/>
        <w:rPr>
          <w:rtl/>
        </w:rPr>
      </w:pPr>
      <w:r>
        <w:rPr>
          <w:rtl/>
        </w:rPr>
        <w:t>«</w:t>
      </w:r>
      <w:r w:rsidR="0085164D">
        <w:rPr>
          <w:rtl/>
        </w:rPr>
        <w:t xml:space="preserve">... </w:t>
      </w:r>
      <w:r>
        <w:rPr>
          <w:rtl/>
        </w:rPr>
        <w:t>و تخرج له الارض افاليذ كبدها</w:t>
      </w:r>
      <w:r w:rsidR="0085164D">
        <w:rPr>
          <w:rtl/>
        </w:rPr>
        <w:t xml:space="preserve">، </w:t>
      </w:r>
      <w:r>
        <w:rPr>
          <w:rtl/>
        </w:rPr>
        <w:t>و تلقى اليه سلما مقاليدها</w:t>
      </w:r>
      <w:r w:rsidR="0085164D">
        <w:rPr>
          <w:rtl/>
        </w:rPr>
        <w:t xml:space="preserve">، </w:t>
      </w:r>
      <w:r>
        <w:rPr>
          <w:rtl/>
        </w:rPr>
        <w:t>فيرريكم كيف عدل السيرة</w:t>
      </w:r>
      <w:r w:rsidR="0085164D">
        <w:rPr>
          <w:rtl/>
        </w:rPr>
        <w:t xml:space="preserve">، </w:t>
      </w:r>
      <w:r>
        <w:rPr>
          <w:rtl/>
        </w:rPr>
        <w:t>و يحيى ميت الكتاب و السنة</w:t>
      </w:r>
      <w:r w:rsidR="0085164D">
        <w:rPr>
          <w:rtl/>
        </w:rPr>
        <w:t xml:space="preserve">. </w:t>
      </w:r>
      <w:r w:rsidR="0085164D" w:rsidRPr="0085164D">
        <w:rPr>
          <w:rStyle w:val="libFootnotenumChar"/>
          <w:rtl/>
        </w:rPr>
        <w:t>(111)</w:t>
      </w:r>
      <w:r>
        <w:rPr>
          <w:rtl/>
        </w:rPr>
        <w:t xml:space="preserve"> »</w:t>
      </w:r>
    </w:p>
    <w:p w:rsidR="00F55BA9" w:rsidRDefault="0085164D" w:rsidP="00F55BA9">
      <w:pPr>
        <w:pStyle w:val="libNormal"/>
        <w:rPr>
          <w:rtl/>
        </w:rPr>
      </w:pPr>
      <w:r>
        <w:rPr>
          <w:rtl/>
        </w:rPr>
        <w:t xml:space="preserve">... </w:t>
      </w:r>
      <w:r w:rsidR="00F55BA9">
        <w:rPr>
          <w:rtl/>
        </w:rPr>
        <w:t>ثروت درونى خويش را بر او عرضه مى كند</w:t>
      </w:r>
      <w:r>
        <w:rPr>
          <w:rtl/>
        </w:rPr>
        <w:t xml:space="preserve">، </w:t>
      </w:r>
      <w:r w:rsidR="00F55BA9">
        <w:rPr>
          <w:rtl/>
        </w:rPr>
        <w:t>پس نشانتان خواهد داد كه چگونه به عدالت بايد رفتار كرد</w:t>
      </w:r>
      <w:r>
        <w:rPr>
          <w:rtl/>
        </w:rPr>
        <w:t xml:space="preserve">، </w:t>
      </w:r>
      <w:r w:rsidR="00F55BA9">
        <w:rPr>
          <w:rtl/>
        </w:rPr>
        <w:t>و چگونه قرآن و سنت مرده و مندرس را زنده خواهد كرد</w:t>
      </w:r>
      <w:r>
        <w:rPr>
          <w:rtl/>
        </w:rPr>
        <w:t xml:space="preserve">. </w:t>
      </w:r>
    </w:p>
    <w:p w:rsidR="00F55BA9" w:rsidRDefault="00F55BA9" w:rsidP="002028D1">
      <w:pPr>
        <w:pStyle w:val="Heading4"/>
        <w:rPr>
          <w:rtl/>
        </w:rPr>
      </w:pPr>
      <w:r>
        <w:rPr>
          <w:rtl/>
        </w:rPr>
        <w:t>2</w:t>
      </w:r>
      <w:r w:rsidR="0085164D">
        <w:rPr>
          <w:rtl/>
        </w:rPr>
        <w:t xml:space="preserve">. </w:t>
      </w:r>
      <w:r>
        <w:rPr>
          <w:rtl/>
        </w:rPr>
        <w:t>ايدئولوژى</w:t>
      </w:r>
      <w:r w:rsidR="0085164D">
        <w:rPr>
          <w:rtl/>
        </w:rPr>
        <w:t xml:space="preserve">، </w:t>
      </w:r>
      <w:r>
        <w:rPr>
          <w:rtl/>
        </w:rPr>
        <w:t>آزادى</w:t>
      </w:r>
      <w:r w:rsidR="0085164D">
        <w:rPr>
          <w:rtl/>
        </w:rPr>
        <w:t xml:space="preserve">، </w:t>
      </w:r>
      <w:r>
        <w:rPr>
          <w:rtl/>
        </w:rPr>
        <w:t>آگاهى</w:t>
      </w:r>
      <w:r w:rsidR="0085164D">
        <w:rPr>
          <w:rtl/>
        </w:rPr>
        <w:t xml:space="preserve">، </w:t>
      </w:r>
      <w:r>
        <w:rPr>
          <w:rtl/>
        </w:rPr>
        <w:t>دليل و منطق و عدالت مطلق اجتماعى و نتايج آن</w:t>
      </w:r>
      <w:r w:rsidR="0085164D">
        <w:rPr>
          <w:rtl/>
        </w:rPr>
        <w:t>:</w:t>
      </w:r>
    </w:p>
    <w:p w:rsidR="00F55BA9" w:rsidRDefault="00F55BA9" w:rsidP="00F55BA9">
      <w:pPr>
        <w:pStyle w:val="libNormal"/>
        <w:rPr>
          <w:rtl/>
        </w:rPr>
      </w:pPr>
      <w:r>
        <w:rPr>
          <w:rtl/>
        </w:rPr>
        <w:t>«</w:t>
      </w:r>
      <w:r w:rsidR="0085164D">
        <w:rPr>
          <w:rtl/>
        </w:rPr>
        <w:t xml:space="preserve">... </w:t>
      </w:r>
      <w:r>
        <w:rPr>
          <w:rtl/>
        </w:rPr>
        <w:t>يملو الارض قسطا و عدلا و نوراا و برهانا</w:t>
      </w:r>
      <w:r w:rsidR="0085164D">
        <w:rPr>
          <w:rtl/>
        </w:rPr>
        <w:t xml:space="preserve">، </w:t>
      </w:r>
      <w:r>
        <w:rPr>
          <w:rtl/>
        </w:rPr>
        <w:t>يدين له عرض البلاد و طولها</w:t>
      </w:r>
      <w:r w:rsidR="0085164D">
        <w:rPr>
          <w:rtl/>
        </w:rPr>
        <w:t xml:space="preserve">، </w:t>
      </w:r>
      <w:r>
        <w:rPr>
          <w:rtl/>
        </w:rPr>
        <w:t>لايبقى كافر الا آمن به و لا طالع الا صلح</w:t>
      </w:r>
      <w:r w:rsidR="0085164D">
        <w:rPr>
          <w:rtl/>
        </w:rPr>
        <w:t xml:space="preserve">، </w:t>
      </w:r>
      <w:r>
        <w:rPr>
          <w:rtl/>
        </w:rPr>
        <w:t>و تصطلح فى ملكه السباع</w:t>
      </w:r>
      <w:r w:rsidR="0085164D">
        <w:rPr>
          <w:rtl/>
        </w:rPr>
        <w:t xml:space="preserve">، </w:t>
      </w:r>
      <w:r>
        <w:rPr>
          <w:rtl/>
        </w:rPr>
        <w:t>و تخرج الارض نبتها</w:t>
      </w:r>
      <w:r w:rsidR="0085164D">
        <w:rPr>
          <w:rtl/>
        </w:rPr>
        <w:t xml:space="preserve">، </w:t>
      </w:r>
      <w:r>
        <w:rPr>
          <w:rtl/>
        </w:rPr>
        <w:t>و تنزل السماء بركتها</w:t>
      </w:r>
      <w:r w:rsidR="0085164D">
        <w:rPr>
          <w:rtl/>
        </w:rPr>
        <w:t xml:space="preserve">، </w:t>
      </w:r>
      <w:r>
        <w:rPr>
          <w:rtl/>
        </w:rPr>
        <w:t>و تظهر له الكنوز</w:t>
      </w:r>
      <w:r w:rsidR="0085164D">
        <w:rPr>
          <w:rtl/>
        </w:rPr>
        <w:t xml:space="preserve">، </w:t>
      </w:r>
      <w:r>
        <w:rPr>
          <w:rtl/>
        </w:rPr>
        <w:t>يملك ما بين الخافقين اربعين عاما</w:t>
      </w:r>
      <w:r w:rsidR="0085164D">
        <w:rPr>
          <w:rtl/>
        </w:rPr>
        <w:t xml:space="preserve">، </w:t>
      </w:r>
      <w:r>
        <w:rPr>
          <w:rtl/>
        </w:rPr>
        <w:t>فطوبى</w:t>
      </w:r>
      <w:r w:rsidR="0085164D">
        <w:rPr>
          <w:rtl/>
        </w:rPr>
        <w:t xml:space="preserve">، </w:t>
      </w:r>
      <w:r>
        <w:rPr>
          <w:rtl/>
        </w:rPr>
        <w:t>لمن ادرك ايامه و سمع كلامه</w:t>
      </w:r>
      <w:r w:rsidR="0085164D">
        <w:rPr>
          <w:rtl/>
        </w:rPr>
        <w:t xml:space="preserve">. </w:t>
      </w:r>
      <w:r w:rsidR="0085164D" w:rsidRPr="0085164D">
        <w:rPr>
          <w:rStyle w:val="libFootnotenumChar"/>
          <w:rtl/>
        </w:rPr>
        <w:t>(112)</w:t>
      </w:r>
      <w:r>
        <w:rPr>
          <w:rtl/>
        </w:rPr>
        <w:t>»</w:t>
      </w:r>
    </w:p>
    <w:p w:rsidR="00F55BA9" w:rsidRDefault="0085164D" w:rsidP="00F55BA9">
      <w:pPr>
        <w:pStyle w:val="libNormal"/>
        <w:rPr>
          <w:rtl/>
        </w:rPr>
      </w:pPr>
      <w:r>
        <w:rPr>
          <w:rtl/>
        </w:rPr>
        <w:t xml:space="preserve">... </w:t>
      </w:r>
      <w:r w:rsidR="00F55BA9">
        <w:rPr>
          <w:rtl/>
        </w:rPr>
        <w:t>زمين را پر از عدل و قسط و نور منطق كند</w:t>
      </w:r>
      <w:r>
        <w:rPr>
          <w:rtl/>
        </w:rPr>
        <w:t xml:space="preserve">، </w:t>
      </w:r>
      <w:r w:rsidR="00F55BA9">
        <w:rPr>
          <w:rtl/>
        </w:rPr>
        <w:t>تمامى سرزمين ها به دين او بگروند</w:t>
      </w:r>
      <w:r>
        <w:rPr>
          <w:rtl/>
        </w:rPr>
        <w:t xml:space="preserve">، </w:t>
      </w:r>
      <w:r w:rsidR="00F55BA9">
        <w:rPr>
          <w:rtl/>
        </w:rPr>
        <w:t>كافرى نباشد مگر كه به او ايمان آورد و فاسدى نباشد مگر كه اصلاح گردد</w:t>
      </w:r>
      <w:r>
        <w:rPr>
          <w:rtl/>
        </w:rPr>
        <w:t xml:space="preserve">، </w:t>
      </w:r>
      <w:r w:rsidR="00F55BA9">
        <w:rPr>
          <w:rtl/>
        </w:rPr>
        <w:t>در قلمرو او حتى درندگان خوى آدمى گيرند</w:t>
      </w:r>
      <w:r>
        <w:rPr>
          <w:rtl/>
        </w:rPr>
        <w:t xml:space="preserve">، </w:t>
      </w:r>
      <w:r w:rsidR="00F55BA9">
        <w:rPr>
          <w:rtl/>
        </w:rPr>
        <w:t>زمين سرسبز و خرم شود و آسمان بركاتش را فرو ريزد و ثروتهاى زمين برايش ‍ آشكار شود</w:t>
      </w:r>
      <w:r>
        <w:rPr>
          <w:rtl/>
        </w:rPr>
        <w:t xml:space="preserve">، </w:t>
      </w:r>
      <w:r w:rsidR="00F55BA9">
        <w:rPr>
          <w:rtl/>
        </w:rPr>
        <w:t>خوشا به حال كسى كه عصرش را درك كند و كلام جان بخشش را بشنود</w:t>
      </w:r>
      <w:r>
        <w:rPr>
          <w:rtl/>
        </w:rPr>
        <w:t xml:space="preserve">. </w:t>
      </w:r>
    </w:p>
    <w:p w:rsidR="00F55BA9" w:rsidRDefault="00F55BA9" w:rsidP="00F55BA9">
      <w:pPr>
        <w:pStyle w:val="libNormal"/>
        <w:rPr>
          <w:rtl/>
        </w:rPr>
      </w:pPr>
      <w:r>
        <w:rPr>
          <w:rtl/>
        </w:rPr>
        <w:t>« فانه اذا قام قائم العدل</w:t>
      </w:r>
      <w:r w:rsidR="0085164D">
        <w:rPr>
          <w:rtl/>
        </w:rPr>
        <w:t xml:space="preserve">، </w:t>
      </w:r>
      <w:r>
        <w:rPr>
          <w:rtl/>
        </w:rPr>
        <w:t>وسع عدله البر و الفاجر</w:t>
      </w:r>
      <w:r w:rsidR="0085164D">
        <w:rPr>
          <w:rtl/>
        </w:rPr>
        <w:t xml:space="preserve">. </w:t>
      </w:r>
      <w:r w:rsidR="0085164D" w:rsidRPr="0085164D">
        <w:rPr>
          <w:rStyle w:val="libFootnotenumChar"/>
          <w:rtl/>
        </w:rPr>
        <w:t>(113)</w:t>
      </w:r>
      <w:r>
        <w:rPr>
          <w:rtl/>
        </w:rPr>
        <w:t>»</w:t>
      </w:r>
    </w:p>
    <w:p w:rsidR="00F55BA9" w:rsidRDefault="00F55BA9" w:rsidP="00F55BA9">
      <w:pPr>
        <w:pStyle w:val="libNormal"/>
        <w:rPr>
          <w:rtl/>
        </w:rPr>
      </w:pPr>
      <w:r>
        <w:rPr>
          <w:rtl/>
        </w:rPr>
        <w:t>«</w:t>
      </w:r>
      <w:r w:rsidR="0085164D">
        <w:rPr>
          <w:rtl/>
        </w:rPr>
        <w:t xml:space="preserve">... </w:t>
      </w:r>
      <w:r>
        <w:rPr>
          <w:rtl/>
        </w:rPr>
        <w:t>هرگاه كه بر پاى دارنده عدل قيام كند</w:t>
      </w:r>
      <w:r w:rsidR="0085164D">
        <w:rPr>
          <w:rtl/>
        </w:rPr>
        <w:t xml:space="preserve">، </w:t>
      </w:r>
      <w:r>
        <w:rPr>
          <w:rtl/>
        </w:rPr>
        <w:t>گستره عدالتش افراد پاك و ناپاك را فراگيرد</w:t>
      </w:r>
      <w:r w:rsidR="0085164D">
        <w:rPr>
          <w:rtl/>
        </w:rPr>
        <w:t xml:space="preserve">. </w:t>
      </w:r>
      <w:r>
        <w:rPr>
          <w:rtl/>
        </w:rPr>
        <w:t>»</w:t>
      </w:r>
    </w:p>
    <w:p w:rsidR="00F55BA9" w:rsidRDefault="00F55BA9" w:rsidP="002028D1">
      <w:pPr>
        <w:pStyle w:val="Heading4"/>
        <w:rPr>
          <w:rtl/>
        </w:rPr>
      </w:pPr>
      <w:r>
        <w:rPr>
          <w:rtl/>
        </w:rPr>
        <w:t>3 - اسلام منهاى تزوير؛ محو «ولايت ها»ى دروغين و فاسد</w:t>
      </w:r>
      <w:r w:rsidR="0085164D">
        <w:rPr>
          <w:rtl/>
        </w:rPr>
        <w:t>:</w:t>
      </w:r>
    </w:p>
    <w:p w:rsidR="00F55BA9" w:rsidRDefault="00F55BA9" w:rsidP="00F55BA9">
      <w:pPr>
        <w:pStyle w:val="libNormal"/>
        <w:rPr>
          <w:rtl/>
        </w:rPr>
      </w:pPr>
      <w:r>
        <w:rPr>
          <w:rtl/>
        </w:rPr>
        <w:t>« لو قد قام قائمنا بدا بالذين ينتحلون حبنا</w:t>
      </w:r>
      <w:r w:rsidR="0085164D">
        <w:rPr>
          <w:rtl/>
        </w:rPr>
        <w:t xml:space="preserve">، </w:t>
      </w:r>
      <w:r>
        <w:rPr>
          <w:rtl/>
        </w:rPr>
        <w:t>فيضرب اعناقهم</w:t>
      </w:r>
      <w:r w:rsidR="0085164D">
        <w:rPr>
          <w:rtl/>
        </w:rPr>
        <w:t xml:space="preserve">. </w:t>
      </w:r>
      <w:r>
        <w:rPr>
          <w:rtl/>
        </w:rPr>
        <w:t xml:space="preserve">» </w:t>
      </w:r>
      <w:r w:rsidR="0085164D" w:rsidRPr="0085164D">
        <w:rPr>
          <w:rStyle w:val="libFootnotenumChar"/>
          <w:rtl/>
        </w:rPr>
        <w:t>(114)</w:t>
      </w:r>
    </w:p>
    <w:p w:rsidR="00F55BA9" w:rsidRDefault="00F55BA9" w:rsidP="00F55BA9">
      <w:pPr>
        <w:pStyle w:val="libNormal"/>
        <w:rPr>
          <w:rtl/>
        </w:rPr>
      </w:pPr>
      <w:r>
        <w:rPr>
          <w:rtl/>
        </w:rPr>
        <w:t>«آنك كه قائم ما قيام كند</w:t>
      </w:r>
      <w:r w:rsidR="0085164D">
        <w:rPr>
          <w:rtl/>
        </w:rPr>
        <w:t xml:space="preserve">، </w:t>
      </w:r>
      <w:r>
        <w:rPr>
          <w:rtl/>
        </w:rPr>
        <w:t>از كسانى كه مدعى ولايت و دوستى ما هستند</w:t>
      </w:r>
      <w:r w:rsidR="0085164D">
        <w:rPr>
          <w:rtl/>
        </w:rPr>
        <w:t xml:space="preserve">، </w:t>
      </w:r>
      <w:r>
        <w:rPr>
          <w:rtl/>
        </w:rPr>
        <w:t>شروع مى كند و گردنهاشان را مى زند»</w:t>
      </w:r>
      <w:r w:rsidR="0085164D">
        <w:rPr>
          <w:rtl/>
        </w:rPr>
        <w:t xml:space="preserve">. </w:t>
      </w:r>
    </w:p>
    <w:p w:rsidR="00F55BA9" w:rsidRDefault="00F55BA9" w:rsidP="002028D1">
      <w:pPr>
        <w:pStyle w:val="Heading4"/>
        <w:rPr>
          <w:rtl/>
        </w:rPr>
      </w:pPr>
      <w:r>
        <w:rPr>
          <w:rtl/>
        </w:rPr>
        <w:t>4 - تسويه حساب تاريخى با فقهاء و علماء نابكار و فاسد</w:t>
      </w:r>
      <w:r w:rsidR="0085164D">
        <w:rPr>
          <w:rtl/>
        </w:rPr>
        <w:t>:</w:t>
      </w:r>
    </w:p>
    <w:p w:rsidR="00F55BA9" w:rsidRDefault="00F55BA9" w:rsidP="00F55BA9">
      <w:pPr>
        <w:pStyle w:val="libNormal"/>
        <w:rPr>
          <w:rtl/>
        </w:rPr>
      </w:pPr>
      <w:r>
        <w:rPr>
          <w:rtl/>
        </w:rPr>
        <w:t>«</w:t>
      </w:r>
      <w:r w:rsidR="0085164D">
        <w:rPr>
          <w:rtl/>
        </w:rPr>
        <w:t xml:space="preserve">... </w:t>
      </w:r>
      <w:r>
        <w:rPr>
          <w:rtl/>
        </w:rPr>
        <w:t>و يسير الى الكوفة فيخرج منها ستة عشر الفا من البترية شاكين فى السلاح</w:t>
      </w:r>
      <w:r w:rsidR="0085164D">
        <w:rPr>
          <w:rtl/>
        </w:rPr>
        <w:t xml:space="preserve">، </w:t>
      </w:r>
      <w:r>
        <w:rPr>
          <w:rtl/>
        </w:rPr>
        <w:t>قراء القرآن</w:t>
      </w:r>
      <w:r w:rsidR="0085164D">
        <w:rPr>
          <w:rtl/>
        </w:rPr>
        <w:t xml:space="preserve">، </w:t>
      </w:r>
      <w:r>
        <w:rPr>
          <w:rtl/>
        </w:rPr>
        <w:t>فقهاء فى الدين</w:t>
      </w:r>
      <w:r w:rsidR="0085164D">
        <w:rPr>
          <w:rtl/>
        </w:rPr>
        <w:t xml:space="preserve">، </w:t>
      </w:r>
      <w:r>
        <w:rPr>
          <w:rtl/>
        </w:rPr>
        <w:t>قد قرحوا جباههم و سمروا ساماتهم و عمهم النفاق</w:t>
      </w:r>
      <w:r w:rsidR="0085164D">
        <w:rPr>
          <w:rtl/>
        </w:rPr>
        <w:t xml:space="preserve">، </w:t>
      </w:r>
      <w:r>
        <w:rPr>
          <w:rtl/>
        </w:rPr>
        <w:t>و كلهم يقولون</w:t>
      </w:r>
      <w:r w:rsidR="0085164D">
        <w:rPr>
          <w:rtl/>
        </w:rPr>
        <w:t xml:space="preserve">. </w:t>
      </w:r>
      <w:r>
        <w:rPr>
          <w:rtl/>
        </w:rPr>
        <w:t>يابن فاطمة</w:t>
      </w:r>
      <w:r w:rsidR="0085164D">
        <w:rPr>
          <w:rtl/>
        </w:rPr>
        <w:t>!</w:t>
      </w:r>
      <w:r>
        <w:rPr>
          <w:rtl/>
        </w:rPr>
        <w:t xml:space="preserve"> ارجع</w:t>
      </w:r>
      <w:r w:rsidR="0085164D">
        <w:rPr>
          <w:rtl/>
        </w:rPr>
        <w:t xml:space="preserve">، </w:t>
      </w:r>
      <w:r>
        <w:rPr>
          <w:rtl/>
        </w:rPr>
        <w:t>لاحاجة لنا فيك</w:t>
      </w:r>
      <w:r w:rsidR="0085164D">
        <w:rPr>
          <w:rtl/>
        </w:rPr>
        <w:t xml:space="preserve">، </w:t>
      </w:r>
      <w:r>
        <w:rPr>
          <w:rtl/>
        </w:rPr>
        <w:t>فيضع السيف فيهم على ظهر النجف عشية الاثنين من العصر الى العشاء</w:t>
      </w:r>
      <w:r w:rsidR="0085164D">
        <w:rPr>
          <w:rtl/>
        </w:rPr>
        <w:t xml:space="preserve">، </w:t>
      </w:r>
      <w:r>
        <w:rPr>
          <w:rtl/>
        </w:rPr>
        <w:t>فيقتلهم اسرع من جزر جزور</w:t>
      </w:r>
      <w:r w:rsidR="0085164D">
        <w:rPr>
          <w:rtl/>
        </w:rPr>
        <w:t xml:space="preserve">، </w:t>
      </w:r>
      <w:r>
        <w:rPr>
          <w:rtl/>
        </w:rPr>
        <w:t>فلا يفوت منهم رجل</w:t>
      </w:r>
      <w:r w:rsidR="0085164D">
        <w:rPr>
          <w:rtl/>
        </w:rPr>
        <w:t xml:space="preserve">، </w:t>
      </w:r>
      <w:r>
        <w:rPr>
          <w:rtl/>
        </w:rPr>
        <w:t>و لا يصاب من اصحابه احد</w:t>
      </w:r>
      <w:r w:rsidR="0085164D">
        <w:rPr>
          <w:rtl/>
        </w:rPr>
        <w:t xml:space="preserve">، </w:t>
      </w:r>
      <w:r>
        <w:rPr>
          <w:rtl/>
        </w:rPr>
        <w:t>دماوهم قربان الى الله</w:t>
      </w:r>
      <w:r w:rsidR="0085164D">
        <w:rPr>
          <w:rtl/>
        </w:rPr>
        <w:t xml:space="preserve">... </w:t>
      </w:r>
      <w:r>
        <w:rPr>
          <w:rtl/>
        </w:rPr>
        <w:t>»</w:t>
      </w:r>
    </w:p>
    <w:p w:rsidR="00F55BA9" w:rsidRDefault="00F55BA9" w:rsidP="00AC0295">
      <w:pPr>
        <w:pStyle w:val="Heading3"/>
        <w:rPr>
          <w:rtl/>
        </w:rPr>
      </w:pPr>
      <w:bookmarkStart w:id="98" w:name="_Toc376157505"/>
      <w:r>
        <w:rPr>
          <w:rtl/>
        </w:rPr>
        <w:t>مدعيان مهدويت پس از غيبت و قبل از غيبت</w:t>
      </w:r>
      <w:bookmarkEnd w:id="98"/>
    </w:p>
    <w:p w:rsidR="00F55BA9" w:rsidRDefault="00F55BA9" w:rsidP="00F55BA9">
      <w:pPr>
        <w:pStyle w:val="libNormal"/>
        <w:rPr>
          <w:rtl/>
        </w:rPr>
      </w:pPr>
      <w:r>
        <w:rPr>
          <w:rtl/>
        </w:rPr>
        <w:t>آنچه در اين جا آورده مى شود</w:t>
      </w:r>
      <w:r w:rsidR="0085164D">
        <w:rPr>
          <w:rtl/>
        </w:rPr>
        <w:t xml:space="preserve">، </w:t>
      </w:r>
      <w:r>
        <w:rPr>
          <w:rtl/>
        </w:rPr>
        <w:t>نقل شده از مرحوم عماد زاده مورخ پر شهرت كشور ما است كه از عصر محضر استاد بزرگوارم حاج سيد شهاب الدين مرعشى نجفى زعيم عاليقدر و مرجع بزرگ جهان تشيع خواسته تا مدعيان مهدويت را جهت ايشان ارائه نمايند بدين وسيله گفته و نوشتار وى به اسناد صحيح متكى مى باشند</w:t>
      </w:r>
      <w:r w:rsidR="0085164D">
        <w:rPr>
          <w:rtl/>
        </w:rPr>
        <w:t xml:space="preserve">. </w:t>
      </w:r>
      <w:r>
        <w:rPr>
          <w:rtl/>
        </w:rPr>
        <w:t>اينك اسامى افرادى را كه حضرت آيه الله العضمى مرعشى نجفى مرقوم نموده اند ما با استناد به كتاب زندگانى ولى عصر نقل مى كنيم</w:t>
      </w:r>
      <w:r w:rsidR="0085164D">
        <w:rPr>
          <w:rtl/>
        </w:rPr>
        <w:t>:</w:t>
      </w:r>
    </w:p>
    <w:p w:rsidR="00F55BA9" w:rsidRDefault="00F55BA9" w:rsidP="00F55BA9">
      <w:pPr>
        <w:pStyle w:val="libNormal"/>
        <w:rPr>
          <w:rtl/>
        </w:rPr>
      </w:pPr>
      <w:r>
        <w:rPr>
          <w:rtl/>
        </w:rPr>
        <w:t xml:space="preserve">1 - ابو اسحاق ابو عبيده ثقفى كه بنام خونخواهى امام حسين </w:t>
      </w:r>
      <w:r w:rsidR="007E234D" w:rsidRPr="007E234D">
        <w:rPr>
          <w:rStyle w:val="libAlaemChar"/>
          <w:rtl/>
        </w:rPr>
        <w:t>عليه‌السلام</w:t>
      </w:r>
      <w:r>
        <w:rPr>
          <w:rtl/>
        </w:rPr>
        <w:t xml:space="preserve"> به كمك ابراهيم بن مالك اشتر قيام نمود و محمد حنيفه را كه چهارمين فرزند حضرت على </w:t>
      </w:r>
      <w:r w:rsidR="007E234D" w:rsidRPr="007E234D">
        <w:rPr>
          <w:rStyle w:val="libAlaemChar"/>
          <w:rtl/>
        </w:rPr>
        <w:t>عليه‌السلام</w:t>
      </w:r>
      <w:r>
        <w:rPr>
          <w:rtl/>
        </w:rPr>
        <w:t xml:space="preserve"> بود (متولد سال 16 ه و در گذشت سال 81 ه) از قبه زمزم كه محبس ابن زهير بوده نجات داد</w:t>
      </w:r>
      <w:r w:rsidR="0085164D">
        <w:rPr>
          <w:rtl/>
        </w:rPr>
        <w:t xml:space="preserve">، </w:t>
      </w:r>
      <w:r>
        <w:rPr>
          <w:rtl/>
        </w:rPr>
        <w:t>و پس از او مدعى مهدويت شد و محمد حنيفه را امام مى دانست چندين مسلك پس از درگذشت محمد حنيفه پديدار گشت تا بالينجه در سال (67) مختار ابن ابو عبيده ثقفى بدست زبير كشته شد</w:t>
      </w:r>
      <w:r w:rsidR="0085164D">
        <w:rPr>
          <w:rtl/>
        </w:rPr>
        <w:t xml:space="preserve">. </w:t>
      </w:r>
      <w:r>
        <w:rPr>
          <w:rtl/>
        </w:rPr>
        <w:t>شهرستانى او را كيسانى مذهب كفته و پس از آن زبيرى و سپس شيعه گرديد</w:t>
      </w:r>
      <w:r w:rsidR="0085164D">
        <w:rPr>
          <w:rtl/>
        </w:rPr>
        <w:t xml:space="preserve">. </w:t>
      </w:r>
    </w:p>
    <w:p w:rsidR="00F55BA9" w:rsidRDefault="00F55BA9" w:rsidP="00F55BA9">
      <w:pPr>
        <w:pStyle w:val="libNormal"/>
        <w:rPr>
          <w:rtl/>
        </w:rPr>
      </w:pPr>
      <w:r>
        <w:rPr>
          <w:rtl/>
        </w:rPr>
        <w:t>2 - سربازان كيخسرو</w:t>
      </w:r>
      <w:r w:rsidR="0085164D">
        <w:rPr>
          <w:rtl/>
        </w:rPr>
        <w:t xml:space="preserve">. </w:t>
      </w:r>
      <w:r>
        <w:rPr>
          <w:rtl/>
        </w:rPr>
        <w:t>بنقل از فردوسى كه مى گويد</w:t>
      </w:r>
      <w:r w:rsidR="0085164D">
        <w:rPr>
          <w:rtl/>
        </w:rPr>
        <w:t>:</w:t>
      </w:r>
      <w:r>
        <w:rPr>
          <w:rtl/>
        </w:rPr>
        <w:t xml:space="preserve"> پس از آنكه كيخسرو جهان را از دشمن پاك كرد</w:t>
      </w:r>
      <w:r w:rsidR="0085164D">
        <w:rPr>
          <w:rtl/>
        </w:rPr>
        <w:t xml:space="preserve">، </w:t>
      </w:r>
      <w:r>
        <w:rPr>
          <w:rtl/>
        </w:rPr>
        <w:t>به عبارت روى آورد و از خداوند درخواست كرد او را از زمين برگيرد آنگاه جهان را به لهراسب داد و خود با افسران ارشد بجانب كوه روان شد پيروانش او را زنده مى دانند كه روزى قيام كند و طهور نمايد</w:t>
      </w:r>
      <w:r w:rsidR="0085164D">
        <w:rPr>
          <w:rtl/>
        </w:rPr>
        <w:t xml:space="preserve">. </w:t>
      </w:r>
      <w:r>
        <w:rPr>
          <w:rtl/>
        </w:rPr>
        <w:t>آنگاه فردوسى گويد</w:t>
      </w:r>
      <w:r w:rsidR="0085164D">
        <w:rPr>
          <w:rtl/>
        </w:rPr>
        <w:t>:</w:t>
      </w:r>
    </w:p>
    <w:p w:rsidR="00F55BA9" w:rsidRDefault="00F55BA9" w:rsidP="00F55BA9">
      <w:pPr>
        <w:pStyle w:val="libNormal"/>
        <w:rPr>
          <w:rtl/>
        </w:rPr>
      </w:pPr>
      <w:r>
        <w:rPr>
          <w:rtl/>
        </w:rPr>
        <w:t>خردمند از كار خندان شود</w:t>
      </w:r>
    </w:p>
    <w:p w:rsidR="00F55BA9" w:rsidRDefault="00F55BA9" w:rsidP="00F55BA9">
      <w:pPr>
        <w:pStyle w:val="libNormal"/>
        <w:rPr>
          <w:rtl/>
        </w:rPr>
      </w:pPr>
      <w:r>
        <w:rPr>
          <w:rtl/>
        </w:rPr>
        <w:t>كه زنده كسى پيش يزدان رود</w:t>
      </w:r>
    </w:p>
    <w:p w:rsidR="00F55BA9" w:rsidRDefault="00F55BA9" w:rsidP="00F55BA9">
      <w:pPr>
        <w:pStyle w:val="libNormal"/>
        <w:rPr>
          <w:rtl/>
        </w:rPr>
      </w:pPr>
      <w:r>
        <w:rPr>
          <w:rtl/>
        </w:rPr>
        <w:t>3 - پيروان محمد حنيفه كه از ميان آنان دين مزدكيه - حارثيه - هاشميه - خرميه و كيسانيه پيدا شده و بخرافاتى معتقدند كه در مروج الذهب و ابن خلكان و ملل داستان آنها آمده است</w:t>
      </w:r>
      <w:r w:rsidR="0085164D">
        <w:rPr>
          <w:rtl/>
        </w:rPr>
        <w:t xml:space="preserve">. </w:t>
      </w:r>
    </w:p>
    <w:p w:rsidR="00F55BA9" w:rsidRDefault="00F55BA9" w:rsidP="00F55BA9">
      <w:pPr>
        <w:pStyle w:val="libNormal"/>
        <w:rPr>
          <w:rtl/>
        </w:rPr>
      </w:pPr>
      <w:r>
        <w:rPr>
          <w:rtl/>
        </w:rPr>
        <w:t xml:space="preserve">4 - ابوالحسن زيد بن على بن الحسين </w:t>
      </w:r>
      <w:r w:rsidR="007E234D" w:rsidRPr="007E234D">
        <w:rPr>
          <w:rStyle w:val="libAlaemChar"/>
          <w:rtl/>
        </w:rPr>
        <w:t>عليه‌السلام</w:t>
      </w:r>
      <w:r>
        <w:rPr>
          <w:rtl/>
        </w:rPr>
        <w:t xml:space="preserve"> كه از بزرگان حكما بود</w:t>
      </w:r>
      <w:r w:rsidR="0085164D">
        <w:rPr>
          <w:rtl/>
        </w:rPr>
        <w:t xml:space="preserve">. </w:t>
      </w:r>
      <w:r>
        <w:rPr>
          <w:rtl/>
        </w:rPr>
        <w:t>خلفاى اموى را برحق نمى دانست لذا بر خلاف آنها قيام نمود و بطرف كوفه روان گرديد</w:t>
      </w:r>
      <w:r w:rsidR="0085164D">
        <w:rPr>
          <w:rtl/>
        </w:rPr>
        <w:t xml:space="preserve">. </w:t>
      </w:r>
      <w:r>
        <w:rPr>
          <w:rtl/>
        </w:rPr>
        <w:t>چهار هزار تن گرد او جمع شدند</w:t>
      </w:r>
      <w:r w:rsidR="0085164D">
        <w:rPr>
          <w:rtl/>
        </w:rPr>
        <w:t xml:space="preserve">. </w:t>
      </w:r>
      <w:r>
        <w:rPr>
          <w:rtl/>
        </w:rPr>
        <w:t>با حاكم عراق كه در آن هنگام يوسف بن عمر بود بجنگ برخاست</w:t>
      </w:r>
      <w:r w:rsidR="0085164D">
        <w:rPr>
          <w:rtl/>
        </w:rPr>
        <w:t xml:space="preserve">. </w:t>
      </w:r>
      <w:r>
        <w:rPr>
          <w:rtl/>
        </w:rPr>
        <w:t>زيد را شهيد كردند و بدنش را دفن نمودند</w:t>
      </w:r>
      <w:r w:rsidR="0085164D">
        <w:rPr>
          <w:rtl/>
        </w:rPr>
        <w:t xml:space="preserve">. </w:t>
      </w:r>
      <w:r>
        <w:rPr>
          <w:rtl/>
        </w:rPr>
        <w:t>هشام دستور داد تا جسد مقدس زيد را بيرون آورده</w:t>
      </w:r>
      <w:r w:rsidR="0085164D">
        <w:rPr>
          <w:rtl/>
        </w:rPr>
        <w:t xml:space="preserve">، </w:t>
      </w:r>
      <w:r>
        <w:rPr>
          <w:rtl/>
        </w:rPr>
        <w:t>برهنه مصلوب سازند و چنين كردند</w:t>
      </w:r>
      <w:r w:rsidR="0085164D">
        <w:rPr>
          <w:rtl/>
        </w:rPr>
        <w:t xml:space="preserve">. </w:t>
      </w:r>
      <w:r>
        <w:rPr>
          <w:rtl/>
        </w:rPr>
        <w:t>پس از آنكه هشام مرد</w:t>
      </w:r>
      <w:r w:rsidR="0085164D">
        <w:rPr>
          <w:rtl/>
        </w:rPr>
        <w:t xml:space="preserve">، </w:t>
      </w:r>
      <w:r>
        <w:rPr>
          <w:rtl/>
        </w:rPr>
        <w:t>وليد بن عبدالملك دستور داد تا جسد زيد را كه سالها بردار مانده بود آتش ‍ زدند و خاكسترش را به باد دادند و اين واقعه را در سال (121 هجرى) و بعضى در سال (122 هجرى) گفته اند</w:t>
      </w:r>
      <w:r w:rsidR="0085164D">
        <w:rPr>
          <w:rtl/>
        </w:rPr>
        <w:t xml:space="preserve">. </w:t>
      </w:r>
      <w:r>
        <w:rPr>
          <w:rtl/>
        </w:rPr>
        <w:t>پيروان زيد شهيد گرد يحيى بن زيد را گرفتند و يحيى در خراسان قيام كرد و در جوزجان كشته شد</w:t>
      </w:r>
      <w:r w:rsidR="0085164D">
        <w:rPr>
          <w:rtl/>
        </w:rPr>
        <w:t xml:space="preserve">. </w:t>
      </w:r>
      <w:r>
        <w:rPr>
          <w:rtl/>
        </w:rPr>
        <w:t>هم اكنون مزار شريف يحيى بن زيد در شهر گنبدكاووس قرار دارد كه مورد احترام قاطبه مردم آن سامان اعم از شيعه و سنى مى باشد</w:t>
      </w:r>
      <w:r w:rsidR="0085164D">
        <w:rPr>
          <w:rtl/>
        </w:rPr>
        <w:t xml:space="preserve">. </w:t>
      </w:r>
      <w:r>
        <w:rPr>
          <w:rtl/>
        </w:rPr>
        <w:t>پس از شهادت يحيى بن زيد</w:t>
      </w:r>
      <w:r w:rsidR="0085164D">
        <w:rPr>
          <w:rtl/>
        </w:rPr>
        <w:t xml:space="preserve">، </w:t>
      </w:r>
      <w:r>
        <w:rPr>
          <w:rtl/>
        </w:rPr>
        <w:t>پيروانش بفرق گوناگون تقسيم شدند كه از آن جمله اند</w:t>
      </w:r>
      <w:r w:rsidR="0085164D">
        <w:rPr>
          <w:rtl/>
        </w:rPr>
        <w:t>:</w:t>
      </w:r>
      <w:r>
        <w:rPr>
          <w:rtl/>
        </w:rPr>
        <w:t xml:space="preserve"> رافضيه كه فرقه زيد يه مشهورترين آنها هستند و قائل به مهدويت او شده و منتظر ظهور زيد مى باشند</w:t>
      </w:r>
      <w:r w:rsidR="0085164D">
        <w:rPr>
          <w:rtl/>
        </w:rPr>
        <w:t xml:space="preserve">. </w:t>
      </w:r>
      <w:r w:rsidR="0085164D" w:rsidRPr="0085164D">
        <w:rPr>
          <w:rStyle w:val="libFootnotenumChar"/>
          <w:rtl/>
        </w:rPr>
        <w:t>(115)</w:t>
      </w:r>
    </w:p>
    <w:p w:rsidR="00F55BA9" w:rsidRDefault="00F55BA9" w:rsidP="00F55BA9">
      <w:pPr>
        <w:pStyle w:val="libNormal"/>
        <w:rPr>
          <w:rtl/>
        </w:rPr>
      </w:pPr>
      <w:r>
        <w:rPr>
          <w:rtl/>
        </w:rPr>
        <w:t>5 - ابوالعباس سفاح پس از درگذشت محمد حنيفه با ابوهاشم در سال (98 ملاقات كرد و چون هاشم فرزندى نداشت</w:t>
      </w:r>
      <w:r w:rsidR="0085164D">
        <w:rPr>
          <w:rtl/>
        </w:rPr>
        <w:t xml:space="preserve">، </w:t>
      </w:r>
      <w:r>
        <w:rPr>
          <w:rtl/>
        </w:rPr>
        <w:t>گفت امر خلافت با محمد بن عباس است و پس از او به پسرش ابراهيم وصيت نمود</w:t>
      </w:r>
      <w:r w:rsidR="0085164D">
        <w:rPr>
          <w:rtl/>
        </w:rPr>
        <w:t xml:space="preserve">، </w:t>
      </w:r>
      <w:r>
        <w:rPr>
          <w:rtl/>
        </w:rPr>
        <w:t xml:space="preserve">او مردى شجاع و دلير بوده و مردم با او در كوفه به سال (104) بيعت كردند و او را به مسجد آوردند و خطبه بنام او خواندند و با او نماز گزاردند و او را به مهدويت ستودند </w:t>
      </w:r>
      <w:r w:rsidR="0085164D" w:rsidRPr="0085164D">
        <w:rPr>
          <w:rStyle w:val="libFootnotenumChar"/>
          <w:rtl/>
        </w:rPr>
        <w:t>(116)</w:t>
      </w:r>
    </w:p>
    <w:p w:rsidR="00F55BA9" w:rsidRDefault="00F55BA9" w:rsidP="00F55BA9">
      <w:pPr>
        <w:pStyle w:val="libNormal"/>
        <w:rPr>
          <w:rtl/>
        </w:rPr>
      </w:pPr>
      <w:r>
        <w:rPr>
          <w:rtl/>
        </w:rPr>
        <w:t>6 - ابو مسلم امين آل محمد معروف به ابومسلم خراسانى كه از مردان شجاع و دلير و كاردان بوده و منشااش كوفه بود</w:t>
      </w:r>
      <w:r w:rsidR="0085164D">
        <w:rPr>
          <w:rtl/>
        </w:rPr>
        <w:t xml:space="preserve">. </w:t>
      </w:r>
      <w:r>
        <w:rPr>
          <w:rtl/>
        </w:rPr>
        <w:t>چون داعيان عباسى او را درسال (127) ديدند</w:t>
      </w:r>
      <w:r w:rsidR="0085164D">
        <w:rPr>
          <w:rtl/>
        </w:rPr>
        <w:t xml:space="preserve">، </w:t>
      </w:r>
      <w:r>
        <w:rPr>
          <w:rtl/>
        </w:rPr>
        <w:t>پسنديدند</w:t>
      </w:r>
      <w:r w:rsidR="0085164D">
        <w:rPr>
          <w:rtl/>
        </w:rPr>
        <w:t xml:space="preserve">. </w:t>
      </w:r>
      <w:r>
        <w:rPr>
          <w:rtl/>
        </w:rPr>
        <w:t>ابوالعباس او را به بزرگى ياد كرده بود</w:t>
      </w:r>
      <w:r w:rsidR="0085164D">
        <w:rPr>
          <w:rtl/>
        </w:rPr>
        <w:t xml:space="preserve">. </w:t>
      </w:r>
      <w:r>
        <w:rPr>
          <w:rtl/>
        </w:rPr>
        <w:t>مسلم خود دعوى مهدويت نمود و تابعين او را سياه جامه مى گفتند</w:t>
      </w:r>
      <w:r w:rsidR="0085164D">
        <w:rPr>
          <w:rtl/>
        </w:rPr>
        <w:t xml:space="preserve">. </w:t>
      </w:r>
      <w:r>
        <w:rPr>
          <w:rtl/>
        </w:rPr>
        <w:t xml:space="preserve">او در جنگ با سفاح در سال (137 ه) كشته شد و تاريخ مفصل او را اكثر مورخين در نقل خلافت امويان و عباسيان آورده اند </w:t>
      </w:r>
      <w:r w:rsidR="0085164D" w:rsidRPr="0085164D">
        <w:rPr>
          <w:rStyle w:val="libFootnotenumChar"/>
          <w:rtl/>
        </w:rPr>
        <w:t>(117)</w:t>
      </w:r>
    </w:p>
    <w:p w:rsidR="00F55BA9" w:rsidRDefault="00F55BA9" w:rsidP="00F55BA9">
      <w:pPr>
        <w:pStyle w:val="libNormal"/>
        <w:rPr>
          <w:rtl/>
        </w:rPr>
      </w:pPr>
      <w:r>
        <w:rPr>
          <w:rtl/>
        </w:rPr>
        <w:t>7 - ابن مقنع نقابدار خراسان هشام بن حكيم پدرش از مردم بلخ بود و چون مقنعه اى از زربفت بر روى منحوس خود مى انداخت وى را مقنع مى گفتند او را از يك چشم نابينا بود</w:t>
      </w:r>
      <w:r w:rsidR="0085164D">
        <w:rPr>
          <w:rtl/>
        </w:rPr>
        <w:t xml:space="preserve">. </w:t>
      </w:r>
      <w:r>
        <w:rPr>
          <w:rtl/>
        </w:rPr>
        <w:t>در تمام علوم غربيه از شعبده نيرنگجات - طلسمات و كيميا مهارت كامل داشت</w:t>
      </w:r>
      <w:r w:rsidR="0085164D">
        <w:rPr>
          <w:rtl/>
        </w:rPr>
        <w:t xml:space="preserve">. </w:t>
      </w:r>
      <w:r>
        <w:rPr>
          <w:rtl/>
        </w:rPr>
        <w:t>در سال (140) وزارت عبدالجبار امير خراسان را گرفت و بعد در مرو بساط پيامبرى بگسترد و تا سال (163) چهارده سال بعيش و عشرت پرداخت و داعيان او به اطراف او را تبليغ مى نمودند</w:t>
      </w:r>
      <w:r w:rsidR="0085164D">
        <w:rPr>
          <w:rtl/>
        </w:rPr>
        <w:t xml:space="preserve">. </w:t>
      </w:r>
      <w:r>
        <w:rPr>
          <w:rtl/>
        </w:rPr>
        <w:t xml:space="preserve">آخر الامر خود را در تنور پر از آتش چنان سوزانيد كه اثرى از وى نماند و پيروانش او را زنده مى دانند و گويند به آسمان عروج كرده و روزى ظهور مى نمايد </w:t>
      </w:r>
      <w:r w:rsidR="0085164D" w:rsidRPr="0085164D">
        <w:rPr>
          <w:rStyle w:val="libFootnotenumChar"/>
          <w:rtl/>
        </w:rPr>
        <w:t>(118)</w:t>
      </w:r>
    </w:p>
    <w:p w:rsidR="00F55BA9" w:rsidRDefault="00F55BA9" w:rsidP="00F55BA9">
      <w:pPr>
        <w:pStyle w:val="libNormal"/>
        <w:rPr>
          <w:rtl/>
        </w:rPr>
      </w:pPr>
      <w:r>
        <w:rPr>
          <w:rtl/>
        </w:rPr>
        <w:t>8 - ابو محمد عبدالله مهدى در آفريقا كه با يهود سازش داشت و در بدايت امر زاهد و پرهيزگار بود</w:t>
      </w:r>
      <w:r w:rsidR="0085164D">
        <w:rPr>
          <w:rtl/>
        </w:rPr>
        <w:t xml:space="preserve">. </w:t>
      </w:r>
      <w:r>
        <w:rPr>
          <w:rtl/>
        </w:rPr>
        <w:t>اين مهدى معاصر با مكتفى عباسى بود</w:t>
      </w:r>
      <w:r w:rsidR="0085164D">
        <w:rPr>
          <w:rtl/>
        </w:rPr>
        <w:t xml:space="preserve">. </w:t>
      </w:r>
      <w:r>
        <w:rPr>
          <w:rtl/>
        </w:rPr>
        <w:t>وى جنگهاى بسيار كرد و در سال (280) داعيان خود را بمغرب فرستاد</w:t>
      </w:r>
      <w:r w:rsidR="0085164D">
        <w:rPr>
          <w:rtl/>
        </w:rPr>
        <w:t xml:space="preserve">. </w:t>
      </w:r>
      <w:r>
        <w:rPr>
          <w:rtl/>
        </w:rPr>
        <w:t>و چون به يمن رفت</w:t>
      </w:r>
      <w:r w:rsidR="0085164D">
        <w:rPr>
          <w:rtl/>
        </w:rPr>
        <w:t xml:space="preserve">، </w:t>
      </w:r>
      <w:r>
        <w:rPr>
          <w:rtl/>
        </w:rPr>
        <w:t>دعوى مهدويت نمود و لقب القائم بخود گرفت و سكه حجه الله زد</w:t>
      </w:r>
      <w:r w:rsidR="0085164D">
        <w:rPr>
          <w:rtl/>
        </w:rPr>
        <w:t xml:space="preserve">. </w:t>
      </w:r>
      <w:r>
        <w:rPr>
          <w:rtl/>
        </w:rPr>
        <w:t>در سال (297) در روز جمعه خود را بنام مهدى خواند و لقب اميرالمومنين بر خويش نهاد</w:t>
      </w:r>
      <w:r w:rsidR="0085164D">
        <w:rPr>
          <w:rtl/>
        </w:rPr>
        <w:t xml:space="preserve">. </w:t>
      </w:r>
      <w:r>
        <w:rPr>
          <w:rtl/>
        </w:rPr>
        <w:t>در سال (244 ه) در گذشت</w:t>
      </w:r>
      <w:r w:rsidR="0085164D">
        <w:rPr>
          <w:rtl/>
        </w:rPr>
        <w:t xml:space="preserve">. </w:t>
      </w:r>
      <w:r>
        <w:rPr>
          <w:rtl/>
        </w:rPr>
        <w:t>اين مهدى در آفرقا كارش بالا گرفت و پيروانش بسيار گشتند</w:t>
      </w:r>
      <w:r w:rsidR="0085164D">
        <w:rPr>
          <w:rtl/>
        </w:rPr>
        <w:t xml:space="preserve">. </w:t>
      </w:r>
      <w:r w:rsidR="0085164D" w:rsidRPr="0085164D">
        <w:rPr>
          <w:rStyle w:val="libFootnotenumChar"/>
          <w:rtl/>
        </w:rPr>
        <w:t>(119)</w:t>
      </w:r>
    </w:p>
    <w:p w:rsidR="00F55BA9" w:rsidRDefault="00F55BA9" w:rsidP="00F55BA9">
      <w:pPr>
        <w:pStyle w:val="libNormal"/>
        <w:rPr>
          <w:rtl/>
        </w:rPr>
      </w:pPr>
      <w:r>
        <w:rPr>
          <w:rtl/>
        </w:rPr>
        <w:t>9- حاكم بامرالله كه در سال (386) به خلافت رسيد در سن يازده سالگى ديوانه وضع بود و احكام عجيبى صادر مى نمود</w:t>
      </w:r>
      <w:r w:rsidR="0085164D">
        <w:rPr>
          <w:rtl/>
        </w:rPr>
        <w:t xml:space="preserve">. </w:t>
      </w:r>
      <w:r>
        <w:rPr>
          <w:rtl/>
        </w:rPr>
        <w:t>مثلا مدتى مردم را امر كرد بر در و ديوار مساجد و معابر و شوارع بخلفاء و صحابه</w:t>
      </w:r>
      <w:r w:rsidR="0085164D">
        <w:rPr>
          <w:rtl/>
        </w:rPr>
        <w:t xml:space="preserve">، </w:t>
      </w:r>
      <w:r>
        <w:rPr>
          <w:rtl/>
        </w:rPr>
        <w:t>دشنام بنويسند و مدتى دستور داد هر چه سگ هست بكشند</w:t>
      </w:r>
      <w:r w:rsidR="0085164D">
        <w:rPr>
          <w:rtl/>
        </w:rPr>
        <w:t xml:space="preserve">. </w:t>
      </w:r>
      <w:r>
        <w:rPr>
          <w:rtl/>
        </w:rPr>
        <w:t>زمانى فرمان داد زنان حق ندارند از خانه بيرون آيند و براى رفع احتياجات آنان كالاى مورد نياز را درب خانه ها ببرند و با ظرفى دسته دار مانند بيل داخل خانه كنند كه اگر مطابق ميل زنان شد بجاى آن وجهش را بگذارند</w:t>
      </w:r>
      <w:r w:rsidR="0085164D">
        <w:rPr>
          <w:rtl/>
        </w:rPr>
        <w:t xml:space="preserve">. </w:t>
      </w:r>
    </w:p>
    <w:p w:rsidR="00F55BA9" w:rsidRDefault="00F55BA9" w:rsidP="00F55BA9">
      <w:pPr>
        <w:pStyle w:val="libNormal"/>
        <w:rPr>
          <w:rtl/>
        </w:rPr>
      </w:pPr>
      <w:r>
        <w:rPr>
          <w:rtl/>
        </w:rPr>
        <w:t>او همچنين كفاشان را منع كرد ديگر كفش براى زنان ندوزند</w:t>
      </w:r>
      <w:r w:rsidR="0085164D">
        <w:rPr>
          <w:rtl/>
        </w:rPr>
        <w:t xml:space="preserve">. </w:t>
      </w:r>
      <w:r>
        <w:rPr>
          <w:rtl/>
        </w:rPr>
        <w:t>به اين وسيله زنان 7 سال در زندان خانه بودند</w:t>
      </w:r>
      <w:r w:rsidR="0085164D">
        <w:rPr>
          <w:rtl/>
        </w:rPr>
        <w:t xml:space="preserve">. </w:t>
      </w:r>
      <w:r>
        <w:rPr>
          <w:rtl/>
        </w:rPr>
        <w:t>بالاخره در حركت از مصر بوسيله چهارپائى مفقود شد</w:t>
      </w:r>
      <w:r w:rsidR="0085164D">
        <w:rPr>
          <w:rtl/>
        </w:rPr>
        <w:t xml:space="preserve">. </w:t>
      </w:r>
      <w:r>
        <w:rPr>
          <w:rtl/>
        </w:rPr>
        <w:t>پس از مدتى لباس خون آلود او را يافتند</w:t>
      </w:r>
      <w:r w:rsidR="0085164D">
        <w:rPr>
          <w:rtl/>
        </w:rPr>
        <w:t xml:space="preserve">. </w:t>
      </w:r>
      <w:r>
        <w:rPr>
          <w:rtl/>
        </w:rPr>
        <w:t>پيروانش چنان گمان نمودند كه به آسمان عروج كرده است</w:t>
      </w:r>
      <w:r w:rsidR="0085164D">
        <w:rPr>
          <w:rtl/>
        </w:rPr>
        <w:t xml:space="preserve">. </w:t>
      </w:r>
      <w:r>
        <w:rPr>
          <w:rtl/>
        </w:rPr>
        <w:t>الحاكم در بدايت امر دعوى مهدويت نمود و آخرالامر مدعى الوهيت گرديد</w:t>
      </w:r>
      <w:r w:rsidR="0085164D">
        <w:rPr>
          <w:rtl/>
        </w:rPr>
        <w:t xml:space="preserve">. </w:t>
      </w:r>
      <w:r w:rsidR="0085164D" w:rsidRPr="0085164D">
        <w:rPr>
          <w:rStyle w:val="libFootnotenumChar"/>
          <w:rtl/>
        </w:rPr>
        <w:t>(120)</w:t>
      </w:r>
    </w:p>
    <w:p w:rsidR="00F55BA9" w:rsidRDefault="00F55BA9" w:rsidP="00F55BA9">
      <w:pPr>
        <w:pStyle w:val="libNormal"/>
        <w:rPr>
          <w:rtl/>
        </w:rPr>
      </w:pPr>
      <w:r>
        <w:rPr>
          <w:rtl/>
        </w:rPr>
        <w:t>10 - محمد بن تومرت ابو عبدالله مغربى الحسن متوفى (سال 524) كه در مغرب اقصى در سال (522) دعوى مهدويت نمود و كتاب تنقيح الموطاء از اوست</w:t>
      </w:r>
      <w:r w:rsidR="0085164D">
        <w:rPr>
          <w:rtl/>
        </w:rPr>
        <w:t xml:space="preserve">. </w:t>
      </w:r>
      <w:r>
        <w:rPr>
          <w:rtl/>
        </w:rPr>
        <w:t>وى جنگهاى مهمى نمود و كارش بالا گرفت</w:t>
      </w:r>
      <w:r w:rsidR="0085164D">
        <w:rPr>
          <w:rtl/>
        </w:rPr>
        <w:t xml:space="preserve">. </w:t>
      </w:r>
      <w:r>
        <w:rPr>
          <w:rtl/>
        </w:rPr>
        <w:t>تولدش در سال (485) بود</w:t>
      </w:r>
      <w:r w:rsidR="0085164D">
        <w:rPr>
          <w:rtl/>
        </w:rPr>
        <w:t xml:space="preserve">. </w:t>
      </w:r>
      <w:r>
        <w:rPr>
          <w:rtl/>
        </w:rPr>
        <w:t>وى جانشين عبدالمومن بود كه رياستى يافت</w:t>
      </w:r>
      <w:r w:rsidR="0085164D">
        <w:rPr>
          <w:rtl/>
        </w:rPr>
        <w:t xml:space="preserve">. </w:t>
      </w:r>
      <w:r>
        <w:rPr>
          <w:rtl/>
        </w:rPr>
        <w:t xml:space="preserve">سرانجام وى نيز در سال (558) مرد و جانشين او يوسف با اروپائيان بجنگد و بر آنها غالب شد و در سال (580) در گذشت </w:t>
      </w:r>
      <w:r w:rsidR="0085164D" w:rsidRPr="0085164D">
        <w:rPr>
          <w:rStyle w:val="libFootnotenumChar"/>
          <w:rtl/>
        </w:rPr>
        <w:t>(121)</w:t>
      </w:r>
    </w:p>
    <w:p w:rsidR="00F55BA9" w:rsidRDefault="00F55BA9" w:rsidP="00F55BA9">
      <w:pPr>
        <w:pStyle w:val="libNormal"/>
        <w:rPr>
          <w:rtl/>
        </w:rPr>
      </w:pPr>
      <w:r>
        <w:rPr>
          <w:rtl/>
        </w:rPr>
        <w:t>11 - مهدى سودانى يا مهدى سودان</w:t>
      </w:r>
      <w:r w:rsidR="0085164D">
        <w:rPr>
          <w:rtl/>
        </w:rPr>
        <w:t xml:space="preserve">. </w:t>
      </w:r>
      <w:r>
        <w:rPr>
          <w:rtl/>
        </w:rPr>
        <w:t>تولدش در سال 1848 ميلادى بود و قتلش رشته تصوف در آمد</w:t>
      </w:r>
      <w:r w:rsidR="0085164D">
        <w:rPr>
          <w:rtl/>
        </w:rPr>
        <w:t xml:space="preserve">. </w:t>
      </w:r>
      <w:r>
        <w:rPr>
          <w:rtl/>
        </w:rPr>
        <w:t>در سال 1881 م قيام كرد و خرطوم را گرفت و كم كم تمام سودان را بتصرف در آورد</w:t>
      </w:r>
      <w:r w:rsidR="0085164D">
        <w:rPr>
          <w:rtl/>
        </w:rPr>
        <w:t xml:space="preserve">. </w:t>
      </w:r>
      <w:r>
        <w:rPr>
          <w:rtl/>
        </w:rPr>
        <w:t>چهار جانشين معين نمود</w:t>
      </w:r>
      <w:r w:rsidR="0085164D">
        <w:rPr>
          <w:rtl/>
        </w:rPr>
        <w:t xml:space="preserve">. </w:t>
      </w:r>
      <w:r>
        <w:rPr>
          <w:rtl/>
        </w:rPr>
        <w:t>داستان مفصل او را اكثر مورخين اخير نوشته اند</w:t>
      </w:r>
      <w:r w:rsidR="0085164D">
        <w:rPr>
          <w:rtl/>
        </w:rPr>
        <w:t xml:space="preserve">. </w:t>
      </w:r>
      <w:r w:rsidR="0085164D" w:rsidRPr="0085164D">
        <w:rPr>
          <w:rStyle w:val="libFootnotenumChar"/>
          <w:rtl/>
        </w:rPr>
        <w:t>(122)</w:t>
      </w:r>
    </w:p>
    <w:p w:rsidR="00F55BA9" w:rsidRDefault="00F55BA9" w:rsidP="00F55BA9">
      <w:pPr>
        <w:pStyle w:val="libNormal"/>
        <w:rPr>
          <w:rtl/>
        </w:rPr>
      </w:pPr>
      <w:r>
        <w:rPr>
          <w:rtl/>
        </w:rPr>
        <w:t>12 - عباس الريفى از اهل ريف مغرب اقصى بوده</w:t>
      </w:r>
      <w:r w:rsidR="0085164D">
        <w:rPr>
          <w:rtl/>
        </w:rPr>
        <w:t xml:space="preserve">. </w:t>
      </w:r>
      <w:r>
        <w:rPr>
          <w:rtl/>
        </w:rPr>
        <w:t>بين سال (690) و (700) در آن حدود دعوى مهدويت نمود و فتنه عظيمى بر پا كرد</w:t>
      </w:r>
      <w:r w:rsidR="0085164D">
        <w:rPr>
          <w:rtl/>
        </w:rPr>
        <w:t xml:space="preserve">. </w:t>
      </w:r>
    </w:p>
    <w:p w:rsidR="00F55BA9" w:rsidRDefault="00F55BA9" w:rsidP="00F55BA9">
      <w:pPr>
        <w:pStyle w:val="libNormal"/>
        <w:rPr>
          <w:rtl/>
        </w:rPr>
      </w:pPr>
      <w:r>
        <w:rPr>
          <w:rtl/>
        </w:rPr>
        <w:t>13 - الرجل الجبلى</w:t>
      </w:r>
      <w:r w:rsidR="0085164D">
        <w:rPr>
          <w:rtl/>
        </w:rPr>
        <w:t xml:space="preserve">. </w:t>
      </w:r>
      <w:r>
        <w:rPr>
          <w:rtl/>
        </w:rPr>
        <w:t>گويا نامش عبدالله بوده</w:t>
      </w:r>
      <w:r w:rsidR="0085164D">
        <w:rPr>
          <w:rtl/>
        </w:rPr>
        <w:t xml:space="preserve">. </w:t>
      </w:r>
      <w:r>
        <w:rPr>
          <w:rtl/>
        </w:rPr>
        <w:t>در جبل خروج كرد و از طائفه نصريه قريب سه هزار با او بيعت نمودند</w:t>
      </w:r>
      <w:r w:rsidR="0085164D">
        <w:rPr>
          <w:rtl/>
        </w:rPr>
        <w:t xml:space="preserve">. </w:t>
      </w:r>
      <w:r>
        <w:rPr>
          <w:rtl/>
        </w:rPr>
        <w:t>وى مدعى مهدويت گرديد و خروج او در سال (717 ه) بوده چنانچه يافعى مى نويسد و اسم اصلى اين مدعى «قرطياس» بوده چنانچه مقريزى نيز گفته است</w:t>
      </w:r>
      <w:r w:rsidR="0085164D">
        <w:rPr>
          <w:rtl/>
        </w:rPr>
        <w:t xml:space="preserve">. </w:t>
      </w:r>
    </w:p>
    <w:p w:rsidR="00F55BA9" w:rsidRDefault="00F55BA9" w:rsidP="00F55BA9">
      <w:pPr>
        <w:pStyle w:val="libNormal"/>
        <w:rPr>
          <w:rtl/>
        </w:rPr>
      </w:pPr>
      <w:r>
        <w:rPr>
          <w:rtl/>
        </w:rPr>
        <w:t>14 - التوزرى</w:t>
      </w:r>
      <w:r w:rsidR="0085164D">
        <w:rPr>
          <w:rtl/>
        </w:rPr>
        <w:t xml:space="preserve">. </w:t>
      </w:r>
      <w:r>
        <w:rPr>
          <w:rtl/>
        </w:rPr>
        <w:t>او مردى از اهل «توزر» از بلاد «تونس» بود</w:t>
      </w:r>
      <w:r w:rsidR="0085164D">
        <w:rPr>
          <w:rtl/>
        </w:rPr>
        <w:t xml:space="preserve">. </w:t>
      </w:r>
      <w:r>
        <w:rPr>
          <w:rtl/>
        </w:rPr>
        <w:t>در ايام دولت طائفه مرينيه در مغرب خروج كرد و دعوى مهدويت نمود ودر حصن و قلعه «ماسا» كه از قلاع محكمه «سوس» اقصى است متحصن گرديد</w:t>
      </w:r>
      <w:r w:rsidR="0085164D">
        <w:rPr>
          <w:rtl/>
        </w:rPr>
        <w:t xml:space="preserve">. </w:t>
      </w:r>
      <w:r>
        <w:rPr>
          <w:rtl/>
        </w:rPr>
        <w:t>بالاخره او را محاصره كرده</w:t>
      </w:r>
      <w:r w:rsidR="0085164D">
        <w:rPr>
          <w:rtl/>
        </w:rPr>
        <w:t xml:space="preserve">، </w:t>
      </w:r>
      <w:r>
        <w:rPr>
          <w:rtl/>
        </w:rPr>
        <w:t>بقتل رسانيدند؛ چنانكه شكيب ارسلان در تعاليق خود بر المحاضرات آورده است</w:t>
      </w:r>
      <w:r w:rsidR="0085164D">
        <w:rPr>
          <w:rtl/>
        </w:rPr>
        <w:t xml:space="preserve">. </w:t>
      </w:r>
    </w:p>
    <w:p w:rsidR="00F55BA9" w:rsidRDefault="00F55BA9" w:rsidP="00F55BA9">
      <w:pPr>
        <w:pStyle w:val="libNormal"/>
        <w:rPr>
          <w:rtl/>
        </w:rPr>
      </w:pPr>
      <w:r>
        <w:rPr>
          <w:rtl/>
        </w:rPr>
        <w:t>15 - الرجل الطرابلسى</w:t>
      </w:r>
      <w:r w:rsidR="0085164D">
        <w:rPr>
          <w:rtl/>
        </w:rPr>
        <w:t xml:space="preserve">. </w:t>
      </w:r>
      <w:r>
        <w:rPr>
          <w:rtl/>
        </w:rPr>
        <w:t>در نواحى طرابلس خروج نموده و ناپلئون «بناپارت» با وى جنگ نمود و او را به قتل رسانيد</w:t>
      </w:r>
    </w:p>
    <w:p w:rsidR="00F55BA9" w:rsidRDefault="00F55BA9" w:rsidP="00F55BA9">
      <w:pPr>
        <w:pStyle w:val="libNormal"/>
        <w:rPr>
          <w:rtl/>
        </w:rPr>
      </w:pPr>
      <w:r>
        <w:rPr>
          <w:rtl/>
        </w:rPr>
        <w:t>16 - «السيد محمد الجونپورى الهندى» ولايت وى در سال (847) و در گذشت او در سال (910) بود پدرش سيد خان اويسى و مادرش بى بى اخاملك بود</w:t>
      </w:r>
      <w:r w:rsidR="0085164D">
        <w:rPr>
          <w:rtl/>
        </w:rPr>
        <w:t xml:space="preserve">. </w:t>
      </w:r>
      <w:r>
        <w:rPr>
          <w:rtl/>
        </w:rPr>
        <w:t>اين مرد در سال (901) دعوى مهدويت نمود و گروه بسيارى با وى بيعت كردند</w:t>
      </w:r>
      <w:r w:rsidR="0085164D">
        <w:rPr>
          <w:rtl/>
        </w:rPr>
        <w:t xml:space="preserve">، </w:t>
      </w:r>
      <w:r>
        <w:rPr>
          <w:rtl/>
        </w:rPr>
        <w:t>از جمله سلطان حسين حاكم داناپور</w:t>
      </w:r>
      <w:r w:rsidR="0085164D">
        <w:rPr>
          <w:rtl/>
        </w:rPr>
        <w:t xml:space="preserve">. </w:t>
      </w:r>
      <w:r>
        <w:rPr>
          <w:rtl/>
        </w:rPr>
        <w:t>سيد محمد داراى تاءليفاتى بوده از جمله شواهد الولايه - مطلع الولايه - پنج فضائل - تذكره الصالحين - بار امانت و غيرها كه اينها را حقير ديده و مطالعه كرده ام</w:t>
      </w:r>
      <w:r w:rsidR="0085164D">
        <w:rPr>
          <w:rtl/>
        </w:rPr>
        <w:t xml:space="preserve">. </w:t>
      </w:r>
      <w:r>
        <w:rPr>
          <w:rtl/>
        </w:rPr>
        <w:t>تا امروز در سند و گجرات نام او بر زبان ها هست و گروه فراوانى معتقد به مهدويت او مى باشند</w:t>
      </w:r>
      <w:r w:rsidR="0085164D">
        <w:rPr>
          <w:rtl/>
        </w:rPr>
        <w:t xml:space="preserve">. </w:t>
      </w:r>
      <w:r>
        <w:rPr>
          <w:rtl/>
        </w:rPr>
        <w:t>ناگفته نماند كه بعضى از اهل تحقيق منكر سيادت او مى باشند</w:t>
      </w:r>
      <w:r w:rsidR="0085164D">
        <w:rPr>
          <w:rtl/>
        </w:rPr>
        <w:t xml:space="preserve">. </w:t>
      </w:r>
      <w:r>
        <w:rPr>
          <w:rtl/>
        </w:rPr>
        <w:t>شرح حال او در تاريخ فرشته و كتاب سيرالمتاخرين و ديگر تواريخ سند آمده است</w:t>
      </w:r>
      <w:r w:rsidR="0085164D">
        <w:rPr>
          <w:rtl/>
        </w:rPr>
        <w:t xml:space="preserve">. </w:t>
      </w:r>
    </w:p>
    <w:p w:rsidR="00F55BA9" w:rsidRDefault="00F55BA9" w:rsidP="00F55BA9">
      <w:pPr>
        <w:pStyle w:val="libNormal"/>
        <w:rPr>
          <w:rtl/>
        </w:rPr>
      </w:pPr>
      <w:r>
        <w:rPr>
          <w:rtl/>
        </w:rPr>
        <w:t>17 - «السيد محمد المشهدى» از اهالى مشهد مقدس بوده و در زمان فرخ سيراز سلاطين هند ابتدا دعوى مهدويت نمود و فرخ سير با او بيعت كرد و چون كارش بالا گرفت مذهبى بنام «خفشانى» اختراع كرده و دعوى وحى و نبوت نمود</w:t>
      </w:r>
      <w:r w:rsidR="0085164D">
        <w:rPr>
          <w:rtl/>
        </w:rPr>
        <w:t xml:space="preserve">. </w:t>
      </w:r>
      <w:r>
        <w:rPr>
          <w:rtl/>
        </w:rPr>
        <w:t>وى نمازى ترتيب داد كه به اطراف ششگانه خوانده مى شد</w:t>
      </w:r>
      <w:r w:rsidR="0085164D">
        <w:rPr>
          <w:rtl/>
        </w:rPr>
        <w:t xml:space="preserve">. </w:t>
      </w:r>
      <w:r>
        <w:rPr>
          <w:rtl/>
        </w:rPr>
        <w:t>يعنى چند كلمه آن را رو به جنوب و چند كلمه رو بشمال و چند كمله رو بمشرق و چند گلمه رو به مغرب و چند كلمه رو ببالا و بطرف آسمان و چند كلمه نظر بزمين و زير پا بايد خوانده مى شد</w:t>
      </w:r>
      <w:r w:rsidR="0085164D">
        <w:rPr>
          <w:rtl/>
        </w:rPr>
        <w:t xml:space="preserve">. </w:t>
      </w:r>
    </w:p>
    <w:p w:rsidR="00F55BA9" w:rsidRDefault="00F55BA9" w:rsidP="00F55BA9">
      <w:pPr>
        <w:pStyle w:val="libNormal"/>
        <w:rPr>
          <w:rtl/>
        </w:rPr>
      </w:pPr>
      <w:r>
        <w:rPr>
          <w:rtl/>
        </w:rPr>
        <w:t>18 - موسى الكردى</w:t>
      </w:r>
      <w:r w:rsidR="0085164D">
        <w:rPr>
          <w:rtl/>
        </w:rPr>
        <w:t xml:space="preserve">. </w:t>
      </w:r>
      <w:r>
        <w:rPr>
          <w:rtl/>
        </w:rPr>
        <w:t>مردى بود از اهالى كردستان كه در زمان شاه خدا بنده «الجايتو» دعوى مهدويت كرد و خدا بنده او را بقتل رساند بنا به قول مقريزى</w:t>
      </w:r>
      <w:r w:rsidR="0085164D">
        <w:rPr>
          <w:rtl/>
        </w:rPr>
        <w:t xml:space="preserve">. </w:t>
      </w:r>
    </w:p>
    <w:p w:rsidR="00F55BA9" w:rsidRDefault="00F55BA9" w:rsidP="00F55BA9">
      <w:pPr>
        <w:pStyle w:val="libNormal"/>
        <w:rPr>
          <w:rtl/>
        </w:rPr>
      </w:pPr>
      <w:r>
        <w:rPr>
          <w:rtl/>
        </w:rPr>
        <w:t>19 - «ابو الكرام الدرانى» در بخارا خروج كرد و دعوى مهدويت نمود و كارش بسيار بالا گرفت</w:t>
      </w:r>
      <w:r w:rsidR="0085164D">
        <w:rPr>
          <w:rtl/>
        </w:rPr>
        <w:t xml:space="preserve">. </w:t>
      </w:r>
      <w:r>
        <w:rPr>
          <w:rtl/>
        </w:rPr>
        <w:t>وى دستور قتل همه يهوديان و نصارا را در شهر بخارا صادر كرد و تمام اموال مقتولان را بغارت و يغما گرفت</w:t>
      </w:r>
      <w:r w:rsidR="0085164D">
        <w:rPr>
          <w:rtl/>
        </w:rPr>
        <w:t xml:space="preserve">. </w:t>
      </w:r>
      <w:r>
        <w:rPr>
          <w:rtl/>
        </w:rPr>
        <w:t>ياران و پيروان ابو الكرام به حدود «60000» رسيد</w:t>
      </w:r>
      <w:r w:rsidR="0085164D">
        <w:rPr>
          <w:rtl/>
        </w:rPr>
        <w:t xml:space="preserve">. </w:t>
      </w:r>
      <w:r>
        <w:rPr>
          <w:rtl/>
        </w:rPr>
        <w:t>در اين موقع بود كه جرماغون از پادشاهان مغول با وى بجنگ اقدام كرد</w:t>
      </w:r>
      <w:r w:rsidR="0085164D">
        <w:rPr>
          <w:rtl/>
        </w:rPr>
        <w:t xml:space="preserve">. </w:t>
      </w:r>
      <w:r>
        <w:rPr>
          <w:rtl/>
        </w:rPr>
        <w:t>ابوالكرام و گروه زيادى از يارانش كشته شدند</w:t>
      </w:r>
      <w:r w:rsidR="0085164D">
        <w:rPr>
          <w:rtl/>
        </w:rPr>
        <w:t xml:space="preserve">. </w:t>
      </w:r>
      <w:r>
        <w:rPr>
          <w:rtl/>
        </w:rPr>
        <w:t>به نقل از «الحوادث الجامعه ابن فوطى»</w:t>
      </w:r>
    </w:p>
    <w:p w:rsidR="00F55BA9" w:rsidRDefault="00F55BA9" w:rsidP="00F55BA9">
      <w:pPr>
        <w:pStyle w:val="libNormal"/>
        <w:rPr>
          <w:rtl/>
        </w:rPr>
      </w:pPr>
      <w:r>
        <w:rPr>
          <w:rtl/>
        </w:rPr>
        <w:t>20 - «الشيخ علائى الحسن»</w:t>
      </w:r>
      <w:r w:rsidR="0085164D">
        <w:rPr>
          <w:rtl/>
        </w:rPr>
        <w:t xml:space="preserve">. </w:t>
      </w:r>
      <w:r>
        <w:rPr>
          <w:rtl/>
        </w:rPr>
        <w:t>در ابتدا امر نائب شيخ سليم عارف بوده و چون عنوانى بدست آورد دعوى مهدويت نمود</w:t>
      </w:r>
      <w:r w:rsidR="0085164D">
        <w:rPr>
          <w:rtl/>
        </w:rPr>
        <w:t xml:space="preserve">. </w:t>
      </w:r>
      <w:r>
        <w:rPr>
          <w:rtl/>
        </w:rPr>
        <w:t>وى در شهر بيانه از شهرهاى هند زندگى مى كرد و در سال «955» در گذشت و در تاريخ فرشته در رابطه با وقايع زمان حكومت سليم شاه بن شير شاه افغانى آمده است</w:t>
      </w:r>
      <w:r w:rsidR="0085164D">
        <w:rPr>
          <w:rtl/>
        </w:rPr>
        <w:t xml:space="preserve">. </w:t>
      </w:r>
    </w:p>
    <w:p w:rsidR="00F55BA9" w:rsidRDefault="00F55BA9" w:rsidP="00F55BA9">
      <w:pPr>
        <w:pStyle w:val="libNormal"/>
        <w:rPr>
          <w:rtl/>
        </w:rPr>
      </w:pPr>
      <w:r>
        <w:rPr>
          <w:rtl/>
        </w:rPr>
        <w:t>21 - «عبدالله العجمى» روز جمعه «26» شهر صيام سال «1081» در مسجد الحرام دعوى مهدويت نمود و در آنجا كشته شد</w:t>
      </w:r>
      <w:r w:rsidR="0085164D">
        <w:rPr>
          <w:rtl/>
        </w:rPr>
        <w:t xml:space="preserve">. </w:t>
      </w:r>
      <w:r>
        <w:rPr>
          <w:rtl/>
        </w:rPr>
        <w:t>زين دحلان اين مطلب را در تاريخ خود آورده است</w:t>
      </w:r>
      <w:r w:rsidR="0085164D">
        <w:rPr>
          <w:rtl/>
        </w:rPr>
        <w:t xml:space="preserve">. </w:t>
      </w:r>
    </w:p>
    <w:p w:rsidR="00F55BA9" w:rsidRDefault="00F55BA9" w:rsidP="00F55BA9">
      <w:pPr>
        <w:pStyle w:val="libNormal"/>
        <w:rPr>
          <w:rtl/>
        </w:rPr>
      </w:pPr>
      <w:r>
        <w:rPr>
          <w:rtl/>
        </w:rPr>
        <w:t>22 - «البنگالى» مردى از اهالى بنگاله هند در مسجد الحرام ماه رجب سال «1203» هجرى دعوى مهدويت كرد و شريف مكه او را بقتل رسانيد؛ «بنوشته زين دحلان»</w:t>
      </w:r>
    </w:p>
    <w:p w:rsidR="00F55BA9" w:rsidRDefault="00F55BA9" w:rsidP="00F55BA9">
      <w:pPr>
        <w:pStyle w:val="libNormal"/>
        <w:rPr>
          <w:rtl/>
        </w:rPr>
      </w:pPr>
      <w:r>
        <w:rPr>
          <w:rtl/>
        </w:rPr>
        <w:t>23 - «محمد بن احمد السودانى» در سال «1299» هجرى دعوى مهدويت نمود خديو مصر او را بقتل رسانيد و سرگذشت او را در تواريخ فراوان آمده است</w:t>
      </w:r>
      <w:r w:rsidR="0085164D">
        <w:rPr>
          <w:rtl/>
        </w:rPr>
        <w:t xml:space="preserve">. </w:t>
      </w:r>
    </w:p>
    <w:p w:rsidR="00F55BA9" w:rsidRDefault="00F55BA9" w:rsidP="00F55BA9">
      <w:pPr>
        <w:pStyle w:val="libNormal"/>
        <w:rPr>
          <w:rtl/>
        </w:rPr>
      </w:pPr>
      <w:r>
        <w:rPr>
          <w:rtl/>
        </w:rPr>
        <w:t>24 - الشيخ سعيد اليمانى ملقب بفقيه در سال «1256» هجرى در يمن دعوى مهدويت نمود و امام الهادى از پادشاهان و پيشوايان يمن او را بقتل رسانيد؛ «تاريخ عبد الواسع يمانى»</w:t>
      </w:r>
    </w:p>
    <w:p w:rsidR="00F55BA9" w:rsidRDefault="00F55BA9" w:rsidP="00F55BA9">
      <w:pPr>
        <w:pStyle w:val="libNormal"/>
        <w:rPr>
          <w:rtl/>
        </w:rPr>
      </w:pPr>
      <w:r>
        <w:rPr>
          <w:rtl/>
        </w:rPr>
        <w:t>25 - 90 السيد محمد بن على بن احمد الادريسى» در صبيا در سال «1323» دعوى مهدويت نمود</w:t>
      </w:r>
      <w:r w:rsidR="0085164D">
        <w:rPr>
          <w:rtl/>
        </w:rPr>
        <w:t xml:space="preserve">. </w:t>
      </w:r>
      <w:r>
        <w:rPr>
          <w:rtl/>
        </w:rPr>
        <w:t>گرچه گفته اند ايشان اين ادعا را نكرد بلكه عوام الناس معتقد به عنوان مهدويت او شدند</w:t>
      </w:r>
      <w:r w:rsidR="0085164D">
        <w:rPr>
          <w:rtl/>
        </w:rPr>
        <w:t xml:space="preserve">. </w:t>
      </w:r>
      <w:r>
        <w:rPr>
          <w:rtl/>
        </w:rPr>
        <w:t xml:space="preserve">لقب ادريسى نسبت بادريس بن الحسن المثنى بن الحسن بن على بن ابيطالب </w:t>
      </w:r>
      <w:r w:rsidR="007E234D" w:rsidRPr="007E234D">
        <w:rPr>
          <w:rStyle w:val="libAlaemChar"/>
          <w:rtl/>
        </w:rPr>
        <w:t>عليه‌السلام</w:t>
      </w:r>
      <w:r>
        <w:rPr>
          <w:rtl/>
        </w:rPr>
        <w:t xml:space="preserve"> است</w:t>
      </w:r>
      <w:r w:rsidR="0085164D">
        <w:rPr>
          <w:rtl/>
        </w:rPr>
        <w:t xml:space="preserve">. </w:t>
      </w:r>
    </w:p>
    <w:p w:rsidR="00F55BA9" w:rsidRDefault="00F55BA9" w:rsidP="00F55BA9">
      <w:pPr>
        <w:pStyle w:val="libNormal"/>
        <w:rPr>
          <w:rtl/>
        </w:rPr>
      </w:pPr>
      <w:r>
        <w:rPr>
          <w:rtl/>
        </w:rPr>
        <w:t>26 - «الشيخ الدين محمد الفريانى احمد المغربى» در سال 824 در جبال حميده در مغرب دعوى مهدويت نمود</w:t>
      </w:r>
      <w:r w:rsidR="0085164D">
        <w:rPr>
          <w:rtl/>
        </w:rPr>
        <w:t xml:space="preserve">. </w:t>
      </w:r>
      <w:r>
        <w:rPr>
          <w:rtl/>
        </w:rPr>
        <w:t>ايشان از اهالى فريانه از بلاد مغرب بوده است</w:t>
      </w:r>
      <w:r w:rsidR="0085164D">
        <w:rPr>
          <w:rtl/>
        </w:rPr>
        <w:t xml:space="preserve">. </w:t>
      </w:r>
    </w:p>
    <w:p w:rsidR="00F55BA9" w:rsidRDefault="00F55BA9" w:rsidP="00F55BA9">
      <w:pPr>
        <w:pStyle w:val="libNormal"/>
        <w:rPr>
          <w:rtl/>
        </w:rPr>
      </w:pPr>
      <w:r>
        <w:rPr>
          <w:rtl/>
        </w:rPr>
        <w:t>27 - «الشيخ المغربى» در سال 950 دعوى مهدويت كرد</w:t>
      </w:r>
      <w:r w:rsidR="0085164D">
        <w:rPr>
          <w:rtl/>
        </w:rPr>
        <w:t xml:space="preserve">. </w:t>
      </w:r>
    </w:p>
    <w:p w:rsidR="00F55BA9" w:rsidRDefault="00F55BA9" w:rsidP="00F55BA9">
      <w:pPr>
        <w:pStyle w:val="libNormal"/>
        <w:rPr>
          <w:rtl/>
        </w:rPr>
      </w:pPr>
      <w:r>
        <w:rPr>
          <w:rtl/>
        </w:rPr>
        <w:t>28 - الرجل المصرى</w:t>
      </w:r>
      <w:r w:rsidR="0085164D">
        <w:rPr>
          <w:rtl/>
        </w:rPr>
        <w:t xml:space="preserve">. </w:t>
      </w:r>
      <w:r>
        <w:rPr>
          <w:rtl/>
        </w:rPr>
        <w:t>وى مردى از مصر بود كه در عصر حكومت پادشاهى از پادشاهان ايوبيه خروج كرد و دعوى مهدويت نمود</w:t>
      </w:r>
      <w:r w:rsidR="0085164D">
        <w:rPr>
          <w:rtl/>
        </w:rPr>
        <w:t xml:space="preserve">. </w:t>
      </w:r>
      <w:r>
        <w:rPr>
          <w:rtl/>
        </w:rPr>
        <w:t xml:space="preserve">حكومت وقت او را بمراكش تبعيد كرد و در مراكش كشته شد كه سر او را بر دروازه نصب نمودند </w:t>
      </w:r>
      <w:r w:rsidR="0085164D" w:rsidRPr="0085164D">
        <w:rPr>
          <w:rStyle w:val="libFootnotenumChar"/>
          <w:rtl/>
        </w:rPr>
        <w:t>(123)</w:t>
      </w:r>
    </w:p>
    <w:p w:rsidR="00F55BA9" w:rsidRDefault="00F55BA9" w:rsidP="00F55BA9">
      <w:pPr>
        <w:pStyle w:val="libNormal"/>
        <w:rPr>
          <w:rtl/>
        </w:rPr>
      </w:pPr>
      <w:r>
        <w:rPr>
          <w:rtl/>
        </w:rPr>
        <w:t>29 - «محمد بن عبدالله» نفس زكيه</w:t>
      </w:r>
      <w:r w:rsidR="0085164D">
        <w:rPr>
          <w:rtl/>
        </w:rPr>
        <w:t xml:space="preserve">. </w:t>
      </w:r>
      <w:r>
        <w:rPr>
          <w:rtl/>
        </w:rPr>
        <w:t>«حديث» اسمه اسمى و اسم ابيه اسم ابى را تابعين او جعل نمودند براى تطبيق بر نفس زكيه</w:t>
      </w:r>
      <w:r w:rsidR="0085164D">
        <w:rPr>
          <w:rtl/>
        </w:rPr>
        <w:t xml:space="preserve">. </w:t>
      </w:r>
      <w:r>
        <w:rPr>
          <w:rtl/>
        </w:rPr>
        <w:t>و سرگذشت وى از ديدگاه تاريخ نگاران مشهور است</w:t>
      </w:r>
      <w:r w:rsidR="0085164D">
        <w:rPr>
          <w:rtl/>
        </w:rPr>
        <w:t xml:space="preserve">. </w:t>
      </w:r>
    </w:p>
    <w:p w:rsidR="00F55BA9" w:rsidRDefault="00F55BA9" w:rsidP="00F55BA9">
      <w:pPr>
        <w:pStyle w:val="libNormal"/>
        <w:rPr>
          <w:rtl/>
        </w:rPr>
      </w:pPr>
      <w:r>
        <w:rPr>
          <w:rtl/>
        </w:rPr>
        <w:t>30 - «محمد قرمانى» كه نام اصلى او بابا اسحاق و از صوفيه بوده و در زمان سلطان سليمان قانونى از پادشاهان آل عثمان در سال «637» در اناطولى دعوى مهدويت نموده و گروه بسيارى از مردم را قتل عام نمود و اموال آنان را بغارت برد و بر بلادى دست يافت تا سرانجام كيخسرو و امير قونيه او را بقتل رسانيد</w:t>
      </w:r>
      <w:r w:rsidR="0085164D">
        <w:rPr>
          <w:rtl/>
        </w:rPr>
        <w:t xml:space="preserve">. </w:t>
      </w:r>
    </w:p>
    <w:p w:rsidR="00F55BA9" w:rsidRDefault="00F55BA9" w:rsidP="00F55BA9">
      <w:pPr>
        <w:pStyle w:val="libNormal"/>
        <w:rPr>
          <w:rtl/>
        </w:rPr>
      </w:pPr>
      <w:r>
        <w:rPr>
          <w:rtl/>
        </w:rPr>
        <w:t>31 - غلام احمد قاديانى اخيرا خروج و دعوى مهدويت نموده يعنى بتمام ملل عالم كه منتظر كسى هستند ادعا نموده من همان شخص ‍ هستم كه شما منتظر او هستيد</w:t>
      </w:r>
      <w:r w:rsidR="0085164D">
        <w:rPr>
          <w:rtl/>
        </w:rPr>
        <w:t>:</w:t>
      </w:r>
      <w:r>
        <w:rPr>
          <w:rtl/>
        </w:rPr>
        <w:t xml:space="preserve"> به نصارا اظهار اينكه مسيح هستم و به يهود اظهار اينكه نبى آخر الزمانم و هكذا</w:t>
      </w:r>
      <w:r w:rsidR="0085164D">
        <w:rPr>
          <w:rtl/>
        </w:rPr>
        <w:t xml:space="preserve">. </w:t>
      </w:r>
      <w:r>
        <w:rPr>
          <w:rtl/>
        </w:rPr>
        <w:t>و اتباع او بسيار گرديد</w:t>
      </w:r>
      <w:r w:rsidR="0085164D">
        <w:rPr>
          <w:rtl/>
        </w:rPr>
        <w:t xml:space="preserve">. </w:t>
      </w:r>
      <w:r>
        <w:rPr>
          <w:rtl/>
        </w:rPr>
        <w:t>و كتبى تاءليف نموده از جمله حمامه البشرى در امامت و مرحوم علامه عاليقدر و شاهزاده بزرگوار آقاى حاج ابوالحسن ميرزا شيخ الرئيس از اياتيد حقير ردى بر او نوشته مسمى به حضر الامامه على راءس الحمامه كه در بمبئى طبع شده از تاءليفات قاديانى سرالخلافه است كه مرحوم شاهزاده ردى بر او نوشته بنام «طرد الخلافه» و از تاءليفات قاديانى است المواهب الفيوضات و غيرها</w:t>
      </w:r>
      <w:r w:rsidR="0085164D">
        <w:rPr>
          <w:rtl/>
        </w:rPr>
        <w:t xml:space="preserve">. </w:t>
      </w:r>
      <w:r>
        <w:rPr>
          <w:rtl/>
        </w:rPr>
        <w:t>حقير اغلب كتب او را ديده ام</w:t>
      </w:r>
      <w:r w:rsidR="0085164D">
        <w:rPr>
          <w:rtl/>
        </w:rPr>
        <w:t xml:space="preserve">. </w:t>
      </w:r>
      <w:r>
        <w:rPr>
          <w:rtl/>
        </w:rPr>
        <w:t>او مرد اديبى بود</w:t>
      </w:r>
      <w:r w:rsidR="0085164D">
        <w:rPr>
          <w:rtl/>
        </w:rPr>
        <w:t xml:space="preserve">. </w:t>
      </w:r>
    </w:p>
    <w:p w:rsidR="00F55BA9" w:rsidRDefault="00F55BA9" w:rsidP="00F55BA9">
      <w:pPr>
        <w:pStyle w:val="libNormal"/>
        <w:rPr>
          <w:rtl/>
        </w:rPr>
      </w:pPr>
      <w:r>
        <w:rPr>
          <w:rtl/>
        </w:rPr>
        <w:t>32 - ميرزا طاهر مشهور به حكاك اهل اصفهان و از تلاميذ حاج سيد كاظم رشتى رئيس شيخيه بوده</w:t>
      </w:r>
      <w:r w:rsidR="0085164D">
        <w:rPr>
          <w:rtl/>
        </w:rPr>
        <w:t xml:space="preserve">. </w:t>
      </w:r>
      <w:r>
        <w:rPr>
          <w:rtl/>
        </w:rPr>
        <w:t>در ابتدا امر در اصفهان حكاك بوده و بعد منتقل به تهران و بعد به استامبول شده و در خط نسخ از يگانه هاى فن بوده</w:t>
      </w:r>
      <w:r w:rsidR="0085164D">
        <w:rPr>
          <w:rtl/>
        </w:rPr>
        <w:t xml:space="preserve">، </w:t>
      </w:r>
      <w:r>
        <w:rPr>
          <w:rtl/>
        </w:rPr>
        <w:t>او در درب مسجد اياصوفيه به شغل حكاكى اشتغال داشته</w:t>
      </w:r>
      <w:r w:rsidR="0085164D">
        <w:rPr>
          <w:rtl/>
        </w:rPr>
        <w:t xml:space="preserve">. </w:t>
      </w:r>
      <w:r>
        <w:rPr>
          <w:rtl/>
        </w:rPr>
        <w:t>كم كم خود را ملقب نموده «بناصح العالم» و خطابى بمرحوم ناصرالدين شاه نوشته</w:t>
      </w:r>
      <w:r w:rsidR="0085164D">
        <w:rPr>
          <w:rtl/>
        </w:rPr>
        <w:t>:</w:t>
      </w:r>
      <w:r>
        <w:rPr>
          <w:rtl/>
        </w:rPr>
        <w:t xml:space="preserve"> نور چشم عزيزم ناصرالدين ميرزا</w:t>
      </w:r>
      <w:r w:rsidR="0085164D">
        <w:rPr>
          <w:rtl/>
        </w:rPr>
        <w:t xml:space="preserve">... </w:t>
      </w:r>
      <w:r>
        <w:rPr>
          <w:rtl/>
        </w:rPr>
        <w:t>«الخ» و يك خطاب هم به سلطان عبدالحميد عثمانى نوشته بتركى</w:t>
      </w:r>
      <w:r w:rsidR="0085164D">
        <w:rPr>
          <w:rtl/>
        </w:rPr>
        <w:t>:</w:t>
      </w:r>
      <w:r>
        <w:rPr>
          <w:rtl/>
        </w:rPr>
        <w:t xml:space="preserve"> «جوجوقم عبدالحميد افندى» الخ</w:t>
      </w:r>
      <w:r w:rsidR="0085164D">
        <w:rPr>
          <w:rtl/>
        </w:rPr>
        <w:t xml:space="preserve">. </w:t>
      </w:r>
      <w:r>
        <w:rPr>
          <w:rtl/>
        </w:rPr>
        <w:t>صورت هر دو را حقير نزد مبلغين اين مسلك ديده ام غرض در استامبول خود را معرفى نموده كه من از طرف تمام انبيا مبعوثم بجهت نصح و وعظ بشر</w:t>
      </w:r>
      <w:r w:rsidR="0085164D">
        <w:rPr>
          <w:rtl/>
        </w:rPr>
        <w:t xml:space="preserve">. </w:t>
      </w:r>
      <w:r>
        <w:rPr>
          <w:rtl/>
        </w:rPr>
        <w:t>و چون امر او بالا گرفت دعوى مهدويت نمود</w:t>
      </w:r>
      <w:r w:rsidR="0085164D">
        <w:rPr>
          <w:rtl/>
        </w:rPr>
        <w:t xml:space="preserve">. </w:t>
      </w:r>
      <w:r>
        <w:rPr>
          <w:rtl/>
        </w:rPr>
        <w:t>و گويا او را در حدود سال 1300 مسموما كشته باشند و تابعين بسيار پيدا كرد كه آنها را طاهريه ناميده و تفاصيلى حقير از احوالات آنها اطلاع دارم كه مجال و حال مقتضى ذكر همه آنها نيست</w:t>
      </w:r>
      <w:r w:rsidR="0085164D">
        <w:rPr>
          <w:rtl/>
        </w:rPr>
        <w:t xml:space="preserve">. </w:t>
      </w:r>
    </w:p>
    <w:p w:rsidR="00F55BA9" w:rsidRDefault="00F55BA9" w:rsidP="00F55BA9">
      <w:pPr>
        <w:pStyle w:val="libNormal"/>
        <w:rPr>
          <w:rtl/>
        </w:rPr>
      </w:pPr>
      <w:r>
        <w:rPr>
          <w:rtl/>
        </w:rPr>
        <w:t>33 - «الشيخ مهدى قزوينى» مقيم كربلا و از اصحاب حاج سيد كاظم رشتى بوده دعوى مهدويت در كمال سر و پنهانى داشته</w:t>
      </w:r>
      <w:r w:rsidR="0085164D">
        <w:rPr>
          <w:rtl/>
        </w:rPr>
        <w:t xml:space="preserve">. </w:t>
      </w:r>
      <w:r>
        <w:rPr>
          <w:rtl/>
        </w:rPr>
        <w:t>چنانچه پس از وفات او معلوم شد تاءليفاتى در اين خصوص دارد</w:t>
      </w:r>
      <w:r w:rsidR="0085164D">
        <w:rPr>
          <w:rtl/>
        </w:rPr>
        <w:t xml:space="preserve">. </w:t>
      </w:r>
      <w:r>
        <w:rPr>
          <w:rtl/>
        </w:rPr>
        <w:t>حقير آنها را ديده ام</w:t>
      </w:r>
      <w:r w:rsidR="0085164D">
        <w:rPr>
          <w:rtl/>
        </w:rPr>
        <w:t xml:space="preserve">. </w:t>
      </w:r>
    </w:p>
    <w:p w:rsidR="00F55BA9" w:rsidRDefault="00F55BA9" w:rsidP="00F55BA9">
      <w:pPr>
        <w:pStyle w:val="libNormal"/>
        <w:rPr>
          <w:rtl/>
        </w:rPr>
      </w:pPr>
      <w:r>
        <w:rPr>
          <w:rtl/>
        </w:rPr>
        <w:t>34 - «السيد محمد الگجراتى الهندى» از علما و عرفا هند بوده معاصر با علامه حلى اعلى الله مقامه الشريف</w:t>
      </w:r>
      <w:r w:rsidR="0085164D">
        <w:rPr>
          <w:rtl/>
        </w:rPr>
        <w:t xml:space="preserve">. </w:t>
      </w:r>
      <w:r>
        <w:rPr>
          <w:rtl/>
        </w:rPr>
        <w:t>مردى اديب و عارف بوده كه در گجرات دعوى مهدويت نمود و او را بقتل رسانيدند</w:t>
      </w:r>
      <w:r w:rsidR="0085164D">
        <w:rPr>
          <w:rtl/>
        </w:rPr>
        <w:t xml:space="preserve">. </w:t>
      </w:r>
      <w:r>
        <w:rPr>
          <w:rtl/>
        </w:rPr>
        <w:t>ايشان تفسيرى دارد</w:t>
      </w:r>
      <w:r w:rsidR="0085164D">
        <w:rPr>
          <w:rtl/>
        </w:rPr>
        <w:t xml:space="preserve">. </w:t>
      </w:r>
      <w:r>
        <w:rPr>
          <w:rtl/>
        </w:rPr>
        <w:t>مرحوم شيخ استاد آقا شيخ اسماعيل محلاتى و شيخ استاد آقا شيخ جواد بلاغى هر دو فرمودند</w:t>
      </w:r>
      <w:r w:rsidR="0085164D">
        <w:rPr>
          <w:rtl/>
        </w:rPr>
        <w:t xml:space="preserve">. </w:t>
      </w:r>
      <w:r>
        <w:rPr>
          <w:rtl/>
        </w:rPr>
        <w:t>تفسير بعضى از عرفاى متاءخرين عين همان تفسير است</w:t>
      </w:r>
      <w:r w:rsidR="0085164D">
        <w:rPr>
          <w:rtl/>
        </w:rPr>
        <w:t xml:space="preserve">. </w:t>
      </w:r>
      <w:r>
        <w:rPr>
          <w:rtl/>
        </w:rPr>
        <w:t>فقط تغيير خط شده و الله اعلم</w:t>
      </w:r>
      <w:r w:rsidR="0085164D">
        <w:rPr>
          <w:rtl/>
        </w:rPr>
        <w:t xml:space="preserve">. </w:t>
      </w:r>
    </w:p>
    <w:p w:rsidR="00F55BA9" w:rsidRDefault="00F55BA9" w:rsidP="00F55BA9">
      <w:pPr>
        <w:pStyle w:val="libNormal"/>
        <w:rPr>
          <w:rtl/>
        </w:rPr>
      </w:pPr>
      <w:r>
        <w:rPr>
          <w:rtl/>
        </w:rPr>
        <w:t>35 - «السيد محمد همدانى» مقيم هند از تلاميذ شيخ احمد احسائى رئيس شيخيه بوده</w:t>
      </w:r>
      <w:r w:rsidR="0085164D">
        <w:rPr>
          <w:rtl/>
        </w:rPr>
        <w:t xml:space="preserve">. </w:t>
      </w:r>
      <w:r>
        <w:rPr>
          <w:rtl/>
        </w:rPr>
        <w:t>در ابتداء ورود به هند فقط ترويج كلمات شيخيه را مى كرد</w:t>
      </w:r>
      <w:r w:rsidR="0085164D">
        <w:rPr>
          <w:rtl/>
        </w:rPr>
        <w:t xml:space="preserve">. </w:t>
      </w:r>
      <w:r>
        <w:rPr>
          <w:rtl/>
        </w:rPr>
        <w:t>بعدها دعوى مهدويت كرد و در سال «1277» در گذشت</w:t>
      </w:r>
      <w:r w:rsidR="0085164D">
        <w:rPr>
          <w:rtl/>
        </w:rPr>
        <w:t xml:space="preserve">. </w:t>
      </w:r>
      <w:r>
        <w:rPr>
          <w:rtl/>
        </w:rPr>
        <w:t>از مرحوم استاد آقا شيخ اسماعيل محلاتى شنيده شد</w:t>
      </w:r>
      <w:r w:rsidR="0085164D">
        <w:rPr>
          <w:rtl/>
        </w:rPr>
        <w:t xml:space="preserve">. </w:t>
      </w:r>
    </w:p>
    <w:p w:rsidR="00F55BA9" w:rsidRDefault="00F55BA9" w:rsidP="00F55BA9">
      <w:pPr>
        <w:pStyle w:val="libNormal"/>
        <w:rPr>
          <w:rtl/>
        </w:rPr>
      </w:pPr>
      <w:r>
        <w:rPr>
          <w:rtl/>
        </w:rPr>
        <w:t>36 - «السيد ولى الله اصفهانى الاصل» متولد هندوستان شاگرد شيخ احمد احسائى رئيس شيخيه مقيم شهر «بمبئى» از استاد بلاغى شنيده شد</w:t>
      </w:r>
      <w:r w:rsidR="0085164D">
        <w:rPr>
          <w:rtl/>
        </w:rPr>
        <w:t xml:space="preserve">. </w:t>
      </w:r>
    </w:p>
    <w:p w:rsidR="00F55BA9" w:rsidRDefault="00F55BA9" w:rsidP="00F55BA9">
      <w:pPr>
        <w:pStyle w:val="libNormal"/>
        <w:rPr>
          <w:rtl/>
        </w:rPr>
      </w:pPr>
      <w:r>
        <w:rPr>
          <w:rtl/>
        </w:rPr>
        <w:t>37 - «الميرزا حسن الهمدانى الاصل» از تلاميذ حاجى كريم خان رئيس شيخيه</w:t>
      </w:r>
      <w:r w:rsidR="0085164D">
        <w:rPr>
          <w:rtl/>
        </w:rPr>
        <w:t xml:space="preserve">. </w:t>
      </w:r>
      <w:r>
        <w:rPr>
          <w:rtl/>
        </w:rPr>
        <w:t>حاج كريمخان در ابتدا ورود به هندوستان ترويج كلمات حاج كريم خان را مينمود كه بعدها دعوى مهدويت كرد</w:t>
      </w:r>
      <w:r w:rsidR="0085164D">
        <w:rPr>
          <w:rtl/>
        </w:rPr>
        <w:t xml:space="preserve">. </w:t>
      </w:r>
      <w:r>
        <w:rPr>
          <w:rtl/>
        </w:rPr>
        <w:t>از مرحوم استاد آقاى حاج ميرزا على شهرستانى مسموع شد</w:t>
      </w:r>
      <w:r w:rsidR="0085164D">
        <w:rPr>
          <w:rtl/>
        </w:rPr>
        <w:t xml:space="preserve">. </w:t>
      </w:r>
    </w:p>
    <w:p w:rsidR="00F55BA9" w:rsidRDefault="00F55BA9" w:rsidP="00F55BA9">
      <w:pPr>
        <w:pStyle w:val="libNormal"/>
        <w:rPr>
          <w:rtl/>
        </w:rPr>
      </w:pPr>
      <w:r>
        <w:rPr>
          <w:rtl/>
        </w:rPr>
        <w:t>38 - «غلامرضا شاه العراقى» معروف بمركب ساز در سال «1340» در گذشت</w:t>
      </w:r>
      <w:r w:rsidR="0085164D">
        <w:rPr>
          <w:rtl/>
        </w:rPr>
        <w:t xml:space="preserve">. </w:t>
      </w:r>
      <w:r>
        <w:rPr>
          <w:rtl/>
        </w:rPr>
        <w:t>خود حقير از او دعوى مهدويت را شنيده و مقدارى با او مناظره و مباحثه در اين خصوص نمودم</w:t>
      </w:r>
      <w:r w:rsidR="0085164D">
        <w:rPr>
          <w:rtl/>
        </w:rPr>
        <w:t xml:space="preserve">. </w:t>
      </w:r>
      <w:r>
        <w:rPr>
          <w:rtl/>
        </w:rPr>
        <w:t>ديوان شعرى دارد كه چندان در نظر اهل شعر ذيقيمت نيست و تخلصش مركبى است</w:t>
      </w:r>
      <w:r w:rsidR="0085164D">
        <w:rPr>
          <w:rtl/>
        </w:rPr>
        <w:t xml:space="preserve">. </w:t>
      </w:r>
    </w:p>
    <w:p w:rsidR="00F55BA9" w:rsidRDefault="00F55BA9" w:rsidP="00F55BA9">
      <w:pPr>
        <w:pStyle w:val="libNormal"/>
        <w:rPr>
          <w:rtl/>
        </w:rPr>
      </w:pPr>
      <w:r>
        <w:rPr>
          <w:rtl/>
        </w:rPr>
        <w:t>39 - «سيد بن عليشاه» الهندى از عرفا و مرتاضين هند و سالهاى متمادى در صحن مطهر حضرت امير (ع) در حجره فوقانى بالاى درب طوسى ساكن بود و خانقاه هم داشت</w:t>
      </w:r>
      <w:r w:rsidR="0085164D">
        <w:rPr>
          <w:rtl/>
        </w:rPr>
        <w:t xml:space="preserve">. </w:t>
      </w:r>
      <w:r>
        <w:rPr>
          <w:rtl/>
        </w:rPr>
        <w:t>مشربا خاكسارى بوده و هميشه سر و پا برهنه بوده</w:t>
      </w:r>
      <w:r w:rsidR="0085164D">
        <w:rPr>
          <w:rtl/>
        </w:rPr>
        <w:t xml:space="preserve">. </w:t>
      </w:r>
      <w:r>
        <w:rPr>
          <w:rtl/>
        </w:rPr>
        <w:t>او هم مدعى مهدويت گرديد و عده اى هم تابعين داشت</w:t>
      </w:r>
      <w:r w:rsidR="0085164D">
        <w:rPr>
          <w:rtl/>
        </w:rPr>
        <w:t xml:space="preserve">. </w:t>
      </w:r>
      <w:r>
        <w:rPr>
          <w:rtl/>
        </w:rPr>
        <w:t>حقير چند مجلس با او مناظره كردم</w:t>
      </w:r>
      <w:r w:rsidR="0085164D">
        <w:rPr>
          <w:rtl/>
        </w:rPr>
        <w:t xml:space="preserve">. </w:t>
      </w:r>
      <w:r>
        <w:rPr>
          <w:rtl/>
        </w:rPr>
        <w:t>پس از مغلوبيت او بعضى دراويش تابعين وى در صدد قتل بنده برآمدند</w:t>
      </w:r>
      <w:r w:rsidR="0085164D">
        <w:rPr>
          <w:rtl/>
        </w:rPr>
        <w:t xml:space="preserve">. </w:t>
      </w:r>
      <w:r>
        <w:rPr>
          <w:rtl/>
        </w:rPr>
        <w:t>گويا ايشان در سال «1342» در گذشت</w:t>
      </w:r>
      <w:r w:rsidR="0085164D">
        <w:rPr>
          <w:rtl/>
        </w:rPr>
        <w:t xml:space="preserve">. </w:t>
      </w:r>
    </w:p>
    <w:p w:rsidR="00F55BA9" w:rsidRDefault="00F55BA9" w:rsidP="00F55BA9">
      <w:pPr>
        <w:pStyle w:val="libNormal"/>
        <w:rPr>
          <w:rtl/>
        </w:rPr>
      </w:pPr>
      <w:r>
        <w:rPr>
          <w:rtl/>
        </w:rPr>
        <w:t>40 - «هاشم شاه» نور بخش مقيم كشمير در سال «1205» وفات كرد</w:t>
      </w:r>
      <w:r w:rsidR="0085164D">
        <w:rPr>
          <w:rtl/>
        </w:rPr>
        <w:t xml:space="preserve">. </w:t>
      </w:r>
      <w:r>
        <w:rPr>
          <w:rtl/>
        </w:rPr>
        <w:t>وى دعوى مهدويت مى كرد</w:t>
      </w:r>
      <w:r w:rsidR="0085164D">
        <w:rPr>
          <w:rtl/>
        </w:rPr>
        <w:t xml:space="preserve">. </w:t>
      </w:r>
      <w:r>
        <w:rPr>
          <w:rtl/>
        </w:rPr>
        <w:t>كتبى از او در دست حقير است از جمله</w:t>
      </w:r>
      <w:r w:rsidR="0085164D">
        <w:rPr>
          <w:rtl/>
        </w:rPr>
        <w:t>:</w:t>
      </w:r>
      <w:r>
        <w:rPr>
          <w:rtl/>
        </w:rPr>
        <w:t xml:space="preserve"> اسرار لاهوت و رواعى الاغنام گرچه او مردى عارى از علم بود</w:t>
      </w:r>
      <w:r w:rsidR="0085164D">
        <w:rPr>
          <w:rtl/>
        </w:rPr>
        <w:t xml:space="preserve">. </w:t>
      </w:r>
    </w:p>
    <w:p w:rsidR="00F55BA9" w:rsidRDefault="00F55BA9" w:rsidP="00F55BA9">
      <w:pPr>
        <w:pStyle w:val="libNormal"/>
        <w:rPr>
          <w:rtl/>
        </w:rPr>
      </w:pPr>
      <w:r>
        <w:rPr>
          <w:rtl/>
        </w:rPr>
        <w:t>41 - «الشيخ عبدالقدير بخارائى» در سال «900» در بخارا دعوى مهدويت نمود</w:t>
      </w:r>
      <w:r w:rsidR="0085164D">
        <w:rPr>
          <w:rtl/>
        </w:rPr>
        <w:t xml:space="preserve">. </w:t>
      </w:r>
      <w:r>
        <w:rPr>
          <w:rtl/>
        </w:rPr>
        <w:t>تاءليفى دارد و امير بخارا او را قتل رسانيد</w:t>
      </w:r>
      <w:r w:rsidR="0085164D">
        <w:rPr>
          <w:rtl/>
        </w:rPr>
        <w:t xml:space="preserve">. </w:t>
      </w:r>
      <w:r>
        <w:rPr>
          <w:rtl/>
        </w:rPr>
        <w:t>از مجموعه مرحوم شاهزاده ابوالحسن ميرزا شيخ الرئيس</w:t>
      </w:r>
      <w:r w:rsidR="0085164D">
        <w:rPr>
          <w:rtl/>
        </w:rPr>
        <w:t xml:space="preserve">. </w:t>
      </w:r>
    </w:p>
    <w:p w:rsidR="00F55BA9" w:rsidRDefault="00F55BA9" w:rsidP="00F55BA9">
      <w:pPr>
        <w:pStyle w:val="libNormal"/>
        <w:rPr>
          <w:rtl/>
        </w:rPr>
      </w:pPr>
      <w:r>
        <w:rPr>
          <w:rtl/>
        </w:rPr>
        <w:t>42 - «الميرزا بلخى» از اكابر علماء بلخ بوده كه در سال «890» دعوى مهدويت كرده كشته شد</w:t>
      </w:r>
      <w:r w:rsidR="0085164D">
        <w:rPr>
          <w:rtl/>
        </w:rPr>
        <w:t xml:space="preserve">. </w:t>
      </w:r>
      <w:r>
        <w:rPr>
          <w:rtl/>
        </w:rPr>
        <w:t>ديوان شعر و كتابى در فضايل اهل بيت سلام الله عليهم دارد «از مجموعه مرحوم شمس ‍ العلماء گرگانى»</w:t>
      </w:r>
      <w:r w:rsidR="0085164D">
        <w:rPr>
          <w:rtl/>
        </w:rPr>
        <w:t xml:space="preserve">. </w:t>
      </w:r>
    </w:p>
    <w:p w:rsidR="00F55BA9" w:rsidRDefault="00F55BA9" w:rsidP="00F55BA9">
      <w:pPr>
        <w:pStyle w:val="libNormal"/>
        <w:rPr>
          <w:rtl/>
        </w:rPr>
      </w:pPr>
      <w:r>
        <w:rPr>
          <w:rtl/>
        </w:rPr>
        <w:t>43 - «الملاعرشى الكاشانى» مقيم اصفهان در سال «850» دعوى مهدويت بلكه كم كم دعوى نبوت كرد تا بالاخره در سال «880» كشته شد</w:t>
      </w:r>
      <w:r w:rsidR="0085164D">
        <w:rPr>
          <w:rtl/>
        </w:rPr>
        <w:t xml:space="preserve">. </w:t>
      </w:r>
      <w:r>
        <w:rPr>
          <w:rtl/>
        </w:rPr>
        <w:t>تاءليفى باسم بيان الحق بزبان فارسى دارد</w:t>
      </w:r>
      <w:r w:rsidR="0085164D">
        <w:rPr>
          <w:rtl/>
        </w:rPr>
        <w:t xml:space="preserve">. </w:t>
      </w:r>
      <w:r>
        <w:rPr>
          <w:rtl/>
        </w:rPr>
        <w:t>در بعضى از مجامع قلمى نوشته اند كه جسد او را پس از كشته شدن سوزانيدند</w:t>
      </w:r>
      <w:r w:rsidR="0085164D">
        <w:rPr>
          <w:rtl/>
        </w:rPr>
        <w:t xml:space="preserve">. </w:t>
      </w:r>
    </w:p>
    <w:p w:rsidR="00F55BA9" w:rsidRDefault="00F55BA9" w:rsidP="00F55BA9">
      <w:pPr>
        <w:pStyle w:val="libNormal"/>
        <w:rPr>
          <w:rtl/>
        </w:rPr>
      </w:pPr>
      <w:r>
        <w:rPr>
          <w:rtl/>
        </w:rPr>
        <w:t>44 - «السيد على بن محمد الموسوى» از سادات مشمشعى هويزه «از توابع اهواز» كه از اين سادات مذهبى بنام مذهب مشعشعى بوجود آوردند و در آن منطقه گروه فراوانى از اين مذهب پيروى نمودند</w:t>
      </w:r>
      <w:r w:rsidR="0085164D">
        <w:rPr>
          <w:rtl/>
        </w:rPr>
        <w:t xml:space="preserve">. </w:t>
      </w:r>
      <w:r>
        <w:rPr>
          <w:rtl/>
        </w:rPr>
        <w:t>«سيد على» مردى اديب بود</w:t>
      </w:r>
      <w:r w:rsidR="0085164D">
        <w:rPr>
          <w:rtl/>
        </w:rPr>
        <w:t xml:space="preserve">. </w:t>
      </w:r>
      <w:r>
        <w:rPr>
          <w:rtl/>
        </w:rPr>
        <w:t>دعوى مهدويت نموده</w:t>
      </w:r>
      <w:r w:rsidR="0085164D">
        <w:rPr>
          <w:rtl/>
        </w:rPr>
        <w:t xml:space="preserve">، </w:t>
      </w:r>
      <w:r>
        <w:rPr>
          <w:rtl/>
        </w:rPr>
        <w:t>مقيم هندوستان شده</w:t>
      </w:r>
      <w:r w:rsidR="0085164D">
        <w:rPr>
          <w:rtl/>
        </w:rPr>
        <w:t xml:space="preserve">، </w:t>
      </w:r>
      <w:r>
        <w:rPr>
          <w:rtl/>
        </w:rPr>
        <w:t>در آنجا كشته شد «از مجموعه حزين»</w:t>
      </w:r>
      <w:r w:rsidR="0085164D">
        <w:rPr>
          <w:rtl/>
        </w:rPr>
        <w:t xml:space="preserve">. </w:t>
      </w:r>
    </w:p>
    <w:p w:rsidR="00F55BA9" w:rsidRDefault="00F55BA9" w:rsidP="00F55BA9">
      <w:pPr>
        <w:pStyle w:val="libNormal"/>
        <w:rPr>
          <w:rtl/>
        </w:rPr>
      </w:pPr>
      <w:r>
        <w:rPr>
          <w:rtl/>
        </w:rPr>
        <w:t>45 - «الميرزا مشتاق على شيرازى» در عصر كريمخان و سهيل از جمله منشيان و مستوفيان بوده</w:t>
      </w:r>
      <w:r w:rsidR="0085164D">
        <w:rPr>
          <w:rtl/>
        </w:rPr>
        <w:t xml:space="preserve">، </w:t>
      </w:r>
      <w:r>
        <w:rPr>
          <w:rtl/>
        </w:rPr>
        <w:t>دعوى مهدويت كرد و تاءليفى در اين خصوص دارد</w:t>
      </w:r>
      <w:r w:rsidR="0085164D">
        <w:rPr>
          <w:rtl/>
        </w:rPr>
        <w:t xml:space="preserve">. </w:t>
      </w:r>
      <w:r>
        <w:rPr>
          <w:rtl/>
        </w:rPr>
        <w:t>ولى از مطالعه آن</w:t>
      </w:r>
      <w:r w:rsidR="0085164D">
        <w:rPr>
          <w:rtl/>
        </w:rPr>
        <w:t xml:space="preserve">، </w:t>
      </w:r>
      <w:r>
        <w:rPr>
          <w:rtl/>
        </w:rPr>
        <w:t>حقير استفاده نمودم كه ايشان قائل به مهدويت نوعى است و مهدى آن زمان خود را مى داند كما عليه بعض ‍ سلاسل الصوفيه المتاءخره</w:t>
      </w:r>
      <w:r w:rsidR="0085164D">
        <w:rPr>
          <w:rtl/>
        </w:rPr>
        <w:t xml:space="preserve">. </w:t>
      </w:r>
    </w:p>
    <w:p w:rsidR="00F55BA9" w:rsidRDefault="00F55BA9" w:rsidP="00F55BA9">
      <w:pPr>
        <w:pStyle w:val="libNormal"/>
        <w:rPr>
          <w:rtl/>
        </w:rPr>
      </w:pPr>
      <w:r>
        <w:rPr>
          <w:rtl/>
        </w:rPr>
        <w:t>46 - «بايزيد التركمانى» مقيم قونيه و معاصر سلطان سليمان قانونى بوده و دعوى مهدويت كرده</w:t>
      </w:r>
      <w:r w:rsidR="0085164D">
        <w:rPr>
          <w:rtl/>
        </w:rPr>
        <w:t xml:space="preserve">. </w:t>
      </w:r>
      <w:r>
        <w:rPr>
          <w:rtl/>
        </w:rPr>
        <w:t>تاءليفاتى دارد از جمله تفسير قرآن بنظم تركى و اسرار الحروف و بالاخره بقتل رسيد «بنقل از تاريخ محمد فكرى افندى كه بتركى عثمانى تاءليف شده»</w:t>
      </w:r>
      <w:r w:rsidR="0085164D">
        <w:rPr>
          <w:rtl/>
        </w:rPr>
        <w:t xml:space="preserve">. </w:t>
      </w:r>
      <w:r>
        <w:rPr>
          <w:rtl/>
        </w:rPr>
        <w:t>ناگفته نماند كه دعاة مهدويت در تاريخ بيش از اينها آمده است كه ما در اينجا به همين اندازه بسنده كرده ايم</w:t>
      </w:r>
      <w:r w:rsidR="0085164D">
        <w:rPr>
          <w:rtl/>
        </w:rPr>
        <w:t xml:space="preserve">. </w:t>
      </w:r>
    </w:p>
    <w:p w:rsidR="00F55BA9" w:rsidRDefault="00F55BA9" w:rsidP="00AC0295">
      <w:pPr>
        <w:pStyle w:val="Heading3"/>
        <w:rPr>
          <w:rtl/>
        </w:rPr>
      </w:pPr>
      <w:bookmarkStart w:id="99" w:name="_Toc376157506"/>
      <w:r>
        <w:rPr>
          <w:rtl/>
        </w:rPr>
        <w:t>مدعيان نيابت خاصه در تاريخ اسلام از ديدگاه استاد</w:t>
      </w:r>
      <w:bookmarkEnd w:id="99"/>
    </w:p>
    <w:p w:rsidR="00F55BA9" w:rsidRDefault="00F55BA9" w:rsidP="00F55BA9">
      <w:pPr>
        <w:pStyle w:val="libNormal"/>
        <w:rPr>
          <w:rtl/>
        </w:rPr>
      </w:pPr>
      <w:r>
        <w:rPr>
          <w:rtl/>
        </w:rPr>
        <w:t>پس از معرفى مدعيان مهدويت در تاريخ اسلام از ديدگاه زعيم عاليقدر استاد بزرگوارم حضرت آيه الله العظمى حاج سيد شهاب الدين ابوالمعالى مرعشى نجفى (ره) اينك مدعيان نيابت خاصه را مى آوريم</w:t>
      </w:r>
      <w:r w:rsidR="0085164D">
        <w:rPr>
          <w:rtl/>
        </w:rPr>
        <w:t xml:space="preserve">. </w:t>
      </w:r>
    </w:p>
    <w:p w:rsidR="00F55BA9" w:rsidRDefault="00F55BA9" w:rsidP="00F55BA9">
      <w:pPr>
        <w:pStyle w:val="libNormal"/>
        <w:rPr>
          <w:rtl/>
        </w:rPr>
      </w:pPr>
      <w:r>
        <w:rPr>
          <w:rtl/>
        </w:rPr>
        <w:t>استاد مى فرمايند</w:t>
      </w:r>
      <w:r w:rsidR="0085164D">
        <w:rPr>
          <w:rtl/>
        </w:rPr>
        <w:t>:</w:t>
      </w:r>
      <w:r>
        <w:rPr>
          <w:rtl/>
        </w:rPr>
        <w:t xml:space="preserve"> مخفى نماند كه عده اى هم دعوى نيابت خاصه از ناحيه مقدسه حضرت ولى عصر ارواحنا فداه را نمودند و در دعوى خود كاذب بودند و عده آنها بسيار است كه بذكر بعضى اكتفا مى شود</w:t>
      </w:r>
      <w:r w:rsidR="0085164D">
        <w:rPr>
          <w:rtl/>
        </w:rPr>
        <w:t xml:space="preserve">. </w:t>
      </w:r>
    </w:p>
    <w:p w:rsidR="00F55BA9" w:rsidRDefault="00F55BA9" w:rsidP="00F55BA9">
      <w:pPr>
        <w:pStyle w:val="libNormal"/>
        <w:rPr>
          <w:rtl/>
        </w:rPr>
      </w:pPr>
      <w:r>
        <w:rPr>
          <w:rtl/>
        </w:rPr>
        <w:t xml:space="preserve">1 - «الشريعتى ابومحمد الحسن» كه از اصحاب حضرت عسكرى </w:t>
      </w:r>
      <w:r w:rsidR="007E234D" w:rsidRPr="007E234D">
        <w:rPr>
          <w:rStyle w:val="libAlaemChar"/>
          <w:rtl/>
        </w:rPr>
        <w:t>عليه‌السلام</w:t>
      </w:r>
      <w:r>
        <w:rPr>
          <w:rtl/>
        </w:rPr>
        <w:t xml:space="preserve"> بوده</w:t>
      </w:r>
      <w:r w:rsidR="0085164D">
        <w:rPr>
          <w:rtl/>
        </w:rPr>
        <w:t xml:space="preserve">. </w:t>
      </w:r>
      <w:r>
        <w:rPr>
          <w:rtl/>
        </w:rPr>
        <w:t>و او اول كسى است كه دعوى اين مقام يعنى نيابت خاصه را نموده و افترات و مطالبى به ائمه اطهار نسبت داد و در حق آن ذوات مقدسه غلو نموده</w:t>
      </w:r>
      <w:r w:rsidR="0085164D">
        <w:rPr>
          <w:rtl/>
        </w:rPr>
        <w:t xml:space="preserve">، </w:t>
      </w:r>
      <w:r>
        <w:rPr>
          <w:rtl/>
        </w:rPr>
        <w:t>سپس توقيع شريف در حق او صادر شد كه مشتعمل بر لعن و الحاد و كفر او بود</w:t>
      </w:r>
      <w:r w:rsidR="0085164D">
        <w:rPr>
          <w:rtl/>
        </w:rPr>
        <w:t xml:space="preserve">. </w:t>
      </w:r>
    </w:p>
    <w:p w:rsidR="00F55BA9" w:rsidRDefault="00F55BA9" w:rsidP="00F55BA9">
      <w:pPr>
        <w:pStyle w:val="libNormal"/>
        <w:rPr>
          <w:rtl/>
        </w:rPr>
      </w:pPr>
      <w:r>
        <w:rPr>
          <w:rtl/>
        </w:rPr>
        <w:t xml:space="preserve">2 - «محمد بن نصير النيمرى» از اصحاب حضرت عسكرى </w:t>
      </w:r>
      <w:r w:rsidR="007E234D" w:rsidRPr="007E234D">
        <w:rPr>
          <w:rStyle w:val="libAlaemChar"/>
          <w:rtl/>
        </w:rPr>
        <w:t>عليه‌السلام</w:t>
      </w:r>
      <w:r>
        <w:rPr>
          <w:rtl/>
        </w:rPr>
        <w:t xml:space="preserve"> بوده و او دعوى نيابت خاصه نموده پس از شريعتى</w:t>
      </w:r>
      <w:r w:rsidR="0085164D">
        <w:rPr>
          <w:rtl/>
        </w:rPr>
        <w:t xml:space="preserve">... </w:t>
      </w:r>
    </w:p>
    <w:p w:rsidR="00F55BA9" w:rsidRDefault="00F55BA9" w:rsidP="00F55BA9">
      <w:pPr>
        <w:pStyle w:val="libNormal"/>
        <w:rPr>
          <w:rtl/>
        </w:rPr>
      </w:pPr>
      <w:r>
        <w:rPr>
          <w:rtl/>
        </w:rPr>
        <w:t xml:space="preserve">3 - «ابو طاهر محمد بن على بن بلال» از اصحاب حضرت عسكرى </w:t>
      </w:r>
      <w:r w:rsidR="007E234D" w:rsidRPr="007E234D">
        <w:rPr>
          <w:rStyle w:val="libAlaemChar"/>
          <w:rtl/>
        </w:rPr>
        <w:t>عليه‌السلام</w:t>
      </w:r>
      <w:r>
        <w:rPr>
          <w:rtl/>
        </w:rPr>
        <w:t xml:space="preserve"> بوده و قضيه او با عمروى نائب خاص حضرت ولى عصر در كتب رجال مشهور و معروف است</w:t>
      </w:r>
      <w:r w:rsidR="0085164D">
        <w:rPr>
          <w:rtl/>
        </w:rPr>
        <w:t xml:space="preserve">. </w:t>
      </w:r>
      <w:r>
        <w:rPr>
          <w:rtl/>
        </w:rPr>
        <w:t>از ناحيه مقدسه توقيع مبارك حاوى لعن او صادر شد</w:t>
      </w:r>
      <w:r w:rsidR="0085164D">
        <w:rPr>
          <w:rtl/>
        </w:rPr>
        <w:t xml:space="preserve">. </w:t>
      </w:r>
    </w:p>
    <w:p w:rsidR="00F55BA9" w:rsidRDefault="00F55BA9" w:rsidP="00F55BA9">
      <w:pPr>
        <w:pStyle w:val="libNormal"/>
        <w:rPr>
          <w:rtl/>
        </w:rPr>
      </w:pPr>
      <w:r>
        <w:rPr>
          <w:rtl/>
        </w:rPr>
        <w:t xml:space="preserve">4 - «احمد بن هلال الكرخى» از اصحاب حضرت عسكرى </w:t>
      </w:r>
      <w:r w:rsidR="007E234D" w:rsidRPr="007E234D">
        <w:rPr>
          <w:rStyle w:val="libAlaemChar"/>
          <w:rtl/>
        </w:rPr>
        <w:t>عليه‌السلام</w:t>
      </w:r>
      <w:r>
        <w:rPr>
          <w:rtl/>
        </w:rPr>
        <w:t xml:space="preserve"> بوده</w:t>
      </w:r>
      <w:r w:rsidR="0085164D">
        <w:rPr>
          <w:rtl/>
        </w:rPr>
        <w:t xml:space="preserve">. </w:t>
      </w:r>
    </w:p>
    <w:p w:rsidR="00F55BA9" w:rsidRDefault="00F55BA9" w:rsidP="00F55BA9">
      <w:pPr>
        <w:pStyle w:val="libNormal"/>
        <w:rPr>
          <w:rtl/>
        </w:rPr>
      </w:pPr>
      <w:r>
        <w:rPr>
          <w:rtl/>
        </w:rPr>
        <w:t>5 - «الحسين بن منصور الحلاج» صوفى مشهور در ابتداى امر دعوى نيابت خاصه نموده</w:t>
      </w:r>
      <w:r w:rsidR="0085164D">
        <w:rPr>
          <w:rtl/>
        </w:rPr>
        <w:t xml:space="preserve">، </w:t>
      </w:r>
      <w:r>
        <w:rPr>
          <w:rtl/>
        </w:rPr>
        <w:t>بعد پا بالاتر گذارده و از او صادر شد دعاوى و مطالبى كه موجب قتل او شد</w:t>
      </w:r>
      <w:r w:rsidR="0085164D">
        <w:rPr>
          <w:rtl/>
        </w:rPr>
        <w:t xml:space="preserve">. </w:t>
      </w:r>
    </w:p>
    <w:p w:rsidR="00F55BA9" w:rsidRDefault="00F55BA9" w:rsidP="00F55BA9">
      <w:pPr>
        <w:pStyle w:val="libNormal"/>
        <w:rPr>
          <w:rtl/>
        </w:rPr>
      </w:pPr>
      <w:r>
        <w:rPr>
          <w:rtl/>
        </w:rPr>
        <w:t>6 - «ابن ابى العزاقر محمد بن على الشلمغانى» و قصه محاضره او با حسين بن روح نائب خاص معروف و مشهور و توقعيات در حق وى در كتب مذكور و از تاءليف او كتاب التكليف مى باشد</w:t>
      </w:r>
      <w:r w:rsidR="0085164D">
        <w:rPr>
          <w:rtl/>
        </w:rPr>
        <w:t xml:space="preserve">. </w:t>
      </w:r>
    </w:p>
    <w:p w:rsidR="00F55BA9" w:rsidRDefault="00F55BA9" w:rsidP="00F55BA9">
      <w:pPr>
        <w:pStyle w:val="libNormal"/>
        <w:rPr>
          <w:rtl/>
        </w:rPr>
      </w:pPr>
      <w:r>
        <w:rPr>
          <w:rtl/>
        </w:rPr>
        <w:t>7 - «ابو دلف المجنون محمد بن مظهر الكاتب» اول دعوى نيابت خاصه نموده و بعد غلو نموده و بعد مجنون و بعدا از مفوضه شد</w:t>
      </w:r>
      <w:r w:rsidR="0085164D">
        <w:rPr>
          <w:rtl/>
        </w:rPr>
        <w:t xml:space="preserve">. </w:t>
      </w:r>
    </w:p>
    <w:p w:rsidR="00F55BA9" w:rsidRDefault="00F55BA9" w:rsidP="00F55BA9">
      <w:pPr>
        <w:pStyle w:val="libNormal"/>
        <w:rPr>
          <w:rtl/>
        </w:rPr>
      </w:pPr>
      <w:r>
        <w:rPr>
          <w:rtl/>
        </w:rPr>
        <w:t>8 - ابوبكر البغدادى از اصدقا ابى دلف مجنون بوده و دعوى نيابت خاصه نموده چنانچه شيخ صدوق فرموده</w:t>
      </w:r>
    </w:p>
    <w:p w:rsidR="00F55BA9" w:rsidRDefault="00F55BA9" w:rsidP="00F55BA9">
      <w:pPr>
        <w:pStyle w:val="libNormal"/>
        <w:rPr>
          <w:rtl/>
        </w:rPr>
      </w:pPr>
      <w:r>
        <w:rPr>
          <w:rtl/>
        </w:rPr>
        <w:t>9- «محمد بن سعد الشاعر الكوفى» كه در سال 540 وفات كرد و دعوى نيابت خاصه مى نموده</w:t>
      </w:r>
      <w:r w:rsidR="0085164D">
        <w:rPr>
          <w:rtl/>
        </w:rPr>
        <w:t xml:space="preserve">. </w:t>
      </w:r>
      <w:r>
        <w:rPr>
          <w:rtl/>
        </w:rPr>
        <w:t>ديوان شعرى در اين خصوص دارد</w:t>
      </w:r>
      <w:r w:rsidR="0085164D">
        <w:rPr>
          <w:rtl/>
        </w:rPr>
        <w:t xml:space="preserve">. </w:t>
      </w:r>
    </w:p>
    <w:p w:rsidR="00F55BA9" w:rsidRDefault="00F55BA9" w:rsidP="00F55BA9">
      <w:pPr>
        <w:pStyle w:val="libNormal"/>
        <w:rPr>
          <w:rtl/>
        </w:rPr>
      </w:pPr>
      <w:r>
        <w:rPr>
          <w:rtl/>
        </w:rPr>
        <w:t>10 - «احمد بن حسين الرازى» در سال 670 وفات كرد</w:t>
      </w:r>
      <w:r w:rsidR="0085164D">
        <w:rPr>
          <w:rtl/>
        </w:rPr>
        <w:t xml:space="preserve">. </w:t>
      </w:r>
      <w:r>
        <w:rPr>
          <w:rtl/>
        </w:rPr>
        <w:t>تاءليفى دارد چنانچه در تعاليق رجال وسيطه مذكور است</w:t>
      </w:r>
      <w:r w:rsidR="0085164D">
        <w:rPr>
          <w:rtl/>
        </w:rPr>
        <w:t xml:space="preserve">. </w:t>
      </w:r>
    </w:p>
    <w:p w:rsidR="00F55BA9" w:rsidRDefault="00F55BA9" w:rsidP="00F55BA9">
      <w:pPr>
        <w:pStyle w:val="libNormal"/>
        <w:rPr>
          <w:rtl/>
        </w:rPr>
      </w:pPr>
      <w:r>
        <w:rPr>
          <w:rtl/>
        </w:rPr>
        <w:t>11 - «الحسين بن على الاصفهانى الكاتب» المتوفى در سال 853 صاحب كتاب ادب المرء</w:t>
      </w:r>
    </w:p>
    <w:p w:rsidR="00F55BA9" w:rsidRDefault="00F55BA9" w:rsidP="00F55BA9">
      <w:pPr>
        <w:pStyle w:val="libNormal"/>
        <w:rPr>
          <w:rtl/>
        </w:rPr>
      </w:pPr>
      <w:r>
        <w:rPr>
          <w:rtl/>
        </w:rPr>
        <w:t>12 - «على بن محمد السجستانى» ثم البغدادى در سال 860 وفات كرد «صاحب كتاب الايقاظ»</w:t>
      </w:r>
    </w:p>
    <w:p w:rsidR="00F55BA9" w:rsidRDefault="00F55BA9" w:rsidP="00F55BA9">
      <w:pPr>
        <w:pStyle w:val="libNormal"/>
        <w:rPr>
          <w:rtl/>
        </w:rPr>
      </w:pPr>
      <w:r>
        <w:rPr>
          <w:rtl/>
        </w:rPr>
        <w:t>13 - «سيد محمد هندى» متوفى به سال 987 مردى شاعر و اديب بود و در مشهد مقدس مى زيسته</w:t>
      </w:r>
    </w:p>
    <w:p w:rsidR="00F55BA9" w:rsidRDefault="00F55BA9" w:rsidP="00F55BA9">
      <w:pPr>
        <w:pStyle w:val="libNormal"/>
        <w:rPr>
          <w:rtl/>
        </w:rPr>
      </w:pPr>
      <w:r>
        <w:rPr>
          <w:rtl/>
        </w:rPr>
        <w:t>15 - «السيد على مشهدى» معروف به راز در زمان شاه سليمان صفوى دعوى نيابت خاصه مى نمود ولى در كمال سر و پنهانى چنانچه تاءليف او حاكى است بالاخره بعضى مرام او را فهميدند و كشته شد</w:t>
      </w:r>
      <w:r w:rsidR="0085164D">
        <w:rPr>
          <w:rtl/>
        </w:rPr>
        <w:t xml:space="preserve">. </w:t>
      </w:r>
    </w:p>
    <w:p w:rsidR="00F55BA9" w:rsidRDefault="00F55BA9" w:rsidP="00F55BA9">
      <w:pPr>
        <w:pStyle w:val="libNormal"/>
        <w:rPr>
          <w:rtl/>
        </w:rPr>
      </w:pPr>
      <w:r>
        <w:rPr>
          <w:rtl/>
        </w:rPr>
        <w:t xml:space="preserve">16 - الشيخ محمد الفاسى المغربى در فاس كه دارالعلم مغرب است اشتغال و تحصيل علم نموده و در سال 1095 بمرد و او دعوى ملاقات باحضرت ولى عصر </w:t>
      </w:r>
      <w:r w:rsidR="007E234D" w:rsidRPr="007E234D">
        <w:rPr>
          <w:rStyle w:val="libAlaemChar"/>
          <w:rtl/>
        </w:rPr>
        <w:t>عليه‌السلام</w:t>
      </w:r>
      <w:r>
        <w:rPr>
          <w:rtl/>
        </w:rPr>
        <w:t xml:space="preserve"> را و نيابت خاصه را مى نموده و تاءليفاتى دارد</w:t>
      </w:r>
      <w:r w:rsidR="0085164D">
        <w:rPr>
          <w:rtl/>
        </w:rPr>
        <w:t xml:space="preserve">. </w:t>
      </w:r>
      <w:r>
        <w:rPr>
          <w:rtl/>
        </w:rPr>
        <w:t>از جمله سبيل الاوليا و تفسير و غيره «از مجموعه سيد جمال الدين كوكبانى زيدى»</w:t>
      </w:r>
    </w:p>
    <w:p w:rsidR="00F55BA9" w:rsidRDefault="00F55BA9" w:rsidP="00F55BA9">
      <w:pPr>
        <w:pStyle w:val="libNormal"/>
        <w:rPr>
          <w:rtl/>
        </w:rPr>
      </w:pPr>
      <w:r>
        <w:rPr>
          <w:rtl/>
        </w:rPr>
        <w:t>17 - «الميرزا محمد الهروى» اهل هرات كه منتقل به هندوستان شد</w:t>
      </w:r>
      <w:r w:rsidR="0085164D">
        <w:rPr>
          <w:rtl/>
        </w:rPr>
        <w:t xml:space="preserve">. </w:t>
      </w:r>
      <w:r>
        <w:rPr>
          <w:rtl/>
        </w:rPr>
        <w:t>در اوائل امر مرحوم خاقان ذى شان فتحعلى شاه دعوى نيابت خاصه نموده و پيش از آنكه كارش بگيرد كشته شد</w:t>
      </w:r>
      <w:r w:rsidR="0085164D">
        <w:rPr>
          <w:rtl/>
        </w:rPr>
        <w:t xml:space="preserve">. </w:t>
      </w:r>
      <w:r>
        <w:rPr>
          <w:rtl/>
        </w:rPr>
        <w:t>والسلام عليكم و رحمه الله</w:t>
      </w:r>
      <w:r w:rsidR="0085164D">
        <w:rPr>
          <w:rtl/>
        </w:rPr>
        <w:t xml:space="preserve">. </w:t>
      </w:r>
      <w:r>
        <w:rPr>
          <w:rtl/>
        </w:rPr>
        <w:t>الراجى شهاب الدين الحسينى النجفى المرعشى ببلده قم المشرقه بحرم الائمه</w:t>
      </w:r>
      <w:r w:rsidR="0085164D">
        <w:rPr>
          <w:rtl/>
        </w:rPr>
        <w:t xml:space="preserve">. </w:t>
      </w:r>
      <w:r>
        <w:rPr>
          <w:rtl/>
        </w:rPr>
        <w:t xml:space="preserve">سلخ رجب سال 1363 هجرى </w:t>
      </w:r>
      <w:r w:rsidR="0085164D" w:rsidRPr="0085164D">
        <w:rPr>
          <w:rStyle w:val="libFootnotenumChar"/>
          <w:rtl/>
        </w:rPr>
        <w:t>(124)</w:t>
      </w:r>
    </w:p>
    <w:p w:rsidR="00F55BA9" w:rsidRDefault="00F55BA9" w:rsidP="00F55BA9">
      <w:pPr>
        <w:pStyle w:val="libNormal"/>
        <w:rPr>
          <w:rtl/>
        </w:rPr>
      </w:pPr>
      <w:r>
        <w:rPr>
          <w:rtl/>
        </w:rPr>
        <w:t>اين بود نامه استاد بزرگوارم كه به درخواست مورخ شهير عمادزاده اصفهانى اجابت فرموده و افراد نام برده را بعنوان مدعيان مهدويت و نيابت خاصه در جهان اسلام معرفى فرمودند</w:t>
      </w:r>
      <w:r w:rsidR="0085164D">
        <w:rPr>
          <w:rtl/>
        </w:rPr>
        <w:t xml:space="preserve">. </w:t>
      </w:r>
      <w:r>
        <w:rPr>
          <w:rtl/>
        </w:rPr>
        <w:t>اجر و ثواب اين زحمات نثار روح پر فتوح آن مرجع عاليقدر كه در حدود 30 سال از محضر درس ‍ فقه ايشان استفاده نمودم و به امر ايشان تاريخ اديان و مذاهب را به راهنمائى آن استاد بزرگ تؤ ليف نمودم</w:t>
      </w:r>
      <w:r w:rsidR="0085164D">
        <w:rPr>
          <w:rtl/>
        </w:rPr>
        <w:t xml:space="preserve">. </w:t>
      </w:r>
      <w:r>
        <w:rPr>
          <w:rtl/>
        </w:rPr>
        <w:t>و يكى ديگر از مدعيان «عباس فاطمى» بود كه در پايان قرن هفتم هجرى در مغرب ظهور و دعوى مهدويت نمود ومردم بسرعت به وى گرويدند و شوكتى بزرگ بدست آورد</w:t>
      </w:r>
      <w:r w:rsidR="0085164D">
        <w:rPr>
          <w:rtl/>
        </w:rPr>
        <w:t xml:space="preserve">. </w:t>
      </w:r>
      <w:r>
        <w:rPr>
          <w:rtl/>
        </w:rPr>
        <w:t xml:space="preserve">شهر فاس را بتصرف خود در آورد و بازار شهر را به آتش ‍ كشيد و چون در گذشت حكومتش نيز بمرد </w:t>
      </w:r>
      <w:r w:rsidR="0085164D" w:rsidRPr="0085164D">
        <w:rPr>
          <w:rStyle w:val="libFootnotenumChar"/>
          <w:rtl/>
        </w:rPr>
        <w:t>(125)</w:t>
      </w:r>
    </w:p>
    <w:p w:rsidR="00F55BA9" w:rsidRDefault="00F55BA9" w:rsidP="00AC0295">
      <w:pPr>
        <w:pStyle w:val="Heading3"/>
        <w:rPr>
          <w:rtl/>
        </w:rPr>
      </w:pPr>
      <w:bookmarkStart w:id="100" w:name="_Toc376157507"/>
      <w:r>
        <w:rPr>
          <w:rtl/>
        </w:rPr>
        <w:t xml:space="preserve">طول عمر حضرت امام مهدى </w:t>
      </w:r>
      <w:r w:rsidR="007E234D" w:rsidRPr="007E234D">
        <w:rPr>
          <w:rStyle w:val="libAlaemChar"/>
          <w:rtl/>
        </w:rPr>
        <w:t>عليه‌السلام</w:t>
      </w:r>
      <w:bookmarkEnd w:id="100"/>
    </w:p>
    <w:p w:rsidR="00F55BA9" w:rsidRDefault="00F55BA9" w:rsidP="00F55BA9">
      <w:pPr>
        <w:pStyle w:val="libNormal"/>
        <w:rPr>
          <w:rtl/>
        </w:rPr>
      </w:pPr>
      <w:r>
        <w:rPr>
          <w:rtl/>
        </w:rPr>
        <w:t xml:space="preserve">يكى از ويژگى هاى حضرت مهدى </w:t>
      </w:r>
      <w:r w:rsidR="007E234D" w:rsidRPr="007E234D">
        <w:rPr>
          <w:rStyle w:val="libAlaemChar"/>
          <w:rtl/>
        </w:rPr>
        <w:t>عليه‌السلام</w:t>
      </w:r>
      <w:r w:rsidR="0085164D">
        <w:rPr>
          <w:rtl/>
        </w:rPr>
        <w:t xml:space="preserve">، </w:t>
      </w:r>
      <w:r>
        <w:rPr>
          <w:rtl/>
        </w:rPr>
        <w:t>طول عمر آن حضرت است كه براى بعضى موجب شگفتى شده است</w:t>
      </w:r>
      <w:r w:rsidR="0085164D">
        <w:rPr>
          <w:rtl/>
        </w:rPr>
        <w:t xml:space="preserve">، </w:t>
      </w:r>
      <w:r>
        <w:rPr>
          <w:rtl/>
        </w:rPr>
        <w:t>در صوريتى كه قبل از آن حضرت افرادى زندگى مى كرده اند كه مدت عمر آنها - نسبت به عمر آن حضرت تا زمان ما - بيشتر بوده است</w:t>
      </w:r>
      <w:r w:rsidR="0085164D">
        <w:rPr>
          <w:rtl/>
        </w:rPr>
        <w:t xml:space="preserve">. </w:t>
      </w:r>
    </w:p>
    <w:p w:rsidR="00F55BA9" w:rsidRDefault="00F55BA9" w:rsidP="00F55BA9">
      <w:pPr>
        <w:pStyle w:val="libNormal"/>
        <w:rPr>
          <w:rtl/>
        </w:rPr>
      </w:pPr>
      <w:r>
        <w:rPr>
          <w:rtl/>
        </w:rPr>
        <w:t xml:space="preserve">امام عصر </w:t>
      </w:r>
      <w:r w:rsidR="007E234D" w:rsidRPr="007E234D">
        <w:rPr>
          <w:rStyle w:val="libAlaemChar"/>
          <w:rtl/>
        </w:rPr>
        <w:t>عليه‌السلام</w:t>
      </w:r>
      <w:r>
        <w:rPr>
          <w:rtl/>
        </w:rPr>
        <w:t xml:space="preserve"> در شهر سامره در روز پانزدهم شعبان سال 255 هجرى قمرى ديده به جهان گشود</w:t>
      </w:r>
      <w:r w:rsidR="0085164D">
        <w:rPr>
          <w:rtl/>
        </w:rPr>
        <w:t xml:space="preserve">. </w:t>
      </w:r>
      <w:r>
        <w:rPr>
          <w:rtl/>
        </w:rPr>
        <w:t>سال 260 تا سال 329 هجرى دوران غيبت صغراى آن حضرت را تشنيل مى دهد كه در اين مدت از طريق چهار نائب خاص خود به مسائل شيعيان جواب مى داد و در جمع مردم آشكارا حاضر نمى شد</w:t>
      </w:r>
      <w:r w:rsidR="0085164D">
        <w:rPr>
          <w:rtl/>
        </w:rPr>
        <w:t xml:space="preserve">، </w:t>
      </w:r>
      <w:r>
        <w:rPr>
          <w:rtl/>
        </w:rPr>
        <w:t>و از سال 329 تا كنون كه دوران غيبت كبرى را تشكيل مى دهد</w:t>
      </w:r>
      <w:r w:rsidR="0085164D">
        <w:rPr>
          <w:rtl/>
        </w:rPr>
        <w:t xml:space="preserve">، </w:t>
      </w:r>
      <w:r>
        <w:rPr>
          <w:rtl/>
        </w:rPr>
        <w:t>آن حضرت در پس پرده غيبت قرار دارد و هر وقت كه زمينه ظهور پيدا شود به اذن خداى متعال ظهور خواهد كرد</w:t>
      </w:r>
      <w:r w:rsidR="0085164D">
        <w:rPr>
          <w:rtl/>
        </w:rPr>
        <w:t xml:space="preserve">. </w:t>
      </w:r>
    </w:p>
    <w:p w:rsidR="00F55BA9" w:rsidRDefault="00F55BA9" w:rsidP="00F55BA9">
      <w:pPr>
        <w:pStyle w:val="libNormal"/>
        <w:rPr>
          <w:rtl/>
        </w:rPr>
      </w:pPr>
      <w:r>
        <w:rPr>
          <w:rtl/>
        </w:rPr>
        <w:t>نواب اربعه آن حضرت در دوران غيبت صغرى عبارتند از</w:t>
      </w:r>
      <w:r w:rsidR="0085164D">
        <w:rPr>
          <w:rtl/>
        </w:rPr>
        <w:t>:</w:t>
      </w:r>
    </w:p>
    <w:p w:rsidR="00F55BA9" w:rsidRDefault="00F55BA9" w:rsidP="00F55BA9">
      <w:pPr>
        <w:pStyle w:val="libNormal"/>
        <w:rPr>
          <w:rtl/>
        </w:rPr>
      </w:pPr>
      <w:r>
        <w:rPr>
          <w:rtl/>
        </w:rPr>
        <w:t>1 - عثمان بن سعيد 2 - محمد بن عثمان 3 - حسين بن روح 4 - على بن محمد سمرى پس از مرگ على بن محمد سمرى</w:t>
      </w:r>
      <w:r w:rsidR="0085164D">
        <w:rPr>
          <w:rtl/>
        </w:rPr>
        <w:t xml:space="preserve">، </w:t>
      </w:r>
      <w:r>
        <w:rPr>
          <w:rtl/>
        </w:rPr>
        <w:t>غيبت كبرى آغاز گرديد</w:t>
      </w:r>
      <w:r w:rsidR="0085164D">
        <w:rPr>
          <w:rtl/>
        </w:rPr>
        <w:t xml:space="preserve">. </w:t>
      </w:r>
    </w:p>
    <w:p w:rsidR="00F55BA9" w:rsidRDefault="00F55BA9" w:rsidP="00F55BA9">
      <w:pPr>
        <w:pStyle w:val="libNormal"/>
        <w:rPr>
          <w:rtl/>
        </w:rPr>
      </w:pPr>
      <w:r>
        <w:rPr>
          <w:rtl/>
        </w:rPr>
        <w:t>از آغاز تولد آن حضرت تاكنون كه سال 1413 هجرى است 1158 سال از عمر آن حضرت مى گذرد و روز ظهور و اندازه عمر آن حضرت را كسى جز خدا نمى داند</w:t>
      </w:r>
      <w:r w:rsidR="0085164D">
        <w:rPr>
          <w:rtl/>
        </w:rPr>
        <w:t xml:space="preserve">. </w:t>
      </w:r>
    </w:p>
    <w:p w:rsidR="00F55BA9" w:rsidRDefault="00F55BA9" w:rsidP="00F55BA9">
      <w:pPr>
        <w:pStyle w:val="libNormal"/>
        <w:rPr>
          <w:rtl/>
        </w:rPr>
      </w:pPr>
      <w:r>
        <w:rPr>
          <w:rtl/>
        </w:rPr>
        <w:t>در غيبت كبرى</w:t>
      </w:r>
      <w:r w:rsidR="0085164D">
        <w:rPr>
          <w:rtl/>
        </w:rPr>
        <w:t xml:space="preserve">، </w:t>
      </w:r>
      <w:r>
        <w:rPr>
          <w:rtl/>
        </w:rPr>
        <w:t>رشته حكومت عامه</w:t>
      </w:r>
      <w:r w:rsidR="0085164D">
        <w:rPr>
          <w:rtl/>
        </w:rPr>
        <w:t xml:space="preserve">، </w:t>
      </w:r>
      <w:r>
        <w:rPr>
          <w:rtl/>
        </w:rPr>
        <w:t>به دست مجتهدين با تقوى مى باشد كه شرائط آنها به شرح زير است</w:t>
      </w:r>
      <w:r w:rsidR="0085164D">
        <w:rPr>
          <w:rtl/>
        </w:rPr>
        <w:t>:</w:t>
      </w:r>
    </w:p>
    <w:p w:rsidR="00F55BA9" w:rsidRDefault="00F55BA9" w:rsidP="00F55BA9">
      <w:pPr>
        <w:pStyle w:val="libNormal"/>
        <w:rPr>
          <w:rtl/>
        </w:rPr>
      </w:pPr>
      <w:r>
        <w:rPr>
          <w:rtl/>
        </w:rPr>
        <w:t>1 - مجتهد بايد نسبت به احكام و فرامين الهى و دستورات شرع مبين كاملا آگاه و محيط باشد و در هر پيشامدى بتوانند حكم خدا را استنباط نموده و بى پروا به مردم برساند و خود نيز بدان عمل كند</w:t>
      </w:r>
      <w:r w:rsidR="0085164D">
        <w:rPr>
          <w:rtl/>
        </w:rPr>
        <w:t xml:space="preserve">. </w:t>
      </w:r>
    </w:p>
    <w:p w:rsidR="00F55BA9" w:rsidRDefault="00F55BA9" w:rsidP="00F55BA9">
      <w:pPr>
        <w:pStyle w:val="libNormal"/>
        <w:rPr>
          <w:rtl/>
        </w:rPr>
      </w:pPr>
      <w:r>
        <w:rPr>
          <w:rtl/>
        </w:rPr>
        <w:t xml:space="preserve">2 - مجتهد بايد مطيع اوامر خدا و رسول و امامان </w:t>
      </w:r>
      <w:r w:rsidR="007E234D" w:rsidRPr="007E234D">
        <w:rPr>
          <w:rStyle w:val="libAlaemChar"/>
          <w:rtl/>
        </w:rPr>
        <w:t>عليه‌السلام</w:t>
      </w:r>
      <w:r>
        <w:rPr>
          <w:rtl/>
        </w:rPr>
        <w:t xml:space="preserve"> باشد</w:t>
      </w:r>
    </w:p>
    <w:p w:rsidR="00F55BA9" w:rsidRDefault="00F55BA9" w:rsidP="00F55BA9">
      <w:pPr>
        <w:pStyle w:val="libNormal"/>
        <w:rPr>
          <w:rtl/>
        </w:rPr>
      </w:pPr>
      <w:r>
        <w:rPr>
          <w:rtl/>
        </w:rPr>
        <w:t>3 - مجتهد بايد مخالف هوى و هوس بوده و به هيچ وجه مصالح شخصى خود را مقدم بر مصالح عامه ندارد</w:t>
      </w:r>
    </w:p>
    <w:p w:rsidR="00F55BA9" w:rsidRDefault="00F55BA9" w:rsidP="00F55BA9">
      <w:pPr>
        <w:pStyle w:val="libNormal"/>
        <w:rPr>
          <w:rtl/>
        </w:rPr>
      </w:pPr>
      <w:r>
        <w:rPr>
          <w:rtl/>
        </w:rPr>
        <w:t>4 - مجتهد بايد در هر عصرى با رعايت مقتضيات آن عصر با هر گونه بى دينى و لا مذهبى مبارزه نموده ودين را از آسيب شيادان حفظ كند و باخرافات وموهومات و عادات جاهلانه مبارزه كند</w:t>
      </w:r>
    </w:p>
    <w:p w:rsidR="00F55BA9" w:rsidRDefault="00F55BA9" w:rsidP="00F55BA9">
      <w:pPr>
        <w:pStyle w:val="libNormal"/>
        <w:rPr>
          <w:rtl/>
        </w:rPr>
      </w:pPr>
      <w:r>
        <w:rPr>
          <w:rtl/>
        </w:rPr>
        <w:t>6 - مجتهد بايد كردارش با گفتارش يكى باشد و آنچه را مى گويد خود به آن پايبند باشد و عمل نمايد</w:t>
      </w:r>
      <w:r w:rsidR="0085164D">
        <w:rPr>
          <w:rtl/>
        </w:rPr>
        <w:t xml:space="preserve">. </w:t>
      </w:r>
    </w:p>
    <w:p w:rsidR="00F55BA9" w:rsidRDefault="00F55BA9" w:rsidP="00F55BA9">
      <w:pPr>
        <w:pStyle w:val="libNormal"/>
        <w:rPr>
          <w:rtl/>
        </w:rPr>
      </w:pPr>
      <w:r>
        <w:rPr>
          <w:rtl/>
        </w:rPr>
        <w:t>7 - مجتهد نبايد نسبت به بيت المال مسلمين بى توجه باشد؛ بلكه بايد خمس و زكوه وديگر صدقات واجب و مستحب را مصارف مقرره ولازم خود برساند ودر توزيع آن ها جانب عدالت را رعايت كند و از حدود انصاف خارج نشود</w:t>
      </w:r>
      <w:r w:rsidR="0085164D">
        <w:rPr>
          <w:rtl/>
        </w:rPr>
        <w:t xml:space="preserve">. </w:t>
      </w:r>
    </w:p>
    <w:p w:rsidR="00F55BA9" w:rsidRDefault="00F55BA9" w:rsidP="00F55BA9">
      <w:pPr>
        <w:pStyle w:val="libNormal"/>
        <w:rPr>
          <w:rtl/>
        </w:rPr>
      </w:pPr>
      <w:r>
        <w:rPr>
          <w:rtl/>
        </w:rPr>
        <w:t>8 - مجتهد نبايد حب رياست وجاه و مقام داشته باشد و نبايد نسبت به دنيا حريص باشد</w:t>
      </w:r>
      <w:r w:rsidR="0085164D">
        <w:rPr>
          <w:rtl/>
        </w:rPr>
        <w:t xml:space="preserve">. </w:t>
      </w:r>
    </w:p>
    <w:p w:rsidR="00F55BA9" w:rsidRDefault="00F55BA9" w:rsidP="00F55BA9">
      <w:pPr>
        <w:pStyle w:val="libNormal"/>
        <w:rPr>
          <w:rtl/>
        </w:rPr>
      </w:pPr>
      <w:r>
        <w:rPr>
          <w:rtl/>
        </w:rPr>
        <w:t>9- مجتهد نبايد در ترويج دين مبين اسلام سستى و كوتاهى نمايد</w:t>
      </w:r>
    </w:p>
    <w:p w:rsidR="00F55BA9" w:rsidRDefault="00F55BA9" w:rsidP="00F55BA9">
      <w:pPr>
        <w:pStyle w:val="libNormal"/>
        <w:rPr>
          <w:rtl/>
        </w:rPr>
      </w:pPr>
      <w:r>
        <w:rPr>
          <w:rtl/>
        </w:rPr>
        <w:t>10 - مجتهد بايد آشنا با مسائل زمان و مقتضيات عصرش باشد و به اوضاع جهان آشنا باشد</w:t>
      </w:r>
      <w:r w:rsidR="0085164D">
        <w:rPr>
          <w:rtl/>
        </w:rPr>
        <w:t xml:space="preserve">. </w:t>
      </w:r>
    </w:p>
    <w:p w:rsidR="00F55BA9" w:rsidRDefault="00F55BA9" w:rsidP="00F55BA9">
      <w:pPr>
        <w:pStyle w:val="libNormal"/>
        <w:rPr>
          <w:rtl/>
        </w:rPr>
      </w:pPr>
      <w:r>
        <w:rPr>
          <w:rtl/>
        </w:rPr>
        <w:t xml:space="preserve">اينهاست صفات فقيه و عالمى كه نايب امام عصر </w:t>
      </w:r>
      <w:r w:rsidR="007E234D" w:rsidRPr="007E234D">
        <w:rPr>
          <w:rStyle w:val="libAlaemChar"/>
          <w:rtl/>
        </w:rPr>
        <w:t>عليه‌السلام</w:t>
      </w:r>
      <w:r>
        <w:rPr>
          <w:rtl/>
        </w:rPr>
        <w:t xml:space="preserve"> در زمان غيبت كبرى است و دولتى موفق است كه در راءس آن مجتهدى با صفات و ويژگى هاى مذكور باشد تا كلامش در دست اندركاران حكومت وملت مؤ ثر باشد</w:t>
      </w:r>
      <w:r w:rsidR="0085164D">
        <w:rPr>
          <w:rtl/>
        </w:rPr>
        <w:t xml:space="preserve">. </w:t>
      </w:r>
      <w:r>
        <w:rPr>
          <w:rtl/>
        </w:rPr>
        <w:t>مجتهد و هيچ نس ديگر از مقامات دولتى حق ندارند به هواى نفسشان عمل كنند و از چهار چوبه و دايره شرع مبين خارج شوند؛ زيرا قرآن كريم مى فرمايد</w:t>
      </w:r>
      <w:r w:rsidR="0085164D">
        <w:rPr>
          <w:rtl/>
        </w:rPr>
        <w:t>:</w:t>
      </w:r>
    </w:p>
    <w:p w:rsidR="00F55BA9" w:rsidRDefault="00F55BA9" w:rsidP="002028D1">
      <w:pPr>
        <w:pStyle w:val="libAie"/>
        <w:rPr>
          <w:rtl/>
        </w:rPr>
      </w:pPr>
      <w:r>
        <w:rPr>
          <w:rtl/>
        </w:rPr>
        <w:t>« و من لم يحكم بما انزل الله فاولئك هم الكافرون</w:t>
      </w:r>
    </w:p>
    <w:p w:rsidR="00F55BA9" w:rsidRDefault="00F55BA9" w:rsidP="002028D1">
      <w:pPr>
        <w:pStyle w:val="libAie"/>
        <w:rPr>
          <w:rtl/>
        </w:rPr>
      </w:pPr>
      <w:r>
        <w:rPr>
          <w:rtl/>
        </w:rPr>
        <w:t>و من لم يحكم بما انزل الله فاولئك هم الظالمون</w:t>
      </w:r>
    </w:p>
    <w:p w:rsidR="00F55BA9" w:rsidRDefault="00F55BA9" w:rsidP="002028D1">
      <w:pPr>
        <w:pStyle w:val="libAie"/>
        <w:rPr>
          <w:rtl/>
        </w:rPr>
      </w:pPr>
      <w:r>
        <w:rPr>
          <w:rtl/>
        </w:rPr>
        <w:t xml:space="preserve">و من لم يحكم بما انزل الله فاولئك هم الفاسقون </w:t>
      </w:r>
      <w:r w:rsidR="0085164D" w:rsidRPr="0085164D">
        <w:rPr>
          <w:rStyle w:val="libFootnotenumChar"/>
          <w:rtl/>
        </w:rPr>
        <w:t>(126)</w:t>
      </w:r>
      <w:r>
        <w:rPr>
          <w:rtl/>
        </w:rPr>
        <w:t xml:space="preserve"> »</w:t>
      </w:r>
    </w:p>
    <w:p w:rsidR="00F55BA9" w:rsidRDefault="00F55BA9" w:rsidP="00F55BA9">
      <w:pPr>
        <w:pStyle w:val="libNormal"/>
        <w:rPr>
          <w:rtl/>
        </w:rPr>
      </w:pPr>
      <w:r>
        <w:rPr>
          <w:rtl/>
        </w:rPr>
        <w:t>يعنى از مردم چون طول عمر اكثر مردم جامعه خود را در يك حد معين و محدود مشاهده مى كنند و مى بينيد كه عمرها معمولا از 60 الى 70 سال و در بعضى به ندرت از 100 سال تجاوز نمى كند</w:t>
      </w:r>
      <w:r w:rsidR="0085164D">
        <w:rPr>
          <w:rtl/>
        </w:rPr>
        <w:t xml:space="preserve">، </w:t>
      </w:r>
      <w:r>
        <w:rPr>
          <w:rtl/>
        </w:rPr>
        <w:t>اين گونه ارزيابى ها را ملاك عمر همه انسانها قرار مى دهند؛ در صورتى كه در طول تاريخ بشرى افرادى بوده اند كه مدت عمر آنها ده برابر و يا بيست برابر و بلكه چهل برابر عمر مردم زمان ما بوده است</w:t>
      </w:r>
      <w:r w:rsidR="0085164D">
        <w:rPr>
          <w:rtl/>
        </w:rPr>
        <w:t xml:space="preserve">. </w:t>
      </w:r>
    </w:p>
    <w:p w:rsidR="00F55BA9" w:rsidRDefault="00F55BA9" w:rsidP="00AC0295">
      <w:pPr>
        <w:pStyle w:val="Heading3"/>
        <w:rPr>
          <w:rtl/>
        </w:rPr>
      </w:pPr>
      <w:bookmarkStart w:id="101" w:name="_Toc376157508"/>
      <w:r>
        <w:rPr>
          <w:rtl/>
        </w:rPr>
        <w:t>اينك نمونه هايى از طول عمر افرادى كه در گذشته زندگى مى كرده اند</w:t>
      </w:r>
      <w:r w:rsidR="0085164D">
        <w:rPr>
          <w:rtl/>
        </w:rPr>
        <w:t>:</w:t>
      </w:r>
      <w:bookmarkEnd w:id="101"/>
    </w:p>
    <w:p w:rsidR="00F55BA9" w:rsidRDefault="00F55BA9" w:rsidP="00F55BA9">
      <w:pPr>
        <w:pStyle w:val="libNormal"/>
        <w:rPr>
          <w:rtl/>
        </w:rPr>
      </w:pPr>
      <w:r>
        <w:rPr>
          <w:rtl/>
        </w:rPr>
        <w:t>1 - گفته اند كه لقمان حكيم در حدود چهار هزار سال عمر كرده است</w:t>
      </w:r>
      <w:r w:rsidR="0085164D">
        <w:rPr>
          <w:rtl/>
        </w:rPr>
        <w:t>!</w:t>
      </w:r>
    </w:p>
    <w:p w:rsidR="00F55BA9" w:rsidRDefault="00F55BA9" w:rsidP="00F55BA9">
      <w:pPr>
        <w:pStyle w:val="libNormal"/>
        <w:rPr>
          <w:rtl/>
        </w:rPr>
      </w:pPr>
      <w:r>
        <w:rPr>
          <w:rtl/>
        </w:rPr>
        <w:t>2- نوح پيامبر حدود سه هزار سال زندگى نموده است</w:t>
      </w:r>
    </w:p>
    <w:p w:rsidR="00F55BA9" w:rsidRDefault="00F55BA9" w:rsidP="00F55BA9">
      <w:pPr>
        <w:pStyle w:val="libNormal"/>
        <w:rPr>
          <w:rtl/>
        </w:rPr>
      </w:pPr>
      <w:r>
        <w:rPr>
          <w:rtl/>
        </w:rPr>
        <w:t>3 - خضر كه بعضى گفته اند شايد پيامبر بوده باشد</w:t>
      </w:r>
      <w:r w:rsidR="0085164D">
        <w:rPr>
          <w:rtl/>
        </w:rPr>
        <w:t xml:space="preserve">، </w:t>
      </w:r>
      <w:r>
        <w:rPr>
          <w:rtl/>
        </w:rPr>
        <w:t>گفته اند كه تاكنون زنده مى باشد</w:t>
      </w:r>
      <w:r w:rsidR="0085164D">
        <w:rPr>
          <w:rtl/>
        </w:rPr>
        <w:t xml:space="preserve">. </w:t>
      </w:r>
    </w:p>
    <w:p w:rsidR="00F55BA9" w:rsidRDefault="00F55BA9" w:rsidP="00F55BA9">
      <w:pPr>
        <w:pStyle w:val="libNormal"/>
        <w:rPr>
          <w:rtl/>
        </w:rPr>
      </w:pPr>
      <w:r>
        <w:rPr>
          <w:rtl/>
        </w:rPr>
        <w:t xml:space="preserve">4 - حضرت عيسى </w:t>
      </w:r>
      <w:r w:rsidR="007E234D" w:rsidRPr="007E234D">
        <w:rPr>
          <w:rStyle w:val="libAlaemChar"/>
          <w:rtl/>
        </w:rPr>
        <w:t>عليه‌السلام</w:t>
      </w:r>
      <w:r>
        <w:rPr>
          <w:rtl/>
        </w:rPr>
        <w:t xml:space="preserve"> كه بنا به تصريح قرآن كريم خداوند او را به آسمان برد و هنوز زنده است</w:t>
      </w:r>
      <w:r w:rsidR="0085164D">
        <w:rPr>
          <w:rtl/>
        </w:rPr>
        <w:t xml:space="preserve">. </w:t>
      </w:r>
    </w:p>
    <w:p w:rsidR="00F55BA9" w:rsidRDefault="00F55BA9" w:rsidP="00F55BA9">
      <w:pPr>
        <w:pStyle w:val="libNormal"/>
        <w:rPr>
          <w:rtl/>
        </w:rPr>
      </w:pPr>
      <w:r>
        <w:rPr>
          <w:rtl/>
        </w:rPr>
        <w:t xml:space="preserve">5 - الياس نبى </w:t>
      </w:r>
      <w:r w:rsidR="007E234D" w:rsidRPr="007E234D">
        <w:rPr>
          <w:rStyle w:val="libAlaemChar"/>
          <w:rtl/>
        </w:rPr>
        <w:t>عليه‌السلام</w:t>
      </w:r>
    </w:p>
    <w:p w:rsidR="00F55BA9" w:rsidRDefault="00F55BA9" w:rsidP="00F55BA9">
      <w:pPr>
        <w:pStyle w:val="libNormal"/>
        <w:rPr>
          <w:rtl/>
        </w:rPr>
      </w:pPr>
      <w:r>
        <w:rPr>
          <w:rtl/>
        </w:rPr>
        <w:t xml:space="preserve">6 - ادريس نبى </w:t>
      </w:r>
      <w:r w:rsidR="007E234D" w:rsidRPr="007E234D">
        <w:rPr>
          <w:rStyle w:val="libAlaemChar"/>
          <w:rtl/>
        </w:rPr>
        <w:t>عليه‌السلام</w:t>
      </w:r>
    </w:p>
    <w:p w:rsidR="00F55BA9" w:rsidRDefault="00F55BA9" w:rsidP="00F55BA9">
      <w:pPr>
        <w:pStyle w:val="libNormal"/>
        <w:rPr>
          <w:rtl/>
        </w:rPr>
      </w:pPr>
      <w:r>
        <w:rPr>
          <w:rtl/>
        </w:rPr>
        <w:t>7 - سلمان فارسى كه بنا به نقلى كه ابن حجر عسقلانى نموده 350 سال زندگى كرده است</w:t>
      </w:r>
    </w:p>
    <w:p w:rsidR="00F55BA9" w:rsidRDefault="00F55BA9" w:rsidP="00F55BA9">
      <w:pPr>
        <w:pStyle w:val="libNormal"/>
        <w:rPr>
          <w:rtl/>
        </w:rPr>
      </w:pPr>
      <w:r>
        <w:rPr>
          <w:rtl/>
        </w:rPr>
        <w:t>8 - نابغه جعدى بنا به نقل ابن اثير صاحب كتاب اسدالغابه 240 سال عمر كرده است و تا سن 130 سالگى هنوز دندانهايش سالم و سفيد ديده مى شده است</w:t>
      </w:r>
      <w:r w:rsidR="0085164D">
        <w:rPr>
          <w:rtl/>
        </w:rPr>
        <w:t xml:space="preserve">. </w:t>
      </w:r>
      <w:r>
        <w:rPr>
          <w:rtl/>
        </w:rPr>
        <w:t>اين مرد در عصر جاهليت خدا پرست بوده و از شراب و قمار و بت پرستى دورى مى نموده است و اين شعر از اوست كه در روزگار جاهليت سروده است</w:t>
      </w:r>
      <w:r w:rsidR="0085164D">
        <w:rPr>
          <w:rtl/>
        </w:rPr>
        <w:t>:</w:t>
      </w:r>
    </w:p>
    <w:p w:rsidR="00F55BA9" w:rsidRDefault="00F55BA9" w:rsidP="00F55BA9">
      <w:pPr>
        <w:pStyle w:val="libNormal"/>
        <w:rPr>
          <w:rtl/>
        </w:rPr>
      </w:pPr>
      <w:r>
        <w:rPr>
          <w:rtl/>
        </w:rPr>
        <w:t>« الحمدلله لا شريك له من لم يقلها لنفسه ظلما »</w:t>
      </w:r>
      <w:r w:rsidR="0085164D">
        <w:rPr>
          <w:rtl/>
        </w:rPr>
        <w:t>:</w:t>
      </w:r>
    </w:p>
    <w:p w:rsidR="00F55BA9" w:rsidRDefault="00F55BA9" w:rsidP="00F55BA9">
      <w:pPr>
        <w:pStyle w:val="libNormal"/>
        <w:rPr>
          <w:rtl/>
        </w:rPr>
      </w:pPr>
      <w:r>
        <w:rPr>
          <w:rtl/>
        </w:rPr>
        <w:t xml:space="preserve">يعنى شكر مخصوص خدايى است كه شريكى ندارد و كسى كه چنين نگويد به خودش ستم روا داشته است جعدى بعدا مسلمان شد و در ركاب اميرالمؤ منين على </w:t>
      </w:r>
      <w:r w:rsidR="007E234D" w:rsidRPr="007E234D">
        <w:rPr>
          <w:rStyle w:val="libAlaemChar"/>
          <w:rtl/>
        </w:rPr>
        <w:t>عليه‌السلام</w:t>
      </w:r>
      <w:r>
        <w:rPr>
          <w:rtl/>
        </w:rPr>
        <w:t xml:space="preserve"> در جنگ صفين شركت نمود</w:t>
      </w:r>
    </w:p>
    <w:p w:rsidR="00F55BA9" w:rsidRDefault="00F55BA9" w:rsidP="00F55BA9">
      <w:pPr>
        <w:pStyle w:val="libNormal"/>
        <w:rPr>
          <w:rtl/>
        </w:rPr>
      </w:pPr>
      <w:r>
        <w:rPr>
          <w:rtl/>
        </w:rPr>
        <w:t>9- ربيع بن ضيع كه مدت 340 سال زندگى كرد و پيامبر را درك كرد ومسلمان شد</w:t>
      </w:r>
      <w:r w:rsidR="0085164D">
        <w:rPr>
          <w:rtl/>
        </w:rPr>
        <w:t xml:space="preserve">. </w:t>
      </w:r>
      <w:r>
        <w:rPr>
          <w:rtl/>
        </w:rPr>
        <w:t>شيخ طوسى مى گويد اين مرد كه تا زمان حكومت عبدالملك بن مروان زنده بود</w:t>
      </w:r>
      <w:r w:rsidR="0085164D">
        <w:rPr>
          <w:rtl/>
        </w:rPr>
        <w:t xml:space="preserve">، </w:t>
      </w:r>
      <w:r>
        <w:rPr>
          <w:rtl/>
        </w:rPr>
        <w:t>در يكى از روزها عبدالملك از او پرسيد كه چند سال از عمر تو سپرى شده</w:t>
      </w:r>
      <w:r w:rsidR="0085164D">
        <w:rPr>
          <w:rtl/>
        </w:rPr>
        <w:t>؟</w:t>
      </w:r>
    </w:p>
    <w:p w:rsidR="00F55BA9" w:rsidRDefault="00F55BA9" w:rsidP="00F55BA9">
      <w:pPr>
        <w:pStyle w:val="libNormal"/>
        <w:rPr>
          <w:rtl/>
        </w:rPr>
      </w:pPr>
      <w:r>
        <w:rPr>
          <w:rtl/>
        </w:rPr>
        <w:t>ربيع گفت</w:t>
      </w:r>
      <w:r w:rsidR="0085164D">
        <w:rPr>
          <w:rtl/>
        </w:rPr>
        <w:t>:</w:t>
      </w:r>
      <w:r>
        <w:rPr>
          <w:rtl/>
        </w:rPr>
        <w:t xml:space="preserve"> دويست سال در ايام فترت بين عيسى بن مريم و پيامبر اسلام زندگى كرده ام و 120 سال در ايام جاهليت بوده ام و 60 سال است كه در عصر اسلام زنده مى باشم</w:t>
      </w:r>
    </w:p>
    <w:p w:rsidR="00F55BA9" w:rsidRDefault="00F55BA9" w:rsidP="00F55BA9">
      <w:pPr>
        <w:pStyle w:val="libNormal"/>
        <w:rPr>
          <w:rtl/>
        </w:rPr>
      </w:pPr>
      <w:r>
        <w:rPr>
          <w:rtl/>
        </w:rPr>
        <w:t>10 - مستوغر بن ربيعه 330 سال زندگى كرد و از زندگى خود سير و خسته شده بود و اشعارى در اين باره گفته است كه مورخان آن ها را در حالات او آورده اند شيخ طوسى در كتاب غيبت فهرستى از انسانهاى طويل العمر را آورده كه ما نيز آن را در اينجا نقل مى كنيم</w:t>
      </w:r>
      <w:r w:rsidR="0085164D">
        <w:rPr>
          <w:rtl/>
        </w:rPr>
        <w:t>:</w:t>
      </w:r>
    </w:p>
    <w:p w:rsidR="00F55BA9" w:rsidRDefault="00F55BA9" w:rsidP="00F55BA9">
      <w:pPr>
        <w:pStyle w:val="libNormal"/>
        <w:rPr>
          <w:rtl/>
        </w:rPr>
      </w:pPr>
      <w:r>
        <w:rPr>
          <w:rtl/>
        </w:rPr>
        <w:t>1 - ابوطحان قينى 200 سال عمر كرد</w:t>
      </w:r>
    </w:p>
    <w:p w:rsidR="00F55BA9" w:rsidRDefault="00F55BA9" w:rsidP="00F55BA9">
      <w:pPr>
        <w:pStyle w:val="libNormal"/>
        <w:rPr>
          <w:rtl/>
        </w:rPr>
      </w:pPr>
      <w:r>
        <w:rPr>
          <w:rtl/>
        </w:rPr>
        <w:t>2 - ذوالاصبع عدوانى 300 سال</w:t>
      </w:r>
    </w:p>
    <w:p w:rsidR="00F55BA9" w:rsidRDefault="00F55BA9" w:rsidP="00F55BA9">
      <w:pPr>
        <w:pStyle w:val="libNormal"/>
        <w:rPr>
          <w:rtl/>
        </w:rPr>
      </w:pPr>
      <w:r>
        <w:rPr>
          <w:rtl/>
        </w:rPr>
        <w:t>3 - حباب ضميرى 220 سال</w:t>
      </w:r>
    </w:p>
    <w:p w:rsidR="00F55BA9" w:rsidRDefault="00F55BA9" w:rsidP="00F55BA9">
      <w:pPr>
        <w:pStyle w:val="libNormal"/>
        <w:rPr>
          <w:rtl/>
        </w:rPr>
      </w:pPr>
      <w:r>
        <w:rPr>
          <w:rtl/>
        </w:rPr>
        <w:t>4 - اكثم بن صيفى 330 سال عمر كرد</w:t>
      </w:r>
    </w:p>
    <w:p w:rsidR="00F55BA9" w:rsidRDefault="00F55BA9" w:rsidP="00F55BA9">
      <w:pPr>
        <w:pStyle w:val="libNormal"/>
        <w:rPr>
          <w:rtl/>
        </w:rPr>
      </w:pPr>
      <w:r>
        <w:rPr>
          <w:rtl/>
        </w:rPr>
        <w:t>5 - پدر اكثم بن صيفى 270 سال</w:t>
      </w:r>
    </w:p>
    <w:p w:rsidR="00F55BA9" w:rsidRDefault="00F55BA9" w:rsidP="00F55BA9">
      <w:pPr>
        <w:pStyle w:val="libNormal"/>
        <w:rPr>
          <w:rtl/>
        </w:rPr>
      </w:pPr>
      <w:r>
        <w:rPr>
          <w:rtl/>
        </w:rPr>
        <w:t>6 - صبيره بن سعد 220 سال</w:t>
      </w:r>
    </w:p>
    <w:p w:rsidR="00F55BA9" w:rsidRDefault="00F55BA9" w:rsidP="00F55BA9">
      <w:pPr>
        <w:pStyle w:val="libNormal"/>
        <w:rPr>
          <w:rtl/>
        </w:rPr>
      </w:pPr>
      <w:r>
        <w:rPr>
          <w:rtl/>
        </w:rPr>
        <w:t>7 - دريد بن صمه حبشى 220 سال</w:t>
      </w:r>
    </w:p>
    <w:p w:rsidR="00F55BA9" w:rsidRDefault="00F55BA9" w:rsidP="00F55BA9">
      <w:pPr>
        <w:pStyle w:val="libNormal"/>
        <w:rPr>
          <w:rtl/>
        </w:rPr>
      </w:pPr>
      <w:r>
        <w:rPr>
          <w:rtl/>
        </w:rPr>
        <w:t>8 - محسن بن غسان 256 سال</w:t>
      </w:r>
    </w:p>
    <w:p w:rsidR="00F55BA9" w:rsidRDefault="00F55BA9" w:rsidP="00F55BA9">
      <w:pPr>
        <w:pStyle w:val="libNormal"/>
        <w:rPr>
          <w:rtl/>
        </w:rPr>
      </w:pPr>
      <w:r>
        <w:rPr>
          <w:rtl/>
        </w:rPr>
        <w:t>9- عمر الدوسى 400 سال</w:t>
      </w:r>
    </w:p>
    <w:p w:rsidR="00F55BA9" w:rsidRDefault="00F55BA9" w:rsidP="00F55BA9">
      <w:pPr>
        <w:pStyle w:val="libNormal"/>
        <w:rPr>
          <w:rtl/>
        </w:rPr>
      </w:pPr>
      <w:r>
        <w:rPr>
          <w:rtl/>
        </w:rPr>
        <w:t>10 - حارث بن كعاذ جرهمى 400 سال</w:t>
      </w:r>
    </w:p>
    <w:p w:rsidR="00F55BA9" w:rsidRDefault="00F55BA9" w:rsidP="00F55BA9">
      <w:pPr>
        <w:pStyle w:val="libNormal"/>
        <w:rPr>
          <w:rtl/>
        </w:rPr>
      </w:pPr>
      <w:r>
        <w:rPr>
          <w:rtl/>
        </w:rPr>
        <w:t>11 - عبدالمسيح بن نفيله غسانى 350 سال</w:t>
      </w:r>
    </w:p>
    <w:p w:rsidR="00F55BA9" w:rsidRDefault="00F55BA9" w:rsidP="00F55BA9">
      <w:pPr>
        <w:pStyle w:val="libNormal"/>
        <w:rPr>
          <w:rtl/>
        </w:rPr>
      </w:pPr>
      <w:r>
        <w:rPr>
          <w:rtl/>
        </w:rPr>
        <w:t>12 - دويد بن نهد 456 سال</w:t>
      </w:r>
    </w:p>
    <w:p w:rsidR="00F55BA9" w:rsidRDefault="00F55BA9" w:rsidP="00F55BA9">
      <w:pPr>
        <w:pStyle w:val="libNormal"/>
        <w:rPr>
          <w:rtl/>
        </w:rPr>
      </w:pPr>
      <w:r>
        <w:rPr>
          <w:rtl/>
        </w:rPr>
        <w:t>13 - عمر بن عامر مزيقيا 800 سال</w:t>
      </w:r>
    </w:p>
    <w:p w:rsidR="00F55BA9" w:rsidRDefault="00F55BA9" w:rsidP="00F55BA9">
      <w:pPr>
        <w:pStyle w:val="libNormal"/>
        <w:rPr>
          <w:rtl/>
        </w:rPr>
      </w:pPr>
      <w:r>
        <w:rPr>
          <w:rtl/>
        </w:rPr>
        <w:t>در ضمن به سال 1311 در كشور چين شخصى به نام لى چينگ 252 سال عمر داشته و هنوز هم از سلامت برخوردار بوده است</w:t>
      </w:r>
      <w:r w:rsidR="0085164D">
        <w:rPr>
          <w:rtl/>
        </w:rPr>
        <w:t xml:space="preserve">. </w:t>
      </w:r>
      <w:r>
        <w:rPr>
          <w:rtl/>
        </w:rPr>
        <w:t>لى چينگ تا اين سال 23 زن گرفته بوده است</w:t>
      </w:r>
      <w:r w:rsidR="0085164D">
        <w:rPr>
          <w:rtl/>
        </w:rPr>
        <w:t>!</w:t>
      </w:r>
      <w:r>
        <w:rPr>
          <w:rtl/>
        </w:rPr>
        <w:t xml:space="preserve"> (به نقل از سالنامه پارس سال 1311 ص 100) و نيز از كسانى كه عمرشان از افراد فوق الذكر بيشتر بوده در اينجا نام مى بريم</w:t>
      </w:r>
      <w:r w:rsidR="0085164D">
        <w:rPr>
          <w:rtl/>
        </w:rPr>
        <w:t>:</w:t>
      </w:r>
    </w:p>
    <w:p w:rsidR="00F55BA9" w:rsidRDefault="00F55BA9" w:rsidP="00F55BA9">
      <w:pPr>
        <w:pStyle w:val="libNormal"/>
        <w:rPr>
          <w:rtl/>
        </w:rPr>
      </w:pPr>
      <w:r>
        <w:rPr>
          <w:rtl/>
        </w:rPr>
        <w:t xml:space="preserve">1 - آدم ابوالبشير </w:t>
      </w:r>
      <w:r w:rsidR="007E234D" w:rsidRPr="007E234D">
        <w:rPr>
          <w:rStyle w:val="libAlaemChar"/>
          <w:rtl/>
        </w:rPr>
        <w:t>عليه‌السلام</w:t>
      </w:r>
      <w:r>
        <w:rPr>
          <w:rtl/>
        </w:rPr>
        <w:t xml:space="preserve"> كه گفته اند</w:t>
      </w:r>
      <w:r w:rsidR="0085164D">
        <w:rPr>
          <w:rtl/>
        </w:rPr>
        <w:t>:</w:t>
      </w:r>
      <w:r>
        <w:rPr>
          <w:rtl/>
        </w:rPr>
        <w:t xml:space="preserve"> 1000 سال زندگى كرده است</w:t>
      </w:r>
      <w:r w:rsidR="0085164D">
        <w:rPr>
          <w:rtl/>
        </w:rPr>
        <w:t xml:space="preserve">. </w:t>
      </w:r>
    </w:p>
    <w:p w:rsidR="00F55BA9" w:rsidRDefault="00F55BA9" w:rsidP="00F55BA9">
      <w:pPr>
        <w:pStyle w:val="libNormal"/>
        <w:rPr>
          <w:rtl/>
        </w:rPr>
      </w:pPr>
      <w:r>
        <w:rPr>
          <w:rtl/>
        </w:rPr>
        <w:t>2 - شيث بن آدم 940 سال</w:t>
      </w:r>
    </w:p>
    <w:p w:rsidR="00F55BA9" w:rsidRDefault="00F55BA9" w:rsidP="00F55BA9">
      <w:pPr>
        <w:pStyle w:val="libNormal"/>
        <w:rPr>
          <w:rtl/>
        </w:rPr>
      </w:pPr>
      <w:r>
        <w:rPr>
          <w:rtl/>
        </w:rPr>
        <w:t>3 - انوش بن شيث 750 سال</w:t>
      </w:r>
    </w:p>
    <w:p w:rsidR="00F55BA9" w:rsidRDefault="00F55BA9" w:rsidP="00F55BA9">
      <w:pPr>
        <w:pStyle w:val="libNormal"/>
        <w:rPr>
          <w:rtl/>
        </w:rPr>
      </w:pPr>
      <w:r>
        <w:rPr>
          <w:rtl/>
        </w:rPr>
        <w:t>4 - فتيان فرزند انوش 915 سال</w:t>
      </w:r>
    </w:p>
    <w:p w:rsidR="00F55BA9" w:rsidRDefault="00F55BA9" w:rsidP="00F55BA9">
      <w:pPr>
        <w:pStyle w:val="libNormal"/>
        <w:rPr>
          <w:rtl/>
        </w:rPr>
      </w:pPr>
      <w:r>
        <w:rPr>
          <w:rtl/>
        </w:rPr>
        <w:t>5 - سهلائيل 960 سال</w:t>
      </w:r>
    </w:p>
    <w:p w:rsidR="00F55BA9" w:rsidRDefault="00F55BA9" w:rsidP="00F55BA9">
      <w:pPr>
        <w:pStyle w:val="libNormal"/>
        <w:rPr>
          <w:rtl/>
        </w:rPr>
      </w:pPr>
      <w:r>
        <w:rPr>
          <w:rtl/>
        </w:rPr>
        <w:t>6 - مادر سهلائيل 960 سال</w:t>
      </w:r>
    </w:p>
    <w:p w:rsidR="00F55BA9" w:rsidRDefault="00F55BA9" w:rsidP="00F55BA9">
      <w:pPr>
        <w:pStyle w:val="libNormal"/>
        <w:rPr>
          <w:rtl/>
        </w:rPr>
      </w:pPr>
      <w:r>
        <w:rPr>
          <w:rtl/>
        </w:rPr>
        <w:t>7 - ادريس 3000 سال زندگى كرده و گفته اند آنگاه به آسمان بالا رفته است</w:t>
      </w:r>
    </w:p>
    <w:p w:rsidR="00F55BA9" w:rsidRDefault="00F55BA9" w:rsidP="00F55BA9">
      <w:pPr>
        <w:pStyle w:val="libNormal"/>
        <w:rPr>
          <w:rtl/>
        </w:rPr>
      </w:pPr>
      <w:r>
        <w:rPr>
          <w:rtl/>
        </w:rPr>
        <w:t>8 - فرزند ادريس 969 سال</w:t>
      </w:r>
    </w:p>
    <w:p w:rsidR="00F55BA9" w:rsidRDefault="00F55BA9" w:rsidP="00F55BA9">
      <w:pPr>
        <w:pStyle w:val="libNormal"/>
        <w:rPr>
          <w:rtl/>
        </w:rPr>
      </w:pPr>
      <w:r>
        <w:rPr>
          <w:rtl/>
        </w:rPr>
        <w:t>9- نملك 777 سال</w:t>
      </w:r>
    </w:p>
    <w:p w:rsidR="00F55BA9" w:rsidRDefault="00F55BA9" w:rsidP="00F55BA9">
      <w:pPr>
        <w:pStyle w:val="libNormal"/>
        <w:rPr>
          <w:rtl/>
        </w:rPr>
      </w:pPr>
      <w:r>
        <w:rPr>
          <w:rtl/>
        </w:rPr>
        <w:t>10 - عوج بن عناق 3300 سال</w:t>
      </w:r>
    </w:p>
    <w:p w:rsidR="00F55BA9" w:rsidRDefault="00F55BA9" w:rsidP="00F55BA9">
      <w:pPr>
        <w:pStyle w:val="libNormal"/>
        <w:rPr>
          <w:rtl/>
        </w:rPr>
      </w:pPr>
      <w:r>
        <w:rPr>
          <w:rtl/>
        </w:rPr>
        <w:t>11 - نوح پيامبر 2500 سال و بنا به نص قرآن كريم 950 سال در ميان مردم پيامبر بوده است</w:t>
      </w:r>
    </w:p>
    <w:p w:rsidR="00F55BA9" w:rsidRDefault="00F55BA9" w:rsidP="00F55BA9">
      <w:pPr>
        <w:pStyle w:val="libNormal"/>
        <w:rPr>
          <w:rtl/>
        </w:rPr>
      </w:pPr>
      <w:r>
        <w:rPr>
          <w:rtl/>
        </w:rPr>
        <w:t>12 - هود پيامبر 760 سال</w:t>
      </w:r>
    </w:p>
    <w:p w:rsidR="00F55BA9" w:rsidRDefault="00F55BA9" w:rsidP="00F55BA9">
      <w:pPr>
        <w:pStyle w:val="libNormal"/>
        <w:rPr>
          <w:rtl/>
        </w:rPr>
      </w:pPr>
      <w:r>
        <w:rPr>
          <w:rtl/>
        </w:rPr>
        <w:t>13 - سليمان بن داود 712 سال</w:t>
      </w:r>
    </w:p>
    <w:p w:rsidR="00F55BA9" w:rsidRDefault="00F55BA9" w:rsidP="00F55BA9">
      <w:pPr>
        <w:pStyle w:val="libNormal"/>
        <w:rPr>
          <w:rtl/>
        </w:rPr>
      </w:pPr>
      <w:r>
        <w:rPr>
          <w:rtl/>
        </w:rPr>
        <w:t>14 - لقمان 4000 سال زندگى كرد</w:t>
      </w:r>
    </w:p>
    <w:p w:rsidR="00F55BA9" w:rsidRDefault="00F55BA9" w:rsidP="00F55BA9">
      <w:pPr>
        <w:pStyle w:val="libNormal"/>
        <w:rPr>
          <w:rtl/>
        </w:rPr>
      </w:pPr>
      <w:r>
        <w:rPr>
          <w:rtl/>
        </w:rPr>
        <w:t>15 - جمشيد 850 سال</w:t>
      </w:r>
    </w:p>
    <w:p w:rsidR="00F55BA9" w:rsidRDefault="00F55BA9" w:rsidP="00F55BA9">
      <w:pPr>
        <w:pStyle w:val="libNormal"/>
        <w:rPr>
          <w:rtl/>
        </w:rPr>
      </w:pPr>
      <w:r>
        <w:rPr>
          <w:rtl/>
        </w:rPr>
        <w:t>16 - فريدون 500 سال</w:t>
      </w:r>
    </w:p>
    <w:p w:rsidR="00F55BA9" w:rsidRDefault="00F55BA9" w:rsidP="00F55BA9">
      <w:pPr>
        <w:pStyle w:val="libNormal"/>
        <w:rPr>
          <w:rtl/>
        </w:rPr>
      </w:pPr>
      <w:r>
        <w:rPr>
          <w:rtl/>
        </w:rPr>
        <w:t>17 - عاد كبرى 3500 سال</w:t>
      </w:r>
    </w:p>
    <w:p w:rsidR="00F55BA9" w:rsidRDefault="00F55BA9" w:rsidP="00F55BA9">
      <w:pPr>
        <w:pStyle w:val="libNormal"/>
        <w:rPr>
          <w:rtl/>
        </w:rPr>
      </w:pPr>
      <w:r>
        <w:rPr>
          <w:rtl/>
        </w:rPr>
        <w:t>18 - عبدالله يمنى 1000 سال</w:t>
      </w:r>
    </w:p>
    <w:p w:rsidR="00F55BA9" w:rsidRDefault="00F55BA9" w:rsidP="00F55BA9">
      <w:pPr>
        <w:pStyle w:val="libNormal"/>
        <w:rPr>
          <w:rtl/>
        </w:rPr>
      </w:pPr>
      <w:r>
        <w:rPr>
          <w:rtl/>
        </w:rPr>
        <w:t>19 - شيخ بارتن كه از خراسان به هند مهاجرت كرد</w:t>
      </w:r>
      <w:r w:rsidR="0085164D">
        <w:rPr>
          <w:rtl/>
        </w:rPr>
        <w:t xml:space="preserve">، </w:t>
      </w:r>
      <w:r>
        <w:rPr>
          <w:rtl/>
        </w:rPr>
        <w:t xml:space="preserve">701 سال زندگى كرد و پيامبر </w:t>
      </w:r>
      <w:r w:rsidR="007E234D" w:rsidRPr="007E234D">
        <w:rPr>
          <w:rStyle w:val="libAlaemChar"/>
          <w:rtl/>
        </w:rPr>
        <w:t>صلى‌الله‌عليه‌وآله‌</w:t>
      </w:r>
      <w:r>
        <w:rPr>
          <w:rtl/>
        </w:rPr>
        <w:t xml:space="preserve"> را زيارت نمود</w:t>
      </w:r>
    </w:p>
    <w:p w:rsidR="00F55BA9" w:rsidRDefault="00F55BA9" w:rsidP="00F55BA9">
      <w:pPr>
        <w:pStyle w:val="libNormal"/>
        <w:rPr>
          <w:rtl/>
        </w:rPr>
      </w:pPr>
      <w:r>
        <w:rPr>
          <w:rtl/>
        </w:rPr>
        <w:t>20 - ضحاك 1000 سال زندگى كرد و گفته شده كه قبر او بر قله كوه دماوند قرار دارد</w:t>
      </w:r>
    </w:p>
    <w:p w:rsidR="00F55BA9" w:rsidRDefault="00F55BA9" w:rsidP="00F55BA9">
      <w:pPr>
        <w:pStyle w:val="libNormal"/>
        <w:rPr>
          <w:rtl/>
        </w:rPr>
      </w:pPr>
      <w:r>
        <w:rPr>
          <w:rtl/>
        </w:rPr>
        <w:t>21 - گرشاسب 705 سال</w:t>
      </w:r>
    </w:p>
    <w:p w:rsidR="00F55BA9" w:rsidRDefault="00F55BA9" w:rsidP="00F55BA9">
      <w:pPr>
        <w:pStyle w:val="libNormal"/>
        <w:rPr>
          <w:rtl/>
        </w:rPr>
      </w:pPr>
      <w:r>
        <w:rPr>
          <w:rtl/>
        </w:rPr>
        <w:t>22 - عزيز مصر 700 سال</w:t>
      </w:r>
    </w:p>
    <w:p w:rsidR="00F55BA9" w:rsidRDefault="00F55BA9" w:rsidP="00F55BA9">
      <w:pPr>
        <w:pStyle w:val="libNormal"/>
        <w:rPr>
          <w:rtl/>
        </w:rPr>
      </w:pPr>
      <w:r>
        <w:rPr>
          <w:rtl/>
        </w:rPr>
        <w:t>23 - ريان بن دومغ پدر عزيز مصر 1700 سال</w:t>
      </w:r>
    </w:p>
    <w:p w:rsidR="00F55BA9" w:rsidRDefault="00F55BA9" w:rsidP="00F55BA9">
      <w:pPr>
        <w:pStyle w:val="libNormal"/>
        <w:rPr>
          <w:rtl/>
        </w:rPr>
      </w:pPr>
      <w:r>
        <w:rPr>
          <w:rtl/>
        </w:rPr>
        <w:t>24 - دومغ پدر ريان 3000 سال</w:t>
      </w:r>
    </w:p>
    <w:p w:rsidR="00F55BA9" w:rsidRDefault="00F55BA9" w:rsidP="00F55BA9">
      <w:pPr>
        <w:pStyle w:val="libNormal"/>
        <w:rPr>
          <w:rtl/>
        </w:rPr>
      </w:pPr>
      <w:r>
        <w:rPr>
          <w:rtl/>
        </w:rPr>
        <w:t>25 - سر بابك پادشاه هندوستان 925 سال</w:t>
      </w:r>
    </w:p>
    <w:p w:rsidR="00F55BA9" w:rsidRDefault="00F55BA9" w:rsidP="00F55BA9">
      <w:pPr>
        <w:pStyle w:val="libNormal"/>
        <w:rPr>
          <w:rtl/>
        </w:rPr>
      </w:pPr>
      <w:r>
        <w:rPr>
          <w:rtl/>
        </w:rPr>
        <w:t>26 - دربد بن زيد 456 سال</w:t>
      </w:r>
    </w:p>
    <w:p w:rsidR="00F55BA9" w:rsidRDefault="00F55BA9" w:rsidP="00F55BA9">
      <w:pPr>
        <w:pStyle w:val="libNormal"/>
        <w:rPr>
          <w:rtl/>
        </w:rPr>
      </w:pPr>
      <w:r>
        <w:rPr>
          <w:rtl/>
        </w:rPr>
        <w:t>27 - زهير بن عبدالله كنانه 350 سال زندگى كرد</w:t>
      </w:r>
    </w:p>
    <w:p w:rsidR="00F55BA9" w:rsidRDefault="00F55BA9" w:rsidP="00F55BA9">
      <w:pPr>
        <w:pStyle w:val="libNormal"/>
        <w:rPr>
          <w:rtl/>
        </w:rPr>
      </w:pPr>
      <w:r>
        <w:rPr>
          <w:rtl/>
        </w:rPr>
        <w:t>29 - فرعون معاصر با حضرت موسى 411 سال</w:t>
      </w:r>
    </w:p>
    <w:p w:rsidR="00F55BA9" w:rsidRDefault="00F55BA9" w:rsidP="00F55BA9">
      <w:pPr>
        <w:pStyle w:val="libNormal"/>
        <w:rPr>
          <w:rtl/>
        </w:rPr>
      </w:pPr>
      <w:r>
        <w:rPr>
          <w:rtl/>
        </w:rPr>
        <w:t>30 - عمرو بن حجه رومى 400 سال</w:t>
      </w:r>
    </w:p>
    <w:p w:rsidR="00F55BA9" w:rsidRDefault="00F55BA9" w:rsidP="00F55BA9">
      <w:pPr>
        <w:pStyle w:val="libNormal"/>
        <w:rPr>
          <w:rtl/>
        </w:rPr>
      </w:pPr>
      <w:r>
        <w:rPr>
          <w:rtl/>
        </w:rPr>
        <w:t>31 - حريث بن معاذ 400 سال</w:t>
      </w:r>
    </w:p>
    <w:p w:rsidR="00F55BA9" w:rsidRDefault="00F55BA9" w:rsidP="00F55BA9">
      <w:pPr>
        <w:pStyle w:val="libNormal"/>
        <w:rPr>
          <w:rtl/>
        </w:rPr>
      </w:pPr>
      <w:r>
        <w:rPr>
          <w:rtl/>
        </w:rPr>
        <w:t>32 - سلمان فارسى 350 سال زندگى كرد و بنا به نقلى 450 سال و بنا به نقلى حضرت عيسى را ملاقات كرده بود</w:t>
      </w:r>
    </w:p>
    <w:p w:rsidR="00F55BA9" w:rsidRDefault="00F55BA9" w:rsidP="00F55BA9">
      <w:pPr>
        <w:pStyle w:val="libNormal"/>
        <w:rPr>
          <w:rtl/>
        </w:rPr>
      </w:pPr>
      <w:r>
        <w:rPr>
          <w:rtl/>
        </w:rPr>
        <w:t>33 - عبيد بن شرير جرهمى 350 سال</w:t>
      </w:r>
    </w:p>
    <w:p w:rsidR="00F55BA9" w:rsidRDefault="00F55BA9" w:rsidP="00F55BA9">
      <w:pPr>
        <w:pStyle w:val="libNormal"/>
        <w:rPr>
          <w:rtl/>
        </w:rPr>
      </w:pPr>
      <w:r>
        <w:rPr>
          <w:rtl/>
        </w:rPr>
        <w:t>34 - على بن عثمان معروف به ابى الدنيا همدانى از ياران امام على بن ابيطالب كه تا سال 309 هجرى در قيد حيات بوده است</w:t>
      </w:r>
    </w:p>
    <w:p w:rsidR="00F55BA9" w:rsidRDefault="00F55BA9" w:rsidP="00F55BA9">
      <w:pPr>
        <w:pStyle w:val="libNormal"/>
        <w:rPr>
          <w:rtl/>
        </w:rPr>
      </w:pPr>
      <w:r>
        <w:rPr>
          <w:rtl/>
        </w:rPr>
        <w:t>35 - ربيع بن ضبغ از عرب 340 سال زندگى كرد</w:t>
      </w:r>
    </w:p>
    <w:p w:rsidR="00F55BA9" w:rsidRDefault="00F55BA9" w:rsidP="00F55BA9">
      <w:pPr>
        <w:pStyle w:val="libNormal"/>
        <w:rPr>
          <w:rtl/>
        </w:rPr>
      </w:pPr>
      <w:r>
        <w:rPr>
          <w:rtl/>
        </w:rPr>
        <w:t>و نيز ديگر افراد بسيارى كه در تاريخ نامشان آمده و يا گمنام مانده ولى از عمر بسيار زيادى برخوردار بوده اند</w:t>
      </w:r>
      <w:r w:rsidR="0085164D">
        <w:rPr>
          <w:rtl/>
        </w:rPr>
        <w:t xml:space="preserve">. </w:t>
      </w:r>
      <w:r>
        <w:rPr>
          <w:rtl/>
        </w:rPr>
        <w:t xml:space="preserve">(به كتاب تاريخ زندگانى و علائم ظهور حضرت مهدى </w:t>
      </w:r>
      <w:r w:rsidR="007E234D" w:rsidRPr="007E234D">
        <w:rPr>
          <w:rStyle w:val="libAlaemChar"/>
          <w:rtl/>
        </w:rPr>
        <w:t>عليه‌السلام</w:t>
      </w:r>
      <w:r>
        <w:rPr>
          <w:rtl/>
        </w:rPr>
        <w:t xml:space="preserve"> رجوع كنيد)</w:t>
      </w:r>
    </w:p>
    <w:p w:rsidR="00F55BA9" w:rsidRDefault="00F55BA9" w:rsidP="00F55BA9">
      <w:pPr>
        <w:pStyle w:val="libNormal"/>
        <w:rPr>
          <w:rtl/>
        </w:rPr>
      </w:pPr>
      <w:r>
        <w:rPr>
          <w:rtl/>
        </w:rPr>
        <w:t>آنچه مسلم است اينكه از نظر علمى براى عمر انسانن حد معين و كوتاهى تعيين نشده كه فلان شخص حتما صد سال عمر كند نه بيشتر</w:t>
      </w:r>
      <w:r w:rsidR="0085164D">
        <w:rPr>
          <w:rtl/>
        </w:rPr>
        <w:t xml:space="preserve">، </w:t>
      </w:r>
      <w:r>
        <w:rPr>
          <w:rtl/>
        </w:rPr>
        <w:t>بلكه هر اندازه زمينه مناسب و مساعد براى ادامه حيات فراهم گردد</w:t>
      </w:r>
      <w:r w:rsidR="0085164D">
        <w:rPr>
          <w:rtl/>
        </w:rPr>
        <w:t xml:space="preserve">، </w:t>
      </w:r>
      <w:r>
        <w:rPr>
          <w:rtl/>
        </w:rPr>
        <w:t>به همان نسبت انسان عمرش طولانى خواهد بود و از ديدگاه علمى طول عمر زياد هيچ مانعى ندارد و چه بسا روزى بشر به چگونگى راز طول عمر پى ببرد و عمر خود را چندين برابر بتواند افزايش دهد</w:t>
      </w:r>
      <w:r w:rsidR="0085164D">
        <w:rPr>
          <w:rtl/>
        </w:rPr>
        <w:t xml:space="preserve">. </w:t>
      </w:r>
      <w:r>
        <w:rPr>
          <w:rtl/>
        </w:rPr>
        <w:t>بوگومولوليتر عقيده دارد كه وى سرم مخصوصى را كشف كرده كه با تزريق آن عمر آدمى از معدل 80 سال به 150 سال افزايش مى يابد</w:t>
      </w:r>
    </w:p>
    <w:p w:rsidR="00F55BA9" w:rsidRDefault="00F55BA9" w:rsidP="00F55BA9">
      <w:pPr>
        <w:pStyle w:val="libNormal"/>
        <w:rPr>
          <w:rtl/>
        </w:rPr>
      </w:pPr>
      <w:r>
        <w:rPr>
          <w:rtl/>
        </w:rPr>
        <w:t>پروفسور هابر استاد دانشگاه فيلادلفيا مى گويد</w:t>
      </w:r>
      <w:r w:rsidR="0085164D">
        <w:rPr>
          <w:rtl/>
        </w:rPr>
        <w:t>:</w:t>
      </w:r>
      <w:r>
        <w:rPr>
          <w:rtl/>
        </w:rPr>
        <w:t xml:space="preserve"> او دارويى را پيدا كرده كه از عوامل پيرى و مرگ تا اندازه اى جلوگيرى مى كند و آن دارو سبب ازدياد عمر تا هزار سال مى شود</w:t>
      </w:r>
    </w:p>
    <w:p w:rsidR="00F55BA9" w:rsidRDefault="00F55BA9" w:rsidP="00F55BA9">
      <w:pPr>
        <w:pStyle w:val="libNormal"/>
        <w:rPr>
          <w:rtl/>
        </w:rPr>
      </w:pPr>
      <w:r>
        <w:rPr>
          <w:rtl/>
        </w:rPr>
        <w:t>گر چه ما بطور صد در صد نمى توانيم به اينگونه نوشته ها اطمينان پيدا كنيم</w:t>
      </w:r>
      <w:r w:rsidR="0085164D">
        <w:rPr>
          <w:rtl/>
        </w:rPr>
        <w:t xml:space="preserve">، </w:t>
      </w:r>
      <w:r>
        <w:rPr>
          <w:rtl/>
        </w:rPr>
        <w:t>ولى در عين حال از نقطه نظر علمى هم كشف چنين دارويى را محال نمى دانيم و پيشرفت هاى علمى بشر را نمى توان ناديده گرفت ؛ زيرا مرگ هم بدون علت و سبب ؛ به سراغ انسان نمى آيد</w:t>
      </w:r>
      <w:r w:rsidR="0085164D">
        <w:rPr>
          <w:rtl/>
        </w:rPr>
        <w:t xml:space="preserve">. </w:t>
      </w:r>
      <w:r>
        <w:rPr>
          <w:rtl/>
        </w:rPr>
        <w:t>بنابراين همانگونه كه ممكن است جلو مرگ را گرفت و آن را به تاخير انداخت</w:t>
      </w:r>
      <w:r w:rsidR="0085164D">
        <w:rPr>
          <w:rtl/>
        </w:rPr>
        <w:t xml:space="preserve">، </w:t>
      </w:r>
      <w:r>
        <w:rPr>
          <w:rtl/>
        </w:rPr>
        <w:t>در مورد طول عمر هم كه همراه با سلامت باشد ممكن است كه چاره اى انديشيد و با تدبير و بكارگيرى انديشه به راز و معماى طول عمر فوق العاده هم پى برد</w:t>
      </w:r>
      <w:r w:rsidR="0085164D">
        <w:rPr>
          <w:rtl/>
        </w:rPr>
        <w:t xml:space="preserve">. </w:t>
      </w:r>
      <w:r>
        <w:rPr>
          <w:rtl/>
        </w:rPr>
        <w:t>پس شواهد تاريخى طول عمر را تاييد مى كند و از طرفى از نظر علمى هم مانعى براى طول عمر انسانها وجود ندارد</w:t>
      </w:r>
      <w:r w:rsidR="0085164D">
        <w:rPr>
          <w:rtl/>
        </w:rPr>
        <w:t xml:space="preserve">. </w:t>
      </w:r>
      <w:r>
        <w:rPr>
          <w:rtl/>
        </w:rPr>
        <w:t xml:space="preserve">بنابراين در مورد طول عمر امام زمان </w:t>
      </w:r>
      <w:r w:rsidR="007E234D" w:rsidRPr="007E234D">
        <w:rPr>
          <w:rStyle w:val="libAlaemChar"/>
          <w:rtl/>
        </w:rPr>
        <w:t>عليه‌السلام</w:t>
      </w:r>
      <w:r>
        <w:rPr>
          <w:rtl/>
        </w:rPr>
        <w:t xml:space="preserve"> نيز نبايد استبعاد نمود</w:t>
      </w:r>
      <w:r w:rsidR="0085164D">
        <w:rPr>
          <w:rtl/>
        </w:rPr>
        <w:t xml:space="preserve">. </w:t>
      </w:r>
      <w:r>
        <w:rPr>
          <w:rtl/>
        </w:rPr>
        <w:t>به علاوه وقتى اراده و قدرت خداوند به چيزى تعلق پيدا كند</w:t>
      </w:r>
      <w:r w:rsidR="0085164D">
        <w:rPr>
          <w:rtl/>
        </w:rPr>
        <w:t xml:space="preserve">، </w:t>
      </w:r>
      <w:r>
        <w:rPr>
          <w:rtl/>
        </w:rPr>
        <w:t>هيچ چيز مانع آن نخاهد شد و حديث منقول از پيامبر كه فرموده</w:t>
      </w:r>
      <w:r w:rsidR="0085164D">
        <w:rPr>
          <w:rtl/>
        </w:rPr>
        <w:t>:</w:t>
      </w:r>
      <w:r>
        <w:rPr>
          <w:rtl/>
        </w:rPr>
        <w:t xml:space="preserve"> « اعمار امتى بين الستن و السيعين</w:t>
      </w:r>
      <w:r w:rsidR="0085164D">
        <w:rPr>
          <w:rtl/>
        </w:rPr>
        <w:t xml:space="preserve">، </w:t>
      </w:r>
      <w:r>
        <w:rPr>
          <w:rtl/>
        </w:rPr>
        <w:t>» مخالف علم روز نيست ؛ بلكه اين حديث مشعر به حال كسانى است كه مراعات سلامت وبهداشت خود را نمى كنند كه معمول بيشتر مردم چنين اند ودر صدد مبارزه با عوامل فرسايش عمر خود نيستند</w:t>
      </w:r>
      <w:r w:rsidR="0085164D">
        <w:rPr>
          <w:rtl/>
        </w:rPr>
        <w:t xml:space="preserve">. </w:t>
      </w:r>
    </w:p>
    <w:p w:rsidR="002028D1" w:rsidRPr="007E234D" w:rsidRDefault="002028D1" w:rsidP="007E234D">
      <w:pPr>
        <w:rPr>
          <w:rtl/>
        </w:rPr>
      </w:pPr>
      <w:r>
        <w:rPr>
          <w:rtl/>
        </w:rPr>
        <w:br w:type="page"/>
      </w:r>
    </w:p>
    <w:p w:rsidR="00F55BA9" w:rsidRDefault="007E234D" w:rsidP="00AC0295">
      <w:pPr>
        <w:pStyle w:val="Heading1"/>
        <w:rPr>
          <w:rtl/>
        </w:rPr>
      </w:pPr>
      <w:r>
        <w:rPr>
          <w:rtl/>
        </w:rPr>
        <w:br w:type="page"/>
      </w:r>
      <w:bookmarkStart w:id="102" w:name="_Toc376157509"/>
      <w:r w:rsidR="00F55BA9">
        <w:rPr>
          <w:rtl/>
        </w:rPr>
        <w:t>مذاهب پنجگانه در اسلام پس از رحلت رسول اكرم (</w:t>
      </w:r>
      <w:r w:rsidRPr="007E234D">
        <w:rPr>
          <w:rStyle w:val="libAlaemChar"/>
          <w:rtl/>
        </w:rPr>
        <w:t>صلى‌الله‌عليه‌وآله‌</w:t>
      </w:r>
      <w:r w:rsidR="00F55BA9">
        <w:rPr>
          <w:rtl/>
        </w:rPr>
        <w:t>)</w:t>
      </w:r>
      <w:bookmarkEnd w:id="102"/>
    </w:p>
    <w:p w:rsidR="00F55BA9" w:rsidRDefault="00F55BA9" w:rsidP="00AC0295">
      <w:pPr>
        <w:pStyle w:val="Heading2"/>
        <w:rPr>
          <w:rtl/>
        </w:rPr>
      </w:pPr>
      <w:bookmarkStart w:id="103" w:name="_Toc376157510"/>
      <w:r>
        <w:rPr>
          <w:rtl/>
        </w:rPr>
        <w:t>مذهب شيعه</w:t>
      </w:r>
      <w:bookmarkEnd w:id="103"/>
    </w:p>
    <w:p w:rsidR="00F55BA9" w:rsidRDefault="00F55BA9" w:rsidP="00AC0295">
      <w:pPr>
        <w:pStyle w:val="Heading3"/>
        <w:rPr>
          <w:rtl/>
        </w:rPr>
      </w:pPr>
      <w:bookmarkStart w:id="104" w:name="_Toc376157511"/>
      <w:r>
        <w:rPr>
          <w:rtl/>
        </w:rPr>
        <w:t>شيعه اثنى عشريه</w:t>
      </w:r>
      <w:bookmarkEnd w:id="104"/>
    </w:p>
    <w:p w:rsidR="00F55BA9" w:rsidRDefault="00F55BA9" w:rsidP="00F55BA9">
      <w:pPr>
        <w:pStyle w:val="libNormal"/>
        <w:rPr>
          <w:rtl/>
        </w:rPr>
      </w:pPr>
      <w:r>
        <w:rPr>
          <w:rtl/>
        </w:rPr>
        <w:t>لازم به تذكر است در بخش فرقه هاى اسلامى</w:t>
      </w:r>
      <w:r w:rsidR="0085164D">
        <w:rPr>
          <w:rtl/>
        </w:rPr>
        <w:t xml:space="preserve">، </w:t>
      </w:r>
      <w:r>
        <w:rPr>
          <w:rtl/>
        </w:rPr>
        <w:t>بسيارى از مذاهب گوناگون پديد آمده در اسلام را پس از رحلت پيامبر عاليقدر اسلام و ائمه هدى عليهم السلام</w:t>
      </w:r>
      <w:r w:rsidR="0085164D">
        <w:rPr>
          <w:rtl/>
        </w:rPr>
        <w:t xml:space="preserve">، </w:t>
      </w:r>
      <w:r>
        <w:rPr>
          <w:rtl/>
        </w:rPr>
        <w:t>بطور مختصر</w:t>
      </w:r>
      <w:r w:rsidR="0085164D">
        <w:rPr>
          <w:rtl/>
        </w:rPr>
        <w:t xml:space="preserve">، </w:t>
      </w:r>
      <w:r>
        <w:rPr>
          <w:rtl/>
        </w:rPr>
        <w:t>معرفى خواهيم كرد</w:t>
      </w:r>
      <w:r w:rsidR="0085164D">
        <w:rPr>
          <w:rtl/>
        </w:rPr>
        <w:t xml:space="preserve">. </w:t>
      </w:r>
      <w:r>
        <w:rPr>
          <w:rtl/>
        </w:rPr>
        <w:t>و اينك به تشريح مذاهب پنجگانه معروف كه هر كدام در جهان اسلام پيروان قابل توجهى دارند</w:t>
      </w:r>
      <w:r w:rsidR="0085164D">
        <w:rPr>
          <w:rtl/>
        </w:rPr>
        <w:t xml:space="preserve">، </w:t>
      </w:r>
      <w:r>
        <w:rPr>
          <w:rtl/>
        </w:rPr>
        <w:t>مى پردازيم</w:t>
      </w:r>
      <w:r w:rsidR="0085164D">
        <w:rPr>
          <w:rtl/>
        </w:rPr>
        <w:t>:</w:t>
      </w:r>
    </w:p>
    <w:p w:rsidR="00F55BA9" w:rsidRDefault="00F55BA9" w:rsidP="00AC0295">
      <w:pPr>
        <w:pStyle w:val="Heading2"/>
        <w:rPr>
          <w:rtl/>
        </w:rPr>
      </w:pPr>
      <w:bookmarkStart w:id="105" w:name="_Toc376157512"/>
      <w:r>
        <w:rPr>
          <w:rtl/>
        </w:rPr>
        <w:t>1 - شيعه اثنى عشريه</w:t>
      </w:r>
      <w:r w:rsidR="0085164D">
        <w:rPr>
          <w:rtl/>
        </w:rPr>
        <w:t>:</w:t>
      </w:r>
      <w:bookmarkEnd w:id="105"/>
    </w:p>
    <w:p w:rsidR="00F55BA9" w:rsidRDefault="00F55BA9" w:rsidP="00F55BA9">
      <w:pPr>
        <w:pStyle w:val="libNormal"/>
        <w:rPr>
          <w:rtl/>
        </w:rPr>
      </w:pPr>
      <w:r>
        <w:rPr>
          <w:rtl/>
        </w:rPr>
        <w:t>شيعه اثنى عشريه يا دوازده امامى</w:t>
      </w:r>
      <w:r w:rsidR="0085164D">
        <w:rPr>
          <w:rtl/>
        </w:rPr>
        <w:t xml:space="preserve">، </w:t>
      </w:r>
      <w:r>
        <w:rPr>
          <w:rtl/>
        </w:rPr>
        <w:t>پرجمعيت ترين فرقه هاى شيعه مى باشد</w:t>
      </w:r>
      <w:r w:rsidR="0085164D">
        <w:rPr>
          <w:rtl/>
        </w:rPr>
        <w:t xml:space="preserve">. </w:t>
      </w:r>
      <w:r>
        <w:rPr>
          <w:rtl/>
        </w:rPr>
        <w:t>فرق شيعه بنا به نقل كتاب فرق الشيعه نوبختى و كتاب المقالات و الفرق سعد بن عبدالله اشعرى جمعا 153 فرقه هستند كه يكى از آنها</w:t>
      </w:r>
      <w:r w:rsidR="0085164D">
        <w:rPr>
          <w:rtl/>
        </w:rPr>
        <w:t xml:space="preserve">، </w:t>
      </w:r>
      <w:r>
        <w:rPr>
          <w:rtl/>
        </w:rPr>
        <w:t xml:space="preserve">شيعه دوازده امامى است كه خلافت و ولايت را بعد از پيامبر اكرم </w:t>
      </w:r>
      <w:r w:rsidR="007E234D" w:rsidRPr="007E234D">
        <w:rPr>
          <w:rStyle w:val="libAlaemChar"/>
          <w:rtl/>
        </w:rPr>
        <w:t>صلى‌الله‌عليه‌وآله‌</w:t>
      </w:r>
      <w:r>
        <w:rPr>
          <w:rtl/>
        </w:rPr>
        <w:t xml:space="preserve"> براى حضرت على </w:t>
      </w:r>
      <w:r w:rsidR="007E234D" w:rsidRPr="007E234D">
        <w:rPr>
          <w:rStyle w:val="libAlaemChar"/>
          <w:rtl/>
        </w:rPr>
        <w:t>عليه‌السلام</w:t>
      </w:r>
      <w:r>
        <w:rPr>
          <w:rtl/>
        </w:rPr>
        <w:t xml:space="preserve"> قائل اند و بعد از آن حضرت</w:t>
      </w:r>
      <w:r w:rsidR="0085164D">
        <w:rPr>
          <w:rtl/>
        </w:rPr>
        <w:t xml:space="preserve">، </w:t>
      </w:r>
      <w:r>
        <w:rPr>
          <w:rtl/>
        </w:rPr>
        <w:t xml:space="preserve">امامت را براى امام حسن مجتبى </w:t>
      </w:r>
      <w:r w:rsidR="007E234D" w:rsidRPr="007E234D">
        <w:rPr>
          <w:rStyle w:val="libAlaemChar"/>
          <w:rtl/>
        </w:rPr>
        <w:t>عليه‌السلام</w:t>
      </w:r>
      <w:r>
        <w:rPr>
          <w:rtl/>
        </w:rPr>
        <w:t xml:space="preserve"> و بعد از او براى امام حسين </w:t>
      </w:r>
      <w:r w:rsidR="007E234D" w:rsidRPr="007E234D">
        <w:rPr>
          <w:rStyle w:val="libAlaemChar"/>
          <w:rtl/>
        </w:rPr>
        <w:t>عليه‌السلام</w:t>
      </w:r>
      <w:r>
        <w:rPr>
          <w:rtl/>
        </w:rPr>
        <w:t xml:space="preserve"> تا آنكه به حضرت حجه بن الحسن مهدى آل محمد منتهى مى سازند</w:t>
      </w:r>
      <w:r w:rsidR="0085164D">
        <w:rPr>
          <w:rtl/>
        </w:rPr>
        <w:t xml:space="preserve">. </w:t>
      </w:r>
      <w:r>
        <w:rPr>
          <w:rtl/>
        </w:rPr>
        <w:t>و تعداد ائمه را به شمارشى كه در آيات</w:t>
      </w:r>
      <w:r w:rsidR="0085164D">
        <w:rPr>
          <w:rtl/>
        </w:rPr>
        <w:t>:</w:t>
      </w:r>
      <w:r>
        <w:rPr>
          <w:rtl/>
        </w:rPr>
        <w:t xml:space="preserve"> « و بعثنا منهم اثنى عشر نقيبا </w:t>
      </w:r>
      <w:r w:rsidR="0085164D" w:rsidRPr="0085164D">
        <w:rPr>
          <w:rStyle w:val="libFootnotenumChar"/>
          <w:rtl/>
        </w:rPr>
        <w:t>(127)</w:t>
      </w:r>
      <w:r>
        <w:rPr>
          <w:rtl/>
        </w:rPr>
        <w:t xml:space="preserve"> و آيه قطعنا هم اثنتى عشره اسباطا امما </w:t>
      </w:r>
      <w:r w:rsidR="0085164D" w:rsidRPr="0085164D">
        <w:rPr>
          <w:rStyle w:val="libFootnotenumChar"/>
          <w:rtl/>
        </w:rPr>
        <w:t>(128)</w:t>
      </w:r>
      <w:r>
        <w:rPr>
          <w:rtl/>
        </w:rPr>
        <w:t xml:space="preserve"> و آيه ان عده الشهور عند الله اثنا عشر شهرا » </w:t>
      </w:r>
      <w:r w:rsidR="0085164D" w:rsidRPr="0085164D">
        <w:rPr>
          <w:rStyle w:val="libFootnotenumChar"/>
          <w:rtl/>
        </w:rPr>
        <w:t>(129)</w:t>
      </w:r>
      <w:r>
        <w:rPr>
          <w:rtl/>
        </w:rPr>
        <w:t xml:space="preserve"> آمده است منطبق مى دارند</w:t>
      </w:r>
      <w:r w:rsidR="0085164D">
        <w:rPr>
          <w:rtl/>
        </w:rPr>
        <w:t xml:space="preserve">. </w:t>
      </w:r>
      <w:r>
        <w:rPr>
          <w:rtl/>
        </w:rPr>
        <w:t xml:space="preserve">و به رواياتى كه در كتب اخبار شيعه و سنى در مورد تعداد ائمه بعد از پيامبر - كه تعدادشان را به دوازده نفر مى رسانداستشهاد مى كنند </w:t>
      </w:r>
      <w:r w:rsidR="0085164D" w:rsidRPr="0085164D">
        <w:rPr>
          <w:rStyle w:val="libFootnotenumChar"/>
          <w:rtl/>
        </w:rPr>
        <w:t>(130)</w:t>
      </w:r>
    </w:p>
    <w:p w:rsidR="00F55BA9" w:rsidRDefault="00F55BA9" w:rsidP="00F55BA9">
      <w:pPr>
        <w:pStyle w:val="libNormal"/>
        <w:rPr>
          <w:rtl/>
        </w:rPr>
      </w:pPr>
      <w:r>
        <w:rPr>
          <w:rtl/>
        </w:rPr>
        <w:t>شيعه براى امام</w:t>
      </w:r>
      <w:r w:rsidR="0085164D">
        <w:rPr>
          <w:rtl/>
        </w:rPr>
        <w:t xml:space="preserve">، </w:t>
      </w:r>
      <w:r>
        <w:rPr>
          <w:rtl/>
        </w:rPr>
        <w:t>شرائط و ويژگيهايى قائل است كه حلاصه آن</w:t>
      </w:r>
      <w:r w:rsidR="0085164D">
        <w:rPr>
          <w:rtl/>
        </w:rPr>
        <w:t xml:space="preserve">، </w:t>
      </w:r>
      <w:r>
        <w:rPr>
          <w:rtl/>
        </w:rPr>
        <w:t>به شرح زير است</w:t>
      </w:r>
      <w:r w:rsidR="0085164D">
        <w:rPr>
          <w:rtl/>
        </w:rPr>
        <w:t>:</w:t>
      </w:r>
    </w:p>
    <w:p w:rsidR="00F55BA9" w:rsidRDefault="00F55BA9" w:rsidP="00F55BA9">
      <w:pPr>
        <w:pStyle w:val="libNormal"/>
        <w:rPr>
          <w:rtl/>
        </w:rPr>
      </w:pPr>
      <w:r>
        <w:rPr>
          <w:rtl/>
        </w:rPr>
        <w:t>1 - وجوب عصمت در امام</w:t>
      </w:r>
      <w:r w:rsidR="0085164D">
        <w:rPr>
          <w:rtl/>
        </w:rPr>
        <w:t>:</w:t>
      </w:r>
      <w:r>
        <w:rPr>
          <w:rtl/>
        </w:rPr>
        <w:t xml:space="preserve"> امام بايد معصوم باشد</w:t>
      </w:r>
      <w:r w:rsidR="0085164D">
        <w:rPr>
          <w:rtl/>
        </w:rPr>
        <w:t xml:space="preserve">، </w:t>
      </w:r>
      <w:r>
        <w:rPr>
          <w:rtl/>
        </w:rPr>
        <w:t>زيرا اگر معصوم نباشد</w:t>
      </w:r>
      <w:r w:rsidR="0085164D">
        <w:rPr>
          <w:rtl/>
        </w:rPr>
        <w:t xml:space="preserve">، </w:t>
      </w:r>
      <w:r>
        <w:rPr>
          <w:rtl/>
        </w:rPr>
        <w:t>و خطا و لغزش در او ممكن باشد</w:t>
      </w:r>
      <w:r w:rsidR="0085164D">
        <w:rPr>
          <w:rtl/>
        </w:rPr>
        <w:t xml:space="preserve">، </w:t>
      </w:r>
      <w:r>
        <w:rPr>
          <w:rtl/>
        </w:rPr>
        <w:t>از او سلب اعتماد و اطمينان مى شود و در آن قرار معصوم باشد و اين عصمت لطفى است از پروردگار كه شامل حال انبياء و ائمه مى شود كه به سبب آن امامان نه گناه مى كنند و نه فكر گناه در سر مى پرورانند</w:t>
      </w:r>
      <w:r w:rsidR="0085164D">
        <w:rPr>
          <w:rtl/>
        </w:rPr>
        <w:t xml:space="preserve">، </w:t>
      </w:r>
      <w:r>
        <w:rPr>
          <w:rtl/>
        </w:rPr>
        <w:t>و از هر گونه اشتباه و خطا و نسيان نيز بدوراند</w:t>
      </w:r>
      <w:r w:rsidR="0085164D">
        <w:rPr>
          <w:rtl/>
        </w:rPr>
        <w:t xml:space="preserve">. </w:t>
      </w:r>
      <w:r>
        <w:rPr>
          <w:rtl/>
        </w:rPr>
        <w:t>و در نزد شيعه دوازده امامى</w:t>
      </w:r>
      <w:r w:rsidR="0085164D">
        <w:rPr>
          <w:rtl/>
        </w:rPr>
        <w:t xml:space="preserve">، </w:t>
      </w:r>
      <w:r>
        <w:rPr>
          <w:rtl/>
        </w:rPr>
        <w:t>واجب است كه ائمه</w:t>
      </w:r>
      <w:r w:rsidR="0085164D">
        <w:rPr>
          <w:rtl/>
        </w:rPr>
        <w:t xml:space="preserve">، </w:t>
      </w:r>
      <w:r>
        <w:rPr>
          <w:rtl/>
        </w:rPr>
        <w:t>معصوم باشند؛ زيراآنان نگاهبانان شريعت و دين اند و ماءمور به برقرارى عدل و انصاف در ميان مردم مى باشند</w:t>
      </w:r>
      <w:r w:rsidR="0085164D">
        <w:rPr>
          <w:rtl/>
        </w:rPr>
        <w:t xml:space="preserve">، </w:t>
      </w:r>
      <w:r>
        <w:rPr>
          <w:rtl/>
        </w:rPr>
        <w:t>بنابراين پروردگار عالم مراقب ايشان بوده و آنان را از معاصى نگه مى دارد</w:t>
      </w:r>
      <w:r w:rsidR="0085164D">
        <w:rPr>
          <w:rtl/>
        </w:rPr>
        <w:t xml:space="preserve">. </w:t>
      </w:r>
      <w:r>
        <w:rPr>
          <w:rtl/>
        </w:rPr>
        <w:t>بعضى از علماى كلام گفته اند</w:t>
      </w:r>
      <w:r w:rsidR="0085164D">
        <w:rPr>
          <w:rtl/>
        </w:rPr>
        <w:t>:</w:t>
      </w:r>
      <w:r>
        <w:rPr>
          <w:rtl/>
        </w:rPr>
        <w:t xml:space="preserve"> عصمت خاصيتى است در نفس انسان كه او را از اقدام به معصيت باز مى دارد و برخى گفته اند كه عصمت عدم قدرت بر معصيت است</w:t>
      </w:r>
      <w:r w:rsidR="0085164D">
        <w:rPr>
          <w:rtl/>
        </w:rPr>
        <w:t xml:space="preserve">. </w:t>
      </w:r>
    </w:p>
    <w:p w:rsidR="00F55BA9" w:rsidRDefault="00F55BA9" w:rsidP="00F55BA9">
      <w:pPr>
        <w:pStyle w:val="libNormal"/>
        <w:rPr>
          <w:rtl/>
        </w:rPr>
      </w:pPr>
      <w:r>
        <w:rPr>
          <w:rtl/>
        </w:rPr>
        <w:t xml:space="preserve">در شيعه جانشين پيامبر كسى است كه به نص جلى و روشن از طرف خدا معرفى و بوسيله پيامبر تعيين شده باشد و او على بن ابيطالب </w:t>
      </w:r>
      <w:r w:rsidR="007E234D" w:rsidRPr="007E234D">
        <w:rPr>
          <w:rStyle w:val="libAlaemChar"/>
          <w:rtl/>
        </w:rPr>
        <w:t>عليه‌السلام</w:t>
      </w:r>
      <w:r>
        <w:rPr>
          <w:rtl/>
        </w:rPr>
        <w:t xml:space="preserve"> مى باشد كه به زهد و علم و عبادت و شجاعت و ايمان و جهاد در راه خدا سر آمد مردم روزگار خودش بود و بعد از آن حضرت به يازده فرزند گرامى اش يكى پس از ديگرى اين منصب الهى واگذار گرديده است</w:t>
      </w:r>
      <w:r w:rsidR="0085164D">
        <w:rPr>
          <w:rtl/>
        </w:rPr>
        <w:t xml:space="preserve">. </w:t>
      </w:r>
    </w:p>
    <w:p w:rsidR="00F55BA9" w:rsidRDefault="00F55BA9" w:rsidP="00F55BA9">
      <w:pPr>
        <w:pStyle w:val="libNormal"/>
        <w:rPr>
          <w:rtl/>
        </w:rPr>
      </w:pPr>
      <w:r>
        <w:rPr>
          <w:rtl/>
        </w:rPr>
        <w:t xml:space="preserve">و طبق آيه « قل لا اسئلكم عليه اجرا الا الموده فى القربى </w:t>
      </w:r>
      <w:r w:rsidR="0085164D" w:rsidRPr="0085164D">
        <w:rPr>
          <w:rStyle w:val="libFootnotenumChar"/>
          <w:rtl/>
        </w:rPr>
        <w:t>(131)</w:t>
      </w:r>
      <w:r>
        <w:rPr>
          <w:rtl/>
        </w:rPr>
        <w:t xml:space="preserve"> »</w:t>
      </w:r>
    </w:p>
    <w:p w:rsidR="00F55BA9" w:rsidRDefault="00F55BA9" w:rsidP="00F55BA9">
      <w:pPr>
        <w:pStyle w:val="libNormal"/>
        <w:rPr>
          <w:rtl/>
        </w:rPr>
      </w:pPr>
      <w:r>
        <w:rPr>
          <w:rtl/>
        </w:rPr>
        <w:t>(يعنى اى پيامبر به مردم بگو</w:t>
      </w:r>
      <w:r w:rsidR="0085164D">
        <w:rPr>
          <w:rtl/>
        </w:rPr>
        <w:t>:</w:t>
      </w:r>
      <w:r>
        <w:rPr>
          <w:rtl/>
        </w:rPr>
        <w:t xml:space="preserve"> من بر كار رسالت از شما مزدى نمى طلبم</w:t>
      </w:r>
      <w:r w:rsidR="0085164D">
        <w:rPr>
          <w:rtl/>
        </w:rPr>
        <w:t xml:space="preserve">، </w:t>
      </w:r>
      <w:r>
        <w:rPr>
          <w:rtl/>
        </w:rPr>
        <w:t>جز محبت خويشاوندان و اهل بيتم</w:t>
      </w:r>
      <w:r w:rsidR="0085164D">
        <w:rPr>
          <w:rtl/>
        </w:rPr>
        <w:t xml:space="preserve">. </w:t>
      </w:r>
      <w:r>
        <w:rPr>
          <w:rtl/>
        </w:rPr>
        <w:t>) بر مردم واجب است كه اهلبيت پيامبر را دوست بدارند و از دشمنى با آنان بر حذر باشند و اين امر را در اصطلاح</w:t>
      </w:r>
      <w:r w:rsidR="0085164D">
        <w:rPr>
          <w:rtl/>
        </w:rPr>
        <w:t xml:space="preserve">، </w:t>
      </w:r>
      <w:r>
        <w:rPr>
          <w:rtl/>
        </w:rPr>
        <w:t>«تولى و تبرى» مى گويند</w:t>
      </w:r>
      <w:r w:rsidR="0085164D">
        <w:rPr>
          <w:rtl/>
        </w:rPr>
        <w:t xml:space="preserve">، </w:t>
      </w:r>
      <w:r>
        <w:rPr>
          <w:rtl/>
        </w:rPr>
        <w:t xml:space="preserve">يعنى مردم بايد پيامبر و ائمه </w:t>
      </w:r>
      <w:r w:rsidR="007E234D" w:rsidRPr="007E234D">
        <w:rPr>
          <w:rStyle w:val="libAlaemChar"/>
          <w:rtl/>
        </w:rPr>
        <w:t>عليه‌السلام</w:t>
      </w:r>
      <w:r>
        <w:rPr>
          <w:rtl/>
        </w:rPr>
        <w:t xml:space="preserve"> را دوست بدارند و از دشمنان آنها نيز بجويند و در اين باره روايات زيادى نقل شده است</w:t>
      </w:r>
      <w:r w:rsidR="0085164D">
        <w:rPr>
          <w:rtl/>
        </w:rPr>
        <w:t xml:space="preserve">. </w:t>
      </w:r>
    </w:p>
    <w:p w:rsidR="00F55BA9" w:rsidRDefault="00F55BA9" w:rsidP="00F55BA9">
      <w:pPr>
        <w:pStyle w:val="libNormal"/>
        <w:rPr>
          <w:rtl/>
        </w:rPr>
      </w:pPr>
      <w:r>
        <w:rPr>
          <w:rtl/>
        </w:rPr>
        <w:t>2 - وجوب نصب امام از جانب خدا</w:t>
      </w:r>
      <w:r w:rsidR="0085164D">
        <w:rPr>
          <w:rtl/>
        </w:rPr>
        <w:t>:</w:t>
      </w:r>
      <w:r>
        <w:rPr>
          <w:rtl/>
        </w:rPr>
        <w:t xml:space="preserve"> شيعه معتقد است كه امام بايد از جانب خداوند منصوب گردد</w:t>
      </w:r>
      <w:r w:rsidR="0085164D">
        <w:rPr>
          <w:rtl/>
        </w:rPr>
        <w:t xml:space="preserve">، </w:t>
      </w:r>
      <w:r>
        <w:rPr>
          <w:rtl/>
        </w:rPr>
        <w:t>زيرا اگر اين كار به مردم واگذار شود</w:t>
      </w:r>
      <w:r w:rsidR="0085164D">
        <w:rPr>
          <w:rtl/>
        </w:rPr>
        <w:t xml:space="preserve">، </w:t>
      </w:r>
      <w:r>
        <w:rPr>
          <w:rtl/>
        </w:rPr>
        <w:t>در تعيين امام اختلاف بوجود مى آيد كه سبب زيان و ضرر مى شود</w:t>
      </w:r>
    </w:p>
    <w:p w:rsidR="00F55BA9" w:rsidRDefault="00F55BA9" w:rsidP="00F55BA9">
      <w:pPr>
        <w:pStyle w:val="libNormal"/>
        <w:rPr>
          <w:rtl/>
        </w:rPr>
      </w:pPr>
      <w:r>
        <w:rPr>
          <w:rtl/>
        </w:rPr>
        <w:t>3 - نصب امام از جانب خدا بايد بوسيله پيغمبر و يا كسى كه پيغمبر او را تعيين نموده</w:t>
      </w:r>
      <w:r w:rsidR="0085164D">
        <w:rPr>
          <w:rtl/>
        </w:rPr>
        <w:t xml:space="preserve">، </w:t>
      </w:r>
      <w:r>
        <w:rPr>
          <w:rtl/>
        </w:rPr>
        <w:t>انجام و به مردم معرفى مى شود</w:t>
      </w:r>
    </w:p>
    <w:p w:rsidR="00F55BA9" w:rsidRDefault="00F55BA9" w:rsidP="00F55BA9">
      <w:pPr>
        <w:pStyle w:val="libNormal"/>
        <w:rPr>
          <w:rtl/>
        </w:rPr>
      </w:pPr>
      <w:r>
        <w:rPr>
          <w:rtl/>
        </w:rPr>
        <w:t>4 - پيامبر اسلام براى بعد از خود جانشين تعيين كرده و آن هم</w:t>
      </w:r>
      <w:r w:rsidR="0085164D">
        <w:rPr>
          <w:rtl/>
        </w:rPr>
        <w:t xml:space="preserve">، </w:t>
      </w:r>
      <w:r>
        <w:rPr>
          <w:rtl/>
        </w:rPr>
        <w:t xml:space="preserve">حضرت على </w:t>
      </w:r>
      <w:r w:rsidR="007E234D" w:rsidRPr="007E234D">
        <w:rPr>
          <w:rStyle w:val="libAlaemChar"/>
          <w:rtl/>
        </w:rPr>
        <w:t>عليه‌السلام</w:t>
      </w:r>
      <w:r>
        <w:rPr>
          <w:rtl/>
        </w:rPr>
        <w:t xml:space="preserve"> است</w:t>
      </w:r>
      <w:r w:rsidR="0085164D">
        <w:rPr>
          <w:rtl/>
        </w:rPr>
        <w:t xml:space="preserve">. </w:t>
      </w:r>
      <w:r>
        <w:rPr>
          <w:rtl/>
        </w:rPr>
        <w:t>وشيعه در اين باره به آيات 67 و 3 و 55 سوره مائده و نيز روايات مورد قبول فريقين - شيعه و سنى - تمسك جسته و استدلال مى كند</w:t>
      </w:r>
    </w:p>
    <w:p w:rsidR="00F55BA9" w:rsidRDefault="00F55BA9" w:rsidP="00F55BA9">
      <w:pPr>
        <w:pStyle w:val="libNormal"/>
        <w:rPr>
          <w:rtl/>
        </w:rPr>
      </w:pPr>
      <w:r>
        <w:rPr>
          <w:rtl/>
        </w:rPr>
        <w:t xml:space="preserve">و نيز به آياتى كه در فضائل امير االمومنين على </w:t>
      </w:r>
      <w:r w:rsidR="007E234D" w:rsidRPr="007E234D">
        <w:rPr>
          <w:rStyle w:val="libAlaemChar"/>
          <w:rtl/>
        </w:rPr>
        <w:t>عليه‌السلام</w:t>
      </w:r>
      <w:r>
        <w:rPr>
          <w:rtl/>
        </w:rPr>
        <w:t xml:space="preserve"> نازل شده مثل ايات 61 سوره آل عمران و آيه 4 سوره تحريم و آيه 55 سوره مائده</w:t>
      </w:r>
      <w:r w:rsidR="0085164D">
        <w:rPr>
          <w:rtl/>
        </w:rPr>
        <w:t xml:space="preserve">، </w:t>
      </w:r>
      <w:r>
        <w:rPr>
          <w:rtl/>
        </w:rPr>
        <w:t>به فضيلت و اولويت آن حضرت براى احراز مقام ولايت و امامت</w:t>
      </w:r>
      <w:r w:rsidR="0085164D">
        <w:rPr>
          <w:rtl/>
        </w:rPr>
        <w:t xml:space="preserve">، </w:t>
      </w:r>
      <w:r>
        <w:rPr>
          <w:rtl/>
        </w:rPr>
        <w:t>استشهاد مى كند</w:t>
      </w:r>
      <w:r w:rsidR="0085164D">
        <w:rPr>
          <w:rtl/>
        </w:rPr>
        <w:t xml:space="preserve">. </w:t>
      </w:r>
    </w:p>
    <w:p w:rsidR="00F55BA9" w:rsidRDefault="00F55BA9" w:rsidP="00F55BA9">
      <w:pPr>
        <w:pStyle w:val="libNormal"/>
        <w:rPr>
          <w:rtl/>
        </w:rPr>
      </w:pPr>
      <w:r>
        <w:rPr>
          <w:rtl/>
        </w:rPr>
        <w:t>و نيز شيعه دوازه امامى به رواياتى كه از طريق شيعه و سنى در كتب معتبره نقل شده</w:t>
      </w:r>
      <w:r w:rsidR="0085164D">
        <w:rPr>
          <w:rtl/>
        </w:rPr>
        <w:t xml:space="preserve">، </w:t>
      </w:r>
      <w:r>
        <w:rPr>
          <w:rtl/>
        </w:rPr>
        <w:t>مثل حديث ثقلين و حديث يوم الانذار و حديث منزلت</w:t>
      </w:r>
      <w:r w:rsidR="0085164D">
        <w:rPr>
          <w:rtl/>
        </w:rPr>
        <w:t xml:space="preserve">، </w:t>
      </w:r>
      <w:r>
        <w:rPr>
          <w:rtl/>
        </w:rPr>
        <w:t xml:space="preserve">بر اثبات امامت حضرت على </w:t>
      </w:r>
      <w:r w:rsidR="007E234D" w:rsidRPr="007E234D">
        <w:rPr>
          <w:rStyle w:val="libAlaemChar"/>
          <w:rtl/>
        </w:rPr>
        <w:t>عليه‌السلام</w:t>
      </w:r>
      <w:r>
        <w:rPr>
          <w:rtl/>
        </w:rPr>
        <w:t xml:space="preserve"> استدلال مى نمايد</w:t>
      </w:r>
      <w:r w:rsidR="0085164D">
        <w:rPr>
          <w:rtl/>
        </w:rPr>
        <w:t xml:space="preserve">. </w:t>
      </w:r>
      <w:r>
        <w:rPr>
          <w:rtl/>
        </w:rPr>
        <w:t>در اين باره به كتاب كشف المراد علامه حلى ص 214</w:t>
      </w:r>
      <w:r w:rsidR="0085164D">
        <w:rPr>
          <w:rtl/>
        </w:rPr>
        <w:t xml:space="preserve">، </w:t>
      </w:r>
      <w:r>
        <w:rPr>
          <w:rtl/>
        </w:rPr>
        <w:t>و اعتقادات صدوق ص 117 و كتاب ارزنده الغدير علامه امينى ج 1 و ج 2 و كتاب شيعه و فرقه هاى آن ص 158 و عقيدة الشيعة الامامية ص 74 رجوع كنيد</w:t>
      </w:r>
      <w:r w:rsidR="0085164D">
        <w:rPr>
          <w:rtl/>
        </w:rPr>
        <w:t xml:space="preserve">. </w:t>
      </w:r>
    </w:p>
    <w:p w:rsidR="00F55BA9" w:rsidRDefault="00F55BA9" w:rsidP="00AC0295">
      <w:pPr>
        <w:pStyle w:val="Heading3"/>
        <w:rPr>
          <w:rtl/>
        </w:rPr>
      </w:pPr>
      <w:bookmarkStart w:id="106" w:name="_Toc376157513"/>
      <w:r>
        <w:rPr>
          <w:rtl/>
        </w:rPr>
        <w:t>ميراث امامان شيعه اثنى عشريه</w:t>
      </w:r>
      <w:bookmarkEnd w:id="106"/>
    </w:p>
    <w:p w:rsidR="00F55BA9" w:rsidRDefault="00F55BA9" w:rsidP="00F55BA9">
      <w:pPr>
        <w:pStyle w:val="libNormal"/>
        <w:rPr>
          <w:rtl/>
        </w:rPr>
      </w:pPr>
      <w:r>
        <w:rPr>
          <w:rtl/>
        </w:rPr>
        <w:t>شيعه مى گويد</w:t>
      </w:r>
      <w:r w:rsidR="0085164D">
        <w:rPr>
          <w:rtl/>
        </w:rPr>
        <w:t>:</w:t>
      </w:r>
      <w:r>
        <w:rPr>
          <w:rtl/>
        </w:rPr>
        <w:t xml:space="preserve"> امام على بن ابيطالب </w:t>
      </w:r>
      <w:r w:rsidR="007E234D" w:rsidRPr="007E234D">
        <w:rPr>
          <w:rStyle w:val="libAlaemChar"/>
          <w:rtl/>
        </w:rPr>
        <w:t>عليه‌السلام</w:t>
      </w:r>
      <w:r>
        <w:rPr>
          <w:rtl/>
        </w:rPr>
        <w:t xml:space="preserve"> پيش از آنكه به شهادت برسد كتاب و سلاح خود را هر چه بود به فرزند بزرگش حضرت امام حسن مجتبى </w:t>
      </w:r>
      <w:r w:rsidR="007E234D" w:rsidRPr="007E234D">
        <w:rPr>
          <w:rStyle w:val="libAlaemChar"/>
          <w:rtl/>
        </w:rPr>
        <w:t>عليه‌السلام</w:t>
      </w:r>
      <w:r>
        <w:rPr>
          <w:rtl/>
        </w:rPr>
        <w:t xml:space="preserve"> تحويل داد </w:t>
      </w:r>
      <w:r w:rsidR="0085164D" w:rsidRPr="0085164D">
        <w:rPr>
          <w:rStyle w:val="libFootnotenumChar"/>
          <w:rtl/>
        </w:rPr>
        <w:t>(132)</w:t>
      </w:r>
      <w:r>
        <w:rPr>
          <w:rtl/>
        </w:rPr>
        <w:t xml:space="preserve"> و فرمود</w:t>
      </w:r>
      <w:r w:rsidR="0085164D">
        <w:rPr>
          <w:rtl/>
        </w:rPr>
        <w:t>:</w:t>
      </w:r>
      <w:r>
        <w:rPr>
          <w:rtl/>
        </w:rPr>
        <w:t xml:space="preserve"> اى فرزندم رسول اكرم (</w:t>
      </w:r>
      <w:r w:rsidR="007E234D" w:rsidRPr="007E234D">
        <w:rPr>
          <w:rStyle w:val="libAlaemChar"/>
          <w:rtl/>
        </w:rPr>
        <w:t>صلى‌الله‌عليه‌وآله‌</w:t>
      </w:r>
      <w:r>
        <w:rPr>
          <w:rtl/>
        </w:rPr>
        <w:t>) مرا فرمود كه شما را وصى خود قرار دهم و كتاب و سلاح خويش را همانگونه كه پيامبر (</w:t>
      </w:r>
      <w:r w:rsidR="007E234D" w:rsidRPr="007E234D">
        <w:rPr>
          <w:rStyle w:val="libAlaemChar"/>
          <w:rtl/>
        </w:rPr>
        <w:t>صلى‌الله‌عليه‌وآله‌</w:t>
      </w:r>
      <w:r>
        <w:rPr>
          <w:rtl/>
        </w:rPr>
        <w:t xml:space="preserve">) به من عطاء فرمودند به شما بدهم و به شما سفارش مى كنم كه هرگاه شما را دعوت حق فرا رسد آنها را به برادرت حسين </w:t>
      </w:r>
      <w:r w:rsidR="007E234D" w:rsidRPr="007E234D">
        <w:rPr>
          <w:rStyle w:val="libAlaemChar"/>
          <w:rtl/>
        </w:rPr>
        <w:t>عليه‌السلام</w:t>
      </w:r>
      <w:r>
        <w:rPr>
          <w:rtl/>
        </w:rPr>
        <w:t xml:space="preserve"> بسپار</w:t>
      </w:r>
      <w:r w:rsidR="0085164D">
        <w:rPr>
          <w:rtl/>
        </w:rPr>
        <w:t xml:space="preserve">. </w:t>
      </w:r>
      <w:r>
        <w:rPr>
          <w:rtl/>
        </w:rPr>
        <w:t xml:space="preserve">آنگاه رو به حضرت امام حسين </w:t>
      </w:r>
      <w:r w:rsidR="007E234D" w:rsidRPr="007E234D">
        <w:rPr>
          <w:rStyle w:val="libAlaemChar"/>
          <w:rtl/>
        </w:rPr>
        <w:t>عليه‌السلام</w:t>
      </w:r>
      <w:r>
        <w:rPr>
          <w:rtl/>
        </w:rPr>
        <w:t xml:space="preserve"> نموده و فرمود</w:t>
      </w:r>
      <w:r w:rsidR="0085164D">
        <w:rPr>
          <w:rtl/>
        </w:rPr>
        <w:t>:</w:t>
      </w:r>
      <w:r>
        <w:rPr>
          <w:rtl/>
        </w:rPr>
        <w:t xml:space="preserve"> پيامبر اكرم (</w:t>
      </w:r>
      <w:r w:rsidR="007E234D" w:rsidRPr="007E234D">
        <w:rPr>
          <w:rStyle w:val="libAlaemChar"/>
          <w:rtl/>
        </w:rPr>
        <w:t>صلى‌الله‌عليه‌وآله‌</w:t>
      </w:r>
      <w:r>
        <w:rPr>
          <w:rtl/>
        </w:rPr>
        <w:t xml:space="preserve"> ) سفارش كرده كه ويعه امامت را همچنان به فرزند خود على بن الحسين </w:t>
      </w:r>
      <w:r w:rsidR="007E234D" w:rsidRPr="007E234D">
        <w:rPr>
          <w:rStyle w:val="libAlaemChar"/>
          <w:rtl/>
        </w:rPr>
        <w:t>عليه‌السلام</w:t>
      </w:r>
      <w:r>
        <w:rPr>
          <w:rtl/>
        </w:rPr>
        <w:t xml:space="preserve"> مى سپارى و ايشان نيز به فرزندش محمد بن على مى سپارد و همينطور حضرت على </w:t>
      </w:r>
      <w:r w:rsidR="007E234D" w:rsidRPr="007E234D">
        <w:rPr>
          <w:rStyle w:val="libAlaemChar"/>
          <w:rtl/>
        </w:rPr>
        <w:t>عليه‌السلام</w:t>
      </w:r>
      <w:r>
        <w:rPr>
          <w:rtl/>
        </w:rPr>
        <w:t xml:space="preserve"> اسماء مقدسه ائمه (</w:t>
      </w:r>
      <w:r w:rsidR="007E234D" w:rsidRPr="007E234D">
        <w:rPr>
          <w:rStyle w:val="libAlaemChar"/>
          <w:rtl/>
        </w:rPr>
        <w:t>عليه‌السلام</w:t>
      </w:r>
      <w:r>
        <w:rPr>
          <w:rtl/>
        </w:rPr>
        <w:t>) را تا حضرت مهدى (</w:t>
      </w:r>
      <w:r w:rsidR="007E234D" w:rsidRPr="007E234D">
        <w:rPr>
          <w:rStyle w:val="libAlaemChar"/>
          <w:rtl/>
        </w:rPr>
        <w:t>عليه‌السلام</w:t>
      </w:r>
      <w:r>
        <w:rPr>
          <w:rtl/>
        </w:rPr>
        <w:t>) بر شمرد</w:t>
      </w:r>
      <w:r w:rsidR="0085164D">
        <w:rPr>
          <w:rtl/>
        </w:rPr>
        <w:t xml:space="preserve">. </w:t>
      </w:r>
      <w:r>
        <w:rPr>
          <w:rtl/>
        </w:rPr>
        <w:t>ما در جاى خود به مناسبت</w:t>
      </w:r>
      <w:r w:rsidR="0085164D">
        <w:rPr>
          <w:rtl/>
        </w:rPr>
        <w:t xml:space="preserve">، </w:t>
      </w:r>
      <w:r>
        <w:rPr>
          <w:rtl/>
        </w:rPr>
        <w:t>درباره هر يك از ائمه (</w:t>
      </w:r>
      <w:r w:rsidR="007E234D" w:rsidRPr="007E234D">
        <w:rPr>
          <w:rStyle w:val="libAlaemChar"/>
          <w:rtl/>
        </w:rPr>
        <w:t>عليه‌السلام</w:t>
      </w:r>
      <w:r>
        <w:rPr>
          <w:rtl/>
        </w:rPr>
        <w:t>) بحث خواهيم كرد</w:t>
      </w:r>
      <w:r w:rsidR="0085164D">
        <w:rPr>
          <w:rtl/>
        </w:rPr>
        <w:t xml:space="preserve">. </w:t>
      </w:r>
    </w:p>
    <w:p w:rsidR="00F55BA9" w:rsidRDefault="00F55BA9" w:rsidP="00AC0295">
      <w:pPr>
        <w:pStyle w:val="Heading3"/>
        <w:rPr>
          <w:rtl/>
        </w:rPr>
      </w:pPr>
      <w:bookmarkStart w:id="107" w:name="_Toc376157514"/>
      <w:r>
        <w:rPr>
          <w:rtl/>
        </w:rPr>
        <w:t>مهدى موعود و تشكيل حكومت جهانى او</w:t>
      </w:r>
      <w:bookmarkEnd w:id="107"/>
    </w:p>
    <w:p w:rsidR="00F55BA9" w:rsidRDefault="00F55BA9" w:rsidP="00F55BA9">
      <w:pPr>
        <w:pStyle w:val="libNormal"/>
        <w:rPr>
          <w:rtl/>
        </w:rPr>
      </w:pPr>
      <w:r>
        <w:rPr>
          <w:rtl/>
        </w:rPr>
        <w:t>شيعه اثنى عشريه بر اين باور است كه دوازدهمين امام كه فرزند حضرت امام حسن عسكرى است</w:t>
      </w:r>
      <w:r w:rsidR="0085164D">
        <w:rPr>
          <w:rtl/>
        </w:rPr>
        <w:t xml:space="preserve">، </w:t>
      </w:r>
      <w:r>
        <w:rPr>
          <w:rtl/>
        </w:rPr>
        <w:t xml:space="preserve">به عنوان «مهدى» </w:t>
      </w:r>
      <w:r w:rsidR="007E234D" w:rsidRPr="007E234D">
        <w:rPr>
          <w:rStyle w:val="libAlaemChar"/>
          <w:rtl/>
        </w:rPr>
        <w:t>عليه‌السلام</w:t>
      </w:r>
      <w:r>
        <w:rPr>
          <w:rtl/>
        </w:rPr>
        <w:t xml:space="preserve"> كه پيامبر اكرم (</w:t>
      </w:r>
      <w:r w:rsidR="007E234D" w:rsidRPr="007E234D">
        <w:rPr>
          <w:rStyle w:val="libAlaemChar"/>
          <w:rtl/>
        </w:rPr>
        <w:t>صلى‌الله‌عليه‌وآله‌</w:t>
      </w:r>
      <w:r>
        <w:rPr>
          <w:rtl/>
        </w:rPr>
        <w:t>) و ائمه عليهم السلام وعده ظهور او را داده اند</w:t>
      </w:r>
      <w:r w:rsidR="0085164D">
        <w:rPr>
          <w:rtl/>
        </w:rPr>
        <w:t xml:space="preserve">، </w:t>
      </w:r>
      <w:r>
        <w:rPr>
          <w:rtl/>
        </w:rPr>
        <w:t>سرانجام در يك زمان و شرائط مناسب ظهور خواهد كرد و جهان را پر از عدل و داد خواهد نمود</w:t>
      </w:r>
      <w:r w:rsidR="0085164D">
        <w:rPr>
          <w:rtl/>
        </w:rPr>
        <w:t xml:space="preserve">. </w:t>
      </w:r>
      <w:r>
        <w:rPr>
          <w:rtl/>
        </w:rPr>
        <w:t>او در هنگام ظهور</w:t>
      </w:r>
      <w:r w:rsidR="0085164D">
        <w:rPr>
          <w:rtl/>
        </w:rPr>
        <w:t xml:space="preserve">، </w:t>
      </w:r>
      <w:r>
        <w:rPr>
          <w:rtl/>
        </w:rPr>
        <w:t>عمر شريفش ‍ حدود بين 30 تا 40 سال به نظر مى رسد و محل ظهورش</w:t>
      </w:r>
      <w:r w:rsidR="0085164D">
        <w:rPr>
          <w:rtl/>
        </w:rPr>
        <w:t xml:space="preserve">، </w:t>
      </w:r>
      <w:r>
        <w:rPr>
          <w:rtl/>
        </w:rPr>
        <w:t>مكه معظمه</w:t>
      </w:r>
      <w:r w:rsidR="0085164D">
        <w:rPr>
          <w:rtl/>
        </w:rPr>
        <w:t xml:space="preserve">، </w:t>
      </w:r>
      <w:r>
        <w:rPr>
          <w:rtl/>
        </w:rPr>
        <w:t>در بين ركن و مقام خواهد بود و در وقت ظهورش مردم با او بيعت خواهند كرد</w:t>
      </w:r>
      <w:r w:rsidR="0085164D">
        <w:rPr>
          <w:rtl/>
        </w:rPr>
        <w:t xml:space="preserve">. </w:t>
      </w:r>
    </w:p>
    <w:p w:rsidR="00F55BA9" w:rsidRDefault="00F55BA9" w:rsidP="00F55BA9">
      <w:pPr>
        <w:pStyle w:val="libNormal"/>
        <w:rPr>
          <w:rtl/>
        </w:rPr>
      </w:pPr>
      <w:r>
        <w:rPr>
          <w:rtl/>
        </w:rPr>
        <w:t xml:space="preserve">از نشانه هاى ظهور مهدى موعود </w:t>
      </w:r>
      <w:r w:rsidR="007E234D" w:rsidRPr="007E234D">
        <w:rPr>
          <w:rStyle w:val="libAlaemChar"/>
          <w:rtl/>
        </w:rPr>
        <w:t>عليه‌السلام</w:t>
      </w:r>
      <w:r w:rsidR="0085164D">
        <w:rPr>
          <w:rtl/>
        </w:rPr>
        <w:t xml:space="preserve">، </w:t>
      </w:r>
      <w:r>
        <w:rPr>
          <w:rtl/>
        </w:rPr>
        <w:t>نزول حضرت عيسى از آسمان به زمين و آمدن و خروج شخصى گمراه به نام «دجال» در روايات ذكر شده است</w:t>
      </w:r>
      <w:r w:rsidR="0085164D">
        <w:rPr>
          <w:rtl/>
        </w:rPr>
        <w:t xml:space="preserve">. </w:t>
      </w:r>
      <w:r>
        <w:rPr>
          <w:rtl/>
        </w:rPr>
        <w:t>و عيسى (</w:t>
      </w:r>
      <w:r w:rsidR="007E234D" w:rsidRPr="007E234D">
        <w:rPr>
          <w:rStyle w:val="libAlaemChar"/>
          <w:rtl/>
        </w:rPr>
        <w:t>عليه‌السلام</w:t>
      </w:r>
      <w:r>
        <w:rPr>
          <w:rtl/>
        </w:rPr>
        <w:t>) پشت سر او نماز مى گزارد و اصحاب كهف كه در قرآن از آنها سخن به ميان آمده است</w:t>
      </w:r>
      <w:r w:rsidR="0085164D">
        <w:rPr>
          <w:rtl/>
        </w:rPr>
        <w:t xml:space="preserve">، </w:t>
      </w:r>
      <w:r>
        <w:rPr>
          <w:rtl/>
        </w:rPr>
        <w:t>از خواب بيدار مى شوند و به حضور آن حضرت مى رسند</w:t>
      </w:r>
      <w:r w:rsidR="0085164D">
        <w:rPr>
          <w:rtl/>
        </w:rPr>
        <w:t xml:space="preserve">. </w:t>
      </w:r>
      <w:r>
        <w:rPr>
          <w:rtl/>
        </w:rPr>
        <w:t>و نيز نسخه اصلى تورات و انجيل و تابوت سكينه كه در دست موسى (</w:t>
      </w:r>
      <w:r w:rsidR="007E234D" w:rsidRPr="007E234D">
        <w:rPr>
          <w:rStyle w:val="libAlaemChar"/>
          <w:rtl/>
        </w:rPr>
        <w:t>عليه‌السلام</w:t>
      </w:r>
      <w:r>
        <w:rPr>
          <w:rtl/>
        </w:rPr>
        <w:t>) بود</w:t>
      </w:r>
      <w:r w:rsidR="0085164D">
        <w:rPr>
          <w:rtl/>
        </w:rPr>
        <w:t xml:space="preserve">، </w:t>
      </w:r>
      <w:r>
        <w:rPr>
          <w:rtl/>
        </w:rPr>
        <w:t>بدست او مى افتد و نصارى به او مى گروند و صليب مسيحيت بوسيله او شكسته مى شود و كليساها ويران مى گردد و تمام اهل زمين به اسلام روى مى آوردند و عدالت تمام روى زمين را فرا مى گيرد</w:t>
      </w:r>
      <w:r w:rsidR="0085164D">
        <w:rPr>
          <w:rtl/>
        </w:rPr>
        <w:t xml:space="preserve">. </w:t>
      </w:r>
    </w:p>
    <w:p w:rsidR="00F55BA9" w:rsidRDefault="00F55BA9" w:rsidP="00F55BA9">
      <w:pPr>
        <w:pStyle w:val="libNormal"/>
        <w:rPr>
          <w:rtl/>
        </w:rPr>
      </w:pPr>
      <w:r>
        <w:rPr>
          <w:rtl/>
        </w:rPr>
        <w:t>و روايت شده كه پيامبر فرمود است</w:t>
      </w:r>
      <w:r w:rsidR="0085164D">
        <w:rPr>
          <w:rtl/>
        </w:rPr>
        <w:t>:</w:t>
      </w:r>
      <w:r>
        <w:rPr>
          <w:rtl/>
        </w:rPr>
        <w:t xml:space="preserve"> « لو لم يبق من الدنيا الايوم و احد لطول الله رلك اليوم حتى يخرج رجل من اهل بيتى اسمه و كنيته كنيتى يملا الارض قسطا وعدلا بعد ما ملئت ظلما و جورا</w:t>
      </w:r>
      <w:r w:rsidR="0085164D">
        <w:rPr>
          <w:rtl/>
        </w:rPr>
        <w:t xml:space="preserve">. </w:t>
      </w:r>
      <w:r>
        <w:rPr>
          <w:rtl/>
        </w:rPr>
        <w:t xml:space="preserve">» </w:t>
      </w:r>
      <w:r w:rsidR="0085164D" w:rsidRPr="0085164D">
        <w:rPr>
          <w:rStyle w:val="libFootnotenumChar"/>
          <w:rtl/>
        </w:rPr>
        <w:t>(133)</w:t>
      </w:r>
    </w:p>
    <w:p w:rsidR="00F55BA9" w:rsidRDefault="00F55BA9" w:rsidP="00F55BA9">
      <w:pPr>
        <w:pStyle w:val="libNormal"/>
        <w:rPr>
          <w:rtl/>
        </w:rPr>
      </w:pPr>
      <w:r>
        <w:rPr>
          <w:rtl/>
        </w:rPr>
        <w:t>يعنى اگر از عمر جهان باقى نماند جز يك روز</w:t>
      </w:r>
      <w:r w:rsidR="0085164D">
        <w:rPr>
          <w:rtl/>
        </w:rPr>
        <w:t xml:space="preserve">، </w:t>
      </w:r>
      <w:r>
        <w:rPr>
          <w:rtl/>
        </w:rPr>
        <w:t>هر آينه خداوند آن روز را طولانى مى گرداند تا اينكه مردى از اهلبيت من ظاهر شود و قيام كند كه نام او همنام من است و كنيه من</w:t>
      </w:r>
      <w:r w:rsidR="0085164D">
        <w:rPr>
          <w:rtl/>
        </w:rPr>
        <w:t xml:space="preserve">، </w:t>
      </w:r>
      <w:r>
        <w:rPr>
          <w:rtl/>
        </w:rPr>
        <w:t>زمين را بعد از آنكه از ظلم پر شده باشد</w:t>
      </w:r>
      <w:r w:rsidR="0085164D">
        <w:rPr>
          <w:rtl/>
        </w:rPr>
        <w:t xml:space="preserve">، </w:t>
      </w:r>
      <w:r>
        <w:rPr>
          <w:rtl/>
        </w:rPr>
        <w:t>سراسر پر از عدل و داد مى گرداند</w:t>
      </w:r>
      <w:r w:rsidR="0085164D">
        <w:rPr>
          <w:rtl/>
        </w:rPr>
        <w:t xml:space="preserve">. </w:t>
      </w:r>
    </w:p>
    <w:p w:rsidR="00F55BA9" w:rsidRDefault="00F55BA9" w:rsidP="00F55BA9">
      <w:pPr>
        <w:pStyle w:val="libNormal"/>
        <w:rPr>
          <w:rtl/>
        </w:rPr>
      </w:pPr>
      <w:r>
        <w:rPr>
          <w:rtl/>
        </w:rPr>
        <w:t>و اما در مدت و مقدار حكومت و خلافت آن حضرت روايات مختلف است</w:t>
      </w:r>
      <w:r w:rsidR="0085164D">
        <w:rPr>
          <w:rtl/>
        </w:rPr>
        <w:t>:</w:t>
      </w:r>
      <w:r>
        <w:rPr>
          <w:rtl/>
        </w:rPr>
        <w:t xml:space="preserve"> در بعضى از روايات مدت امامت و حكومت آن حضرت</w:t>
      </w:r>
      <w:r w:rsidR="0085164D">
        <w:rPr>
          <w:rtl/>
        </w:rPr>
        <w:t xml:space="preserve">، </w:t>
      </w:r>
      <w:r>
        <w:rPr>
          <w:rtl/>
        </w:rPr>
        <w:t>هفت سال و در بعضى روايات از بيست تا چهل سال سخن به ميان آمده است</w:t>
      </w:r>
      <w:r w:rsidR="0085164D">
        <w:rPr>
          <w:rtl/>
        </w:rPr>
        <w:t xml:space="preserve">، </w:t>
      </w:r>
      <w:r>
        <w:rPr>
          <w:rtl/>
        </w:rPr>
        <w:t>و الله اعلم</w:t>
      </w:r>
      <w:r w:rsidR="0085164D">
        <w:rPr>
          <w:rtl/>
        </w:rPr>
        <w:t xml:space="preserve">. </w:t>
      </w:r>
    </w:p>
    <w:p w:rsidR="00F55BA9" w:rsidRDefault="00F55BA9" w:rsidP="00F55BA9">
      <w:pPr>
        <w:pStyle w:val="libNormal"/>
        <w:rPr>
          <w:rtl/>
        </w:rPr>
      </w:pPr>
      <w:r>
        <w:rPr>
          <w:rtl/>
        </w:rPr>
        <w:t>مبانى فقه شيعه اثنى عشريه بر اساس قرآن و سنت و عقل و اجماع مى باشد</w:t>
      </w:r>
      <w:r w:rsidR="0085164D">
        <w:rPr>
          <w:rtl/>
        </w:rPr>
        <w:t xml:space="preserve">، </w:t>
      </w:r>
      <w:r>
        <w:rPr>
          <w:rtl/>
        </w:rPr>
        <w:t>و فقهاى شيعه</w:t>
      </w:r>
      <w:r w:rsidR="0085164D">
        <w:rPr>
          <w:rtl/>
        </w:rPr>
        <w:t xml:space="preserve">، </w:t>
      </w:r>
      <w:r>
        <w:rPr>
          <w:rtl/>
        </w:rPr>
        <w:t>احكام فقهى را بر اساس اين چهار محور استنباط مى كنند</w:t>
      </w:r>
      <w:r w:rsidR="0085164D">
        <w:rPr>
          <w:rtl/>
        </w:rPr>
        <w:t xml:space="preserve">. </w:t>
      </w:r>
      <w:r>
        <w:rPr>
          <w:rtl/>
        </w:rPr>
        <w:t xml:space="preserve">شيعه اماميه قائل به جامعيت قرآن مى باشد و معتقد است كه قرآن سالم و به دور از تحريف مى باشد و قرآن موجود بدون كم و زياد همان قرآنى است كه بر پيامبر اسلام </w:t>
      </w:r>
      <w:r w:rsidR="007E234D" w:rsidRPr="007E234D">
        <w:rPr>
          <w:rStyle w:val="libAlaemChar"/>
          <w:rtl/>
        </w:rPr>
        <w:t>صلى‌الله‌عليه‌وآله‌</w:t>
      </w:r>
      <w:r>
        <w:rPr>
          <w:rtl/>
        </w:rPr>
        <w:t xml:space="preserve"> نازل شده و قائلين به تحريف را از خود طرد كرده و مذمت مى نمايد</w:t>
      </w:r>
      <w:r w:rsidR="0085164D">
        <w:rPr>
          <w:rtl/>
        </w:rPr>
        <w:t xml:space="preserve">. </w:t>
      </w:r>
    </w:p>
    <w:p w:rsidR="00F55BA9" w:rsidRDefault="00F55BA9" w:rsidP="00F55BA9">
      <w:pPr>
        <w:pStyle w:val="libNormal"/>
        <w:rPr>
          <w:rtl/>
        </w:rPr>
      </w:pPr>
      <w:r>
        <w:rPr>
          <w:rtl/>
        </w:rPr>
        <w:t>شيعه غير از روايات منقول از پيامبر اكرم</w:t>
      </w:r>
      <w:r w:rsidR="0085164D">
        <w:rPr>
          <w:rtl/>
        </w:rPr>
        <w:t xml:space="preserve">، </w:t>
      </w:r>
      <w:r>
        <w:rPr>
          <w:rtl/>
        </w:rPr>
        <w:t xml:space="preserve">به روايات دوازده امام </w:t>
      </w:r>
      <w:r w:rsidR="007E234D" w:rsidRPr="007E234D">
        <w:rPr>
          <w:rStyle w:val="libAlaemChar"/>
          <w:rtl/>
        </w:rPr>
        <w:t>عليه‌السلام</w:t>
      </w:r>
      <w:r>
        <w:rPr>
          <w:rtl/>
        </w:rPr>
        <w:t xml:space="preserve"> توجه جدى دارد و براى روايات منقول از ائمه هدى </w:t>
      </w:r>
      <w:r w:rsidR="007E234D" w:rsidRPr="007E234D">
        <w:rPr>
          <w:rStyle w:val="libAlaemChar"/>
          <w:rtl/>
        </w:rPr>
        <w:t>عليه‌السلام</w:t>
      </w:r>
      <w:r>
        <w:rPr>
          <w:rtl/>
        </w:rPr>
        <w:t xml:space="preserve"> همچون روايات نبوى</w:t>
      </w:r>
      <w:r w:rsidR="0085164D">
        <w:rPr>
          <w:rtl/>
        </w:rPr>
        <w:t xml:space="preserve">، </w:t>
      </w:r>
      <w:r>
        <w:rPr>
          <w:rtl/>
        </w:rPr>
        <w:t>حجيت قائل است و آنها را مبنا و اساس استخراج و استنباط احكام شرعى قرار مى دهد</w:t>
      </w:r>
      <w:r w:rsidR="0085164D">
        <w:rPr>
          <w:rtl/>
        </w:rPr>
        <w:t xml:space="preserve">، </w:t>
      </w:r>
      <w:r>
        <w:rPr>
          <w:rtl/>
        </w:rPr>
        <w:t>و براى شناخت روايات صحيح از ضعيف توجه دقيقى به «علم الحديث» دارد كه بر اساس آن علم</w:t>
      </w:r>
      <w:r w:rsidR="0085164D">
        <w:rPr>
          <w:rtl/>
        </w:rPr>
        <w:t xml:space="preserve">، </w:t>
      </w:r>
      <w:r>
        <w:rPr>
          <w:rtl/>
        </w:rPr>
        <w:t>روايات صحيح از غير صحيح شناخته مى شود</w:t>
      </w:r>
      <w:r w:rsidR="0085164D">
        <w:rPr>
          <w:rtl/>
        </w:rPr>
        <w:t xml:space="preserve">. </w:t>
      </w:r>
      <w:r>
        <w:rPr>
          <w:rtl/>
        </w:rPr>
        <w:t>شيعه رواياتى را كه بر خلاف قرآن و ضد عقل باشد نمى پذيرد و طبق توصيه ائمه عليهم السلام</w:t>
      </w:r>
      <w:r w:rsidR="0085164D">
        <w:rPr>
          <w:rtl/>
        </w:rPr>
        <w:t xml:space="preserve">، </w:t>
      </w:r>
      <w:r>
        <w:rPr>
          <w:rtl/>
        </w:rPr>
        <w:t>روايات ضعيف و ضد قرآن و ضد عقل را دور انداخته و به ديوار مى زند</w:t>
      </w:r>
      <w:r w:rsidR="0085164D">
        <w:rPr>
          <w:rtl/>
        </w:rPr>
        <w:t xml:space="preserve">. </w:t>
      </w:r>
      <w:r>
        <w:rPr>
          <w:rtl/>
        </w:rPr>
        <w:t>جعل روايت از زمان پيامبر تا عصر غيبت صغرى</w:t>
      </w:r>
      <w:r w:rsidR="0085164D">
        <w:rPr>
          <w:rtl/>
        </w:rPr>
        <w:t xml:space="preserve">، </w:t>
      </w:r>
      <w:r>
        <w:rPr>
          <w:rtl/>
        </w:rPr>
        <w:t>توسط افراد مغرض و يا جاهل</w:t>
      </w:r>
      <w:r w:rsidR="0085164D">
        <w:rPr>
          <w:rtl/>
        </w:rPr>
        <w:t xml:space="preserve">، </w:t>
      </w:r>
      <w:r>
        <w:rPr>
          <w:rtl/>
        </w:rPr>
        <w:t>معمول و رايج بوده</w:t>
      </w:r>
      <w:r w:rsidR="0085164D">
        <w:rPr>
          <w:rtl/>
        </w:rPr>
        <w:t xml:space="preserve">، </w:t>
      </w:r>
      <w:r>
        <w:rPr>
          <w:rtl/>
        </w:rPr>
        <w:t>بويژه گروه غلاه در اين باره اقدام به جعل روايات دروغين زيادى نموده اند و نيز يهوديان تازه مسلمانى همچون كعب الاحبار و امثال او روايات اسرائيلى سر تا پا خرافه زيادى در ميان روايات منقول از پيامبر و ائمه قرار داده و مخلوط نموده اند</w:t>
      </w:r>
      <w:r w:rsidR="0085164D">
        <w:rPr>
          <w:rtl/>
        </w:rPr>
        <w:t xml:space="preserve">، </w:t>
      </w:r>
      <w:r>
        <w:rPr>
          <w:rtl/>
        </w:rPr>
        <w:t>كه براى تنقيح آنها</w:t>
      </w:r>
      <w:r w:rsidR="0085164D">
        <w:rPr>
          <w:rtl/>
        </w:rPr>
        <w:t xml:space="preserve">، </w:t>
      </w:r>
      <w:r>
        <w:rPr>
          <w:rtl/>
        </w:rPr>
        <w:t>علماى علم حديث متحمل زحمات زيادى شده اند</w:t>
      </w:r>
      <w:r w:rsidR="0085164D">
        <w:rPr>
          <w:rtl/>
        </w:rPr>
        <w:t xml:space="preserve">. </w:t>
      </w:r>
      <w:r>
        <w:rPr>
          <w:rtl/>
        </w:rPr>
        <w:t>احاديث شيعه اثنى عشريه در چهار كتاب مهم به نام «كتب اربعه» جمع آورى شده كه عبارتند از</w:t>
      </w:r>
      <w:r w:rsidR="0085164D">
        <w:rPr>
          <w:rtl/>
        </w:rPr>
        <w:t>:</w:t>
      </w:r>
    </w:p>
    <w:p w:rsidR="00F55BA9" w:rsidRDefault="00F55BA9" w:rsidP="00F55BA9">
      <w:pPr>
        <w:pStyle w:val="libNormal"/>
        <w:rPr>
          <w:rtl/>
        </w:rPr>
      </w:pPr>
      <w:r>
        <w:rPr>
          <w:rtl/>
        </w:rPr>
        <w:t>1 - كتاب الكافى در 7 جلد چاپ جديد از</w:t>
      </w:r>
      <w:r w:rsidR="0085164D">
        <w:rPr>
          <w:rtl/>
        </w:rPr>
        <w:t>:</w:t>
      </w:r>
      <w:r>
        <w:rPr>
          <w:rtl/>
        </w:rPr>
        <w:t xml:space="preserve"> محمد بن يعقوب كلينى</w:t>
      </w:r>
    </w:p>
    <w:p w:rsidR="00F55BA9" w:rsidRDefault="00F55BA9" w:rsidP="00F55BA9">
      <w:pPr>
        <w:pStyle w:val="libNormal"/>
        <w:rPr>
          <w:rtl/>
        </w:rPr>
      </w:pPr>
      <w:r>
        <w:rPr>
          <w:rtl/>
        </w:rPr>
        <w:t>2 - كتاب التهذيب الاحكام در 10 جلد چاپ جديد از</w:t>
      </w:r>
      <w:r w:rsidR="0085164D">
        <w:rPr>
          <w:rtl/>
        </w:rPr>
        <w:t>:</w:t>
      </w:r>
      <w:r>
        <w:rPr>
          <w:rtl/>
        </w:rPr>
        <w:t xml:space="preserve"> محمد بن حسن معروف به شيخ طوسى</w:t>
      </w:r>
    </w:p>
    <w:p w:rsidR="00F55BA9" w:rsidRDefault="00F55BA9" w:rsidP="00F55BA9">
      <w:pPr>
        <w:pStyle w:val="libNormal"/>
        <w:rPr>
          <w:rtl/>
        </w:rPr>
      </w:pPr>
      <w:r>
        <w:rPr>
          <w:rtl/>
        </w:rPr>
        <w:t>3 - كتاب الاستصبار در 4 جلد چاپ جديد از</w:t>
      </w:r>
      <w:r w:rsidR="0085164D">
        <w:rPr>
          <w:rtl/>
        </w:rPr>
        <w:t>:</w:t>
      </w:r>
      <w:r>
        <w:rPr>
          <w:rtl/>
        </w:rPr>
        <w:t xml:space="preserve"> همان شيخ طوسى</w:t>
      </w:r>
    </w:p>
    <w:p w:rsidR="00F55BA9" w:rsidRDefault="00F55BA9" w:rsidP="00F55BA9">
      <w:pPr>
        <w:pStyle w:val="libNormal"/>
        <w:rPr>
          <w:rtl/>
        </w:rPr>
      </w:pPr>
      <w:r>
        <w:rPr>
          <w:rtl/>
        </w:rPr>
        <w:t>4 - كتاب من لا يحضره الفقيه در 4 جلد چاپ جديد از</w:t>
      </w:r>
      <w:r w:rsidR="0085164D">
        <w:rPr>
          <w:rtl/>
        </w:rPr>
        <w:t>:</w:t>
      </w:r>
      <w:r>
        <w:rPr>
          <w:rtl/>
        </w:rPr>
        <w:t xml:space="preserve"> محمد بن على بن حسين بابويه معروف به شيخ صدوق</w:t>
      </w:r>
    </w:p>
    <w:p w:rsidR="00F55BA9" w:rsidRDefault="00F55BA9" w:rsidP="00F55BA9">
      <w:pPr>
        <w:pStyle w:val="libNormal"/>
        <w:rPr>
          <w:rtl/>
        </w:rPr>
      </w:pPr>
      <w:r>
        <w:rPr>
          <w:rtl/>
        </w:rPr>
        <w:t>علاوه بر چهار كتاب حديث فوق</w:t>
      </w:r>
      <w:r w:rsidR="0085164D">
        <w:rPr>
          <w:rtl/>
        </w:rPr>
        <w:t xml:space="preserve">، </w:t>
      </w:r>
      <w:r>
        <w:rPr>
          <w:rtl/>
        </w:rPr>
        <w:t>كتابهاى ديگر حديث از شيعه دوازده امامى</w:t>
      </w:r>
      <w:r w:rsidR="0085164D">
        <w:rPr>
          <w:rtl/>
        </w:rPr>
        <w:t xml:space="preserve">، </w:t>
      </w:r>
      <w:r>
        <w:rPr>
          <w:rtl/>
        </w:rPr>
        <w:t>توسط دانشمندان اين مذهب جمع آورى گرديده كه مهم تر از همه كتاب «بحار الانوار» تاليف علامه مجلسى مى باشد</w:t>
      </w:r>
    </w:p>
    <w:p w:rsidR="00F55BA9" w:rsidRDefault="00F55BA9" w:rsidP="00F55BA9">
      <w:pPr>
        <w:pStyle w:val="libNormal"/>
        <w:rPr>
          <w:rtl/>
        </w:rPr>
      </w:pPr>
      <w:r>
        <w:rPr>
          <w:rtl/>
        </w:rPr>
        <w:t>اساس اين كتابهاى حديث</w:t>
      </w:r>
      <w:r w:rsidR="0085164D">
        <w:rPr>
          <w:rtl/>
        </w:rPr>
        <w:t xml:space="preserve">، </w:t>
      </w:r>
      <w:r>
        <w:rPr>
          <w:rtl/>
        </w:rPr>
        <w:t xml:space="preserve">روايات منقوله از پيامبر اكرم </w:t>
      </w:r>
      <w:r w:rsidR="007E234D" w:rsidRPr="007E234D">
        <w:rPr>
          <w:rStyle w:val="libAlaemChar"/>
          <w:rtl/>
        </w:rPr>
        <w:t>صلى‌الله‌عليه‌وآله‌</w:t>
      </w:r>
      <w:r>
        <w:rPr>
          <w:rtl/>
        </w:rPr>
        <w:t xml:space="preserve"> و بيشتر روايات ائمه دوازده گانه مى باشد كه البته رواياتى كه از حضرت امام محمد باقر و حضرت امام جعقر صادق </w:t>
      </w:r>
      <w:r w:rsidR="007E234D" w:rsidRPr="007E234D">
        <w:rPr>
          <w:rStyle w:val="libAlaemChar"/>
          <w:rtl/>
        </w:rPr>
        <w:t>عليه‌السلام</w:t>
      </w:r>
      <w:r>
        <w:rPr>
          <w:rtl/>
        </w:rPr>
        <w:t xml:space="preserve"> نقل گرديده</w:t>
      </w:r>
      <w:r w:rsidR="0085164D">
        <w:rPr>
          <w:rtl/>
        </w:rPr>
        <w:t xml:space="preserve">، </w:t>
      </w:r>
      <w:r>
        <w:rPr>
          <w:rtl/>
        </w:rPr>
        <w:t>بيشتر است</w:t>
      </w:r>
      <w:r w:rsidR="0085164D">
        <w:rPr>
          <w:rtl/>
        </w:rPr>
        <w:t xml:space="preserve">. </w:t>
      </w:r>
      <w:r>
        <w:rPr>
          <w:rtl/>
        </w:rPr>
        <w:t>زيرا كه در زمان اين دو امام بزرگوار</w:t>
      </w:r>
      <w:r w:rsidR="0085164D">
        <w:rPr>
          <w:rtl/>
        </w:rPr>
        <w:t xml:space="preserve">، </w:t>
      </w:r>
      <w:r>
        <w:rPr>
          <w:rtl/>
        </w:rPr>
        <w:t>زمينه استفاده از علوم آنان بهتر فراهم گرديد</w:t>
      </w:r>
      <w:r w:rsidR="0085164D">
        <w:rPr>
          <w:rtl/>
        </w:rPr>
        <w:t xml:space="preserve">، </w:t>
      </w:r>
      <w:r>
        <w:rPr>
          <w:rtl/>
        </w:rPr>
        <w:t>بطورى كه توسط راويان مكتب آنها</w:t>
      </w:r>
      <w:r w:rsidR="0085164D">
        <w:rPr>
          <w:rtl/>
        </w:rPr>
        <w:t xml:space="preserve">، </w:t>
      </w:r>
      <w:r>
        <w:rPr>
          <w:rtl/>
        </w:rPr>
        <w:t>چهار صد رساله در شرايع و احكام اسلام نوشته شد كه در ميان عالمان حديث مشهور به «اصول اربع ماه» مى باشد و تا سال سيصد هجرى تقريبا اين رساله ها</w:t>
      </w:r>
      <w:r w:rsidR="0085164D">
        <w:rPr>
          <w:rtl/>
        </w:rPr>
        <w:t xml:space="preserve">، </w:t>
      </w:r>
      <w:r>
        <w:rPr>
          <w:rtl/>
        </w:rPr>
        <w:t>مبناى عمل شيعيان به احكام فقهى بوده است</w:t>
      </w:r>
      <w:r w:rsidR="0085164D">
        <w:rPr>
          <w:rtl/>
        </w:rPr>
        <w:t xml:space="preserve">. </w:t>
      </w:r>
    </w:p>
    <w:p w:rsidR="00F55BA9" w:rsidRDefault="00F55BA9" w:rsidP="00F55BA9">
      <w:pPr>
        <w:pStyle w:val="libNormal"/>
        <w:rPr>
          <w:rtl/>
        </w:rPr>
      </w:pPr>
      <w:r>
        <w:rPr>
          <w:rtl/>
        </w:rPr>
        <w:t>تا اينكه در حدود سال سيصد هجرى</w:t>
      </w:r>
      <w:r w:rsidR="0085164D">
        <w:rPr>
          <w:rtl/>
        </w:rPr>
        <w:t xml:space="preserve">، </w:t>
      </w:r>
      <w:r>
        <w:rPr>
          <w:rtl/>
        </w:rPr>
        <w:t>محمد بن يعقوب كلينى</w:t>
      </w:r>
      <w:r w:rsidR="0085164D">
        <w:rPr>
          <w:rtl/>
        </w:rPr>
        <w:t xml:space="preserve">، </w:t>
      </w:r>
      <w:r>
        <w:rPr>
          <w:rtl/>
        </w:rPr>
        <w:t>بر مسند فقاهت نشست و با زحمت فراوان در مدت بيست سال توانست به گرد آورى آن رساله ها و ديگر احاديث بپردازد و به اين كار موفق گرديد</w:t>
      </w:r>
      <w:r w:rsidR="0085164D">
        <w:rPr>
          <w:rtl/>
        </w:rPr>
        <w:t xml:space="preserve">، </w:t>
      </w:r>
      <w:r>
        <w:rPr>
          <w:rtl/>
        </w:rPr>
        <w:t>تا سرانجام توانست كتاب شريف «الكافى» را كه به سه بخش ‍ اصلى تقسيم مى شود تاليف نمايد</w:t>
      </w:r>
      <w:r w:rsidR="0085164D">
        <w:rPr>
          <w:rtl/>
        </w:rPr>
        <w:t xml:space="preserve">، </w:t>
      </w:r>
      <w:r>
        <w:rPr>
          <w:rtl/>
        </w:rPr>
        <w:t>كه بخش اول در اصول</w:t>
      </w:r>
      <w:r w:rsidR="0085164D">
        <w:rPr>
          <w:rtl/>
        </w:rPr>
        <w:t xml:space="preserve">، </w:t>
      </w:r>
      <w:r>
        <w:rPr>
          <w:rtl/>
        </w:rPr>
        <w:t>بخش دوم در فروع و بخش سوم در تاريخ و مواعظ بنام روضه مى باشد</w:t>
      </w:r>
      <w:r w:rsidR="0085164D">
        <w:rPr>
          <w:rtl/>
        </w:rPr>
        <w:t xml:space="preserve">. </w:t>
      </w:r>
      <w:r>
        <w:rPr>
          <w:rtl/>
        </w:rPr>
        <w:t>و تمام اخبار و روايات الكافى 16199 حديث و جمله عناوين كتبش</w:t>
      </w:r>
      <w:r w:rsidR="0085164D">
        <w:rPr>
          <w:rtl/>
        </w:rPr>
        <w:t xml:space="preserve">، </w:t>
      </w:r>
      <w:r>
        <w:rPr>
          <w:rtl/>
        </w:rPr>
        <w:t>32 كتاب مى باشد</w:t>
      </w:r>
      <w:r w:rsidR="0085164D">
        <w:rPr>
          <w:rtl/>
        </w:rPr>
        <w:t xml:space="preserve">. </w:t>
      </w:r>
      <w:r>
        <w:rPr>
          <w:rtl/>
        </w:rPr>
        <w:t>كلينى در سال 329 هجرى در بغداد از دنيا رفت</w:t>
      </w:r>
    </w:p>
    <w:p w:rsidR="00F55BA9" w:rsidRDefault="00F55BA9" w:rsidP="00F55BA9">
      <w:pPr>
        <w:pStyle w:val="libNormal"/>
        <w:rPr>
          <w:rtl/>
        </w:rPr>
      </w:pPr>
      <w:r>
        <w:rPr>
          <w:rtl/>
        </w:rPr>
        <w:t>پس از مرحوم كلينى</w:t>
      </w:r>
      <w:r w:rsidR="0085164D">
        <w:rPr>
          <w:rtl/>
        </w:rPr>
        <w:t xml:space="preserve">، </w:t>
      </w:r>
      <w:r>
        <w:rPr>
          <w:rtl/>
        </w:rPr>
        <w:t>فقيهى ديگر به نام محمد بن على بن حسين بابويه قمى معروف به صدوق</w:t>
      </w:r>
      <w:r w:rsidR="0085164D">
        <w:rPr>
          <w:rtl/>
        </w:rPr>
        <w:t xml:space="preserve">، </w:t>
      </w:r>
      <w:r>
        <w:rPr>
          <w:rtl/>
        </w:rPr>
        <w:t>كتاب من لا يحضره الفقيه را تاليف كرد كه شماره اخبار و احاديث آن 5963 حديث مى باشد</w:t>
      </w:r>
      <w:r w:rsidR="0085164D">
        <w:rPr>
          <w:rtl/>
        </w:rPr>
        <w:t xml:space="preserve">. </w:t>
      </w:r>
      <w:r>
        <w:rPr>
          <w:rtl/>
        </w:rPr>
        <w:t>شيخ صدوق در سال 381 هجرى در شهر رى از دنيا رفت</w:t>
      </w:r>
      <w:r w:rsidR="0085164D">
        <w:rPr>
          <w:rtl/>
        </w:rPr>
        <w:t xml:space="preserve">. </w:t>
      </w:r>
    </w:p>
    <w:p w:rsidR="00F55BA9" w:rsidRDefault="00F55BA9" w:rsidP="00F55BA9">
      <w:pPr>
        <w:pStyle w:val="libNormal"/>
        <w:rPr>
          <w:rtl/>
        </w:rPr>
      </w:pPr>
      <w:r>
        <w:rPr>
          <w:rtl/>
        </w:rPr>
        <w:t>پس از شيخ صدوق به فاصله چند سال</w:t>
      </w:r>
      <w:r w:rsidR="0085164D">
        <w:rPr>
          <w:rtl/>
        </w:rPr>
        <w:t xml:space="preserve">، </w:t>
      </w:r>
      <w:r>
        <w:rPr>
          <w:rtl/>
        </w:rPr>
        <w:t>ابو جعفر محمد بن حسن طوسى كتاب معروف «الاستبصار فى ما اختلف من الاخبار» و كتاب «تهذيب الاحكام» را كه اولى در بردارنده 5511 روايت است</w:t>
      </w:r>
      <w:r w:rsidR="0085164D">
        <w:rPr>
          <w:rtl/>
        </w:rPr>
        <w:t xml:space="preserve">، </w:t>
      </w:r>
      <w:r>
        <w:rPr>
          <w:rtl/>
        </w:rPr>
        <w:t>تاليف نمود</w:t>
      </w:r>
      <w:r w:rsidR="0085164D">
        <w:rPr>
          <w:rtl/>
        </w:rPr>
        <w:t xml:space="preserve">. </w:t>
      </w:r>
      <w:r>
        <w:rPr>
          <w:rtl/>
        </w:rPr>
        <w:t>شيخ طوسى در سال 460 هجرى در گذشت</w:t>
      </w:r>
      <w:r w:rsidR="0085164D">
        <w:rPr>
          <w:rtl/>
        </w:rPr>
        <w:t xml:space="preserve">. </w:t>
      </w:r>
    </w:p>
    <w:p w:rsidR="00F55BA9" w:rsidRDefault="00F55BA9" w:rsidP="00F55BA9">
      <w:pPr>
        <w:pStyle w:val="libNormal"/>
        <w:rPr>
          <w:rtl/>
        </w:rPr>
      </w:pPr>
      <w:r>
        <w:rPr>
          <w:rtl/>
        </w:rPr>
        <w:t>اما اجماع كه سومين منبع و اساس استنباط احكام در فقه شيعه دوازده امامى است و به عنوان يكى از ادله اربعه مورد استناد است</w:t>
      </w:r>
      <w:r w:rsidR="0085164D">
        <w:rPr>
          <w:rtl/>
        </w:rPr>
        <w:t xml:space="preserve">، </w:t>
      </w:r>
      <w:r>
        <w:rPr>
          <w:rtl/>
        </w:rPr>
        <w:t>حجيت آن بر اساس «كاشفيت از قول معصوم» و يا «دخول امام در ميان مجمعين» است كه هيچ عصرى خالى از وجود امام معصوم نيست و از باب لطف بر خداوند واجب است كه هر گاه بندگانش بر خطا روند</w:t>
      </w:r>
      <w:r w:rsidR="0085164D">
        <w:rPr>
          <w:rtl/>
        </w:rPr>
        <w:t xml:space="preserve">، </w:t>
      </w:r>
      <w:r>
        <w:rPr>
          <w:rtl/>
        </w:rPr>
        <w:t>بوسيله امام معصوم</w:t>
      </w:r>
      <w:r w:rsidR="0085164D">
        <w:rPr>
          <w:rtl/>
        </w:rPr>
        <w:t xml:space="preserve">، </w:t>
      </w:r>
      <w:r>
        <w:rPr>
          <w:rtl/>
        </w:rPr>
        <w:t>آنان را راهنمايى و هدايت فرمايد</w:t>
      </w:r>
      <w:r w:rsidR="0085164D">
        <w:rPr>
          <w:rtl/>
        </w:rPr>
        <w:t xml:space="preserve">. </w:t>
      </w:r>
    </w:p>
    <w:p w:rsidR="00F55BA9" w:rsidRDefault="00F55BA9" w:rsidP="00F55BA9">
      <w:pPr>
        <w:pStyle w:val="libNormal"/>
        <w:rPr>
          <w:rtl/>
        </w:rPr>
      </w:pPr>
      <w:r>
        <w:rPr>
          <w:rtl/>
        </w:rPr>
        <w:t>بنابراين اگر در مساءله اى اجماع حاصل گرديد و قول خلافى هم ديده نشد</w:t>
      </w:r>
      <w:r w:rsidR="0085164D">
        <w:rPr>
          <w:rtl/>
        </w:rPr>
        <w:t xml:space="preserve">، </w:t>
      </w:r>
      <w:r>
        <w:rPr>
          <w:rtl/>
        </w:rPr>
        <w:t xml:space="preserve">معلوم مى شود كه معصوم </w:t>
      </w:r>
      <w:r w:rsidR="007E234D" w:rsidRPr="007E234D">
        <w:rPr>
          <w:rStyle w:val="libAlaemChar"/>
          <w:rtl/>
        </w:rPr>
        <w:t>عليه‌السلام</w:t>
      </w:r>
      <w:r>
        <w:rPr>
          <w:rtl/>
        </w:rPr>
        <w:t xml:space="preserve"> به آن مساءله راضى بوده است</w:t>
      </w:r>
      <w:r w:rsidR="0085164D">
        <w:rPr>
          <w:rtl/>
        </w:rPr>
        <w:t xml:space="preserve">. </w:t>
      </w:r>
    </w:p>
    <w:p w:rsidR="00F55BA9" w:rsidRDefault="00F55BA9" w:rsidP="00F55BA9">
      <w:pPr>
        <w:pStyle w:val="libNormal"/>
        <w:rPr>
          <w:rtl/>
        </w:rPr>
      </w:pPr>
      <w:r>
        <w:rPr>
          <w:rtl/>
        </w:rPr>
        <w:t>جهت بحث عميق در اين باره به كتابهايى كه در علم الاصول نوشته شده</w:t>
      </w:r>
      <w:r w:rsidR="0085164D">
        <w:rPr>
          <w:rtl/>
        </w:rPr>
        <w:t xml:space="preserve">، </w:t>
      </w:r>
      <w:r>
        <w:rPr>
          <w:rtl/>
        </w:rPr>
        <w:t>بويژه كتابهاى مستقل در اين موضوع مراجعه كنيد</w:t>
      </w:r>
      <w:r w:rsidR="0085164D">
        <w:rPr>
          <w:rtl/>
        </w:rPr>
        <w:t xml:space="preserve">. </w:t>
      </w:r>
    </w:p>
    <w:p w:rsidR="00F55BA9" w:rsidRDefault="00F55BA9" w:rsidP="00AC0295">
      <w:pPr>
        <w:pStyle w:val="Heading3"/>
        <w:rPr>
          <w:rtl/>
        </w:rPr>
      </w:pPr>
      <w:bookmarkStart w:id="108" w:name="_Toc376157515"/>
      <w:r>
        <w:rPr>
          <w:rtl/>
        </w:rPr>
        <w:t>شيعه دوازده امامى در كشور ايران</w:t>
      </w:r>
      <w:bookmarkEnd w:id="108"/>
    </w:p>
    <w:p w:rsidR="00F55BA9" w:rsidRDefault="00F55BA9" w:rsidP="00F55BA9">
      <w:pPr>
        <w:pStyle w:val="libNormal"/>
        <w:rPr>
          <w:rtl/>
        </w:rPr>
      </w:pPr>
      <w:r>
        <w:rPr>
          <w:rtl/>
        </w:rPr>
        <w:t>كاربرد واژه شيعه را در زمان رسول اكرم</w:t>
      </w:r>
      <w:r w:rsidR="0085164D">
        <w:rPr>
          <w:rtl/>
        </w:rPr>
        <w:t xml:space="preserve">، </w:t>
      </w:r>
      <w:r>
        <w:rPr>
          <w:rtl/>
        </w:rPr>
        <w:t>از زبان آن حضرت</w:t>
      </w:r>
      <w:r w:rsidR="0085164D">
        <w:rPr>
          <w:rtl/>
        </w:rPr>
        <w:t xml:space="preserve">، </w:t>
      </w:r>
      <w:r>
        <w:rPr>
          <w:rtl/>
        </w:rPr>
        <w:t xml:space="preserve">بارها اصحاب و اطرافيان آن حضرت شنيده بودند و با اين نام آشنايى پيدا كرده بودند و براى عده اى كه نسبت به حضرت على </w:t>
      </w:r>
      <w:r w:rsidR="007E234D" w:rsidRPr="007E234D">
        <w:rPr>
          <w:rStyle w:val="libAlaemChar"/>
          <w:rtl/>
        </w:rPr>
        <w:t>عليه‌السلام</w:t>
      </w:r>
      <w:r>
        <w:rPr>
          <w:rtl/>
        </w:rPr>
        <w:t xml:space="preserve"> علاقه و توجه داشته و شيعه خوانده مى شدند</w:t>
      </w:r>
      <w:r w:rsidR="0085164D">
        <w:rPr>
          <w:rtl/>
        </w:rPr>
        <w:t xml:space="preserve">، </w:t>
      </w:r>
      <w:r>
        <w:rPr>
          <w:rtl/>
        </w:rPr>
        <w:t>احترام قائل بودند</w:t>
      </w:r>
      <w:r w:rsidR="0085164D">
        <w:rPr>
          <w:rtl/>
        </w:rPr>
        <w:t xml:space="preserve">. </w:t>
      </w:r>
      <w:r>
        <w:rPr>
          <w:rtl/>
        </w:rPr>
        <w:t>رواياتى از قبيل</w:t>
      </w:r>
      <w:r w:rsidR="0085164D">
        <w:rPr>
          <w:rtl/>
        </w:rPr>
        <w:t>:</w:t>
      </w:r>
      <w:r>
        <w:rPr>
          <w:rtl/>
        </w:rPr>
        <w:t xml:space="preserve"> « يا على انت و شيعتك هم الفائزون » كه از زبان پيامبر اكرم </w:t>
      </w:r>
      <w:r w:rsidR="007E234D" w:rsidRPr="007E234D">
        <w:rPr>
          <w:rStyle w:val="libAlaemChar"/>
          <w:rtl/>
        </w:rPr>
        <w:t>صلى‌الله‌عليه‌وآله‌</w:t>
      </w:r>
      <w:r>
        <w:rPr>
          <w:rtl/>
        </w:rPr>
        <w:t xml:space="preserve"> شنيده بودند</w:t>
      </w:r>
      <w:r w:rsidR="0085164D">
        <w:rPr>
          <w:rtl/>
        </w:rPr>
        <w:t xml:space="preserve">، </w:t>
      </w:r>
      <w:r>
        <w:rPr>
          <w:rtl/>
        </w:rPr>
        <w:t>عظمت على و شيعيان او را بر دوست و دشمن آشكار ساخته بود</w:t>
      </w:r>
      <w:r w:rsidR="0085164D">
        <w:rPr>
          <w:rtl/>
        </w:rPr>
        <w:t xml:space="preserve">. </w:t>
      </w:r>
      <w:r>
        <w:rPr>
          <w:rtl/>
        </w:rPr>
        <w:t>ولى پس از كودتاى سقيفه</w:t>
      </w:r>
      <w:r w:rsidR="0085164D">
        <w:rPr>
          <w:rtl/>
        </w:rPr>
        <w:t xml:space="preserve">، </w:t>
      </w:r>
      <w:r>
        <w:rPr>
          <w:rtl/>
        </w:rPr>
        <w:t xml:space="preserve">على </w:t>
      </w:r>
      <w:r w:rsidR="007E234D" w:rsidRPr="007E234D">
        <w:rPr>
          <w:rStyle w:val="libAlaemChar"/>
          <w:rtl/>
        </w:rPr>
        <w:t>عليه‌السلام</w:t>
      </w:r>
      <w:r>
        <w:rPr>
          <w:rtl/>
        </w:rPr>
        <w:t xml:space="preserve"> و ياران ويژه او منزوى شدند</w:t>
      </w:r>
      <w:r w:rsidR="0085164D">
        <w:rPr>
          <w:rtl/>
        </w:rPr>
        <w:t xml:space="preserve">، </w:t>
      </w:r>
      <w:r>
        <w:rPr>
          <w:rtl/>
        </w:rPr>
        <w:t>شيعيان او در اقليت ماندند</w:t>
      </w:r>
      <w:r w:rsidR="0085164D">
        <w:rPr>
          <w:rtl/>
        </w:rPr>
        <w:t xml:space="preserve">، </w:t>
      </w:r>
      <w:r>
        <w:rPr>
          <w:rtl/>
        </w:rPr>
        <w:t>ولى اين عنوان - شيعه على - در افواه روز به روز شهرت بيشترى پيدا كرد</w:t>
      </w:r>
      <w:r w:rsidR="0085164D">
        <w:rPr>
          <w:rtl/>
        </w:rPr>
        <w:t xml:space="preserve">. </w:t>
      </w:r>
    </w:p>
    <w:p w:rsidR="00F55BA9" w:rsidRDefault="00F55BA9" w:rsidP="00F55BA9">
      <w:pPr>
        <w:pStyle w:val="libNormal"/>
        <w:rPr>
          <w:rtl/>
        </w:rPr>
      </w:pPr>
      <w:r>
        <w:rPr>
          <w:rtl/>
        </w:rPr>
        <w:t>گروه شيعيان در ايران در شهرهاى قم و كاشان و سبزوار و بيهق</w:t>
      </w:r>
      <w:r w:rsidR="0085164D">
        <w:rPr>
          <w:rtl/>
        </w:rPr>
        <w:t xml:space="preserve">، </w:t>
      </w:r>
      <w:r>
        <w:rPr>
          <w:rtl/>
        </w:rPr>
        <w:t>نسبت به جاهاى ديگر بيشتر و متمركزتر بود</w:t>
      </w:r>
      <w:r w:rsidR="0085164D">
        <w:rPr>
          <w:rtl/>
        </w:rPr>
        <w:t xml:space="preserve">. </w:t>
      </w:r>
      <w:r>
        <w:rPr>
          <w:rtl/>
        </w:rPr>
        <w:t>آن روزها</w:t>
      </w:r>
      <w:r w:rsidR="0085164D">
        <w:rPr>
          <w:rtl/>
        </w:rPr>
        <w:t xml:space="preserve">، </w:t>
      </w:r>
      <w:r>
        <w:rPr>
          <w:rtl/>
        </w:rPr>
        <w:t>مذهب شيعه در ايران رسميت نداشت</w:t>
      </w:r>
      <w:r w:rsidR="0085164D">
        <w:rPr>
          <w:rtl/>
        </w:rPr>
        <w:t xml:space="preserve">، </w:t>
      </w:r>
      <w:r>
        <w:rPr>
          <w:rtl/>
        </w:rPr>
        <w:t>تا اينكه آل بويه در قرن چهارم هجرى بر بعضى از ولايات ايران حكومت يافتند و چون آنها معتقد به مذهب شيعه اماميه بودند</w:t>
      </w:r>
      <w:r w:rsidR="0085164D">
        <w:rPr>
          <w:rtl/>
        </w:rPr>
        <w:t xml:space="preserve">، </w:t>
      </w:r>
      <w:r>
        <w:rPr>
          <w:rtl/>
        </w:rPr>
        <w:t>براى رسميت دادن اين مذهب در ايران كوشش فراوانى نمودند</w:t>
      </w:r>
      <w:r w:rsidR="0085164D">
        <w:rPr>
          <w:rtl/>
        </w:rPr>
        <w:t xml:space="preserve">، </w:t>
      </w:r>
      <w:r>
        <w:rPr>
          <w:rtl/>
        </w:rPr>
        <w:t>ولى به علت مخالفت خلفاى عباسى در بغداد كه نفوذ سياسى و دينى زيادى در ايران داشتند</w:t>
      </w:r>
      <w:r w:rsidR="0085164D">
        <w:rPr>
          <w:rtl/>
        </w:rPr>
        <w:t xml:space="preserve">، </w:t>
      </w:r>
      <w:r>
        <w:rPr>
          <w:rtl/>
        </w:rPr>
        <w:t>كوشش آل بويه به جايى نرسيد</w:t>
      </w:r>
      <w:r w:rsidR="0085164D">
        <w:rPr>
          <w:rtl/>
        </w:rPr>
        <w:t xml:space="preserve">. </w:t>
      </w:r>
      <w:r>
        <w:rPr>
          <w:rtl/>
        </w:rPr>
        <w:t>ولى پس از سقوط خلافت بغداد به دست هلاكوخان مغول در سال 656 هجرى</w:t>
      </w:r>
      <w:r w:rsidR="0085164D">
        <w:rPr>
          <w:rtl/>
        </w:rPr>
        <w:t xml:space="preserve">، </w:t>
      </w:r>
      <w:r>
        <w:rPr>
          <w:rtl/>
        </w:rPr>
        <w:t>يكى از ايلخانان مغول به نام سلطان محمد خدابنده موقتا مذهب شيعه اماميه راپذيرفت و در سكه ها نام ائمه را نقش كرد و در خطبه ها نيز آنان را مطرح ساخت</w:t>
      </w:r>
      <w:r w:rsidR="0085164D">
        <w:rPr>
          <w:rtl/>
        </w:rPr>
        <w:t xml:space="preserve">، </w:t>
      </w:r>
      <w:r>
        <w:rPr>
          <w:rtl/>
        </w:rPr>
        <w:t>ولى باز شيعه رسميت پيدا نكرد</w:t>
      </w:r>
      <w:r w:rsidR="0085164D">
        <w:rPr>
          <w:rtl/>
        </w:rPr>
        <w:t xml:space="preserve">. </w:t>
      </w:r>
      <w:r>
        <w:rPr>
          <w:rtl/>
        </w:rPr>
        <w:t>اما شيعيان بر دامنه تبليغات خود افزودند و روز به روز نفوذ خود را در شهرهاى ايران بسط و توسعه مى دادند</w:t>
      </w:r>
      <w:r w:rsidR="0085164D">
        <w:rPr>
          <w:rtl/>
        </w:rPr>
        <w:t xml:space="preserve">، </w:t>
      </w:r>
      <w:r>
        <w:rPr>
          <w:rtl/>
        </w:rPr>
        <w:t>تا اينكه گروهى شيعه مذهب به نام «سربداران» در اواسط قرن هشتم هجرى توانستند حكومتى بر اساس مذهب شيعه در شهر سبزوار كه آن روز بيشتر مردم آن شيعه بودند تشكيل دهند و از طرف ديگر خاندان سادات مرعشى كه در تاريخ هميشه معروف به «صاحبان سيف و قلم» بوده اند</w:t>
      </w:r>
      <w:r w:rsidR="0085164D">
        <w:rPr>
          <w:rtl/>
        </w:rPr>
        <w:t xml:space="preserve">، </w:t>
      </w:r>
      <w:r>
        <w:rPr>
          <w:rtl/>
        </w:rPr>
        <w:t>در زمان يك حكومت مقتدر شيعى را تشكيل دادند و نيز در آذربايجان در قرن نهم هجرى «جهانشاه» از پادشاهان قراقويونلو حاكم آن ديار به مذهب شيعه دلبستگى تام داشته و به آن افتخار مى نمودند</w:t>
      </w:r>
      <w:r w:rsidR="0085164D">
        <w:rPr>
          <w:rtl/>
        </w:rPr>
        <w:t xml:space="preserve">، </w:t>
      </w:r>
      <w:r>
        <w:rPr>
          <w:rtl/>
        </w:rPr>
        <w:t>و در قم و كاشان و سبزوار مردم در تشيع روز به روز بر دامنه تشكيلات مذهبى شيعى مى افزودند</w:t>
      </w:r>
      <w:r w:rsidR="0085164D">
        <w:rPr>
          <w:rtl/>
        </w:rPr>
        <w:t xml:space="preserve">. </w:t>
      </w:r>
      <w:r>
        <w:rPr>
          <w:rtl/>
        </w:rPr>
        <w:t>تمام اينها دست به دست هم دادند تا اينكه صفويه روى كار آمدند</w:t>
      </w:r>
      <w:r w:rsidR="0085164D">
        <w:rPr>
          <w:rtl/>
        </w:rPr>
        <w:t xml:space="preserve">، </w:t>
      </w:r>
      <w:r>
        <w:rPr>
          <w:rtl/>
        </w:rPr>
        <w:t>و چون شاه اسماعيل صفوى از صوفيان قزلباش كه بر مذهب شيعه بودند</w:t>
      </w:r>
      <w:r w:rsidR="0085164D">
        <w:rPr>
          <w:rtl/>
        </w:rPr>
        <w:t xml:space="preserve">، </w:t>
      </w:r>
      <w:r>
        <w:rPr>
          <w:rtl/>
        </w:rPr>
        <w:t>روى كار آمد و در سال 907 هجرى بر تخت سلطنت جلوس كرد</w:t>
      </w:r>
      <w:r w:rsidR="0085164D">
        <w:rPr>
          <w:rtl/>
        </w:rPr>
        <w:t xml:space="preserve">، </w:t>
      </w:r>
      <w:r>
        <w:rPr>
          <w:rtl/>
        </w:rPr>
        <w:t>مذهب شيعه دوازده امامى را در ايران رسميت داد و آن را على رغم سلطان سليم پادشاه عثمانى كه بر طريق تسنن بود؛ به عنوان مذهب رسمى ركشور ايران اعلام كرد</w:t>
      </w:r>
      <w:r w:rsidR="0085164D">
        <w:rPr>
          <w:rtl/>
        </w:rPr>
        <w:t xml:space="preserve">، </w:t>
      </w:r>
      <w:r>
        <w:rPr>
          <w:rtl/>
        </w:rPr>
        <w:t>و تبليغ اين مذهب را جزو سياست دولت خود قرار داد و گفتن اشهد ان عليا ولى الله و حى على خير العمل را در اذان و اقامه عملى ساخت</w:t>
      </w:r>
      <w:r w:rsidR="0085164D">
        <w:rPr>
          <w:rtl/>
        </w:rPr>
        <w:t xml:space="preserve">. </w:t>
      </w:r>
      <w:r>
        <w:rPr>
          <w:rtl/>
        </w:rPr>
        <w:t>اندك اندك در كوتاه ترين زمان</w:t>
      </w:r>
      <w:r w:rsidR="0085164D">
        <w:rPr>
          <w:rtl/>
        </w:rPr>
        <w:t xml:space="preserve">، </w:t>
      </w:r>
      <w:r>
        <w:rPr>
          <w:rtl/>
        </w:rPr>
        <w:t>مردم ايران به مذهب تشيع روى آوردند و آن را پذيرفتند و بدينگونه در اندك زمانى مذهب شيعه اثنى عشرى در بيشتر ولايات ايران با استقبال گرم مردم آن ولايات روبرو شد و از آن زمان تاكنون كه در حدود پانصد سال مى گذرد</w:t>
      </w:r>
      <w:r w:rsidR="0085164D">
        <w:rPr>
          <w:rtl/>
        </w:rPr>
        <w:t xml:space="preserve">، </w:t>
      </w:r>
      <w:r>
        <w:rPr>
          <w:rtl/>
        </w:rPr>
        <w:t>شيعه جعفرى اثنى عشرى مذهب رسمى دولت و ملت ايران شده است</w:t>
      </w:r>
      <w:r w:rsidR="0085164D">
        <w:rPr>
          <w:rtl/>
        </w:rPr>
        <w:t xml:space="preserve">. </w:t>
      </w:r>
    </w:p>
    <w:p w:rsidR="00F55BA9" w:rsidRDefault="00F55BA9" w:rsidP="00F55BA9">
      <w:pPr>
        <w:pStyle w:val="libNormal"/>
        <w:rPr>
          <w:rtl/>
        </w:rPr>
      </w:pPr>
      <w:r>
        <w:rPr>
          <w:rtl/>
        </w:rPr>
        <w:t>صفويه پس از رسميت دادن مذهب شيعه اثنى عشرى</w:t>
      </w:r>
      <w:r w:rsidR="0085164D">
        <w:rPr>
          <w:rtl/>
        </w:rPr>
        <w:t xml:space="preserve">، </w:t>
      </w:r>
      <w:r>
        <w:rPr>
          <w:rtl/>
        </w:rPr>
        <w:t>براى اينكه معارف نوينى را جانشين معارف كهن سنى كرده باشند</w:t>
      </w:r>
      <w:r w:rsidR="0085164D">
        <w:rPr>
          <w:rtl/>
        </w:rPr>
        <w:t xml:space="preserve">، </w:t>
      </w:r>
      <w:r>
        <w:rPr>
          <w:rtl/>
        </w:rPr>
        <w:t>در صدد برآمدند كه فقهايى از جبل عامل لبنان كه در آن روزگار مهد معارف شيعه بود و يا بحرين و احساء كه در ساحل غربى خليج فارس قرار دارند</w:t>
      </w:r>
      <w:r w:rsidR="0085164D">
        <w:rPr>
          <w:rtl/>
        </w:rPr>
        <w:t xml:space="preserve">، </w:t>
      </w:r>
      <w:r>
        <w:rPr>
          <w:rtl/>
        </w:rPr>
        <w:t>براى تعميم و تتبع فقه و كلام شيعه به ايران دعوت نمايند</w:t>
      </w:r>
      <w:r w:rsidR="0085164D">
        <w:rPr>
          <w:rtl/>
        </w:rPr>
        <w:t xml:space="preserve">. </w:t>
      </w:r>
      <w:r>
        <w:rPr>
          <w:rtl/>
        </w:rPr>
        <w:t>لذا دانشمندانى همچون شيخ حر عاملى و شيخ بهاء الدين عاملى به ايران روى آوردند و بعدا شاگردانى از آنها امثال علامه مجلسى بر سر كار آمدند كه در ترويج مذهب شيعه نقش بسيار مهمى را ايفا كردند</w:t>
      </w:r>
      <w:r w:rsidR="0085164D">
        <w:rPr>
          <w:rtl/>
        </w:rPr>
        <w:t xml:space="preserve">. </w:t>
      </w:r>
    </w:p>
    <w:p w:rsidR="00F55BA9" w:rsidRDefault="00F55BA9" w:rsidP="00F55BA9">
      <w:pPr>
        <w:pStyle w:val="libNormal"/>
        <w:rPr>
          <w:rtl/>
        </w:rPr>
      </w:pPr>
      <w:r>
        <w:rPr>
          <w:rtl/>
        </w:rPr>
        <w:t>براى اطلاع بيشتر به كتابهاى زير مراجعه كنيد</w:t>
      </w:r>
      <w:r w:rsidR="0085164D">
        <w:rPr>
          <w:rtl/>
        </w:rPr>
        <w:t>:</w:t>
      </w:r>
    </w:p>
    <w:p w:rsidR="00F55BA9" w:rsidRDefault="00F55BA9" w:rsidP="00F55BA9">
      <w:pPr>
        <w:pStyle w:val="libNormal"/>
        <w:rPr>
          <w:rtl/>
        </w:rPr>
      </w:pPr>
      <w:r>
        <w:rPr>
          <w:rtl/>
        </w:rPr>
        <w:t>1</w:t>
      </w:r>
      <w:r w:rsidR="0085164D">
        <w:rPr>
          <w:rtl/>
        </w:rPr>
        <w:t xml:space="preserve">. </w:t>
      </w:r>
      <w:r>
        <w:rPr>
          <w:rtl/>
        </w:rPr>
        <w:t>اصل الشيعه و اصول ها ص 190</w:t>
      </w:r>
    </w:p>
    <w:p w:rsidR="00F55BA9" w:rsidRDefault="00F55BA9" w:rsidP="00F55BA9">
      <w:pPr>
        <w:pStyle w:val="libNormal"/>
        <w:rPr>
          <w:rtl/>
        </w:rPr>
      </w:pPr>
      <w:r>
        <w:rPr>
          <w:rtl/>
        </w:rPr>
        <w:t>2</w:t>
      </w:r>
      <w:r w:rsidR="0085164D">
        <w:rPr>
          <w:rtl/>
        </w:rPr>
        <w:t xml:space="preserve">. </w:t>
      </w:r>
      <w:r>
        <w:rPr>
          <w:rtl/>
        </w:rPr>
        <w:t>اوائل المقالات فى المذاهب ص 24</w:t>
      </w:r>
    </w:p>
    <w:p w:rsidR="00F55BA9" w:rsidRDefault="00F55BA9" w:rsidP="00F55BA9">
      <w:pPr>
        <w:pStyle w:val="libNormal"/>
        <w:rPr>
          <w:rtl/>
        </w:rPr>
      </w:pPr>
      <w:r>
        <w:rPr>
          <w:rtl/>
        </w:rPr>
        <w:t>3</w:t>
      </w:r>
      <w:r w:rsidR="0085164D">
        <w:rPr>
          <w:rtl/>
        </w:rPr>
        <w:t xml:space="preserve">. </w:t>
      </w:r>
      <w:r>
        <w:rPr>
          <w:rtl/>
        </w:rPr>
        <w:t>بيان الاديان ص 40</w:t>
      </w:r>
    </w:p>
    <w:p w:rsidR="00F55BA9" w:rsidRDefault="00F55BA9" w:rsidP="00F55BA9">
      <w:pPr>
        <w:pStyle w:val="libNormal"/>
        <w:rPr>
          <w:rtl/>
        </w:rPr>
      </w:pPr>
      <w:r>
        <w:rPr>
          <w:rtl/>
        </w:rPr>
        <w:t>4</w:t>
      </w:r>
      <w:r w:rsidR="0085164D">
        <w:rPr>
          <w:rtl/>
        </w:rPr>
        <w:t xml:space="preserve">. </w:t>
      </w:r>
      <w:r>
        <w:rPr>
          <w:rtl/>
        </w:rPr>
        <w:t>تذكرة الامد علامه مجلسى ص 156</w:t>
      </w:r>
    </w:p>
    <w:p w:rsidR="00F55BA9" w:rsidRDefault="00F55BA9" w:rsidP="00F55BA9">
      <w:pPr>
        <w:pStyle w:val="libNormal"/>
        <w:rPr>
          <w:rtl/>
        </w:rPr>
      </w:pPr>
      <w:r>
        <w:rPr>
          <w:rtl/>
        </w:rPr>
        <w:t>5</w:t>
      </w:r>
      <w:r w:rsidR="0085164D">
        <w:rPr>
          <w:rtl/>
        </w:rPr>
        <w:t xml:space="preserve">. </w:t>
      </w:r>
      <w:r>
        <w:rPr>
          <w:rtl/>
        </w:rPr>
        <w:t>دايرة المعارف الاسلاميه ص 178</w:t>
      </w:r>
    </w:p>
    <w:p w:rsidR="00F55BA9" w:rsidRDefault="00F55BA9" w:rsidP="00F55BA9">
      <w:pPr>
        <w:pStyle w:val="libNormal"/>
        <w:rPr>
          <w:rtl/>
        </w:rPr>
      </w:pPr>
      <w:r>
        <w:rPr>
          <w:rtl/>
        </w:rPr>
        <w:t>6</w:t>
      </w:r>
      <w:r w:rsidR="0085164D">
        <w:rPr>
          <w:rtl/>
        </w:rPr>
        <w:t xml:space="preserve">. </w:t>
      </w:r>
      <w:r>
        <w:rPr>
          <w:rtl/>
        </w:rPr>
        <w:t>سرمايه ايمان ص 98</w:t>
      </w:r>
    </w:p>
    <w:p w:rsidR="00F55BA9" w:rsidRDefault="00F55BA9" w:rsidP="00F55BA9">
      <w:pPr>
        <w:pStyle w:val="libNormal"/>
        <w:rPr>
          <w:rtl/>
        </w:rPr>
      </w:pPr>
      <w:r>
        <w:rPr>
          <w:rtl/>
        </w:rPr>
        <w:t>7</w:t>
      </w:r>
      <w:r w:rsidR="0085164D">
        <w:rPr>
          <w:rtl/>
        </w:rPr>
        <w:t xml:space="preserve">. </w:t>
      </w:r>
      <w:r>
        <w:rPr>
          <w:rtl/>
        </w:rPr>
        <w:t>عقيدة الشيعة الاماميه ص 111</w:t>
      </w:r>
    </w:p>
    <w:p w:rsidR="00F55BA9" w:rsidRDefault="00F55BA9" w:rsidP="00F55BA9">
      <w:pPr>
        <w:pStyle w:val="libNormal"/>
        <w:rPr>
          <w:rtl/>
        </w:rPr>
      </w:pPr>
      <w:r>
        <w:rPr>
          <w:rtl/>
        </w:rPr>
        <w:t>8</w:t>
      </w:r>
      <w:r w:rsidR="0085164D">
        <w:rPr>
          <w:rtl/>
        </w:rPr>
        <w:t xml:space="preserve">. </w:t>
      </w:r>
      <w:r>
        <w:rPr>
          <w:rtl/>
        </w:rPr>
        <w:t>نجم الثاقب در احوالات امام عائب</w:t>
      </w:r>
    </w:p>
    <w:p w:rsidR="00F55BA9" w:rsidRDefault="00F55BA9" w:rsidP="00F55BA9">
      <w:pPr>
        <w:pStyle w:val="libNormal"/>
        <w:rPr>
          <w:rtl/>
        </w:rPr>
      </w:pPr>
      <w:r>
        <w:rPr>
          <w:rtl/>
        </w:rPr>
        <w:t>9</w:t>
      </w:r>
      <w:r w:rsidR="0085164D">
        <w:rPr>
          <w:rtl/>
        </w:rPr>
        <w:t xml:space="preserve">. </w:t>
      </w:r>
      <w:r>
        <w:rPr>
          <w:rtl/>
        </w:rPr>
        <w:t>كتاب الغيبة شيخ طوسى ص 256</w:t>
      </w:r>
    </w:p>
    <w:p w:rsidR="00F55BA9" w:rsidRDefault="00F55BA9" w:rsidP="00F55BA9">
      <w:pPr>
        <w:pStyle w:val="libNormal"/>
        <w:rPr>
          <w:rtl/>
        </w:rPr>
      </w:pPr>
      <w:r>
        <w:rPr>
          <w:rtl/>
        </w:rPr>
        <w:t>10</w:t>
      </w:r>
      <w:r w:rsidR="0085164D">
        <w:rPr>
          <w:rtl/>
        </w:rPr>
        <w:t xml:space="preserve">. </w:t>
      </w:r>
      <w:r>
        <w:rPr>
          <w:rtl/>
        </w:rPr>
        <w:t>فرهنگ فرق اسلامى ص 24</w:t>
      </w:r>
    </w:p>
    <w:p w:rsidR="00F55BA9" w:rsidRDefault="00F55BA9" w:rsidP="00AC0295">
      <w:pPr>
        <w:pStyle w:val="Heading3"/>
        <w:rPr>
          <w:rtl/>
        </w:rPr>
      </w:pPr>
      <w:bookmarkStart w:id="109" w:name="_Toc376157516"/>
      <w:r>
        <w:rPr>
          <w:rtl/>
        </w:rPr>
        <w:t>كلمه و عنوان شيعه در سخنان رسول اكرم (</w:t>
      </w:r>
      <w:r w:rsidR="007E234D" w:rsidRPr="007E234D">
        <w:rPr>
          <w:rStyle w:val="libAlaemChar"/>
          <w:rtl/>
        </w:rPr>
        <w:t>صلى‌الله‌عليه‌وآله‌</w:t>
      </w:r>
      <w:r>
        <w:rPr>
          <w:rtl/>
        </w:rPr>
        <w:t>)</w:t>
      </w:r>
      <w:bookmarkEnd w:id="109"/>
    </w:p>
    <w:p w:rsidR="00F55BA9" w:rsidRDefault="00F55BA9" w:rsidP="00F55BA9">
      <w:pPr>
        <w:pStyle w:val="libNormal"/>
        <w:rPr>
          <w:rtl/>
        </w:rPr>
      </w:pPr>
      <w:r>
        <w:rPr>
          <w:rtl/>
        </w:rPr>
        <w:t>قبلا گفتيم كه كلمه شيعه در زمان پيامبر اكرم (</w:t>
      </w:r>
      <w:r w:rsidR="007E234D" w:rsidRPr="007E234D">
        <w:rPr>
          <w:rStyle w:val="libAlaemChar"/>
          <w:rtl/>
        </w:rPr>
        <w:t>صلى‌الله‌عليه‌وآله‌</w:t>
      </w:r>
      <w:r>
        <w:rPr>
          <w:rtl/>
        </w:rPr>
        <w:t xml:space="preserve">) به ياران و پيروان و دوستداران مخصوص و علاقه مند اميرالمومنين على </w:t>
      </w:r>
      <w:r w:rsidR="007E234D" w:rsidRPr="007E234D">
        <w:rPr>
          <w:rStyle w:val="libAlaemChar"/>
          <w:rtl/>
        </w:rPr>
        <w:t>عليه‌السلام</w:t>
      </w:r>
      <w:r>
        <w:rPr>
          <w:rtl/>
        </w:rPr>
        <w:t xml:space="preserve"> اطلاق مى شد و به مناسبت هاى گوناگون</w:t>
      </w:r>
      <w:r w:rsidR="0085164D">
        <w:rPr>
          <w:rtl/>
        </w:rPr>
        <w:t xml:space="preserve">، </w:t>
      </w:r>
      <w:r>
        <w:rPr>
          <w:rtl/>
        </w:rPr>
        <w:t>پيامبر اكرم (</w:t>
      </w:r>
      <w:r w:rsidR="007E234D" w:rsidRPr="007E234D">
        <w:rPr>
          <w:rStyle w:val="libAlaemChar"/>
          <w:rtl/>
        </w:rPr>
        <w:t>صلى‌الله‌عليه‌وآله‌</w:t>
      </w:r>
      <w:r>
        <w:rPr>
          <w:rtl/>
        </w:rPr>
        <w:t>) اين كلمه را در مورد ياران آن حضرت بكار مى بردند</w:t>
      </w:r>
      <w:r w:rsidR="0085164D">
        <w:rPr>
          <w:rtl/>
        </w:rPr>
        <w:t xml:space="preserve">. </w:t>
      </w:r>
    </w:p>
    <w:p w:rsidR="00F55BA9" w:rsidRDefault="00F55BA9" w:rsidP="00F55BA9">
      <w:pPr>
        <w:pStyle w:val="libNormal"/>
        <w:rPr>
          <w:rtl/>
        </w:rPr>
      </w:pPr>
      <w:r>
        <w:rPr>
          <w:rtl/>
        </w:rPr>
        <w:t>در اينجا به عنوان نمونه چند روايت از روايات نبوى را در اين باره نقل مى كنيم</w:t>
      </w:r>
      <w:r w:rsidR="0085164D">
        <w:rPr>
          <w:rtl/>
        </w:rPr>
        <w:t>:</w:t>
      </w:r>
    </w:p>
    <w:p w:rsidR="00F55BA9" w:rsidRDefault="00F55BA9" w:rsidP="00F55BA9">
      <w:pPr>
        <w:pStyle w:val="libNormal"/>
        <w:rPr>
          <w:rtl/>
        </w:rPr>
      </w:pPr>
      <w:r>
        <w:rPr>
          <w:rtl/>
        </w:rPr>
        <w:t>« 1</w:t>
      </w:r>
      <w:r w:rsidR="0085164D">
        <w:rPr>
          <w:rtl/>
        </w:rPr>
        <w:t xml:space="preserve">. </w:t>
      </w:r>
      <w:r>
        <w:rPr>
          <w:rtl/>
        </w:rPr>
        <w:t>فى المناقب</w:t>
      </w:r>
      <w:r w:rsidR="0085164D">
        <w:rPr>
          <w:rtl/>
        </w:rPr>
        <w:t>:</w:t>
      </w:r>
      <w:r>
        <w:rPr>
          <w:rtl/>
        </w:rPr>
        <w:t xml:space="preserve"> عن ابن الزبير المكى عن جابربن عبدالله رضى الله عنهما قال</w:t>
      </w:r>
      <w:r w:rsidR="0085164D">
        <w:rPr>
          <w:rtl/>
        </w:rPr>
        <w:t>:</w:t>
      </w:r>
      <w:r>
        <w:rPr>
          <w:rtl/>
        </w:rPr>
        <w:t xml:space="preserve"> كنا عند النبى فاقبل على</w:t>
      </w:r>
      <w:r w:rsidR="0085164D">
        <w:rPr>
          <w:rtl/>
        </w:rPr>
        <w:t xml:space="preserve">. </w:t>
      </w:r>
      <w:r>
        <w:rPr>
          <w:rtl/>
        </w:rPr>
        <w:t>فقال</w:t>
      </w:r>
      <w:r w:rsidR="0085164D">
        <w:rPr>
          <w:rtl/>
        </w:rPr>
        <w:t>:</w:t>
      </w:r>
      <w:r>
        <w:rPr>
          <w:rtl/>
        </w:rPr>
        <w:t xml:space="preserve"> قد اتاكم اخى</w:t>
      </w:r>
      <w:r w:rsidR="0085164D">
        <w:rPr>
          <w:rtl/>
        </w:rPr>
        <w:t xml:space="preserve">. </w:t>
      </w:r>
      <w:r>
        <w:rPr>
          <w:rtl/>
        </w:rPr>
        <w:t>ثم التفت الى الكعبة فمسها بيده</w:t>
      </w:r>
      <w:r w:rsidR="0085164D">
        <w:rPr>
          <w:rtl/>
        </w:rPr>
        <w:t xml:space="preserve">. </w:t>
      </w:r>
      <w:r>
        <w:rPr>
          <w:rtl/>
        </w:rPr>
        <w:t>ثم قال</w:t>
      </w:r>
      <w:r w:rsidR="0085164D">
        <w:rPr>
          <w:rtl/>
        </w:rPr>
        <w:t>:</w:t>
      </w:r>
      <w:r>
        <w:rPr>
          <w:rtl/>
        </w:rPr>
        <w:t xml:space="preserve"> و الذى نفسى بيده</w:t>
      </w:r>
      <w:r w:rsidR="0085164D">
        <w:rPr>
          <w:rtl/>
        </w:rPr>
        <w:t xml:space="preserve">، </w:t>
      </w:r>
      <w:r>
        <w:rPr>
          <w:rtl/>
        </w:rPr>
        <w:t>هذا و شيعته هم الفائزون يوم القيمة</w:t>
      </w:r>
      <w:r w:rsidR="0085164D">
        <w:rPr>
          <w:rtl/>
        </w:rPr>
        <w:t xml:space="preserve">. </w:t>
      </w:r>
    </w:p>
    <w:p w:rsidR="00F55BA9" w:rsidRDefault="00F55BA9" w:rsidP="00F55BA9">
      <w:pPr>
        <w:pStyle w:val="libNormal"/>
        <w:rPr>
          <w:rtl/>
        </w:rPr>
      </w:pPr>
      <w:r>
        <w:rPr>
          <w:rtl/>
        </w:rPr>
        <w:t>و عن ابن عباس</w:t>
      </w:r>
      <w:r w:rsidR="0085164D">
        <w:rPr>
          <w:rtl/>
        </w:rPr>
        <w:t>:</w:t>
      </w:r>
      <w:r>
        <w:rPr>
          <w:rtl/>
        </w:rPr>
        <w:t xml:space="preserve"> على و شيعته هم الفائزون</w:t>
      </w:r>
      <w:r w:rsidR="0085164D">
        <w:rPr>
          <w:rtl/>
        </w:rPr>
        <w:t xml:space="preserve">. </w:t>
      </w:r>
    </w:p>
    <w:p w:rsidR="00F55BA9" w:rsidRDefault="00F55BA9" w:rsidP="00F55BA9">
      <w:pPr>
        <w:pStyle w:val="libNormal"/>
        <w:rPr>
          <w:rtl/>
        </w:rPr>
      </w:pPr>
      <w:r>
        <w:rPr>
          <w:rtl/>
        </w:rPr>
        <w:t>2</w:t>
      </w:r>
      <w:r w:rsidR="0085164D">
        <w:rPr>
          <w:rtl/>
        </w:rPr>
        <w:t xml:space="preserve">. </w:t>
      </w:r>
      <w:r>
        <w:rPr>
          <w:rtl/>
        </w:rPr>
        <w:t>محمد بن الحنفيه عن ابيه على (</w:t>
      </w:r>
      <w:r w:rsidR="007E234D" w:rsidRPr="007E234D">
        <w:rPr>
          <w:rStyle w:val="libAlaemChar"/>
          <w:rtl/>
        </w:rPr>
        <w:t>عليه‌السلام</w:t>
      </w:r>
      <w:r>
        <w:rPr>
          <w:rtl/>
        </w:rPr>
        <w:t>) قال</w:t>
      </w:r>
      <w:r w:rsidR="0085164D">
        <w:rPr>
          <w:rtl/>
        </w:rPr>
        <w:t>:</w:t>
      </w:r>
      <w:r>
        <w:rPr>
          <w:rtl/>
        </w:rPr>
        <w:t xml:space="preserve"> انى لنائم يوما اذ دخل رسول الله فنظر الى و حركنى و برجله و قال</w:t>
      </w:r>
      <w:r w:rsidR="0085164D">
        <w:rPr>
          <w:rtl/>
        </w:rPr>
        <w:t>:</w:t>
      </w:r>
      <w:r>
        <w:rPr>
          <w:rtl/>
        </w:rPr>
        <w:t xml:space="preserve"> قم يفدى بك ابى و امى</w:t>
      </w:r>
      <w:r w:rsidR="0085164D">
        <w:rPr>
          <w:rtl/>
        </w:rPr>
        <w:t xml:space="preserve">، </w:t>
      </w:r>
      <w:r>
        <w:rPr>
          <w:rtl/>
        </w:rPr>
        <w:t>فان جبرائيل اتانى فقال لى</w:t>
      </w:r>
      <w:r w:rsidR="0085164D">
        <w:rPr>
          <w:rtl/>
        </w:rPr>
        <w:t>:</w:t>
      </w:r>
      <w:r>
        <w:rPr>
          <w:rtl/>
        </w:rPr>
        <w:t xml:space="preserve"> بشر هذا بان الله جعل الائمة من صلبه و ان الله لغفرله و لذريته و لشيعته و لمحبه و ان من طعن عليه و بخس ‍ حصه فهو فى النار</w:t>
      </w:r>
      <w:r w:rsidR="0085164D">
        <w:rPr>
          <w:rtl/>
        </w:rPr>
        <w:t xml:space="preserve">. </w:t>
      </w:r>
    </w:p>
    <w:p w:rsidR="00F55BA9" w:rsidRDefault="00F55BA9" w:rsidP="00F55BA9">
      <w:pPr>
        <w:pStyle w:val="libNormal"/>
        <w:rPr>
          <w:rtl/>
        </w:rPr>
      </w:pPr>
      <w:r>
        <w:rPr>
          <w:rtl/>
        </w:rPr>
        <w:t>3</w:t>
      </w:r>
      <w:r w:rsidR="0085164D">
        <w:rPr>
          <w:rtl/>
        </w:rPr>
        <w:t xml:space="preserve">. </w:t>
      </w:r>
      <w:r>
        <w:rPr>
          <w:rtl/>
        </w:rPr>
        <w:t>عبد الله بن سلام قال</w:t>
      </w:r>
      <w:r w:rsidR="0085164D">
        <w:rPr>
          <w:rtl/>
        </w:rPr>
        <w:t>:</w:t>
      </w:r>
      <w:r>
        <w:rPr>
          <w:rtl/>
        </w:rPr>
        <w:t xml:space="preserve"> قلت يا رسول الله اخبرنى عن لواء الحمد ما صفته</w:t>
      </w:r>
      <w:r w:rsidR="0085164D">
        <w:rPr>
          <w:rtl/>
        </w:rPr>
        <w:t>؟</w:t>
      </w:r>
      <w:r>
        <w:rPr>
          <w:rtl/>
        </w:rPr>
        <w:t xml:space="preserve"> الى</w:t>
      </w:r>
      <w:r w:rsidR="0085164D">
        <w:rPr>
          <w:rtl/>
        </w:rPr>
        <w:t>:</w:t>
      </w:r>
      <w:r>
        <w:rPr>
          <w:rtl/>
        </w:rPr>
        <w:t xml:space="preserve"> فمن يستظل تحت لوائك</w:t>
      </w:r>
      <w:r w:rsidR="0085164D">
        <w:rPr>
          <w:rtl/>
        </w:rPr>
        <w:t>؟</w:t>
      </w:r>
      <w:r>
        <w:rPr>
          <w:rtl/>
        </w:rPr>
        <w:t xml:space="preserve"> قال (</w:t>
      </w:r>
      <w:r w:rsidR="007E234D" w:rsidRPr="007E234D">
        <w:rPr>
          <w:rStyle w:val="libAlaemChar"/>
          <w:rtl/>
        </w:rPr>
        <w:t>صلى‌الله‌عليه‌وآله‌</w:t>
      </w:r>
      <w:r>
        <w:rPr>
          <w:rtl/>
        </w:rPr>
        <w:t>)</w:t>
      </w:r>
      <w:r w:rsidR="0085164D">
        <w:rPr>
          <w:rtl/>
        </w:rPr>
        <w:t>:</w:t>
      </w:r>
      <w:r>
        <w:rPr>
          <w:rtl/>
        </w:rPr>
        <w:t xml:space="preserve"> المومنون اولياء الله و شيعته الحق و شيعتى و محبى و شيعة على و محبوه و انصاره فطوبى لهم و حسن مآب</w:t>
      </w:r>
      <w:r w:rsidR="0085164D">
        <w:rPr>
          <w:rtl/>
        </w:rPr>
        <w:t xml:space="preserve">. </w:t>
      </w:r>
    </w:p>
    <w:p w:rsidR="00F55BA9" w:rsidRDefault="00F55BA9" w:rsidP="00F55BA9">
      <w:pPr>
        <w:pStyle w:val="libNormal"/>
        <w:rPr>
          <w:rtl/>
        </w:rPr>
      </w:pPr>
      <w:r>
        <w:rPr>
          <w:rtl/>
        </w:rPr>
        <w:t>4</w:t>
      </w:r>
      <w:r w:rsidR="0085164D">
        <w:rPr>
          <w:rtl/>
        </w:rPr>
        <w:t xml:space="preserve">. </w:t>
      </w:r>
      <w:r>
        <w:rPr>
          <w:rtl/>
        </w:rPr>
        <w:t>عن جابر رفعه</w:t>
      </w:r>
      <w:r w:rsidR="0085164D">
        <w:rPr>
          <w:rtl/>
        </w:rPr>
        <w:t>:</w:t>
      </w:r>
      <w:r>
        <w:rPr>
          <w:rtl/>
        </w:rPr>
        <w:t xml:space="preserve"> عن النبى (</w:t>
      </w:r>
      <w:r w:rsidR="007E234D" w:rsidRPr="007E234D">
        <w:rPr>
          <w:rStyle w:val="libAlaemChar"/>
          <w:rtl/>
        </w:rPr>
        <w:t>صلى‌الله‌عليه‌وآله‌</w:t>
      </w:r>
      <w:r>
        <w:rPr>
          <w:rtl/>
        </w:rPr>
        <w:t>) و الذى بعثنى بالحق نبيا ان الملائكه تستغفر و تشفق عليه و على شيعته اشفق من الوالد على ولده</w:t>
      </w:r>
      <w:r w:rsidR="0085164D">
        <w:rPr>
          <w:rtl/>
        </w:rPr>
        <w:t xml:space="preserve">. </w:t>
      </w:r>
    </w:p>
    <w:p w:rsidR="00F55BA9" w:rsidRDefault="00F55BA9" w:rsidP="00F55BA9">
      <w:pPr>
        <w:pStyle w:val="libNormal"/>
        <w:rPr>
          <w:rtl/>
        </w:rPr>
      </w:pPr>
      <w:r>
        <w:rPr>
          <w:rtl/>
        </w:rPr>
        <w:t>5</w:t>
      </w:r>
      <w:r w:rsidR="0085164D">
        <w:rPr>
          <w:rtl/>
        </w:rPr>
        <w:t xml:space="preserve">. </w:t>
      </w:r>
      <w:r>
        <w:rPr>
          <w:rtl/>
        </w:rPr>
        <w:t>عن رسول الله (</w:t>
      </w:r>
      <w:r w:rsidR="007E234D" w:rsidRPr="007E234D">
        <w:rPr>
          <w:rStyle w:val="libAlaemChar"/>
          <w:rtl/>
        </w:rPr>
        <w:t>صلى‌الله‌عليه‌وآله‌</w:t>
      </w:r>
      <w:r>
        <w:rPr>
          <w:rtl/>
        </w:rPr>
        <w:t>)</w:t>
      </w:r>
      <w:r w:rsidR="0085164D">
        <w:rPr>
          <w:rtl/>
        </w:rPr>
        <w:t>:</w:t>
      </w:r>
      <w:r>
        <w:rPr>
          <w:rtl/>
        </w:rPr>
        <w:t xml:space="preserve"> لاتستخفوا شيعة على</w:t>
      </w:r>
      <w:r w:rsidR="0085164D">
        <w:rPr>
          <w:rtl/>
        </w:rPr>
        <w:t xml:space="preserve">، </w:t>
      </w:r>
      <w:r>
        <w:rPr>
          <w:rtl/>
        </w:rPr>
        <w:t>فان الرجل منهم يشفع فى مثل ربيعة مضر</w:t>
      </w:r>
      <w:r w:rsidR="0085164D">
        <w:rPr>
          <w:rtl/>
        </w:rPr>
        <w:t xml:space="preserve">. </w:t>
      </w:r>
    </w:p>
    <w:p w:rsidR="00F55BA9" w:rsidRDefault="00F55BA9" w:rsidP="00F55BA9">
      <w:pPr>
        <w:pStyle w:val="libNormal"/>
        <w:rPr>
          <w:rtl/>
        </w:rPr>
      </w:pPr>
      <w:r>
        <w:rPr>
          <w:rtl/>
        </w:rPr>
        <w:t>6</w:t>
      </w:r>
      <w:r w:rsidR="0085164D">
        <w:rPr>
          <w:rtl/>
        </w:rPr>
        <w:t xml:space="preserve">. </w:t>
      </w:r>
      <w:r>
        <w:rPr>
          <w:rtl/>
        </w:rPr>
        <w:t>عن عبدالله بن احمد بن حنبل</w:t>
      </w:r>
      <w:r w:rsidR="0085164D">
        <w:rPr>
          <w:rtl/>
        </w:rPr>
        <w:t xml:space="preserve">، </w:t>
      </w:r>
      <w:r>
        <w:rPr>
          <w:rtl/>
        </w:rPr>
        <w:t>قال النبى (</w:t>
      </w:r>
      <w:r w:rsidR="007E234D" w:rsidRPr="007E234D">
        <w:rPr>
          <w:rStyle w:val="libAlaemChar"/>
          <w:rtl/>
        </w:rPr>
        <w:t>صلى‌الله‌عليه‌وآله‌</w:t>
      </w:r>
      <w:r>
        <w:rPr>
          <w:rtl/>
        </w:rPr>
        <w:t>)</w:t>
      </w:r>
      <w:r w:rsidR="0085164D">
        <w:rPr>
          <w:rtl/>
        </w:rPr>
        <w:t>:</w:t>
      </w:r>
      <w:r>
        <w:rPr>
          <w:rtl/>
        </w:rPr>
        <w:t xml:space="preserve"> يا على انت و شيعتك فى الجنة</w:t>
      </w:r>
      <w:r w:rsidR="0085164D">
        <w:rPr>
          <w:rtl/>
        </w:rPr>
        <w:t xml:space="preserve">. </w:t>
      </w:r>
    </w:p>
    <w:p w:rsidR="00F55BA9" w:rsidRDefault="00F55BA9" w:rsidP="00F55BA9">
      <w:pPr>
        <w:pStyle w:val="libNormal"/>
        <w:rPr>
          <w:rtl/>
        </w:rPr>
      </w:pPr>
      <w:r>
        <w:rPr>
          <w:rtl/>
        </w:rPr>
        <w:t>7</w:t>
      </w:r>
      <w:r w:rsidR="0085164D">
        <w:rPr>
          <w:rtl/>
        </w:rPr>
        <w:t xml:space="preserve">. </w:t>
      </w:r>
      <w:r>
        <w:rPr>
          <w:rtl/>
        </w:rPr>
        <w:t>عن ابى ذر الغفارى قال</w:t>
      </w:r>
      <w:r w:rsidR="0085164D">
        <w:rPr>
          <w:rtl/>
        </w:rPr>
        <w:t>:</w:t>
      </w:r>
      <w:r>
        <w:rPr>
          <w:rtl/>
        </w:rPr>
        <w:t xml:space="preserve"> قال رسول الله (</w:t>
      </w:r>
      <w:r w:rsidR="007E234D" w:rsidRPr="007E234D">
        <w:rPr>
          <w:rStyle w:val="libAlaemChar"/>
          <w:rtl/>
        </w:rPr>
        <w:t>صلى‌الله‌عليه‌وآله‌</w:t>
      </w:r>
      <w:r>
        <w:rPr>
          <w:rtl/>
        </w:rPr>
        <w:t>)</w:t>
      </w:r>
      <w:r w:rsidR="0085164D">
        <w:rPr>
          <w:rtl/>
        </w:rPr>
        <w:t>:</w:t>
      </w:r>
      <w:r>
        <w:rPr>
          <w:rtl/>
        </w:rPr>
        <w:t xml:space="preserve"> ان الله اختارنى و اختار عليا لى صهرا و جعل شيعته فى الجنة</w:t>
      </w:r>
      <w:r w:rsidR="0085164D">
        <w:rPr>
          <w:rtl/>
        </w:rPr>
        <w:t xml:space="preserve">. </w:t>
      </w:r>
    </w:p>
    <w:p w:rsidR="00F55BA9" w:rsidRDefault="00F55BA9" w:rsidP="00F55BA9">
      <w:pPr>
        <w:pStyle w:val="libNormal"/>
        <w:rPr>
          <w:rtl/>
        </w:rPr>
      </w:pPr>
      <w:r>
        <w:rPr>
          <w:rtl/>
        </w:rPr>
        <w:t>8</w:t>
      </w:r>
      <w:r w:rsidR="0085164D">
        <w:rPr>
          <w:rtl/>
        </w:rPr>
        <w:t xml:space="preserve">. </w:t>
      </w:r>
      <w:r>
        <w:rPr>
          <w:rtl/>
        </w:rPr>
        <w:t>ان النبى (</w:t>
      </w:r>
      <w:r w:rsidR="007E234D" w:rsidRPr="007E234D">
        <w:rPr>
          <w:rStyle w:val="libAlaemChar"/>
          <w:rtl/>
        </w:rPr>
        <w:t>صلى‌الله‌عليه‌وآله‌</w:t>
      </w:r>
      <w:r>
        <w:rPr>
          <w:rtl/>
        </w:rPr>
        <w:t>) قال لعلى</w:t>
      </w:r>
      <w:r w:rsidR="0085164D">
        <w:rPr>
          <w:rtl/>
        </w:rPr>
        <w:t>:</w:t>
      </w:r>
      <w:r>
        <w:rPr>
          <w:rtl/>
        </w:rPr>
        <w:t xml:space="preserve"> بابى انت و شيعتك تاتى يوم القيمة راضيين مرضيين و ياتى عدوك عقابا مقيمين</w:t>
      </w:r>
      <w:r w:rsidR="0085164D">
        <w:rPr>
          <w:rtl/>
        </w:rPr>
        <w:t xml:space="preserve">. </w:t>
      </w:r>
    </w:p>
    <w:p w:rsidR="00F55BA9" w:rsidRDefault="00F55BA9" w:rsidP="00F55BA9">
      <w:pPr>
        <w:pStyle w:val="libNormal"/>
        <w:rPr>
          <w:rtl/>
        </w:rPr>
      </w:pPr>
      <w:r>
        <w:rPr>
          <w:rtl/>
        </w:rPr>
        <w:t>9</w:t>
      </w:r>
      <w:r w:rsidR="0085164D">
        <w:rPr>
          <w:rtl/>
        </w:rPr>
        <w:t xml:space="preserve">. </w:t>
      </w:r>
      <w:r>
        <w:rPr>
          <w:rtl/>
        </w:rPr>
        <w:t>و فى التفسير لمحمد بن جرير الطبرى فى ذيل الاية</w:t>
      </w:r>
      <w:r w:rsidR="0085164D">
        <w:rPr>
          <w:rtl/>
        </w:rPr>
        <w:t>:</w:t>
      </w:r>
      <w:r>
        <w:rPr>
          <w:rtl/>
        </w:rPr>
        <w:t xml:space="preserve"> الذين آمنوا و عملوا الصالحات اولئك هم خيرالبريه</w:t>
      </w:r>
      <w:r w:rsidR="0085164D">
        <w:rPr>
          <w:rtl/>
        </w:rPr>
        <w:t xml:space="preserve">، </w:t>
      </w:r>
      <w:r>
        <w:rPr>
          <w:rtl/>
        </w:rPr>
        <w:t>فقال رسول الله (</w:t>
      </w:r>
      <w:r w:rsidR="007E234D" w:rsidRPr="007E234D">
        <w:rPr>
          <w:rStyle w:val="libAlaemChar"/>
          <w:rtl/>
        </w:rPr>
        <w:t>صلى‌الله‌عليه‌وآله‌</w:t>
      </w:r>
      <w:r>
        <w:rPr>
          <w:rtl/>
        </w:rPr>
        <w:t>)</w:t>
      </w:r>
      <w:r w:rsidR="0085164D">
        <w:rPr>
          <w:rtl/>
        </w:rPr>
        <w:t>:</w:t>
      </w:r>
      <w:r>
        <w:rPr>
          <w:rtl/>
        </w:rPr>
        <w:t xml:space="preserve"> انت يا على و شيعتك</w:t>
      </w:r>
      <w:r w:rsidR="0085164D">
        <w:rPr>
          <w:rtl/>
        </w:rPr>
        <w:t xml:space="preserve">. </w:t>
      </w:r>
      <w:r>
        <w:rPr>
          <w:rtl/>
        </w:rPr>
        <w:t>»</w:t>
      </w:r>
    </w:p>
    <w:p w:rsidR="00F55BA9" w:rsidRDefault="00F55BA9" w:rsidP="00F55BA9">
      <w:pPr>
        <w:pStyle w:val="libNormal"/>
        <w:rPr>
          <w:rtl/>
        </w:rPr>
      </w:pPr>
      <w:r>
        <w:rPr>
          <w:rtl/>
        </w:rPr>
        <w:t>جهت اطلاع بيشتر در اين زمينه به كتابهاى زير رجوع كنيد</w:t>
      </w:r>
      <w:r w:rsidR="0085164D">
        <w:rPr>
          <w:rtl/>
        </w:rPr>
        <w:t>:</w:t>
      </w:r>
    </w:p>
    <w:p w:rsidR="00F55BA9" w:rsidRDefault="00F55BA9" w:rsidP="00F55BA9">
      <w:pPr>
        <w:pStyle w:val="libNormal"/>
        <w:rPr>
          <w:rtl/>
        </w:rPr>
      </w:pPr>
      <w:r>
        <w:rPr>
          <w:rtl/>
        </w:rPr>
        <w:t>1- الاسلام و الشيعه الاماميه فى اساسها التاريخى ص 340 تا 343</w:t>
      </w:r>
    </w:p>
    <w:p w:rsidR="00F55BA9" w:rsidRDefault="00F55BA9" w:rsidP="00F55BA9">
      <w:pPr>
        <w:pStyle w:val="libNormal"/>
        <w:rPr>
          <w:rtl/>
        </w:rPr>
      </w:pPr>
      <w:r>
        <w:rPr>
          <w:rtl/>
        </w:rPr>
        <w:t>2- تاريخ الشيعه ص 9</w:t>
      </w:r>
    </w:p>
    <w:p w:rsidR="00F55BA9" w:rsidRDefault="00F55BA9" w:rsidP="00F55BA9">
      <w:pPr>
        <w:pStyle w:val="libNormal"/>
        <w:rPr>
          <w:rtl/>
        </w:rPr>
      </w:pPr>
      <w:r>
        <w:rPr>
          <w:rtl/>
        </w:rPr>
        <w:t>3- مناقب خوارزمى ص 229</w:t>
      </w:r>
    </w:p>
    <w:p w:rsidR="00F55BA9" w:rsidRDefault="00F55BA9" w:rsidP="00F55BA9">
      <w:pPr>
        <w:pStyle w:val="libNormal"/>
        <w:rPr>
          <w:rtl/>
        </w:rPr>
      </w:pPr>
      <w:r>
        <w:rPr>
          <w:rtl/>
        </w:rPr>
        <w:t>4- لسان الميزان ج 4 ص 359</w:t>
      </w:r>
    </w:p>
    <w:p w:rsidR="00F55BA9" w:rsidRDefault="00F55BA9" w:rsidP="00F55BA9">
      <w:pPr>
        <w:pStyle w:val="libNormal"/>
        <w:rPr>
          <w:rtl/>
        </w:rPr>
      </w:pPr>
      <w:r>
        <w:rPr>
          <w:rtl/>
        </w:rPr>
        <w:t>5- ينابيع المودة ص 124</w:t>
      </w:r>
    </w:p>
    <w:p w:rsidR="00F55BA9" w:rsidRDefault="00F55BA9" w:rsidP="00F55BA9">
      <w:pPr>
        <w:pStyle w:val="libNormal"/>
        <w:rPr>
          <w:rtl/>
        </w:rPr>
      </w:pPr>
      <w:r>
        <w:rPr>
          <w:rtl/>
        </w:rPr>
        <w:t>6- الدر المنثور ج 6 ص 379</w:t>
      </w:r>
    </w:p>
    <w:p w:rsidR="00F55BA9" w:rsidRDefault="00F55BA9" w:rsidP="00F55BA9">
      <w:pPr>
        <w:pStyle w:val="libNormal"/>
        <w:rPr>
          <w:rtl/>
        </w:rPr>
      </w:pPr>
      <w:r>
        <w:rPr>
          <w:rtl/>
        </w:rPr>
        <w:t>7- صواعق المحرقه ص 159</w:t>
      </w:r>
    </w:p>
    <w:p w:rsidR="00F55BA9" w:rsidRDefault="00F55BA9" w:rsidP="00F55BA9">
      <w:pPr>
        <w:pStyle w:val="libNormal"/>
        <w:rPr>
          <w:rtl/>
        </w:rPr>
      </w:pPr>
      <w:r>
        <w:rPr>
          <w:rtl/>
        </w:rPr>
        <w:t>8- نور الابصار ص 71</w:t>
      </w:r>
    </w:p>
    <w:p w:rsidR="00F55BA9" w:rsidRDefault="00F55BA9" w:rsidP="00F55BA9">
      <w:pPr>
        <w:pStyle w:val="libNormal"/>
        <w:rPr>
          <w:rtl/>
        </w:rPr>
      </w:pPr>
      <w:r>
        <w:rPr>
          <w:rtl/>
        </w:rPr>
        <w:t>9- تاريخ بغداد ج 12 ص 289</w:t>
      </w:r>
    </w:p>
    <w:p w:rsidR="00F55BA9" w:rsidRDefault="00F55BA9" w:rsidP="00F55BA9">
      <w:pPr>
        <w:pStyle w:val="libNormal"/>
        <w:rPr>
          <w:rtl/>
        </w:rPr>
      </w:pPr>
      <w:r>
        <w:rPr>
          <w:rtl/>
        </w:rPr>
        <w:t>10- مناقب ترمذى ص 113</w:t>
      </w:r>
    </w:p>
    <w:p w:rsidR="00F55BA9" w:rsidRDefault="00F55BA9" w:rsidP="00F55BA9">
      <w:pPr>
        <w:pStyle w:val="libNormal"/>
        <w:rPr>
          <w:rtl/>
        </w:rPr>
      </w:pPr>
      <w:r>
        <w:rPr>
          <w:rtl/>
        </w:rPr>
        <w:t>11- كنوز الحايق ص 98</w:t>
      </w:r>
    </w:p>
    <w:p w:rsidR="00F55BA9" w:rsidRDefault="00F55BA9" w:rsidP="00F55BA9">
      <w:pPr>
        <w:pStyle w:val="libNormal"/>
        <w:rPr>
          <w:rtl/>
        </w:rPr>
      </w:pPr>
      <w:r>
        <w:rPr>
          <w:rtl/>
        </w:rPr>
        <w:t>12- تذكرة ابن جوزى ص 59</w:t>
      </w:r>
    </w:p>
    <w:p w:rsidR="00F55BA9" w:rsidRDefault="00F55BA9" w:rsidP="00F55BA9">
      <w:pPr>
        <w:pStyle w:val="libNormal"/>
        <w:rPr>
          <w:rtl/>
        </w:rPr>
      </w:pPr>
      <w:r>
        <w:rPr>
          <w:rtl/>
        </w:rPr>
        <w:t>13- الاغانى ج 18 ص 90</w:t>
      </w:r>
    </w:p>
    <w:p w:rsidR="00F55BA9" w:rsidRDefault="00F55BA9" w:rsidP="00F55BA9">
      <w:pPr>
        <w:pStyle w:val="libNormal"/>
        <w:rPr>
          <w:rtl/>
        </w:rPr>
      </w:pPr>
      <w:r>
        <w:rPr>
          <w:rtl/>
        </w:rPr>
        <w:t>14- مجمع الزوايد ج 10 ص 131</w:t>
      </w:r>
    </w:p>
    <w:p w:rsidR="00F55BA9" w:rsidRDefault="00F55BA9" w:rsidP="00F55BA9">
      <w:pPr>
        <w:pStyle w:val="libNormal"/>
        <w:rPr>
          <w:rtl/>
        </w:rPr>
      </w:pPr>
      <w:r>
        <w:rPr>
          <w:rtl/>
        </w:rPr>
        <w:t>15- روح المعانى ج 30 ص 207</w:t>
      </w:r>
    </w:p>
    <w:p w:rsidR="00F55BA9" w:rsidRDefault="00F55BA9" w:rsidP="00F55BA9">
      <w:pPr>
        <w:pStyle w:val="libNormal"/>
        <w:rPr>
          <w:rtl/>
        </w:rPr>
      </w:pPr>
      <w:r>
        <w:rPr>
          <w:rtl/>
        </w:rPr>
        <w:t>16- ميزان الاعتدال ص 323</w:t>
      </w:r>
    </w:p>
    <w:p w:rsidR="00F55BA9" w:rsidRDefault="00F55BA9" w:rsidP="00F55BA9">
      <w:pPr>
        <w:pStyle w:val="libNormal"/>
        <w:rPr>
          <w:rtl/>
        </w:rPr>
      </w:pPr>
      <w:r>
        <w:rPr>
          <w:rtl/>
        </w:rPr>
        <w:t>17- فتح القدير ج 5 ص 464</w:t>
      </w:r>
    </w:p>
    <w:p w:rsidR="00F55BA9" w:rsidRDefault="00F55BA9" w:rsidP="00F55BA9">
      <w:pPr>
        <w:pStyle w:val="libNormal"/>
        <w:rPr>
          <w:rtl/>
        </w:rPr>
      </w:pPr>
      <w:r>
        <w:rPr>
          <w:rtl/>
        </w:rPr>
        <w:t>18- مناقب مغازلى ص 293</w:t>
      </w:r>
    </w:p>
    <w:p w:rsidR="00F55BA9" w:rsidRDefault="00F55BA9" w:rsidP="00AC0295">
      <w:pPr>
        <w:pStyle w:val="Heading2"/>
        <w:rPr>
          <w:rtl/>
        </w:rPr>
      </w:pPr>
      <w:bookmarkStart w:id="110" w:name="_Toc376157517"/>
      <w:r>
        <w:rPr>
          <w:rtl/>
        </w:rPr>
        <w:t>حكومت هاى شيعه در جهان اسلام</w:t>
      </w:r>
      <w:bookmarkEnd w:id="110"/>
    </w:p>
    <w:p w:rsidR="00F55BA9" w:rsidRDefault="00F55BA9" w:rsidP="00AC0295">
      <w:pPr>
        <w:pStyle w:val="Heading3"/>
        <w:rPr>
          <w:rtl/>
        </w:rPr>
      </w:pPr>
      <w:bookmarkStart w:id="111" w:name="_Toc376157518"/>
      <w:r>
        <w:rPr>
          <w:rtl/>
        </w:rPr>
        <w:t>واقعه جانگداز «فخ»</w:t>
      </w:r>
      <w:bookmarkEnd w:id="111"/>
    </w:p>
    <w:p w:rsidR="00F55BA9" w:rsidRDefault="00F55BA9" w:rsidP="00F55BA9">
      <w:pPr>
        <w:pStyle w:val="libNormal"/>
        <w:rPr>
          <w:rtl/>
        </w:rPr>
      </w:pPr>
      <w:r>
        <w:rPr>
          <w:rtl/>
        </w:rPr>
        <w:t>از سال 170 تا سال 312 هجرى</w:t>
      </w:r>
      <w:r w:rsidR="0085164D">
        <w:rPr>
          <w:rtl/>
        </w:rPr>
        <w:t xml:space="preserve">، </w:t>
      </w:r>
      <w:r>
        <w:rPr>
          <w:rtl/>
        </w:rPr>
        <w:t xml:space="preserve">بيدادگرى هاى عباسيان با فرزندان على </w:t>
      </w:r>
      <w:r w:rsidR="007E234D" w:rsidRPr="007E234D">
        <w:rPr>
          <w:rStyle w:val="libAlaemChar"/>
          <w:rtl/>
        </w:rPr>
        <w:t>عليه‌السلام</w:t>
      </w:r>
      <w:r w:rsidR="0085164D">
        <w:rPr>
          <w:rtl/>
        </w:rPr>
        <w:t xml:space="preserve">، </w:t>
      </w:r>
      <w:r>
        <w:rPr>
          <w:rtl/>
        </w:rPr>
        <w:t>شيعيان آن روز را واداشت تا به رهبرى حسين بن على بن حسن بن حسن بن على بن ابيطالب عليهم السلام در شهر مقدس ‍ مدينه دست به شورش زدند</w:t>
      </w:r>
      <w:r w:rsidR="0085164D">
        <w:rPr>
          <w:rtl/>
        </w:rPr>
        <w:t xml:space="preserve">، </w:t>
      </w:r>
      <w:r>
        <w:rPr>
          <w:rtl/>
        </w:rPr>
        <w:t>و گروهى از خاندان رسول خدا (</w:t>
      </w:r>
      <w:r w:rsidR="007E234D" w:rsidRPr="007E234D">
        <w:rPr>
          <w:rStyle w:val="libAlaemChar"/>
          <w:rtl/>
        </w:rPr>
        <w:t>صلى‌الله‌عليه‌وآله‌</w:t>
      </w:r>
      <w:r>
        <w:rPr>
          <w:rtl/>
        </w:rPr>
        <w:t>) مانند</w:t>
      </w:r>
      <w:r w:rsidR="0085164D">
        <w:rPr>
          <w:rtl/>
        </w:rPr>
        <w:t>:</w:t>
      </w:r>
      <w:r>
        <w:rPr>
          <w:rtl/>
        </w:rPr>
        <w:t xml:space="preserve"> ادريس و يحيى و سيلمان</w:t>
      </w:r>
      <w:r w:rsidR="0085164D">
        <w:rPr>
          <w:rtl/>
        </w:rPr>
        <w:t xml:space="preserve">، </w:t>
      </w:r>
      <w:r>
        <w:rPr>
          <w:rtl/>
        </w:rPr>
        <w:t>فرزندان عبدالله بن حسن با شورشيان هم آهنگ شدند و طولى نكشيد كه اين نهضت گسترش يافت و گروه بسيارى گرد وى جمع شدند و با حسين بن على بن حسن دست بيعت دادند</w:t>
      </w:r>
      <w:r w:rsidR="0085164D">
        <w:rPr>
          <w:rtl/>
        </w:rPr>
        <w:t xml:space="preserve">. </w:t>
      </w:r>
      <w:r>
        <w:rPr>
          <w:rtl/>
        </w:rPr>
        <w:t>حسين از مدينه پس از يازده روز به طرف مكه رهسپار گرديد و در «فخ» كه در سه ميلى مكه واقع بود با سپاهيان عباسيان برخورد و جنگ شديدى رخ داد</w:t>
      </w:r>
      <w:r w:rsidR="0085164D">
        <w:rPr>
          <w:rtl/>
        </w:rPr>
        <w:t xml:space="preserve">، </w:t>
      </w:r>
      <w:r>
        <w:rPr>
          <w:rtl/>
        </w:rPr>
        <w:t>و حسين به شهادت رسيد و جمعى از خاندان او نيز به نحو فجيعى به شهادت رسيدند</w:t>
      </w:r>
      <w:r w:rsidR="0085164D">
        <w:rPr>
          <w:rtl/>
        </w:rPr>
        <w:t xml:space="preserve">. </w:t>
      </w:r>
      <w:r>
        <w:rPr>
          <w:rtl/>
        </w:rPr>
        <w:t>شهادت حسين و يارانش چنان رقت انگيز و دلخراش بود كه تاريخ نگاران گفته اند</w:t>
      </w:r>
      <w:r w:rsidR="0085164D">
        <w:rPr>
          <w:rtl/>
        </w:rPr>
        <w:t>:</w:t>
      </w:r>
      <w:r>
        <w:rPr>
          <w:rtl/>
        </w:rPr>
        <w:t xml:space="preserve"> پس از واقعه جانگداز كربلا</w:t>
      </w:r>
      <w:r w:rsidR="0085164D">
        <w:rPr>
          <w:rtl/>
        </w:rPr>
        <w:t xml:space="preserve">، </w:t>
      </w:r>
      <w:r>
        <w:rPr>
          <w:rtl/>
        </w:rPr>
        <w:t>حادثه اى رقت بارتر از «واقعه فخ» ديده نشده است</w:t>
      </w:r>
      <w:r w:rsidR="0085164D">
        <w:rPr>
          <w:rtl/>
        </w:rPr>
        <w:t xml:space="preserve">. </w:t>
      </w:r>
    </w:p>
    <w:p w:rsidR="00F55BA9" w:rsidRDefault="00F55BA9" w:rsidP="00F55BA9">
      <w:pPr>
        <w:pStyle w:val="libNormal"/>
        <w:rPr>
          <w:rtl/>
        </w:rPr>
      </w:pPr>
      <w:r>
        <w:rPr>
          <w:rtl/>
        </w:rPr>
        <w:t>دعبل شاعر معروف عرب در اين باره سروده است</w:t>
      </w:r>
      <w:r w:rsidR="0085164D">
        <w:rPr>
          <w:rtl/>
        </w:rPr>
        <w:t>:</w:t>
      </w:r>
    </w:p>
    <w:tbl>
      <w:tblPr>
        <w:tblStyle w:val="TableGrid"/>
        <w:bidiVisual/>
        <w:tblW w:w="5000" w:type="pct"/>
        <w:tblLook w:val="01E0"/>
      </w:tblPr>
      <w:tblGrid>
        <w:gridCol w:w="3649"/>
        <w:gridCol w:w="269"/>
        <w:gridCol w:w="3669"/>
      </w:tblGrid>
      <w:tr w:rsidR="00C36B00" w:rsidTr="00ED4319">
        <w:trPr>
          <w:trHeight w:val="350"/>
        </w:trPr>
        <w:tc>
          <w:tcPr>
            <w:tcW w:w="4288" w:type="dxa"/>
            <w:shd w:val="clear" w:color="auto" w:fill="auto"/>
          </w:tcPr>
          <w:p w:rsidR="00C36B00" w:rsidRDefault="00C36B00" w:rsidP="00ED4319">
            <w:pPr>
              <w:pStyle w:val="libPoem"/>
              <w:rPr>
                <w:rtl/>
              </w:rPr>
            </w:pPr>
            <w:r>
              <w:rPr>
                <w:rtl/>
              </w:rPr>
              <w:t>افطم قومى يا ابنة الخير و اندبى</w:t>
            </w:r>
            <w:r w:rsidRPr="00725071">
              <w:rPr>
                <w:rStyle w:val="libPoemTiniChar0"/>
                <w:rtl/>
              </w:rPr>
              <w:br/>
              <w:t> </w:t>
            </w:r>
          </w:p>
        </w:tc>
        <w:tc>
          <w:tcPr>
            <w:tcW w:w="280" w:type="dxa"/>
            <w:shd w:val="clear" w:color="auto" w:fill="auto"/>
          </w:tcPr>
          <w:p w:rsidR="00C36B00" w:rsidRDefault="00C36B00" w:rsidP="00ED4319">
            <w:pPr>
              <w:pStyle w:val="libPoem"/>
              <w:rPr>
                <w:rtl/>
              </w:rPr>
            </w:pPr>
          </w:p>
        </w:tc>
        <w:tc>
          <w:tcPr>
            <w:tcW w:w="4288" w:type="dxa"/>
            <w:shd w:val="clear" w:color="auto" w:fill="auto"/>
          </w:tcPr>
          <w:p w:rsidR="00C36B00" w:rsidRDefault="00C36B00" w:rsidP="00ED4319">
            <w:pPr>
              <w:pStyle w:val="libPoem"/>
              <w:rPr>
                <w:rtl/>
              </w:rPr>
            </w:pPr>
            <w:r>
              <w:rPr>
                <w:rtl/>
              </w:rPr>
              <w:t>نجوم سمارات بارض ملاة</w:t>
            </w:r>
            <w:r w:rsidRPr="00725071">
              <w:rPr>
                <w:rStyle w:val="libPoemTiniChar0"/>
                <w:rtl/>
              </w:rPr>
              <w:br/>
              <w:t> </w:t>
            </w:r>
          </w:p>
        </w:tc>
      </w:tr>
      <w:tr w:rsidR="00C36B00" w:rsidTr="00ED4319">
        <w:trPr>
          <w:trHeight w:val="350"/>
        </w:trPr>
        <w:tc>
          <w:tcPr>
            <w:tcW w:w="4288" w:type="dxa"/>
          </w:tcPr>
          <w:p w:rsidR="00C36B00" w:rsidRDefault="00C36B00" w:rsidP="00ED4319">
            <w:pPr>
              <w:pStyle w:val="libPoem"/>
              <w:rPr>
                <w:rtl/>
              </w:rPr>
            </w:pPr>
            <w:r>
              <w:rPr>
                <w:rtl/>
              </w:rPr>
              <w:t>قبور بكوفان و اخرى بطيبة</w:t>
            </w:r>
            <w:r w:rsidRPr="00725071">
              <w:rPr>
                <w:rStyle w:val="libPoemTiniChar0"/>
                <w:rtl/>
              </w:rPr>
              <w:br/>
              <w:t> </w:t>
            </w:r>
          </w:p>
        </w:tc>
        <w:tc>
          <w:tcPr>
            <w:tcW w:w="280" w:type="dxa"/>
          </w:tcPr>
          <w:p w:rsidR="00C36B00" w:rsidRDefault="00C36B00" w:rsidP="00ED4319">
            <w:pPr>
              <w:pStyle w:val="libPoem"/>
              <w:rPr>
                <w:rtl/>
              </w:rPr>
            </w:pPr>
          </w:p>
        </w:tc>
        <w:tc>
          <w:tcPr>
            <w:tcW w:w="4288" w:type="dxa"/>
          </w:tcPr>
          <w:p w:rsidR="00C36B00" w:rsidRDefault="00C36B00" w:rsidP="00ED4319">
            <w:pPr>
              <w:pStyle w:val="libPoem"/>
              <w:rPr>
                <w:rtl/>
              </w:rPr>
            </w:pPr>
            <w:r>
              <w:rPr>
                <w:rtl/>
              </w:rPr>
              <w:t>و اخرى بفخ نالها صلوات</w:t>
            </w:r>
            <w:r w:rsidRPr="00725071">
              <w:rPr>
                <w:rStyle w:val="libPoemTiniChar0"/>
                <w:rtl/>
              </w:rPr>
              <w:br/>
              <w:t> </w:t>
            </w:r>
          </w:p>
        </w:tc>
      </w:tr>
    </w:tbl>
    <w:p w:rsidR="00F55BA9" w:rsidRDefault="00F55BA9" w:rsidP="00AC0295">
      <w:pPr>
        <w:pStyle w:val="Heading3"/>
        <w:rPr>
          <w:rtl/>
        </w:rPr>
      </w:pPr>
      <w:bookmarkStart w:id="112" w:name="_Toc376157519"/>
      <w:r>
        <w:rPr>
          <w:rtl/>
        </w:rPr>
        <w:t>يحيى بن عبدالله</w:t>
      </w:r>
      <w:r w:rsidR="0085164D">
        <w:rPr>
          <w:rtl/>
        </w:rPr>
        <w:t>:</w:t>
      </w:r>
      <w:bookmarkEnd w:id="112"/>
    </w:p>
    <w:p w:rsidR="00F55BA9" w:rsidRDefault="00F55BA9" w:rsidP="00F55BA9">
      <w:pPr>
        <w:pStyle w:val="libNormal"/>
        <w:rPr>
          <w:rtl/>
        </w:rPr>
      </w:pPr>
      <w:r>
        <w:rPr>
          <w:rtl/>
        </w:rPr>
        <w:t>در حادثه فخ</w:t>
      </w:r>
      <w:r w:rsidR="0085164D">
        <w:rPr>
          <w:rtl/>
        </w:rPr>
        <w:t xml:space="preserve">، </w:t>
      </w:r>
      <w:r>
        <w:rPr>
          <w:rtl/>
        </w:rPr>
        <w:t>دو نفر سالم بدر بردند</w:t>
      </w:r>
      <w:r w:rsidR="0085164D">
        <w:rPr>
          <w:rtl/>
        </w:rPr>
        <w:t xml:space="preserve">، </w:t>
      </w:r>
      <w:r>
        <w:rPr>
          <w:rtl/>
        </w:rPr>
        <w:t>يكى يحيى بن عبدالله بود كه به طرف ديلم رهسپار شد و ديگرى برادر او كه به طرف مصر حركت كرد</w:t>
      </w:r>
      <w:r w:rsidR="0085164D">
        <w:rPr>
          <w:rtl/>
        </w:rPr>
        <w:t xml:space="preserve">. </w:t>
      </w:r>
      <w:r>
        <w:rPr>
          <w:rtl/>
        </w:rPr>
        <w:t>يحيى در ديلمان طرفداران فراوانى پيدا كرد و مردم به عنوان امام با او بيعت كردند</w:t>
      </w:r>
      <w:r w:rsidR="0085164D">
        <w:rPr>
          <w:rtl/>
        </w:rPr>
        <w:t xml:space="preserve">. </w:t>
      </w:r>
      <w:r>
        <w:rPr>
          <w:rtl/>
        </w:rPr>
        <w:t>در نتيجه</w:t>
      </w:r>
      <w:r w:rsidR="0085164D">
        <w:rPr>
          <w:rtl/>
        </w:rPr>
        <w:t xml:space="preserve">، </w:t>
      </w:r>
      <w:r>
        <w:rPr>
          <w:rtl/>
        </w:rPr>
        <w:t>او در آنجا صاحب قدرت و شوكت شد و براى حكومت عباسى يك خطر جدى محسوب گرديد</w:t>
      </w:r>
      <w:r w:rsidR="0085164D">
        <w:rPr>
          <w:rtl/>
        </w:rPr>
        <w:t xml:space="preserve">. </w:t>
      </w:r>
      <w:r>
        <w:rPr>
          <w:rtl/>
        </w:rPr>
        <w:t>هارون به شدت از يحيى بيمناك شد و پنجاه هزار مرد جنگى به فرماندهى فضل بن يحيى برمكى براى سركوبى يحيى به ديلمان گسيل داشت</w:t>
      </w:r>
      <w:r w:rsidR="0085164D">
        <w:rPr>
          <w:rtl/>
        </w:rPr>
        <w:t xml:space="preserve">، </w:t>
      </w:r>
      <w:r>
        <w:rPr>
          <w:rtl/>
        </w:rPr>
        <w:t>ولى فضل با يحيى از در صلح وارد شد و او را راضى به تسليم كرد و امان نامه اى را با شهادت و گواهى فقهاء و بزرگان بنى هاشم از هارون گرفت و يحيى را با خود به بغداد آورد</w:t>
      </w:r>
      <w:r w:rsidR="0085164D">
        <w:rPr>
          <w:rtl/>
        </w:rPr>
        <w:t xml:space="preserve">. </w:t>
      </w:r>
    </w:p>
    <w:p w:rsidR="00F55BA9" w:rsidRDefault="00F55BA9" w:rsidP="00F55BA9">
      <w:pPr>
        <w:pStyle w:val="libNormal"/>
        <w:rPr>
          <w:rtl/>
        </w:rPr>
      </w:pPr>
      <w:r>
        <w:rPr>
          <w:rtl/>
        </w:rPr>
        <w:t>هارون الرشيد مقدم او را گرامى داشت ولى را در خانه اش زندانى نمود</w:t>
      </w:r>
      <w:r w:rsidR="0085164D">
        <w:rPr>
          <w:rtl/>
        </w:rPr>
        <w:t xml:space="preserve">. </w:t>
      </w:r>
    </w:p>
    <w:p w:rsidR="00F55BA9" w:rsidRDefault="00F55BA9" w:rsidP="00AC0295">
      <w:pPr>
        <w:pStyle w:val="Heading3"/>
        <w:rPr>
          <w:rtl/>
        </w:rPr>
      </w:pPr>
      <w:bookmarkStart w:id="113" w:name="_Toc376157520"/>
      <w:r>
        <w:rPr>
          <w:rtl/>
        </w:rPr>
        <w:t>ادريس برادر يحيى بن عبدالله</w:t>
      </w:r>
      <w:bookmarkEnd w:id="113"/>
    </w:p>
    <w:p w:rsidR="00F55BA9" w:rsidRDefault="00F55BA9" w:rsidP="00F55BA9">
      <w:pPr>
        <w:pStyle w:val="libNormal"/>
        <w:rPr>
          <w:rtl/>
        </w:rPr>
      </w:pPr>
      <w:r>
        <w:rPr>
          <w:rtl/>
        </w:rPr>
        <w:t>و اما ادريس برادر يحيى بن عبدالله به سال 173 هجرى وارد شد و از آنجا به مراكش رفت و در شهر «وليلى» سكونت گريد</w:t>
      </w:r>
      <w:r w:rsidR="0085164D">
        <w:rPr>
          <w:rtl/>
        </w:rPr>
        <w:t xml:space="preserve">. </w:t>
      </w:r>
      <w:r>
        <w:rPr>
          <w:rtl/>
        </w:rPr>
        <w:t>اسحاق بن محمد كه آن روز حاكم آن سامان بود</w:t>
      </w:r>
      <w:r w:rsidR="0085164D">
        <w:rPr>
          <w:rtl/>
        </w:rPr>
        <w:t xml:space="preserve">، </w:t>
      </w:r>
      <w:r>
        <w:rPr>
          <w:rtl/>
        </w:rPr>
        <w:t>و رودش را گرامى داشت و بربران را به دعوت او خواند</w:t>
      </w:r>
      <w:r w:rsidR="0085164D">
        <w:rPr>
          <w:rtl/>
        </w:rPr>
        <w:t xml:space="preserve">، </w:t>
      </w:r>
      <w:r>
        <w:rPr>
          <w:rtl/>
        </w:rPr>
        <w:t>و از طايفه خويش و قبائل ديگر براى ادريس ‍ بيعت گرفت و كار ادريس شوكت و عظمت يافت و بر سرزمين پهناورى كه از مغرب قيروان تا سواحل اقيانوس گسترش و امتداد داشت حكومت مى كرد</w:t>
      </w:r>
      <w:r w:rsidR="0085164D">
        <w:rPr>
          <w:rtl/>
        </w:rPr>
        <w:t xml:space="preserve">. </w:t>
      </w:r>
      <w:r>
        <w:rPr>
          <w:rtl/>
        </w:rPr>
        <w:t>هارون الرشيد از گسترش حكومت و نفوذ ادريس بن عبدالله هراسان شد و تصميم گرفت ادريس را از ميان بردارد</w:t>
      </w:r>
      <w:r w:rsidR="0085164D">
        <w:rPr>
          <w:rtl/>
        </w:rPr>
        <w:t xml:space="preserve">. </w:t>
      </w:r>
      <w:r>
        <w:rPr>
          <w:rtl/>
        </w:rPr>
        <w:t>لذا سليمان بن جدير - شماخ - را به طرف او اعزام نمود تا با ترفندى او را از بين ببرد</w:t>
      </w:r>
      <w:r w:rsidR="0085164D">
        <w:rPr>
          <w:rtl/>
        </w:rPr>
        <w:t xml:space="preserve">. </w:t>
      </w:r>
      <w:r>
        <w:rPr>
          <w:rtl/>
        </w:rPr>
        <w:t>شماخ به حضور ادريس رسيد و خود را به عنوان طبيب و علاقه مند به تشيع معرفى كرد</w:t>
      </w:r>
      <w:r w:rsidR="0085164D">
        <w:rPr>
          <w:rtl/>
        </w:rPr>
        <w:t xml:space="preserve">. </w:t>
      </w:r>
      <w:r>
        <w:rPr>
          <w:rtl/>
        </w:rPr>
        <w:t>ادريس او را گرامى داشت و از جمله نزديكان و اطرافيان خودش نمود</w:t>
      </w:r>
      <w:r w:rsidR="0085164D">
        <w:rPr>
          <w:rtl/>
        </w:rPr>
        <w:t xml:space="preserve">. </w:t>
      </w:r>
      <w:r>
        <w:rPr>
          <w:rtl/>
        </w:rPr>
        <w:t>روزى ادريس از درد دندان شكايت كرد</w:t>
      </w:r>
      <w:r w:rsidR="0085164D">
        <w:rPr>
          <w:rtl/>
        </w:rPr>
        <w:t xml:space="preserve">، </w:t>
      </w:r>
      <w:r>
        <w:rPr>
          <w:rtl/>
        </w:rPr>
        <w:t>شماخ دارويى مسموم را به وى خورانيد و ادريس در همان سال (177 هجرى) در گذشت</w:t>
      </w:r>
      <w:r w:rsidR="0085164D">
        <w:rPr>
          <w:rtl/>
        </w:rPr>
        <w:t xml:space="preserve">. </w:t>
      </w:r>
    </w:p>
    <w:p w:rsidR="00E00A4A" w:rsidRDefault="00E00A4A" w:rsidP="00AC0295">
      <w:pPr>
        <w:pStyle w:val="Heading3"/>
        <w:rPr>
          <w:rtl/>
        </w:rPr>
      </w:pPr>
      <w:bookmarkStart w:id="114" w:name="_Toc376157521"/>
      <w:r>
        <w:rPr>
          <w:rtl/>
        </w:rPr>
        <w:t>ادريس دوم فرزند ادريس اول</w:t>
      </w:r>
      <w:r w:rsidR="0085164D">
        <w:rPr>
          <w:rtl/>
        </w:rPr>
        <w:t>:</w:t>
      </w:r>
      <w:bookmarkEnd w:id="114"/>
    </w:p>
    <w:p w:rsidR="00E00A4A" w:rsidRDefault="00E00A4A" w:rsidP="00E00A4A">
      <w:pPr>
        <w:pStyle w:val="libNormal"/>
        <w:rPr>
          <w:rtl/>
        </w:rPr>
      </w:pPr>
      <w:r>
        <w:rPr>
          <w:rtl/>
        </w:rPr>
        <w:t>پس از در گذشت ادريس</w:t>
      </w:r>
      <w:r w:rsidR="0085164D">
        <w:rPr>
          <w:rtl/>
        </w:rPr>
        <w:t xml:space="preserve">، </w:t>
      </w:r>
      <w:r>
        <w:rPr>
          <w:rtl/>
        </w:rPr>
        <w:t>چون كنيز وى باردار بود طرفدارانش منتظر ماندند و دو ماه بعد آن كنيزك پسرى زائيده</w:t>
      </w:r>
      <w:r w:rsidR="0085164D">
        <w:rPr>
          <w:rtl/>
        </w:rPr>
        <w:t xml:space="preserve">، </w:t>
      </w:r>
      <w:r>
        <w:rPr>
          <w:rtl/>
        </w:rPr>
        <w:t>نام او را ادريس دوم نهادند</w:t>
      </w:r>
      <w:r w:rsidR="0085164D">
        <w:rPr>
          <w:rtl/>
        </w:rPr>
        <w:t xml:space="preserve">. </w:t>
      </w:r>
      <w:r>
        <w:rPr>
          <w:rtl/>
        </w:rPr>
        <w:t>اين كودك هشت ساله بود كه همه قرآن را حفظ كرده و بخوبى تلاوت مى نمود و چون به سن يازده سالگى رسيد</w:t>
      </w:r>
      <w:r w:rsidR="0085164D">
        <w:rPr>
          <w:rtl/>
        </w:rPr>
        <w:t xml:space="preserve">، </w:t>
      </w:r>
      <w:r>
        <w:rPr>
          <w:rtl/>
        </w:rPr>
        <w:t>بربريان در ربيع الاول سال 188 هجرى در شهر وليلى با وى بيعت كردند و سپس همه قبائل مراكش به بيعت او در آمدند</w:t>
      </w:r>
      <w:r w:rsidR="0085164D">
        <w:rPr>
          <w:rtl/>
        </w:rPr>
        <w:t xml:space="preserve">. </w:t>
      </w:r>
    </w:p>
    <w:p w:rsidR="00E00A4A" w:rsidRDefault="00E00A4A" w:rsidP="00E00A4A">
      <w:pPr>
        <w:pStyle w:val="libNormal"/>
        <w:rPr>
          <w:rtl/>
        </w:rPr>
      </w:pPr>
      <w:r>
        <w:rPr>
          <w:rtl/>
        </w:rPr>
        <w:t>ادريس در سال 193 شهر فاس را بنا نهاد و در مدت يك سال بناى آن به پايان رسيده و آنجا را پايتخت خويش قرار داد</w:t>
      </w:r>
      <w:r w:rsidR="0085164D">
        <w:rPr>
          <w:rtl/>
        </w:rPr>
        <w:t xml:space="preserve">. </w:t>
      </w:r>
      <w:r>
        <w:rPr>
          <w:rtl/>
        </w:rPr>
        <w:t>او در سال 213 در سن 36 سالگى در گذشت و داراى 12 پسر بود</w:t>
      </w:r>
      <w:r w:rsidR="0085164D">
        <w:rPr>
          <w:rtl/>
        </w:rPr>
        <w:t xml:space="preserve">. </w:t>
      </w:r>
    </w:p>
    <w:p w:rsidR="00E00A4A" w:rsidRDefault="00E00A4A" w:rsidP="00E00A4A">
      <w:pPr>
        <w:pStyle w:val="libNormal"/>
        <w:rPr>
          <w:rtl/>
        </w:rPr>
      </w:pPr>
      <w:r>
        <w:rPr>
          <w:rtl/>
        </w:rPr>
        <w:t>پس از درگذشت او فرزندش محمد بن ادريس به جاى پدر جلوس كرد كه او نيز در سال 221 در گذشت و فرزندش</w:t>
      </w:r>
      <w:r w:rsidR="0085164D">
        <w:rPr>
          <w:rtl/>
        </w:rPr>
        <w:t xml:space="preserve">، </w:t>
      </w:r>
      <w:r>
        <w:rPr>
          <w:rtl/>
        </w:rPr>
        <w:t>على بن محمد زمام امور كشور را به دست گرفت و در دوران حكومت محمد بن على كشور در امنيت كامل و با عدل و داد در مسير خود روبراه بود</w:t>
      </w:r>
      <w:r w:rsidR="0085164D">
        <w:rPr>
          <w:rtl/>
        </w:rPr>
        <w:t xml:space="preserve">. </w:t>
      </w:r>
      <w:r>
        <w:rPr>
          <w:rtl/>
        </w:rPr>
        <w:t>وى در سال 234 هجرى در گذشت</w:t>
      </w:r>
      <w:r w:rsidR="0085164D">
        <w:rPr>
          <w:rtl/>
        </w:rPr>
        <w:t xml:space="preserve">، </w:t>
      </w:r>
      <w:r>
        <w:rPr>
          <w:rtl/>
        </w:rPr>
        <w:t>و يحيى برادرش زمام حكومت را در دست گرفت</w:t>
      </w:r>
      <w:r w:rsidR="0085164D">
        <w:rPr>
          <w:rtl/>
        </w:rPr>
        <w:t xml:space="preserve">، </w:t>
      </w:r>
      <w:r>
        <w:rPr>
          <w:rtl/>
        </w:rPr>
        <w:t>و در اين عصر بود كه حكومت ادريسيان قدرت و شكوه زيادى پيدا كرد و مردم از هر طرف به سوى آن شهر روى آوردند و يحيى بن محمد در سال 264 در گذشت</w:t>
      </w:r>
      <w:r w:rsidR="0085164D">
        <w:rPr>
          <w:rtl/>
        </w:rPr>
        <w:t xml:space="preserve">. </w:t>
      </w:r>
    </w:p>
    <w:p w:rsidR="00E00A4A" w:rsidRDefault="00E00A4A" w:rsidP="00AC0295">
      <w:pPr>
        <w:pStyle w:val="Heading3"/>
        <w:rPr>
          <w:rtl/>
        </w:rPr>
      </w:pPr>
      <w:bookmarkStart w:id="115" w:name="_Toc376157522"/>
      <w:r>
        <w:rPr>
          <w:rtl/>
        </w:rPr>
        <w:t>يحيى بن يحيى</w:t>
      </w:r>
      <w:r w:rsidR="0085164D">
        <w:rPr>
          <w:rtl/>
        </w:rPr>
        <w:t>:</w:t>
      </w:r>
      <w:bookmarkEnd w:id="115"/>
    </w:p>
    <w:p w:rsidR="00E00A4A" w:rsidRDefault="00E00A4A" w:rsidP="00E00A4A">
      <w:pPr>
        <w:pStyle w:val="libNormal"/>
        <w:rPr>
          <w:rtl/>
        </w:rPr>
      </w:pPr>
      <w:r>
        <w:rPr>
          <w:rtl/>
        </w:rPr>
        <w:t>پس از در گذشت يحيى بن محمد</w:t>
      </w:r>
      <w:r w:rsidR="0085164D">
        <w:rPr>
          <w:rtl/>
        </w:rPr>
        <w:t xml:space="preserve">، </w:t>
      </w:r>
      <w:r>
        <w:rPr>
          <w:rtl/>
        </w:rPr>
        <w:t>فرزندش يحيى زمام امور كشور را به دست گرفت</w:t>
      </w:r>
      <w:r w:rsidR="0085164D">
        <w:rPr>
          <w:rtl/>
        </w:rPr>
        <w:t xml:space="preserve">. </w:t>
      </w:r>
      <w:r>
        <w:rPr>
          <w:rtl/>
        </w:rPr>
        <w:t>اين مرد روش بسيار زشتى با مردم داشت و لذا مردم عليه او دست به شورش زدند</w:t>
      </w:r>
      <w:r w:rsidR="0085164D">
        <w:rPr>
          <w:rtl/>
        </w:rPr>
        <w:t xml:space="preserve">، </w:t>
      </w:r>
      <w:r>
        <w:rPr>
          <w:rtl/>
        </w:rPr>
        <w:t>و ناچار يحيى به اندلس فرار كرد</w:t>
      </w:r>
      <w:r w:rsidR="0085164D">
        <w:rPr>
          <w:rtl/>
        </w:rPr>
        <w:t xml:space="preserve">، </w:t>
      </w:r>
      <w:r>
        <w:rPr>
          <w:rtl/>
        </w:rPr>
        <w:t>و عبدالرحمن بن ابى سهل فرمانده شورشيان زمام امور فاس را در دست گرفت</w:t>
      </w:r>
      <w:r w:rsidR="0085164D">
        <w:rPr>
          <w:rtl/>
        </w:rPr>
        <w:t xml:space="preserve">. </w:t>
      </w:r>
    </w:p>
    <w:p w:rsidR="00E00A4A" w:rsidRDefault="00E00A4A" w:rsidP="00AC0295">
      <w:pPr>
        <w:pStyle w:val="Heading3"/>
        <w:rPr>
          <w:rtl/>
        </w:rPr>
      </w:pPr>
      <w:bookmarkStart w:id="116" w:name="_Toc376157523"/>
      <w:r>
        <w:rPr>
          <w:rtl/>
        </w:rPr>
        <w:t>يحيى چهارم</w:t>
      </w:r>
      <w:r w:rsidR="0085164D">
        <w:rPr>
          <w:rtl/>
        </w:rPr>
        <w:t>:</w:t>
      </w:r>
      <w:bookmarkEnd w:id="116"/>
    </w:p>
    <w:p w:rsidR="00E00A4A" w:rsidRDefault="00E00A4A" w:rsidP="00E00A4A">
      <w:pPr>
        <w:pStyle w:val="libNormal"/>
        <w:rPr>
          <w:rtl/>
        </w:rPr>
      </w:pPr>
      <w:r>
        <w:rPr>
          <w:rtl/>
        </w:rPr>
        <w:t>پس از كشته شدن يحيى سوم</w:t>
      </w:r>
      <w:r w:rsidR="0085164D">
        <w:rPr>
          <w:rtl/>
        </w:rPr>
        <w:t xml:space="preserve">، </w:t>
      </w:r>
      <w:r>
        <w:rPr>
          <w:rtl/>
        </w:rPr>
        <w:t>چهارم به حكومت رسيد و ايشان از بهترين امراى خاندان ادريسى بود و به عدل و انصاف با مردم خود مشهور بود</w:t>
      </w:r>
      <w:r w:rsidR="0085164D">
        <w:rPr>
          <w:rtl/>
        </w:rPr>
        <w:t xml:space="preserve">. </w:t>
      </w:r>
    </w:p>
    <w:p w:rsidR="00E00A4A" w:rsidRDefault="00E00A4A" w:rsidP="00E00A4A">
      <w:pPr>
        <w:pStyle w:val="libNormal"/>
        <w:rPr>
          <w:rtl/>
        </w:rPr>
      </w:pPr>
      <w:r>
        <w:rPr>
          <w:rtl/>
        </w:rPr>
        <w:t>در اواخر قرن سوم كه نفوذ فاطميان در آفريقا گسترش پيدا كرد</w:t>
      </w:r>
      <w:r w:rsidR="0085164D">
        <w:rPr>
          <w:rtl/>
        </w:rPr>
        <w:t xml:space="preserve">، </w:t>
      </w:r>
      <w:r>
        <w:rPr>
          <w:rtl/>
        </w:rPr>
        <w:t>قدرت ادريسيان رو به ضعف نهاد تا سرانجام در سال 300 هجرى</w:t>
      </w:r>
      <w:r w:rsidR="0085164D">
        <w:rPr>
          <w:rtl/>
        </w:rPr>
        <w:t xml:space="preserve">، </w:t>
      </w:r>
      <w:r>
        <w:rPr>
          <w:rtl/>
        </w:rPr>
        <w:t>اين كشور به دست فاطميان سقوط كرد و پس از مدتى حكومت ادريسيان</w:t>
      </w:r>
      <w:r w:rsidR="0085164D">
        <w:rPr>
          <w:rtl/>
        </w:rPr>
        <w:t xml:space="preserve">، </w:t>
      </w:r>
      <w:r>
        <w:rPr>
          <w:rtl/>
        </w:rPr>
        <w:t>بين فاطمى ها و اموى ها تقسيم شد و قسمت شرقى مراكش در دست فاطمى ها</w:t>
      </w:r>
    </w:p>
    <w:p w:rsidR="00E00A4A" w:rsidRDefault="00E00A4A" w:rsidP="00E00A4A">
      <w:pPr>
        <w:pStyle w:val="libNormal"/>
        <w:rPr>
          <w:rtl/>
        </w:rPr>
      </w:pPr>
      <w:r>
        <w:rPr>
          <w:rtl/>
        </w:rPr>
        <w:t>و قسمت غربى آن</w:t>
      </w:r>
      <w:r w:rsidR="0085164D">
        <w:rPr>
          <w:rtl/>
        </w:rPr>
        <w:t xml:space="preserve">، </w:t>
      </w:r>
      <w:r>
        <w:rPr>
          <w:rtl/>
        </w:rPr>
        <w:t>به دست اموى ها اداره شد</w:t>
      </w:r>
      <w:r w:rsidR="0085164D">
        <w:rPr>
          <w:rtl/>
        </w:rPr>
        <w:t xml:space="preserve">. </w:t>
      </w:r>
    </w:p>
    <w:p w:rsidR="00E00A4A" w:rsidRDefault="00E00A4A" w:rsidP="00AC0295">
      <w:pPr>
        <w:pStyle w:val="Heading3"/>
        <w:rPr>
          <w:rtl/>
        </w:rPr>
      </w:pPr>
      <w:bookmarkStart w:id="117" w:name="_Toc376157524"/>
      <w:r>
        <w:rPr>
          <w:rtl/>
        </w:rPr>
        <w:t>حكومت علويان در ايران در منطقه گرگان و طبرستان</w:t>
      </w:r>
      <w:bookmarkEnd w:id="117"/>
    </w:p>
    <w:p w:rsidR="00E00A4A" w:rsidRDefault="00E00A4A" w:rsidP="00E00A4A">
      <w:pPr>
        <w:pStyle w:val="libNormal"/>
        <w:rPr>
          <w:rtl/>
        </w:rPr>
      </w:pPr>
      <w:r>
        <w:rPr>
          <w:rtl/>
        </w:rPr>
        <w:t>محمد</w:t>
      </w:r>
      <w:r w:rsidR="0085164D">
        <w:rPr>
          <w:rtl/>
        </w:rPr>
        <w:t xml:space="preserve">، </w:t>
      </w:r>
      <w:r>
        <w:rPr>
          <w:rtl/>
        </w:rPr>
        <w:t>آخرين امير طاهريان در نيشابور حكومت مى كرد</w:t>
      </w:r>
      <w:r w:rsidR="0085164D">
        <w:rPr>
          <w:rtl/>
        </w:rPr>
        <w:t xml:space="preserve">. </w:t>
      </w:r>
      <w:r>
        <w:rPr>
          <w:rtl/>
        </w:rPr>
        <w:t>كارمندان حوزه مالياتى و دولت مردان حكومتى او دست به بيدادگرى فراوان يازيدند</w:t>
      </w:r>
      <w:r w:rsidR="0085164D">
        <w:rPr>
          <w:rtl/>
        </w:rPr>
        <w:t xml:space="preserve">، </w:t>
      </w:r>
      <w:r>
        <w:rPr>
          <w:rtl/>
        </w:rPr>
        <w:t>به ويژه به مردم گرگان و طبرستان زياد نمودند</w:t>
      </w:r>
      <w:r w:rsidR="0085164D">
        <w:rPr>
          <w:rtl/>
        </w:rPr>
        <w:t xml:space="preserve">. </w:t>
      </w:r>
      <w:r>
        <w:rPr>
          <w:rtl/>
        </w:rPr>
        <w:t>مردم اين سامان از اين اوضاع به تنگ آمده</w:t>
      </w:r>
      <w:r w:rsidR="0085164D">
        <w:rPr>
          <w:rtl/>
        </w:rPr>
        <w:t xml:space="preserve">، </w:t>
      </w:r>
      <w:r>
        <w:rPr>
          <w:rtl/>
        </w:rPr>
        <w:t>تا اينكه يكى از سادات بنام حسن بن زيد كه يكى از اعقاب امام حسن مجتبى و مقيم شهر رى بود به طبرستان دعوت شد و مردم آن سامان با او بيعت نمودند</w:t>
      </w:r>
      <w:r w:rsidR="0085164D">
        <w:rPr>
          <w:rtl/>
        </w:rPr>
        <w:t xml:space="preserve">. </w:t>
      </w:r>
      <w:r>
        <w:rPr>
          <w:rtl/>
        </w:rPr>
        <w:t>حسن بن زيد علوى</w:t>
      </w:r>
      <w:r w:rsidR="0085164D">
        <w:rPr>
          <w:rtl/>
        </w:rPr>
        <w:t xml:space="preserve">، </w:t>
      </w:r>
      <w:r>
        <w:rPr>
          <w:rtl/>
        </w:rPr>
        <w:t>ملقب به «داعى كبير» با كمك و يارى مردم</w:t>
      </w:r>
      <w:r w:rsidR="0085164D">
        <w:rPr>
          <w:rtl/>
        </w:rPr>
        <w:t xml:space="preserve">، </w:t>
      </w:r>
      <w:r>
        <w:rPr>
          <w:rtl/>
        </w:rPr>
        <w:t>ماءموران محمد آخرين حاكم طاهريان را از منطقه بيرون كردند و سلسله علويان را كه نخستين حكومت شيعه مذهب در ايران بود</w:t>
      </w:r>
      <w:r w:rsidR="0085164D">
        <w:rPr>
          <w:rtl/>
        </w:rPr>
        <w:t xml:space="preserve">، </w:t>
      </w:r>
      <w:r>
        <w:rPr>
          <w:rtl/>
        </w:rPr>
        <w:t>در اين منطقه به وجود آوردند و در حدود 19 سال و نه ماه</w:t>
      </w:r>
    </w:p>
    <w:p w:rsidR="00E00A4A" w:rsidRDefault="00E00A4A" w:rsidP="00E00A4A">
      <w:pPr>
        <w:pStyle w:val="libNormal"/>
        <w:rPr>
          <w:rtl/>
        </w:rPr>
      </w:pPr>
      <w:r>
        <w:rPr>
          <w:rtl/>
        </w:rPr>
        <w:t>در گرگان و طبرستان فرمانروايى نمودند</w:t>
      </w:r>
      <w:r w:rsidR="0085164D">
        <w:rPr>
          <w:rtl/>
        </w:rPr>
        <w:t xml:space="preserve">، </w:t>
      </w:r>
      <w:r>
        <w:rPr>
          <w:rtl/>
        </w:rPr>
        <w:t>وپس از حسن</w:t>
      </w:r>
      <w:r w:rsidR="0085164D">
        <w:rPr>
          <w:rtl/>
        </w:rPr>
        <w:t xml:space="preserve">، </w:t>
      </w:r>
      <w:r>
        <w:rPr>
          <w:rtl/>
        </w:rPr>
        <w:t>زيد برادرش</w:t>
      </w:r>
      <w:r w:rsidR="0085164D">
        <w:rPr>
          <w:rtl/>
        </w:rPr>
        <w:t xml:space="preserve">، </w:t>
      </w:r>
      <w:r>
        <w:rPr>
          <w:rtl/>
        </w:rPr>
        <w:t>محمد بن زيد علوى</w:t>
      </w:r>
      <w:r w:rsidR="0085164D">
        <w:rPr>
          <w:rtl/>
        </w:rPr>
        <w:t xml:space="preserve">، </w:t>
      </w:r>
      <w:r>
        <w:rPr>
          <w:rtl/>
        </w:rPr>
        <w:t>در حدود 17 سال و نه ماه حكومت كرد تا سرانجام محمد بن زيد به دست امير اسماعيل سامانى شهيد شد و اين منطقه</w:t>
      </w:r>
      <w:r w:rsidR="0085164D">
        <w:rPr>
          <w:rtl/>
        </w:rPr>
        <w:t xml:space="preserve">، </w:t>
      </w:r>
      <w:r>
        <w:rPr>
          <w:rtl/>
        </w:rPr>
        <w:t>حكومتش بدست سامانيان افتاد</w:t>
      </w:r>
      <w:r w:rsidR="0085164D">
        <w:rPr>
          <w:rtl/>
        </w:rPr>
        <w:t xml:space="preserve">. </w:t>
      </w:r>
      <w:r>
        <w:rPr>
          <w:rtl/>
        </w:rPr>
        <w:t>ولى پس از گذشت 13 سال يكى ديگر از افراد اين خاندان به نام حسن بن على معروف به «اطروش» در اين منطقه عليه حكومت سامانيان قيام كرد</w:t>
      </w:r>
      <w:r w:rsidR="0085164D">
        <w:rPr>
          <w:rtl/>
        </w:rPr>
        <w:t xml:space="preserve">، </w:t>
      </w:r>
      <w:r>
        <w:rPr>
          <w:rtl/>
        </w:rPr>
        <w:t>ماءموران اين سلسله را بيرون كرد و دوباره حاكميت علويان را در گرگان و طبرستان برقرار كرد</w:t>
      </w:r>
      <w:r w:rsidR="0085164D">
        <w:rPr>
          <w:rtl/>
        </w:rPr>
        <w:t xml:space="preserve">. </w:t>
      </w:r>
      <w:r>
        <w:rPr>
          <w:rtl/>
        </w:rPr>
        <w:t>اطروش مدت 13 سال در اين منطقه حكومت نمود</w:t>
      </w:r>
      <w:r w:rsidR="0085164D">
        <w:rPr>
          <w:rtl/>
        </w:rPr>
        <w:t xml:space="preserve">، </w:t>
      </w:r>
      <w:r>
        <w:rPr>
          <w:rtl/>
        </w:rPr>
        <w:t>و مذهب تشيع را رواج كامل داد و به دست او گروه فراوانى مسلمان شدند</w:t>
      </w:r>
      <w:r w:rsidR="0085164D">
        <w:rPr>
          <w:rtl/>
        </w:rPr>
        <w:t xml:space="preserve">، </w:t>
      </w:r>
      <w:r>
        <w:rPr>
          <w:rtl/>
        </w:rPr>
        <w:t xml:space="preserve">و مساجد زيادى را بنا كردند </w:t>
      </w:r>
      <w:r w:rsidR="0085164D" w:rsidRPr="0085164D">
        <w:rPr>
          <w:rStyle w:val="libFootnotenumChar"/>
          <w:rtl/>
        </w:rPr>
        <w:t>(134)</w:t>
      </w:r>
    </w:p>
    <w:p w:rsidR="00E00A4A" w:rsidRDefault="00E00A4A" w:rsidP="00E00A4A">
      <w:pPr>
        <w:pStyle w:val="libNormal"/>
        <w:rPr>
          <w:rtl/>
        </w:rPr>
      </w:pPr>
      <w:r>
        <w:rPr>
          <w:rtl/>
        </w:rPr>
        <w:t>در كتاب الادب فى ظل بنى بويه آمده است</w:t>
      </w:r>
      <w:r w:rsidR="0085164D">
        <w:rPr>
          <w:rtl/>
        </w:rPr>
        <w:t>:</w:t>
      </w:r>
      <w:r>
        <w:rPr>
          <w:rtl/>
        </w:rPr>
        <w:t xml:space="preserve"> مردم ديلم با وجود آنكه شهرشان در زمان حكومت عمر فتح شده بود</w:t>
      </w:r>
      <w:r w:rsidR="0085164D">
        <w:rPr>
          <w:rtl/>
        </w:rPr>
        <w:t xml:space="preserve">، </w:t>
      </w:r>
      <w:r>
        <w:rPr>
          <w:rtl/>
        </w:rPr>
        <w:t xml:space="preserve">ولى بت پرست بودند و در عصر حكومت حسن بن على اطروش اسلام را اختيار نمودند و تشيع را پذيرفتند </w:t>
      </w:r>
      <w:r w:rsidR="0085164D" w:rsidRPr="0085164D">
        <w:rPr>
          <w:rStyle w:val="libFootnotenumChar"/>
          <w:rtl/>
        </w:rPr>
        <w:t>(135)</w:t>
      </w:r>
    </w:p>
    <w:p w:rsidR="00E00A4A" w:rsidRDefault="00E00A4A" w:rsidP="00E00A4A">
      <w:pPr>
        <w:pStyle w:val="libNormal"/>
        <w:rPr>
          <w:rtl/>
        </w:rPr>
      </w:pPr>
      <w:r>
        <w:rPr>
          <w:rtl/>
        </w:rPr>
        <w:t>اطروش در سال 304 هجرى شهيد شد و دامادش</w:t>
      </w:r>
      <w:r w:rsidR="0085164D">
        <w:rPr>
          <w:rtl/>
        </w:rPr>
        <w:t xml:space="preserve">، </w:t>
      </w:r>
      <w:r>
        <w:rPr>
          <w:rtl/>
        </w:rPr>
        <w:t>حسن بن قاسم علوى كه مردى با كفايت و بسيار مدير بود</w:t>
      </w:r>
      <w:r w:rsidR="0085164D">
        <w:rPr>
          <w:rtl/>
        </w:rPr>
        <w:t xml:space="preserve">. </w:t>
      </w:r>
      <w:r>
        <w:rPr>
          <w:rtl/>
        </w:rPr>
        <w:t>به حكومت رسيد و معروف به «داعى صغير» گرديد</w:t>
      </w:r>
      <w:r w:rsidR="0085164D">
        <w:rPr>
          <w:rtl/>
        </w:rPr>
        <w:t xml:space="preserve">. </w:t>
      </w:r>
      <w:r>
        <w:rPr>
          <w:rtl/>
        </w:rPr>
        <w:t xml:space="preserve">حسن بن قاسم پس از 12 سال حكومت به دست افراد سردار امير نصر سامانى </w:t>
      </w:r>
      <w:r w:rsidR="0085164D" w:rsidRPr="0085164D">
        <w:rPr>
          <w:rStyle w:val="libFootnotenumChar"/>
          <w:rtl/>
        </w:rPr>
        <w:t>(136)</w:t>
      </w:r>
      <w:r>
        <w:rPr>
          <w:rtl/>
        </w:rPr>
        <w:t xml:space="preserve"> كشته شد و با مرگ داعى صغير</w:t>
      </w:r>
      <w:r w:rsidR="0085164D">
        <w:rPr>
          <w:rtl/>
        </w:rPr>
        <w:t xml:space="preserve">، </w:t>
      </w:r>
      <w:r>
        <w:rPr>
          <w:rtl/>
        </w:rPr>
        <w:t>دوران حكومت 63 ساله علويان و همچنين نخستين دولت شيعه در اين منطقه پايان يافت</w:t>
      </w:r>
      <w:r w:rsidR="0085164D">
        <w:rPr>
          <w:rtl/>
        </w:rPr>
        <w:t xml:space="preserve">. </w:t>
      </w:r>
      <w:r>
        <w:rPr>
          <w:rtl/>
        </w:rPr>
        <w:t>در اين باره به كتاب شيعه و تشيع استاد محمد جواد مغنيه لبنانى ترجمه سيد شمس الدين مرعشى رجوع كنيد</w:t>
      </w:r>
      <w:r w:rsidR="0085164D">
        <w:rPr>
          <w:rtl/>
        </w:rPr>
        <w:t xml:space="preserve">. </w:t>
      </w:r>
    </w:p>
    <w:p w:rsidR="00E00A4A" w:rsidRDefault="00E00A4A" w:rsidP="00AC0295">
      <w:pPr>
        <w:pStyle w:val="Heading3"/>
        <w:rPr>
          <w:rtl/>
        </w:rPr>
      </w:pPr>
      <w:bookmarkStart w:id="118" w:name="_Toc376157525"/>
      <w:r>
        <w:rPr>
          <w:rtl/>
        </w:rPr>
        <w:t>قبيله حمدانيان و مذهب تشيع</w:t>
      </w:r>
      <w:bookmarkEnd w:id="118"/>
    </w:p>
    <w:p w:rsidR="00E00A4A" w:rsidRDefault="00E00A4A" w:rsidP="00E00A4A">
      <w:pPr>
        <w:pStyle w:val="libNormal"/>
        <w:rPr>
          <w:rtl/>
        </w:rPr>
      </w:pPr>
      <w:r>
        <w:rPr>
          <w:rtl/>
        </w:rPr>
        <w:t>پس از علويان</w:t>
      </w:r>
      <w:r w:rsidR="0085164D">
        <w:rPr>
          <w:rtl/>
        </w:rPr>
        <w:t xml:space="preserve">، </w:t>
      </w:r>
      <w:r>
        <w:rPr>
          <w:rtl/>
        </w:rPr>
        <w:t>حمدانيان در گسترش مذهب تشيع در موصل و حلب</w:t>
      </w:r>
      <w:r w:rsidR="0085164D">
        <w:rPr>
          <w:rtl/>
        </w:rPr>
        <w:t xml:space="preserve">، </w:t>
      </w:r>
      <w:r>
        <w:rPr>
          <w:rtl/>
        </w:rPr>
        <w:t>كوشش فراوان نمودند و روز به روز بر عظمت آن افزودند</w:t>
      </w:r>
      <w:r w:rsidR="0085164D">
        <w:rPr>
          <w:rtl/>
        </w:rPr>
        <w:t xml:space="preserve">. </w:t>
      </w:r>
      <w:r>
        <w:rPr>
          <w:rtl/>
        </w:rPr>
        <w:t>مرحوم مظفر در كتاب تاريخ شيعه مى گويد</w:t>
      </w:r>
      <w:r w:rsidR="0085164D">
        <w:rPr>
          <w:rtl/>
        </w:rPr>
        <w:t>:</w:t>
      </w:r>
    </w:p>
    <w:p w:rsidR="00E00A4A" w:rsidRDefault="00E00A4A" w:rsidP="00E00A4A">
      <w:pPr>
        <w:pStyle w:val="libNormal"/>
        <w:rPr>
          <w:rtl/>
        </w:rPr>
      </w:pPr>
      <w:r>
        <w:rPr>
          <w:rtl/>
        </w:rPr>
        <w:t>در عصرى حكومت يوسف الدوله</w:t>
      </w:r>
      <w:r w:rsidR="0085164D">
        <w:rPr>
          <w:rtl/>
        </w:rPr>
        <w:t xml:space="preserve">، </w:t>
      </w:r>
      <w:r>
        <w:rPr>
          <w:rtl/>
        </w:rPr>
        <w:t>مذهب تشيع در سوريه</w:t>
      </w:r>
      <w:r w:rsidR="0085164D">
        <w:rPr>
          <w:rtl/>
        </w:rPr>
        <w:t xml:space="preserve">، </w:t>
      </w:r>
      <w:r>
        <w:rPr>
          <w:rtl/>
        </w:rPr>
        <w:t>گسترش ‍ برق آسايى داشت</w:t>
      </w:r>
      <w:r w:rsidR="0085164D">
        <w:rPr>
          <w:rtl/>
        </w:rPr>
        <w:t xml:space="preserve">، </w:t>
      </w:r>
      <w:r>
        <w:rPr>
          <w:rtl/>
        </w:rPr>
        <w:t>به طورى كه در دوره حمدانيان</w:t>
      </w:r>
      <w:r w:rsidR="0085164D">
        <w:rPr>
          <w:rtl/>
        </w:rPr>
        <w:t xml:space="preserve">، </w:t>
      </w:r>
      <w:r>
        <w:rPr>
          <w:rtl/>
        </w:rPr>
        <w:t>مركز جهان تشيع شناخته مى شد</w:t>
      </w:r>
      <w:r w:rsidR="0085164D">
        <w:rPr>
          <w:rtl/>
        </w:rPr>
        <w:t xml:space="preserve">. </w:t>
      </w:r>
      <w:r>
        <w:rPr>
          <w:rtl/>
        </w:rPr>
        <w:t>و در زير همه گنبدهاى مساجد</w:t>
      </w:r>
      <w:r w:rsidR="0085164D">
        <w:rPr>
          <w:rtl/>
        </w:rPr>
        <w:t xml:space="preserve">، </w:t>
      </w:r>
      <w:r>
        <w:rPr>
          <w:rtl/>
        </w:rPr>
        <w:t>اسامى</w:t>
      </w:r>
      <w:r w:rsidR="0085164D">
        <w:rPr>
          <w:rtl/>
        </w:rPr>
        <w:t>:</w:t>
      </w:r>
      <w:r>
        <w:rPr>
          <w:rtl/>
        </w:rPr>
        <w:t xml:space="preserve"> الله</w:t>
      </w:r>
      <w:r w:rsidR="0085164D">
        <w:rPr>
          <w:rtl/>
        </w:rPr>
        <w:t xml:space="preserve">، </w:t>
      </w:r>
      <w:r>
        <w:rPr>
          <w:rtl/>
        </w:rPr>
        <w:t>محمد</w:t>
      </w:r>
      <w:r w:rsidR="0085164D">
        <w:rPr>
          <w:rtl/>
        </w:rPr>
        <w:t xml:space="preserve">، </w:t>
      </w:r>
      <w:r>
        <w:rPr>
          <w:rtl/>
        </w:rPr>
        <w:t>على و فاطمه</w:t>
      </w:r>
      <w:r w:rsidR="0085164D">
        <w:rPr>
          <w:rtl/>
        </w:rPr>
        <w:t xml:space="preserve">، </w:t>
      </w:r>
      <w:r>
        <w:rPr>
          <w:rtl/>
        </w:rPr>
        <w:t>حسن و حسين نقش بسته بود</w:t>
      </w:r>
      <w:r w:rsidR="0085164D">
        <w:rPr>
          <w:rtl/>
        </w:rPr>
        <w:t xml:space="preserve">، </w:t>
      </w:r>
      <w:r>
        <w:rPr>
          <w:rtl/>
        </w:rPr>
        <w:t>و شيعيان روز به روز بر عظمت و قدرتشان افزوده مى شد</w:t>
      </w:r>
      <w:r w:rsidR="0085164D">
        <w:rPr>
          <w:rtl/>
        </w:rPr>
        <w:t xml:space="preserve">، </w:t>
      </w:r>
      <w:r>
        <w:rPr>
          <w:rtl/>
        </w:rPr>
        <w:t>در حالى كه اسمى از معاويه و يزيد و پادشاهان آل مروان در ميان مردم نبود</w:t>
      </w:r>
      <w:r w:rsidR="0085164D">
        <w:rPr>
          <w:rtl/>
        </w:rPr>
        <w:t xml:space="preserve">. </w:t>
      </w:r>
      <w:r w:rsidR="0085164D" w:rsidRPr="0085164D">
        <w:rPr>
          <w:rStyle w:val="libFootnotenumChar"/>
          <w:rtl/>
        </w:rPr>
        <w:t>(137)</w:t>
      </w:r>
    </w:p>
    <w:p w:rsidR="00E00A4A" w:rsidRDefault="00E00A4A" w:rsidP="00E00A4A">
      <w:pPr>
        <w:pStyle w:val="libNormal"/>
        <w:rPr>
          <w:rtl/>
        </w:rPr>
      </w:pPr>
      <w:r>
        <w:rPr>
          <w:rtl/>
        </w:rPr>
        <w:t>در خطط مقريزى آمده است</w:t>
      </w:r>
      <w:r w:rsidR="0085164D">
        <w:rPr>
          <w:rtl/>
        </w:rPr>
        <w:t>:</w:t>
      </w:r>
      <w:r>
        <w:rPr>
          <w:rtl/>
        </w:rPr>
        <w:t xml:space="preserve"> مردم حلب بر مذهبى حنفى بودند تا اينكه در دوره سيف الدوله ابوابراهيم ممدوح به حلب آمده و اهالى آنجا به مذهب شيعه و شافعى گرويدند و موذنين در تمام جوامع و مساجد</w:t>
      </w:r>
      <w:r w:rsidR="0085164D">
        <w:rPr>
          <w:rtl/>
        </w:rPr>
        <w:t xml:space="preserve">، </w:t>
      </w:r>
      <w:r>
        <w:rPr>
          <w:rtl/>
        </w:rPr>
        <w:t>حى على خير العمل مى گفتند و سلجوقيان بارها به حلب يورش بردند ولى موفق نشدند و حكومت از آن بنى حمدان بود</w:t>
      </w:r>
      <w:r w:rsidR="0085164D">
        <w:rPr>
          <w:rtl/>
        </w:rPr>
        <w:t xml:space="preserve">. </w:t>
      </w:r>
      <w:r w:rsidR="0085164D" w:rsidRPr="0085164D">
        <w:rPr>
          <w:rStyle w:val="libFootnotenumChar"/>
          <w:rtl/>
        </w:rPr>
        <w:t>(138)</w:t>
      </w:r>
    </w:p>
    <w:p w:rsidR="00E00A4A" w:rsidRDefault="00E00A4A" w:rsidP="00AC0295">
      <w:pPr>
        <w:pStyle w:val="Heading3"/>
        <w:rPr>
          <w:rtl/>
        </w:rPr>
      </w:pPr>
      <w:bookmarkStart w:id="119" w:name="_Toc376157526"/>
      <w:r>
        <w:rPr>
          <w:rtl/>
        </w:rPr>
        <w:t>فاطميون و مذهب تشيع در آن عصر</w:t>
      </w:r>
      <w:bookmarkEnd w:id="119"/>
    </w:p>
    <w:p w:rsidR="00E00A4A" w:rsidRDefault="00E00A4A" w:rsidP="00E00A4A">
      <w:pPr>
        <w:pStyle w:val="libNormal"/>
        <w:rPr>
          <w:rtl/>
        </w:rPr>
      </w:pPr>
      <w:r>
        <w:rPr>
          <w:rtl/>
        </w:rPr>
        <w:t>تاريخ نگاران اتفاق دارند كه حكومت فاطميان بر اساس مذهب نشيع استوار گرديد و آنان مساجد زيادى ساختند و در اذان حى على خير العمل مى گفتند</w:t>
      </w:r>
      <w:r w:rsidR="0085164D">
        <w:rPr>
          <w:rtl/>
        </w:rPr>
        <w:t xml:space="preserve">، </w:t>
      </w:r>
      <w:r>
        <w:rPr>
          <w:rtl/>
        </w:rPr>
        <w:t xml:space="preserve">و گويندگان در مساجد سخن خود را با صلوات و درود بر محمد </w:t>
      </w:r>
      <w:r w:rsidR="007E234D" w:rsidRPr="007E234D">
        <w:rPr>
          <w:rStyle w:val="libAlaemChar"/>
          <w:rtl/>
        </w:rPr>
        <w:t>صلى‌الله‌عليه‌وآله‌</w:t>
      </w:r>
      <w:r>
        <w:rPr>
          <w:rtl/>
        </w:rPr>
        <w:t xml:space="preserve"> او آغاز مى نمودند</w:t>
      </w:r>
      <w:r w:rsidR="0085164D">
        <w:rPr>
          <w:rtl/>
        </w:rPr>
        <w:t xml:space="preserve">، </w:t>
      </w:r>
      <w:r>
        <w:rPr>
          <w:rtl/>
        </w:rPr>
        <w:t>و جلسات درس و بحث جامع الازهر</w:t>
      </w:r>
      <w:r w:rsidR="0085164D">
        <w:rPr>
          <w:rtl/>
        </w:rPr>
        <w:t xml:space="preserve">، </w:t>
      </w:r>
      <w:r>
        <w:rPr>
          <w:rtl/>
        </w:rPr>
        <w:t>روى مبانى شيعه تدريس مى شد</w:t>
      </w:r>
      <w:r w:rsidR="0085164D">
        <w:rPr>
          <w:rtl/>
        </w:rPr>
        <w:t xml:space="preserve">، </w:t>
      </w:r>
      <w:r>
        <w:rPr>
          <w:rtl/>
        </w:rPr>
        <w:t>و اجراى احكام قضا طبق مذهب تشيع بود</w:t>
      </w:r>
      <w:r w:rsidR="0085164D">
        <w:rPr>
          <w:rtl/>
        </w:rPr>
        <w:t xml:space="preserve">. </w:t>
      </w:r>
    </w:p>
    <w:p w:rsidR="00E00A4A" w:rsidRDefault="00E00A4A" w:rsidP="00E00A4A">
      <w:pPr>
        <w:pStyle w:val="libNormal"/>
        <w:rPr>
          <w:rtl/>
        </w:rPr>
      </w:pPr>
      <w:r>
        <w:rPr>
          <w:rtl/>
        </w:rPr>
        <w:t>معز در يك فرمان نوشت</w:t>
      </w:r>
      <w:r w:rsidR="0085164D">
        <w:rPr>
          <w:rtl/>
        </w:rPr>
        <w:t>:</w:t>
      </w:r>
      <w:r>
        <w:rPr>
          <w:rtl/>
        </w:rPr>
        <w:t xml:space="preserve"> پس از رسول اكرم </w:t>
      </w:r>
      <w:r w:rsidR="007E234D" w:rsidRPr="007E234D">
        <w:rPr>
          <w:rStyle w:val="libAlaemChar"/>
          <w:rtl/>
        </w:rPr>
        <w:t>صلى‌الله‌عليه‌وآله‌</w:t>
      </w:r>
      <w:r>
        <w:rPr>
          <w:rtl/>
        </w:rPr>
        <w:t xml:space="preserve"> بهترين مردم</w:t>
      </w:r>
      <w:r w:rsidR="0085164D">
        <w:rPr>
          <w:rtl/>
        </w:rPr>
        <w:t xml:space="preserve">، </w:t>
      </w:r>
      <w:r>
        <w:rPr>
          <w:rtl/>
        </w:rPr>
        <w:t>امام على بن ابيطالب مى باشد كه در روز 18 ذيحجه به وصايت منصوب گرديده است و بايد آن روز را عيد قرار داده و مردم جشن برپاى دارند</w:t>
      </w:r>
      <w:r w:rsidR="0085164D">
        <w:rPr>
          <w:rtl/>
        </w:rPr>
        <w:t xml:space="preserve">. </w:t>
      </w:r>
      <w:r w:rsidR="0085164D" w:rsidRPr="0085164D">
        <w:rPr>
          <w:rStyle w:val="libFootnotenumChar"/>
          <w:rtl/>
        </w:rPr>
        <w:t>(139)</w:t>
      </w:r>
    </w:p>
    <w:p w:rsidR="00E00A4A" w:rsidRDefault="00E00A4A" w:rsidP="00E00A4A">
      <w:pPr>
        <w:pStyle w:val="libNormal"/>
        <w:rPr>
          <w:rtl/>
        </w:rPr>
      </w:pPr>
      <w:r>
        <w:rPr>
          <w:rtl/>
        </w:rPr>
        <w:t>المعزلدين الله پس از پدرش منصور</w:t>
      </w:r>
      <w:r w:rsidR="0085164D">
        <w:rPr>
          <w:rtl/>
        </w:rPr>
        <w:t xml:space="preserve">، </w:t>
      </w:r>
      <w:r>
        <w:rPr>
          <w:rtl/>
        </w:rPr>
        <w:t>در سال 341 هجرى زمام امور كشور را به دست گرفت</w:t>
      </w:r>
      <w:r w:rsidR="0085164D">
        <w:rPr>
          <w:rtl/>
        </w:rPr>
        <w:t xml:space="preserve">. </w:t>
      </w:r>
      <w:r>
        <w:rPr>
          <w:rtl/>
        </w:rPr>
        <w:t>او مردى دانشور بود و چند زبان عصر خودش ‍ را خوب مى دانست</w:t>
      </w:r>
      <w:r w:rsidR="0085164D">
        <w:rPr>
          <w:rtl/>
        </w:rPr>
        <w:t xml:space="preserve">، </w:t>
      </w:r>
      <w:r>
        <w:rPr>
          <w:rtl/>
        </w:rPr>
        <w:t>و در عصر او بود كه همه قبايل بر بر مطيع دولت فاطميان شدند</w:t>
      </w:r>
      <w:r w:rsidR="0085164D">
        <w:rPr>
          <w:rtl/>
        </w:rPr>
        <w:t xml:space="preserve">، </w:t>
      </w:r>
      <w:r>
        <w:rPr>
          <w:rtl/>
        </w:rPr>
        <w:t>و او بود كه توانست حكومت خود را تا ساحل اقيانوس ‍ اطلس گسترش دهد</w:t>
      </w:r>
      <w:r w:rsidR="0085164D">
        <w:rPr>
          <w:rtl/>
        </w:rPr>
        <w:t xml:space="preserve">. </w:t>
      </w:r>
      <w:r>
        <w:rPr>
          <w:rtl/>
        </w:rPr>
        <w:t>او در سال 358 هجرى جوهر صقلى را با سپاه بزرگى ماءمور فتح مصر نمود</w:t>
      </w:r>
      <w:r w:rsidR="0085164D">
        <w:rPr>
          <w:rtl/>
        </w:rPr>
        <w:t xml:space="preserve">. </w:t>
      </w:r>
      <w:r>
        <w:rPr>
          <w:rtl/>
        </w:rPr>
        <w:t>جوهر صلقى پس از تصرف «برقه» به سوى اسكندريه حركت كرد و بدون جنگ و مقاومت مردم</w:t>
      </w:r>
      <w:r w:rsidR="0085164D">
        <w:rPr>
          <w:rtl/>
        </w:rPr>
        <w:t xml:space="preserve">، </w:t>
      </w:r>
      <w:r>
        <w:rPr>
          <w:rtl/>
        </w:rPr>
        <w:t>وارد شهر شد</w:t>
      </w:r>
      <w:r w:rsidR="0085164D">
        <w:rPr>
          <w:rtl/>
        </w:rPr>
        <w:t xml:space="preserve">. </w:t>
      </w:r>
      <w:r>
        <w:rPr>
          <w:rtl/>
        </w:rPr>
        <w:t>جوهر توانست نفوذ عباسيان و اخشيديان را از كشور مصر براى هميشه از ميان بردارد</w:t>
      </w:r>
      <w:r w:rsidR="0085164D">
        <w:rPr>
          <w:rtl/>
        </w:rPr>
        <w:t xml:space="preserve">، </w:t>
      </w:r>
      <w:r>
        <w:rPr>
          <w:rtl/>
        </w:rPr>
        <w:t>و كشور مصر را به قلمرو فاطميان در آورد</w:t>
      </w:r>
      <w:r w:rsidR="0085164D">
        <w:rPr>
          <w:rtl/>
        </w:rPr>
        <w:t xml:space="preserve">. </w:t>
      </w:r>
      <w:r>
        <w:rPr>
          <w:rtl/>
        </w:rPr>
        <w:t>او وزير داناى المعزلدين الله بود كه توانست فاطميان را بر شام و فلسطين و حجاز مسلط كند و همه اين مناطق را جزو قلمرو حكومت فاطميان گرداند</w:t>
      </w:r>
      <w:r w:rsidR="0085164D">
        <w:rPr>
          <w:rtl/>
        </w:rPr>
        <w:t xml:space="preserve">. </w:t>
      </w:r>
      <w:r w:rsidR="0085164D" w:rsidRPr="0085164D">
        <w:rPr>
          <w:rStyle w:val="libFootnotenumChar"/>
          <w:rtl/>
        </w:rPr>
        <w:t>(140)</w:t>
      </w:r>
    </w:p>
    <w:p w:rsidR="00E00A4A" w:rsidRDefault="00E00A4A" w:rsidP="00AC0295">
      <w:pPr>
        <w:pStyle w:val="Heading3"/>
        <w:rPr>
          <w:rtl/>
        </w:rPr>
      </w:pPr>
      <w:bookmarkStart w:id="120" w:name="_Toc376157527"/>
      <w:r>
        <w:rPr>
          <w:rtl/>
        </w:rPr>
        <w:t>جوهر صقلى و بناى شهر قاهره</w:t>
      </w:r>
      <w:bookmarkEnd w:id="120"/>
    </w:p>
    <w:p w:rsidR="00E00A4A" w:rsidRDefault="00E00A4A" w:rsidP="00E00A4A">
      <w:pPr>
        <w:pStyle w:val="libNormal"/>
        <w:rPr>
          <w:rtl/>
        </w:rPr>
      </w:pPr>
      <w:r>
        <w:rPr>
          <w:rtl/>
        </w:rPr>
        <w:t>جوهر صلقى</w:t>
      </w:r>
      <w:r w:rsidR="0085164D">
        <w:rPr>
          <w:rtl/>
        </w:rPr>
        <w:t xml:space="preserve">، </w:t>
      </w:r>
      <w:r>
        <w:rPr>
          <w:rtl/>
        </w:rPr>
        <w:t>وزير با تدبير المعزلدين الله</w:t>
      </w:r>
      <w:r w:rsidR="0085164D">
        <w:rPr>
          <w:rtl/>
        </w:rPr>
        <w:t xml:space="preserve">، </w:t>
      </w:r>
      <w:r>
        <w:rPr>
          <w:rtl/>
        </w:rPr>
        <w:t>پس از پيروزى بر مصر در سال 358 هجرى به بناى قاهره پرداخت و آنجا را مركز حكومت فاطميان قرار داد</w:t>
      </w:r>
      <w:r w:rsidR="0085164D">
        <w:rPr>
          <w:rtl/>
        </w:rPr>
        <w:t xml:space="preserve">، </w:t>
      </w:r>
      <w:r>
        <w:rPr>
          <w:rtl/>
        </w:rPr>
        <w:t>و جامع از هر را جهت آموزش فقه مذاهب تشيع پايه گذارى نمود و جلسات درس را آنجا تشكيل داد</w:t>
      </w:r>
      <w:r w:rsidR="0085164D">
        <w:rPr>
          <w:rtl/>
        </w:rPr>
        <w:t xml:space="preserve">، </w:t>
      </w:r>
      <w:r>
        <w:rPr>
          <w:rtl/>
        </w:rPr>
        <w:t>و فقه شيعه و مذهب تشيع را در بين مردم رواج داد و فرمان صادر كرد كه در خطبه</w:t>
      </w:r>
      <w:r w:rsidR="0085164D">
        <w:rPr>
          <w:rtl/>
        </w:rPr>
        <w:t xml:space="preserve">، </w:t>
      </w:r>
      <w:r>
        <w:rPr>
          <w:rtl/>
        </w:rPr>
        <w:t>صلوات بر محمد و آل او بفرستد و در اذان حى على خير العمل بگويند و مصر را مركز حكومت فاطميان قرار داد و پس از سه سال</w:t>
      </w:r>
      <w:r w:rsidR="0085164D">
        <w:rPr>
          <w:rtl/>
        </w:rPr>
        <w:t xml:space="preserve">، </w:t>
      </w:r>
      <w:r>
        <w:rPr>
          <w:rtl/>
        </w:rPr>
        <w:t>در سال 365 هجرى در گذشت و حكومت به فرزندش عزيز بالله رسيد</w:t>
      </w:r>
      <w:r w:rsidR="0085164D">
        <w:rPr>
          <w:rtl/>
        </w:rPr>
        <w:t xml:space="preserve">. </w:t>
      </w:r>
      <w:r>
        <w:rPr>
          <w:rtl/>
        </w:rPr>
        <w:t>عزيز بالله در نشر مذهب تشيع</w:t>
      </w:r>
      <w:r w:rsidR="0085164D">
        <w:rPr>
          <w:rtl/>
        </w:rPr>
        <w:t xml:space="preserve">، </w:t>
      </w:r>
      <w:r>
        <w:rPr>
          <w:rtl/>
        </w:rPr>
        <w:t>بسيار كوشا بود و تمام همت خود را در نشر و گسترش اين مذهب مصروف داشت</w:t>
      </w:r>
      <w:r w:rsidR="0085164D">
        <w:rPr>
          <w:rtl/>
        </w:rPr>
        <w:t xml:space="preserve">، </w:t>
      </w:r>
      <w:r>
        <w:rPr>
          <w:rtl/>
        </w:rPr>
        <w:t>و در عصر حكومت وى همه كارهاى كشور به دست شيعيان اداره مى شد</w:t>
      </w:r>
      <w:r w:rsidR="0085164D">
        <w:rPr>
          <w:rtl/>
        </w:rPr>
        <w:t xml:space="preserve">، </w:t>
      </w:r>
      <w:r>
        <w:rPr>
          <w:rtl/>
        </w:rPr>
        <w:t>و احكام صادره از دادگاهها موافق مذهب تشيع بود</w:t>
      </w:r>
      <w:r w:rsidR="0085164D">
        <w:rPr>
          <w:rtl/>
        </w:rPr>
        <w:t xml:space="preserve">. </w:t>
      </w:r>
    </w:p>
    <w:p w:rsidR="00E00A4A" w:rsidRDefault="00E00A4A" w:rsidP="00E00A4A">
      <w:pPr>
        <w:pStyle w:val="libNormal"/>
        <w:rPr>
          <w:rtl/>
        </w:rPr>
      </w:pPr>
      <w:r>
        <w:rPr>
          <w:rtl/>
        </w:rPr>
        <w:t>در خطط مقريزى آمده است</w:t>
      </w:r>
      <w:r w:rsidR="0085164D">
        <w:rPr>
          <w:rtl/>
        </w:rPr>
        <w:t>:</w:t>
      </w:r>
      <w:r>
        <w:rPr>
          <w:rtl/>
        </w:rPr>
        <w:t xml:space="preserve"> عزادارى دهم محرم از ايام اخشيديان آغاز شده و در دوره فاطميان گسترش يافت و روز دهم محرم در مصر</w:t>
      </w:r>
      <w:r w:rsidR="0085164D">
        <w:rPr>
          <w:rtl/>
        </w:rPr>
        <w:t xml:space="preserve">، </w:t>
      </w:r>
      <w:r>
        <w:rPr>
          <w:rtl/>
        </w:rPr>
        <w:t>خريد و فروش متوقف و بازار تعطيل مى شد</w:t>
      </w:r>
      <w:r w:rsidR="0085164D">
        <w:rPr>
          <w:rtl/>
        </w:rPr>
        <w:t xml:space="preserve">، </w:t>
      </w:r>
      <w:r>
        <w:rPr>
          <w:rtl/>
        </w:rPr>
        <w:t>و مردم با نوحه گرى و گريه در حرم مطهر ام كلثوم و رقيه گرد مى آمدند</w:t>
      </w:r>
      <w:r w:rsidR="0085164D">
        <w:rPr>
          <w:rtl/>
        </w:rPr>
        <w:t xml:space="preserve">. </w:t>
      </w:r>
      <w:r w:rsidR="0085164D" w:rsidRPr="0085164D">
        <w:rPr>
          <w:rStyle w:val="libFootnotenumChar"/>
          <w:rtl/>
        </w:rPr>
        <w:t>(141)</w:t>
      </w:r>
    </w:p>
    <w:p w:rsidR="00E00A4A" w:rsidRDefault="00E00A4A" w:rsidP="00E00A4A">
      <w:pPr>
        <w:pStyle w:val="libNormal"/>
        <w:rPr>
          <w:rtl/>
        </w:rPr>
      </w:pPr>
      <w:r>
        <w:rPr>
          <w:rtl/>
        </w:rPr>
        <w:t>در رابطه با آرامگاه مذكور در مصر كه هم اكنون مورد تقديس و تكريم مسلمانان جهان است</w:t>
      </w:r>
      <w:r w:rsidR="0085164D">
        <w:rPr>
          <w:rtl/>
        </w:rPr>
        <w:t xml:space="preserve">، </w:t>
      </w:r>
      <w:r>
        <w:rPr>
          <w:rtl/>
        </w:rPr>
        <w:t>حضرت آيت الله العظمى سيد شهاب الدين مرعشى رضوان الله عليه مى فرمودند كه</w:t>
      </w:r>
      <w:r w:rsidR="0085164D">
        <w:rPr>
          <w:rtl/>
        </w:rPr>
        <w:t>:</w:t>
      </w:r>
    </w:p>
    <w:p w:rsidR="00E00A4A" w:rsidRDefault="00E00A4A" w:rsidP="00E00A4A">
      <w:pPr>
        <w:pStyle w:val="libNormal"/>
        <w:rPr>
          <w:rtl/>
        </w:rPr>
      </w:pPr>
      <w:r>
        <w:rPr>
          <w:rtl/>
        </w:rPr>
        <w:t>«آرامگاه حضرت زينب سلام الله عليها در مصر است و نه در شام</w:t>
      </w:r>
      <w:r w:rsidR="0085164D">
        <w:rPr>
          <w:rtl/>
        </w:rPr>
        <w:t xml:space="preserve">، </w:t>
      </w:r>
      <w:r>
        <w:rPr>
          <w:rtl/>
        </w:rPr>
        <w:t>و آن آرامگاه كه در شام است مربوط به حضرت ام كلثوم مى باشد» سيد مير على در مختصر تاريخ العرب آورده است</w:t>
      </w:r>
      <w:r w:rsidR="0085164D">
        <w:rPr>
          <w:rtl/>
        </w:rPr>
        <w:t>:</w:t>
      </w:r>
      <w:r>
        <w:rPr>
          <w:rtl/>
        </w:rPr>
        <w:t xml:space="preserve"> از مهم ترين ساختمانهاى شهر قاهره در دوره فاطميان</w:t>
      </w:r>
      <w:r w:rsidR="0085164D">
        <w:rPr>
          <w:rtl/>
        </w:rPr>
        <w:t xml:space="preserve">، </w:t>
      </w:r>
      <w:r>
        <w:rPr>
          <w:rtl/>
        </w:rPr>
        <w:t xml:space="preserve">ساختمان حسينيه اى است كه در آنجا مصائب حضرت سيد الشهدا </w:t>
      </w:r>
      <w:r w:rsidR="007E234D" w:rsidRPr="007E234D">
        <w:rPr>
          <w:rStyle w:val="libAlaemChar"/>
          <w:rtl/>
        </w:rPr>
        <w:t>عليه‌السلام</w:t>
      </w:r>
      <w:r>
        <w:rPr>
          <w:rtl/>
        </w:rPr>
        <w:t xml:space="preserve"> خوانده مى شد</w:t>
      </w:r>
      <w:r w:rsidR="0085164D">
        <w:rPr>
          <w:rtl/>
        </w:rPr>
        <w:t xml:space="preserve">، </w:t>
      </w:r>
      <w:r>
        <w:rPr>
          <w:rtl/>
        </w:rPr>
        <w:t>و فاطميان در حفظ اين شعائر بسيار كوشا بودند كه اين كار جزئى از برنامه مردم شده بود و اگر سياست خبيث و دشمنى صلاح الدين ايوبى با شيعه نبود</w:t>
      </w:r>
      <w:r w:rsidR="0085164D">
        <w:rPr>
          <w:rtl/>
        </w:rPr>
        <w:t xml:space="preserve">، </w:t>
      </w:r>
      <w:r>
        <w:rPr>
          <w:rtl/>
        </w:rPr>
        <w:t xml:space="preserve">حالا مصر يكى از كشورهاى مهم تشيع به شمار مى رفت </w:t>
      </w:r>
      <w:r w:rsidR="0085164D" w:rsidRPr="0085164D">
        <w:rPr>
          <w:rStyle w:val="libFootnotenumChar"/>
          <w:rtl/>
        </w:rPr>
        <w:t>(142)</w:t>
      </w:r>
    </w:p>
    <w:p w:rsidR="00E00A4A" w:rsidRDefault="00E00A4A" w:rsidP="00AC0295">
      <w:pPr>
        <w:pStyle w:val="Heading3"/>
        <w:rPr>
          <w:rtl/>
        </w:rPr>
      </w:pPr>
      <w:bookmarkStart w:id="121" w:name="_Toc376157528"/>
      <w:r>
        <w:rPr>
          <w:rtl/>
        </w:rPr>
        <w:t>حكومت و فرمانروايى سلسله آل بويه</w:t>
      </w:r>
      <w:bookmarkEnd w:id="121"/>
    </w:p>
    <w:p w:rsidR="00E00A4A" w:rsidRDefault="00E00A4A" w:rsidP="00E00A4A">
      <w:pPr>
        <w:pStyle w:val="libNormal"/>
        <w:rPr>
          <w:rtl/>
        </w:rPr>
      </w:pPr>
      <w:r>
        <w:rPr>
          <w:rtl/>
        </w:rPr>
        <w:t>اين سلسله از مردم ايران و از اهالى گيلان بودند</w:t>
      </w:r>
      <w:r w:rsidR="0085164D">
        <w:rPr>
          <w:rtl/>
        </w:rPr>
        <w:t xml:space="preserve">. </w:t>
      </w:r>
      <w:r>
        <w:rPr>
          <w:rtl/>
        </w:rPr>
        <w:t>اينان در اوائل قرن چهارم هجرى در شهر «ديلم» زندگى مى كردند</w:t>
      </w:r>
      <w:r w:rsidR="0085164D">
        <w:rPr>
          <w:rtl/>
        </w:rPr>
        <w:t xml:space="preserve">. </w:t>
      </w:r>
      <w:r>
        <w:rPr>
          <w:rtl/>
        </w:rPr>
        <w:t>در فرهنگ انجمن ناصرى آمده است</w:t>
      </w:r>
      <w:r w:rsidR="0085164D">
        <w:rPr>
          <w:rtl/>
        </w:rPr>
        <w:t>:</w:t>
      </w:r>
      <w:r>
        <w:rPr>
          <w:rtl/>
        </w:rPr>
        <w:t xml:space="preserve"> ديلم و ديلميان</w:t>
      </w:r>
      <w:r w:rsidR="0085164D">
        <w:rPr>
          <w:rtl/>
        </w:rPr>
        <w:t xml:space="preserve">، </w:t>
      </w:r>
      <w:r>
        <w:rPr>
          <w:rtl/>
        </w:rPr>
        <w:t>با اول مكسور و يا مجهول و لام مضموم</w:t>
      </w:r>
      <w:r w:rsidR="0085164D">
        <w:rPr>
          <w:rtl/>
        </w:rPr>
        <w:t xml:space="preserve">، </w:t>
      </w:r>
      <w:r>
        <w:rPr>
          <w:rtl/>
        </w:rPr>
        <w:t>نام شهرى است از ولايات گيلان كه موى مردم آنجا اغلب مجعد است</w:t>
      </w:r>
      <w:r w:rsidR="0085164D">
        <w:rPr>
          <w:rtl/>
        </w:rPr>
        <w:t xml:space="preserve">. </w:t>
      </w:r>
      <w:r w:rsidR="0085164D" w:rsidRPr="0085164D">
        <w:rPr>
          <w:rStyle w:val="libFootnotenumChar"/>
          <w:rtl/>
        </w:rPr>
        <w:t>(143)</w:t>
      </w:r>
    </w:p>
    <w:p w:rsidR="00E00A4A" w:rsidRDefault="00E00A4A" w:rsidP="00E00A4A">
      <w:pPr>
        <w:pStyle w:val="libNormal"/>
        <w:rPr>
          <w:rtl/>
        </w:rPr>
      </w:pPr>
      <w:r>
        <w:rPr>
          <w:rtl/>
        </w:rPr>
        <w:t>و در بستان السياحه آمده است</w:t>
      </w:r>
      <w:r w:rsidR="0085164D">
        <w:rPr>
          <w:rtl/>
        </w:rPr>
        <w:t>:</w:t>
      </w:r>
      <w:r>
        <w:rPr>
          <w:rtl/>
        </w:rPr>
        <w:t xml:space="preserve"> ديلميان محلى است مسرت نشان از اطراف گيلان و از توابع لاهيجان و از قديم مردمش شيعه بوده اند كه پادشاهان ديالمه از آنجا برخاسته اند و اكثر ايشان به زيور كلمات آراسته اند</w:t>
      </w:r>
      <w:r w:rsidR="0085164D">
        <w:rPr>
          <w:rtl/>
        </w:rPr>
        <w:t xml:space="preserve">، </w:t>
      </w:r>
      <w:r>
        <w:rPr>
          <w:rtl/>
        </w:rPr>
        <w:t>بنابراين تحقيق بعضى از مورخان ايشان از نسل بهرام گور</w:t>
      </w:r>
      <w:r w:rsidR="0085164D">
        <w:rPr>
          <w:rtl/>
        </w:rPr>
        <w:t xml:space="preserve">، </w:t>
      </w:r>
      <w:r>
        <w:rPr>
          <w:rtl/>
        </w:rPr>
        <w:t>و به اعتقاد جمعى از فرزندان يزدجرد فرار كرده</w:t>
      </w:r>
      <w:r w:rsidR="0085164D">
        <w:rPr>
          <w:rtl/>
        </w:rPr>
        <w:t xml:space="preserve">، </w:t>
      </w:r>
      <w:r>
        <w:rPr>
          <w:rtl/>
        </w:rPr>
        <w:t>به گيلان رفتند</w:t>
      </w:r>
      <w:r w:rsidR="0085164D">
        <w:rPr>
          <w:rtl/>
        </w:rPr>
        <w:t xml:space="preserve">، </w:t>
      </w:r>
      <w:r>
        <w:rPr>
          <w:rtl/>
        </w:rPr>
        <w:t>و چون مدتى در ديلم اقامت نموده بودند</w:t>
      </w:r>
      <w:r w:rsidR="0085164D">
        <w:rPr>
          <w:rtl/>
        </w:rPr>
        <w:t xml:space="preserve">، </w:t>
      </w:r>
      <w:r>
        <w:rPr>
          <w:rtl/>
        </w:rPr>
        <w:t>آنان را به اين نام خوانده اند</w:t>
      </w:r>
      <w:r w:rsidR="0085164D">
        <w:rPr>
          <w:rtl/>
        </w:rPr>
        <w:t xml:space="preserve">. </w:t>
      </w:r>
      <w:r w:rsidR="0085164D" w:rsidRPr="0085164D">
        <w:rPr>
          <w:rStyle w:val="libFootnotenumChar"/>
          <w:rtl/>
        </w:rPr>
        <w:t>(144)</w:t>
      </w:r>
    </w:p>
    <w:p w:rsidR="00E00A4A" w:rsidRDefault="00E00A4A" w:rsidP="00E00A4A">
      <w:pPr>
        <w:pStyle w:val="libNormal"/>
        <w:rPr>
          <w:rtl/>
        </w:rPr>
      </w:pPr>
      <w:r>
        <w:rPr>
          <w:rtl/>
        </w:rPr>
        <w:t>در شهر ديلم</w:t>
      </w:r>
      <w:r w:rsidR="0085164D">
        <w:rPr>
          <w:rtl/>
        </w:rPr>
        <w:t xml:space="preserve">، </w:t>
      </w:r>
      <w:r>
        <w:rPr>
          <w:rtl/>
        </w:rPr>
        <w:t>ابوشجاع بويه زندگى مى كرد</w:t>
      </w:r>
      <w:r w:rsidR="0085164D">
        <w:rPr>
          <w:rtl/>
        </w:rPr>
        <w:t xml:space="preserve">. </w:t>
      </w:r>
      <w:r>
        <w:rPr>
          <w:rtl/>
        </w:rPr>
        <w:t>وى سه فرزند به نام هاى على</w:t>
      </w:r>
      <w:r w:rsidR="0085164D">
        <w:rPr>
          <w:rtl/>
        </w:rPr>
        <w:t xml:space="preserve">، </w:t>
      </w:r>
      <w:r>
        <w:rPr>
          <w:rtl/>
        </w:rPr>
        <w:t>حسن و احمد داشت</w:t>
      </w:r>
      <w:r w:rsidR="0085164D">
        <w:rPr>
          <w:rtl/>
        </w:rPr>
        <w:t xml:space="preserve">. </w:t>
      </w:r>
      <w:r>
        <w:rPr>
          <w:rtl/>
        </w:rPr>
        <w:t>ابن اثير در حوادث سال 321 هجرى مى گويد</w:t>
      </w:r>
      <w:r w:rsidR="0085164D">
        <w:rPr>
          <w:rtl/>
        </w:rPr>
        <w:t>:</w:t>
      </w:r>
      <w:r>
        <w:rPr>
          <w:rtl/>
        </w:rPr>
        <w:t xml:space="preserve"> ابو شجاع خوابى مى بيند و براى تعبير خواب خود به نزد مردى كه در تعبير خواب مهارت داشته مى رود و مى گويد</w:t>
      </w:r>
      <w:r w:rsidR="0085164D">
        <w:rPr>
          <w:rtl/>
        </w:rPr>
        <w:t>:</w:t>
      </w:r>
      <w:r>
        <w:rPr>
          <w:rtl/>
        </w:rPr>
        <w:t xml:space="preserve"> من در خواب ديدم كه بول مى كنم و آتشى از آلتم بيرون آمده و به طرف آسمان بالا رفت</w:t>
      </w:r>
      <w:r w:rsidR="0085164D">
        <w:rPr>
          <w:rtl/>
        </w:rPr>
        <w:t xml:space="preserve">، </w:t>
      </w:r>
      <w:r>
        <w:rPr>
          <w:rtl/>
        </w:rPr>
        <w:t>آنگاه شعله آتش سه قسمت شد و پراكنده گرديد و به سبب اين آتش همه جانورانى شد و مردم در برابر اين نور خاضع شدند!</w:t>
      </w:r>
    </w:p>
    <w:p w:rsidR="00E00A4A" w:rsidRDefault="00E00A4A" w:rsidP="00E00A4A">
      <w:pPr>
        <w:pStyle w:val="libNormal"/>
        <w:rPr>
          <w:rtl/>
        </w:rPr>
      </w:pPr>
      <w:r>
        <w:rPr>
          <w:rtl/>
        </w:rPr>
        <w:t>معبر گفت</w:t>
      </w:r>
      <w:r w:rsidR="0085164D">
        <w:rPr>
          <w:rtl/>
        </w:rPr>
        <w:t>:</w:t>
      </w:r>
      <w:r>
        <w:rPr>
          <w:rtl/>
        </w:rPr>
        <w:t xml:space="preserve"> اين خواب بسيار خوب است</w:t>
      </w:r>
      <w:r w:rsidR="0085164D">
        <w:rPr>
          <w:rtl/>
        </w:rPr>
        <w:t xml:space="preserve">، </w:t>
      </w:r>
      <w:r>
        <w:rPr>
          <w:rtl/>
        </w:rPr>
        <w:t>و از ابوشجاع وجهى را جهت تعبير خوابش طلب كرد</w:t>
      </w:r>
      <w:r w:rsidR="0085164D">
        <w:rPr>
          <w:rtl/>
        </w:rPr>
        <w:t xml:space="preserve">. </w:t>
      </w:r>
      <w:r>
        <w:rPr>
          <w:rtl/>
        </w:rPr>
        <w:t>او گفت</w:t>
      </w:r>
      <w:r w:rsidR="0085164D">
        <w:rPr>
          <w:rtl/>
        </w:rPr>
        <w:t>:</w:t>
      </w:r>
      <w:r>
        <w:rPr>
          <w:rtl/>
        </w:rPr>
        <w:t xml:space="preserve"> به خدا چيزى ندارم</w:t>
      </w:r>
      <w:r w:rsidR="0085164D">
        <w:rPr>
          <w:rtl/>
        </w:rPr>
        <w:t xml:space="preserve">. </w:t>
      </w:r>
      <w:r>
        <w:rPr>
          <w:rtl/>
        </w:rPr>
        <w:t>معبر گفت</w:t>
      </w:r>
      <w:r w:rsidR="0085164D">
        <w:rPr>
          <w:rtl/>
        </w:rPr>
        <w:t>:</w:t>
      </w:r>
      <w:r>
        <w:rPr>
          <w:rtl/>
        </w:rPr>
        <w:t xml:space="preserve"> تو سه فرزند دارى كه در آينده</w:t>
      </w:r>
      <w:r w:rsidR="0085164D">
        <w:rPr>
          <w:rtl/>
        </w:rPr>
        <w:t xml:space="preserve">، </w:t>
      </w:r>
      <w:r>
        <w:rPr>
          <w:rtl/>
        </w:rPr>
        <w:t>آنها صاحبان سلطنت و حكومت پادشاهى خواهند بود</w:t>
      </w:r>
      <w:r w:rsidR="0085164D">
        <w:rPr>
          <w:rtl/>
        </w:rPr>
        <w:t xml:space="preserve">. </w:t>
      </w:r>
    </w:p>
    <w:p w:rsidR="00E00A4A" w:rsidRDefault="00E00A4A" w:rsidP="00E00A4A">
      <w:pPr>
        <w:pStyle w:val="libNormal"/>
        <w:rPr>
          <w:rtl/>
        </w:rPr>
      </w:pPr>
      <w:r>
        <w:rPr>
          <w:rtl/>
        </w:rPr>
        <w:t>ابوشجاع بر اثر تنگدستى</w:t>
      </w:r>
      <w:r w:rsidR="0085164D">
        <w:rPr>
          <w:rtl/>
        </w:rPr>
        <w:t xml:space="preserve">، </w:t>
      </w:r>
      <w:r>
        <w:rPr>
          <w:rtl/>
        </w:rPr>
        <w:t>هر سه فرزندش را در ارتش حكومت «مرداويج» وارد كرد</w:t>
      </w:r>
      <w:r w:rsidR="0085164D">
        <w:rPr>
          <w:rtl/>
        </w:rPr>
        <w:t xml:space="preserve">. </w:t>
      </w:r>
      <w:r>
        <w:rPr>
          <w:rtl/>
        </w:rPr>
        <w:t>اين سه فرزند</w:t>
      </w:r>
      <w:r w:rsidR="0085164D">
        <w:rPr>
          <w:rtl/>
        </w:rPr>
        <w:t xml:space="preserve">، </w:t>
      </w:r>
      <w:r>
        <w:rPr>
          <w:rtl/>
        </w:rPr>
        <w:t>چنان لياقتى از خود نشان دادند كه به سمت فرماندهى سپاه منصوب گرديده</w:t>
      </w:r>
      <w:r w:rsidR="0085164D">
        <w:rPr>
          <w:rtl/>
        </w:rPr>
        <w:t xml:space="preserve">، </w:t>
      </w:r>
      <w:r>
        <w:rPr>
          <w:rtl/>
        </w:rPr>
        <w:t>شهرت فراوانى را به دست آوردند</w:t>
      </w:r>
      <w:r w:rsidR="0085164D">
        <w:rPr>
          <w:rtl/>
        </w:rPr>
        <w:t xml:space="preserve">، </w:t>
      </w:r>
      <w:r>
        <w:rPr>
          <w:rtl/>
        </w:rPr>
        <w:t>و سرانجام از اطاعت مرداويج</w:t>
      </w:r>
      <w:r w:rsidR="0085164D">
        <w:rPr>
          <w:rtl/>
        </w:rPr>
        <w:t xml:space="preserve">، </w:t>
      </w:r>
      <w:r>
        <w:rPr>
          <w:rtl/>
        </w:rPr>
        <w:t>سر پيچى كرده و ادعاى استقلال نمودند</w:t>
      </w:r>
      <w:r w:rsidR="0085164D">
        <w:rPr>
          <w:rtl/>
        </w:rPr>
        <w:t xml:space="preserve">. </w:t>
      </w:r>
      <w:r w:rsidR="0085164D" w:rsidRPr="0085164D">
        <w:rPr>
          <w:rStyle w:val="libFootnotenumChar"/>
          <w:rtl/>
        </w:rPr>
        <w:t>(145)</w:t>
      </w:r>
    </w:p>
    <w:p w:rsidR="00E00A4A" w:rsidRDefault="00E00A4A" w:rsidP="00AC0295">
      <w:pPr>
        <w:pStyle w:val="Heading3"/>
        <w:rPr>
          <w:rtl/>
        </w:rPr>
      </w:pPr>
      <w:bookmarkStart w:id="122" w:name="_Toc376157529"/>
      <w:r>
        <w:rPr>
          <w:rtl/>
        </w:rPr>
        <w:t>على عماد الدوله</w:t>
      </w:r>
      <w:r w:rsidR="0085164D">
        <w:rPr>
          <w:rtl/>
        </w:rPr>
        <w:t>:</w:t>
      </w:r>
      <w:bookmarkEnd w:id="122"/>
    </w:p>
    <w:p w:rsidR="00E00A4A" w:rsidRDefault="00E00A4A" w:rsidP="00E00A4A">
      <w:pPr>
        <w:pStyle w:val="libNormal"/>
        <w:rPr>
          <w:rtl/>
        </w:rPr>
      </w:pPr>
      <w:r>
        <w:rPr>
          <w:rtl/>
        </w:rPr>
        <w:t>على - عماد الدوله - پسر بزرگ ابوشجاع</w:t>
      </w:r>
      <w:r w:rsidR="0085164D">
        <w:rPr>
          <w:rtl/>
        </w:rPr>
        <w:t xml:space="preserve">، </w:t>
      </w:r>
      <w:r>
        <w:rPr>
          <w:rtl/>
        </w:rPr>
        <w:t>نخستين پادشاه از سلسله آل بويه است</w:t>
      </w:r>
      <w:r w:rsidR="0085164D">
        <w:rPr>
          <w:rtl/>
        </w:rPr>
        <w:t xml:space="preserve">، </w:t>
      </w:r>
      <w:r>
        <w:rPr>
          <w:rtl/>
        </w:rPr>
        <w:t>كه در زمان پادشاهى مرداويج</w:t>
      </w:r>
      <w:r w:rsidR="0085164D">
        <w:rPr>
          <w:rtl/>
        </w:rPr>
        <w:t xml:space="preserve">، </w:t>
      </w:r>
      <w:r>
        <w:rPr>
          <w:rtl/>
        </w:rPr>
        <w:t>به فرماندهى كرخ از توابع خوزستان منصوب گرديد</w:t>
      </w:r>
      <w:r w:rsidR="0085164D">
        <w:rPr>
          <w:rtl/>
        </w:rPr>
        <w:t xml:space="preserve">. </w:t>
      </w:r>
      <w:r>
        <w:rPr>
          <w:rtl/>
        </w:rPr>
        <w:t>و پس از در گذشت مرداويج</w:t>
      </w:r>
      <w:r w:rsidR="0085164D">
        <w:rPr>
          <w:rtl/>
        </w:rPr>
        <w:t xml:space="preserve">، </w:t>
      </w:r>
      <w:r>
        <w:rPr>
          <w:rtl/>
        </w:rPr>
        <w:t>على عمادالدوله با همكارى سپاهيان ديلمى و دو برادرش</w:t>
      </w:r>
      <w:r w:rsidR="0085164D">
        <w:rPr>
          <w:rtl/>
        </w:rPr>
        <w:t xml:space="preserve">، </w:t>
      </w:r>
      <w:r>
        <w:rPr>
          <w:rtl/>
        </w:rPr>
        <w:t>شهرهاى اصفهان و شيراز و خوزستان را به تصرف خود در آورد و حكومت مقتدرى را تشكيل داد و مدت شانزده سال و شش ماه پادشاهى كرد و در سال 338 هجرى در شهر شيراز بدرود حيات گفت</w:t>
      </w:r>
      <w:r w:rsidR="0085164D">
        <w:rPr>
          <w:rtl/>
        </w:rPr>
        <w:t xml:space="preserve">. </w:t>
      </w:r>
    </w:p>
    <w:p w:rsidR="00E00A4A" w:rsidRDefault="00E00A4A" w:rsidP="00AC0295">
      <w:pPr>
        <w:pStyle w:val="Heading3"/>
        <w:rPr>
          <w:rtl/>
        </w:rPr>
      </w:pPr>
      <w:bookmarkStart w:id="123" w:name="_Toc376157530"/>
      <w:r>
        <w:rPr>
          <w:rtl/>
        </w:rPr>
        <w:t>حسن ركن الدوله</w:t>
      </w:r>
      <w:r w:rsidR="0085164D">
        <w:rPr>
          <w:rtl/>
        </w:rPr>
        <w:t>:</w:t>
      </w:r>
      <w:bookmarkEnd w:id="123"/>
    </w:p>
    <w:p w:rsidR="00E00A4A" w:rsidRDefault="00E00A4A" w:rsidP="00E00A4A">
      <w:pPr>
        <w:pStyle w:val="libNormal"/>
        <w:rPr>
          <w:rtl/>
        </w:rPr>
      </w:pPr>
      <w:r>
        <w:rPr>
          <w:rtl/>
        </w:rPr>
        <w:t>پس از در گذشت على عماد الدوله</w:t>
      </w:r>
      <w:r w:rsidR="0085164D">
        <w:rPr>
          <w:rtl/>
        </w:rPr>
        <w:t xml:space="preserve">، </w:t>
      </w:r>
      <w:r>
        <w:rPr>
          <w:rtl/>
        </w:rPr>
        <w:t>حسن ركن الدوله حكومت را در دست گرفت</w:t>
      </w:r>
      <w:r w:rsidR="0085164D">
        <w:rPr>
          <w:rtl/>
        </w:rPr>
        <w:t xml:space="preserve">. </w:t>
      </w:r>
      <w:r>
        <w:rPr>
          <w:rtl/>
        </w:rPr>
        <w:t>حكومت او بر اساس عدل و داد بود و در مدت زمامدارى اش مردم در آسايش به سر مى بردند</w:t>
      </w:r>
      <w:r w:rsidR="0085164D">
        <w:rPr>
          <w:rtl/>
        </w:rPr>
        <w:t xml:space="preserve">. </w:t>
      </w:r>
      <w:r>
        <w:rPr>
          <w:rtl/>
        </w:rPr>
        <w:t>ركن الدوله مساجد زيادى را بنا كرد</w:t>
      </w:r>
      <w:r w:rsidR="0085164D">
        <w:rPr>
          <w:rtl/>
        </w:rPr>
        <w:t xml:space="preserve">، </w:t>
      </w:r>
      <w:r>
        <w:rPr>
          <w:rtl/>
        </w:rPr>
        <w:t>و نسبت به سادات</w:t>
      </w:r>
      <w:r w:rsidR="0085164D">
        <w:rPr>
          <w:rtl/>
        </w:rPr>
        <w:t xml:space="preserve">، </w:t>
      </w:r>
      <w:r>
        <w:rPr>
          <w:rtl/>
        </w:rPr>
        <w:t>مهربان بود و بعد از 44 سال پادشاهى</w:t>
      </w:r>
      <w:r w:rsidR="0085164D">
        <w:rPr>
          <w:rtl/>
        </w:rPr>
        <w:t xml:space="preserve">، </w:t>
      </w:r>
      <w:r>
        <w:rPr>
          <w:rtl/>
        </w:rPr>
        <w:t>در سال 366 هجرى در گذشت</w:t>
      </w:r>
      <w:r w:rsidR="0085164D">
        <w:rPr>
          <w:rtl/>
        </w:rPr>
        <w:t xml:space="preserve">. </w:t>
      </w:r>
    </w:p>
    <w:p w:rsidR="00E00A4A" w:rsidRDefault="00E00A4A" w:rsidP="00AC0295">
      <w:pPr>
        <w:pStyle w:val="Heading3"/>
        <w:rPr>
          <w:rtl/>
        </w:rPr>
      </w:pPr>
      <w:bookmarkStart w:id="124" w:name="_Toc376157531"/>
      <w:r>
        <w:rPr>
          <w:rtl/>
        </w:rPr>
        <w:t>احمد معز الدوله</w:t>
      </w:r>
      <w:r w:rsidR="0085164D">
        <w:rPr>
          <w:rtl/>
        </w:rPr>
        <w:t>:</w:t>
      </w:r>
      <w:bookmarkEnd w:id="124"/>
    </w:p>
    <w:p w:rsidR="00E00A4A" w:rsidRDefault="00E00A4A" w:rsidP="00E00A4A">
      <w:pPr>
        <w:pStyle w:val="libNormal"/>
        <w:rPr>
          <w:rtl/>
        </w:rPr>
      </w:pPr>
      <w:r>
        <w:rPr>
          <w:rtl/>
        </w:rPr>
        <w:t>معزالدوله</w:t>
      </w:r>
      <w:r w:rsidR="0085164D">
        <w:rPr>
          <w:rtl/>
        </w:rPr>
        <w:t xml:space="preserve">، </w:t>
      </w:r>
      <w:r>
        <w:rPr>
          <w:rtl/>
        </w:rPr>
        <w:t>فرزند كوچك ابوشجاع</w:t>
      </w:r>
      <w:r w:rsidR="0085164D">
        <w:rPr>
          <w:rtl/>
        </w:rPr>
        <w:t xml:space="preserve">، </w:t>
      </w:r>
      <w:r>
        <w:rPr>
          <w:rtl/>
        </w:rPr>
        <w:t>سلطانى عادل بود كه در عراق حكومت مى كرد و حكومتش بر عدل استوار بود</w:t>
      </w:r>
      <w:r w:rsidR="0085164D">
        <w:rPr>
          <w:rtl/>
        </w:rPr>
        <w:t xml:space="preserve">. </w:t>
      </w:r>
      <w:r>
        <w:rPr>
          <w:rtl/>
        </w:rPr>
        <w:t>او بسيار مهربان و نسبت به فقرا</w:t>
      </w:r>
      <w:r w:rsidR="0085164D">
        <w:rPr>
          <w:rtl/>
        </w:rPr>
        <w:t xml:space="preserve">، </w:t>
      </w:r>
      <w:r>
        <w:rPr>
          <w:rtl/>
        </w:rPr>
        <w:t>بخشنده بود</w:t>
      </w:r>
      <w:r w:rsidR="0085164D">
        <w:rPr>
          <w:rtl/>
        </w:rPr>
        <w:t xml:space="preserve">، </w:t>
      </w:r>
      <w:r>
        <w:rPr>
          <w:rtl/>
        </w:rPr>
        <w:t xml:space="preserve">و نسبت به حضرت سيد الشهدا </w:t>
      </w:r>
      <w:r w:rsidR="007E234D" w:rsidRPr="007E234D">
        <w:rPr>
          <w:rStyle w:val="libAlaemChar"/>
          <w:rtl/>
        </w:rPr>
        <w:t>عليه‌السلام</w:t>
      </w:r>
      <w:r>
        <w:rPr>
          <w:rtl/>
        </w:rPr>
        <w:t xml:space="preserve"> ارادت خاصى داشت و اول كسى بود كه روز عاشورا را تعطيل رسمى اعلام كرد</w:t>
      </w:r>
      <w:r w:rsidR="0085164D">
        <w:rPr>
          <w:rtl/>
        </w:rPr>
        <w:t xml:space="preserve">. </w:t>
      </w:r>
      <w:r>
        <w:rPr>
          <w:rtl/>
        </w:rPr>
        <w:t>معزالدوله 21 سال و يازده ماه حكومت كرد و در سال 356 هجرى در گذشت</w:t>
      </w:r>
      <w:r w:rsidR="0085164D">
        <w:rPr>
          <w:rtl/>
        </w:rPr>
        <w:t xml:space="preserve">. </w:t>
      </w:r>
    </w:p>
    <w:p w:rsidR="00E00A4A" w:rsidRDefault="00E00A4A" w:rsidP="00AC0295">
      <w:pPr>
        <w:pStyle w:val="Heading3"/>
        <w:rPr>
          <w:rtl/>
        </w:rPr>
      </w:pPr>
      <w:bookmarkStart w:id="125" w:name="_Toc376157532"/>
      <w:r>
        <w:rPr>
          <w:rtl/>
        </w:rPr>
        <w:t>عضد الدوله</w:t>
      </w:r>
      <w:r w:rsidR="0085164D">
        <w:rPr>
          <w:rtl/>
        </w:rPr>
        <w:t>:</w:t>
      </w:r>
      <w:bookmarkEnd w:id="125"/>
    </w:p>
    <w:p w:rsidR="00E00A4A" w:rsidRDefault="00E00A4A" w:rsidP="00E00A4A">
      <w:pPr>
        <w:pStyle w:val="libNormal"/>
        <w:rPr>
          <w:rtl/>
        </w:rPr>
      </w:pPr>
      <w:r>
        <w:rPr>
          <w:rtl/>
        </w:rPr>
        <w:t>پس از در گذشت ركن الدوله</w:t>
      </w:r>
      <w:r w:rsidR="0085164D">
        <w:rPr>
          <w:rtl/>
        </w:rPr>
        <w:t xml:space="preserve">، </w:t>
      </w:r>
      <w:r>
        <w:rPr>
          <w:rtl/>
        </w:rPr>
        <w:t>عضد الدوله بر تخت سلطنت جلوس ‍ كرد</w:t>
      </w:r>
      <w:r w:rsidR="0085164D">
        <w:rPr>
          <w:rtl/>
        </w:rPr>
        <w:t xml:space="preserve">، </w:t>
      </w:r>
      <w:r>
        <w:rPr>
          <w:rtl/>
        </w:rPr>
        <w:t>و او اول كسى است كه لقب «پادشاهى» را گرفت عضد الدوله در سال 356 هجرى به حكومت رسيد</w:t>
      </w:r>
      <w:r w:rsidR="0085164D">
        <w:rPr>
          <w:rtl/>
        </w:rPr>
        <w:t xml:space="preserve">. </w:t>
      </w:r>
      <w:r>
        <w:rPr>
          <w:rtl/>
        </w:rPr>
        <w:t xml:space="preserve">او با دانشمندان رفتارى خوش ‍ داشت و نسبت به مقام شامخ حضرت على بن ابيطالب </w:t>
      </w:r>
      <w:r w:rsidR="007E234D" w:rsidRPr="007E234D">
        <w:rPr>
          <w:rStyle w:val="libAlaemChar"/>
          <w:rtl/>
        </w:rPr>
        <w:t>عليه‌السلام</w:t>
      </w:r>
      <w:r>
        <w:rPr>
          <w:rtl/>
        </w:rPr>
        <w:t xml:space="preserve"> از خود كرنش خاصى نشان مى داد</w:t>
      </w:r>
      <w:r w:rsidR="0085164D">
        <w:rPr>
          <w:rtl/>
        </w:rPr>
        <w:t xml:space="preserve">. </w:t>
      </w:r>
      <w:r>
        <w:rPr>
          <w:rtl/>
        </w:rPr>
        <w:t xml:space="preserve">بقعه مباركه امام على </w:t>
      </w:r>
      <w:r w:rsidR="007E234D" w:rsidRPr="007E234D">
        <w:rPr>
          <w:rStyle w:val="libAlaemChar"/>
          <w:rtl/>
        </w:rPr>
        <w:t>عليه‌السلام</w:t>
      </w:r>
      <w:r>
        <w:rPr>
          <w:rtl/>
        </w:rPr>
        <w:t xml:space="preserve"> و امام حسين </w:t>
      </w:r>
      <w:r w:rsidR="007E234D" w:rsidRPr="007E234D">
        <w:rPr>
          <w:rStyle w:val="libAlaemChar"/>
          <w:rtl/>
        </w:rPr>
        <w:t>عليه‌السلام</w:t>
      </w:r>
      <w:r>
        <w:rPr>
          <w:rtl/>
        </w:rPr>
        <w:t xml:space="preserve"> را به طرز با شكوهى تعمير كرد</w:t>
      </w:r>
      <w:r w:rsidR="0085164D">
        <w:rPr>
          <w:rtl/>
        </w:rPr>
        <w:t xml:space="preserve">، </w:t>
      </w:r>
      <w:r>
        <w:rPr>
          <w:rtl/>
        </w:rPr>
        <w:t>و در اطراف شهر مدينه ديوار كشيد</w:t>
      </w:r>
      <w:r w:rsidR="0085164D">
        <w:rPr>
          <w:rtl/>
        </w:rPr>
        <w:t xml:space="preserve">، </w:t>
      </w:r>
      <w:r>
        <w:rPr>
          <w:rtl/>
        </w:rPr>
        <w:t>براى شيخ مفيد احترام قائل بود و به ديدنش ‍ مى رفت</w:t>
      </w:r>
      <w:r w:rsidR="0085164D">
        <w:rPr>
          <w:rtl/>
        </w:rPr>
        <w:t xml:space="preserve">. </w:t>
      </w:r>
      <w:r w:rsidR="0085164D" w:rsidRPr="0085164D">
        <w:rPr>
          <w:rStyle w:val="libFootnotenumChar"/>
          <w:rtl/>
        </w:rPr>
        <w:t>(146)</w:t>
      </w:r>
    </w:p>
    <w:p w:rsidR="00E00A4A" w:rsidRDefault="00E00A4A" w:rsidP="00AC0295">
      <w:pPr>
        <w:pStyle w:val="Heading3"/>
        <w:rPr>
          <w:rtl/>
        </w:rPr>
      </w:pPr>
      <w:bookmarkStart w:id="126" w:name="_Toc376157533"/>
      <w:r>
        <w:rPr>
          <w:rtl/>
        </w:rPr>
        <w:t>جلال الدوله</w:t>
      </w:r>
      <w:r w:rsidR="0085164D">
        <w:rPr>
          <w:rtl/>
        </w:rPr>
        <w:t>:</w:t>
      </w:r>
      <w:bookmarkEnd w:id="126"/>
    </w:p>
    <w:p w:rsidR="00E00A4A" w:rsidRDefault="00E00A4A" w:rsidP="00E00A4A">
      <w:pPr>
        <w:pStyle w:val="libNormal"/>
        <w:rPr>
          <w:rtl/>
        </w:rPr>
      </w:pPr>
      <w:r>
        <w:rPr>
          <w:rtl/>
        </w:rPr>
        <w:t>پس از در گذشت مشرف الدوله</w:t>
      </w:r>
      <w:r w:rsidR="0085164D">
        <w:rPr>
          <w:rtl/>
        </w:rPr>
        <w:t xml:space="preserve">، </w:t>
      </w:r>
      <w:r>
        <w:rPr>
          <w:rtl/>
        </w:rPr>
        <w:t>برادرش جلال الدوله جانشين او شد و مدت 17 سال پادشاهى كرد و در شعبان سال 435 هجرى در گذشت</w:t>
      </w:r>
      <w:r w:rsidR="0085164D">
        <w:rPr>
          <w:rtl/>
        </w:rPr>
        <w:t xml:space="preserve">. </w:t>
      </w:r>
      <w:r>
        <w:rPr>
          <w:rtl/>
        </w:rPr>
        <w:t>او علاقه فراوانى به مذهب تشيع داشت و در اين مذهب بسيار استوار بود و هميشه به زيارت امام اول و امام سوم شيعيان مى رفت و چون به يك فرسنگى مى رسيد</w:t>
      </w:r>
      <w:r w:rsidR="0085164D">
        <w:rPr>
          <w:rtl/>
        </w:rPr>
        <w:t xml:space="preserve">، </w:t>
      </w:r>
      <w:r>
        <w:rPr>
          <w:rtl/>
        </w:rPr>
        <w:t>پياده شده</w:t>
      </w:r>
      <w:r w:rsidR="0085164D">
        <w:rPr>
          <w:rtl/>
        </w:rPr>
        <w:t xml:space="preserve">، </w:t>
      </w:r>
      <w:r>
        <w:rPr>
          <w:rtl/>
        </w:rPr>
        <w:t>پا برهنه مى رفت</w:t>
      </w:r>
      <w:r w:rsidR="0085164D">
        <w:rPr>
          <w:rtl/>
        </w:rPr>
        <w:t xml:space="preserve">. </w:t>
      </w:r>
      <w:r>
        <w:rPr>
          <w:rtl/>
        </w:rPr>
        <w:t>غناوى مى گويد</w:t>
      </w:r>
      <w:r w:rsidR="0085164D">
        <w:rPr>
          <w:rtl/>
        </w:rPr>
        <w:t>:</w:t>
      </w:r>
      <w:r>
        <w:rPr>
          <w:rtl/>
        </w:rPr>
        <w:t xml:space="preserve"> آل بويه در ترويج و نشر بسيار كوشا بودند و مذهب شيعه در عصر آل بويه از هر جهت پيشرفت كرده بود</w:t>
      </w:r>
      <w:r w:rsidR="0085164D">
        <w:rPr>
          <w:rtl/>
        </w:rPr>
        <w:t xml:space="preserve">. </w:t>
      </w:r>
    </w:p>
    <w:p w:rsidR="00E00A4A" w:rsidRDefault="00E00A4A" w:rsidP="00E00A4A">
      <w:pPr>
        <w:pStyle w:val="libNormal"/>
        <w:rPr>
          <w:rtl/>
        </w:rPr>
      </w:pPr>
      <w:r>
        <w:rPr>
          <w:rtl/>
        </w:rPr>
        <w:t>اهالى بغداد كه تا زمان آل بويه سنى بودند</w:t>
      </w:r>
      <w:r w:rsidR="0085164D">
        <w:rPr>
          <w:rtl/>
        </w:rPr>
        <w:t xml:space="preserve">، </w:t>
      </w:r>
      <w:r>
        <w:rPr>
          <w:rtl/>
        </w:rPr>
        <w:t>پس از حكومت آنان مذهب تشيع را از جان و دل پذيرا شدند</w:t>
      </w:r>
      <w:r w:rsidR="0085164D">
        <w:rPr>
          <w:rtl/>
        </w:rPr>
        <w:t xml:space="preserve">. </w:t>
      </w:r>
      <w:r w:rsidR="0085164D" w:rsidRPr="0085164D">
        <w:rPr>
          <w:rStyle w:val="libFootnotenumChar"/>
          <w:rtl/>
        </w:rPr>
        <w:t>(147)</w:t>
      </w:r>
    </w:p>
    <w:p w:rsidR="00E00A4A" w:rsidRDefault="00E00A4A" w:rsidP="00E00A4A">
      <w:pPr>
        <w:pStyle w:val="libNormal"/>
        <w:rPr>
          <w:rtl/>
        </w:rPr>
      </w:pPr>
      <w:r>
        <w:rPr>
          <w:rtl/>
        </w:rPr>
        <w:t>ابن اثير در حوادث سال 352 هجرى گويد</w:t>
      </w:r>
      <w:r w:rsidR="0085164D">
        <w:rPr>
          <w:rtl/>
        </w:rPr>
        <w:t>:</w:t>
      </w:r>
      <w:r>
        <w:rPr>
          <w:rtl/>
        </w:rPr>
        <w:t xml:space="preserve"> معز الدوله با يك فرمان همگانى</w:t>
      </w:r>
      <w:r w:rsidR="0085164D">
        <w:rPr>
          <w:rtl/>
        </w:rPr>
        <w:t xml:space="preserve">، </w:t>
      </w:r>
      <w:r>
        <w:rPr>
          <w:rtl/>
        </w:rPr>
        <w:t xml:space="preserve">روز عاشورا را تعطيل رسمى اعلان نموده و خريد و فروش را در آن روز ممنوع ساخت و دستور داد در اين روز بر حسين </w:t>
      </w:r>
      <w:r w:rsidR="007E234D" w:rsidRPr="007E234D">
        <w:rPr>
          <w:rStyle w:val="libAlaemChar"/>
          <w:rtl/>
        </w:rPr>
        <w:t>عليه‌السلام</w:t>
      </w:r>
      <w:r>
        <w:rPr>
          <w:rtl/>
        </w:rPr>
        <w:t xml:space="preserve"> عزادارى برپا دارند و اشك بريزند</w:t>
      </w:r>
      <w:r w:rsidR="0085164D">
        <w:rPr>
          <w:rtl/>
        </w:rPr>
        <w:t xml:space="preserve">. </w:t>
      </w:r>
      <w:r>
        <w:rPr>
          <w:rtl/>
        </w:rPr>
        <w:t xml:space="preserve">و نيز دستور داد در روز 18 ذيحجه به مناسبت روز عيد غدير و ولايت امام على </w:t>
      </w:r>
      <w:r w:rsidR="007E234D" w:rsidRPr="007E234D">
        <w:rPr>
          <w:rStyle w:val="libAlaemChar"/>
          <w:rtl/>
        </w:rPr>
        <w:t>عليه‌السلام</w:t>
      </w:r>
      <w:r w:rsidR="0085164D">
        <w:rPr>
          <w:rtl/>
        </w:rPr>
        <w:t xml:space="preserve">، </w:t>
      </w:r>
      <w:r>
        <w:rPr>
          <w:rtl/>
        </w:rPr>
        <w:t>شهر را آذين نموده و جشن بگيرند</w:t>
      </w:r>
      <w:r w:rsidR="0085164D">
        <w:rPr>
          <w:rtl/>
        </w:rPr>
        <w:t xml:space="preserve">. </w:t>
      </w:r>
      <w:r w:rsidR="0085164D" w:rsidRPr="0085164D">
        <w:rPr>
          <w:rStyle w:val="libFootnotenumChar"/>
          <w:rtl/>
        </w:rPr>
        <w:t>(148)</w:t>
      </w:r>
    </w:p>
    <w:p w:rsidR="00E00A4A" w:rsidRDefault="00E00A4A" w:rsidP="00AC0295">
      <w:pPr>
        <w:pStyle w:val="Heading3"/>
        <w:rPr>
          <w:rtl/>
        </w:rPr>
      </w:pPr>
      <w:bookmarkStart w:id="127" w:name="_Toc376157534"/>
      <w:r>
        <w:rPr>
          <w:rtl/>
        </w:rPr>
        <w:t>كلمه ديلم از نظر اهل لغت</w:t>
      </w:r>
      <w:r w:rsidR="0085164D">
        <w:rPr>
          <w:rtl/>
        </w:rPr>
        <w:t>:</w:t>
      </w:r>
      <w:bookmarkEnd w:id="127"/>
    </w:p>
    <w:p w:rsidR="00E00A4A" w:rsidRDefault="00E00A4A" w:rsidP="00E00A4A">
      <w:pPr>
        <w:pStyle w:val="libNormal"/>
        <w:rPr>
          <w:rtl/>
        </w:rPr>
      </w:pPr>
      <w:r>
        <w:rPr>
          <w:rtl/>
        </w:rPr>
        <w:t>ديلم</w:t>
      </w:r>
      <w:r w:rsidR="0085164D">
        <w:rPr>
          <w:rtl/>
        </w:rPr>
        <w:t xml:space="preserve">، </w:t>
      </w:r>
      <w:r>
        <w:rPr>
          <w:rtl/>
        </w:rPr>
        <w:t>در لغت وسيله و ابزارى است كه براى سوراخ كردن سنگ و ديوار بكار مى رود</w:t>
      </w:r>
      <w:r w:rsidR="0085164D">
        <w:rPr>
          <w:rtl/>
        </w:rPr>
        <w:t xml:space="preserve">، </w:t>
      </w:r>
      <w:r>
        <w:rPr>
          <w:rtl/>
        </w:rPr>
        <w:t>و نيز ابزارى است كه با هواى متراكم از آن استفاده مى شود</w:t>
      </w:r>
      <w:r w:rsidR="0085164D">
        <w:rPr>
          <w:rtl/>
        </w:rPr>
        <w:t xml:space="preserve">. </w:t>
      </w:r>
      <w:r>
        <w:rPr>
          <w:rtl/>
        </w:rPr>
        <w:t>اين كلمه در زبان عربى در معنى دشمنى به كار گرفته مى شود و اگر گفته شود كه فلان گروه از ديالمه است</w:t>
      </w:r>
      <w:r w:rsidR="0085164D">
        <w:rPr>
          <w:rtl/>
        </w:rPr>
        <w:t xml:space="preserve">، </w:t>
      </w:r>
      <w:r>
        <w:rPr>
          <w:rtl/>
        </w:rPr>
        <w:t>يعنى از دشمنان مى باشد</w:t>
      </w:r>
      <w:r w:rsidR="0085164D">
        <w:rPr>
          <w:rtl/>
        </w:rPr>
        <w:t xml:space="preserve">. </w:t>
      </w:r>
      <w:r>
        <w:rPr>
          <w:rtl/>
        </w:rPr>
        <w:t>و در معنى سياه و سياهى و جماعت نيز به كار مى رود</w:t>
      </w:r>
      <w:r w:rsidR="0085164D">
        <w:rPr>
          <w:rtl/>
        </w:rPr>
        <w:t xml:space="preserve">، </w:t>
      </w:r>
      <w:r>
        <w:rPr>
          <w:rtl/>
        </w:rPr>
        <w:t>و اگر كسى را به عنوان ديلم يا ديلمى وصف نمايند</w:t>
      </w:r>
      <w:r w:rsidR="0085164D">
        <w:rPr>
          <w:rtl/>
        </w:rPr>
        <w:t xml:space="preserve">، </w:t>
      </w:r>
      <w:r>
        <w:rPr>
          <w:rtl/>
        </w:rPr>
        <w:t>او را دشمن خوانند</w:t>
      </w:r>
      <w:r w:rsidR="0085164D">
        <w:rPr>
          <w:rtl/>
        </w:rPr>
        <w:t xml:space="preserve">، </w:t>
      </w:r>
      <w:r>
        <w:rPr>
          <w:rtl/>
        </w:rPr>
        <w:t>يعنى اين شخص در دشمنى و كينه توزى مانند ديلميان است</w:t>
      </w:r>
      <w:r w:rsidR="0085164D">
        <w:rPr>
          <w:rtl/>
        </w:rPr>
        <w:t xml:space="preserve">. </w:t>
      </w:r>
      <w:r>
        <w:rPr>
          <w:rtl/>
        </w:rPr>
        <w:t>اعراب</w:t>
      </w:r>
      <w:r w:rsidR="0085164D">
        <w:rPr>
          <w:rtl/>
        </w:rPr>
        <w:t xml:space="preserve">، </w:t>
      </w:r>
      <w:r>
        <w:rPr>
          <w:rtl/>
        </w:rPr>
        <w:t>ديلميان را مردمى شجاع و متهور و سر سخت و خطرناك و بى باك مى دانستند</w:t>
      </w:r>
      <w:r w:rsidR="0085164D">
        <w:rPr>
          <w:rtl/>
        </w:rPr>
        <w:t xml:space="preserve">. </w:t>
      </w:r>
      <w:r>
        <w:rPr>
          <w:rtl/>
        </w:rPr>
        <w:t>جا حظ مى گويد</w:t>
      </w:r>
      <w:r w:rsidR="0085164D">
        <w:rPr>
          <w:rtl/>
        </w:rPr>
        <w:t>:</w:t>
      </w:r>
      <w:r>
        <w:rPr>
          <w:rtl/>
        </w:rPr>
        <w:t xml:space="preserve"> عربها وقتى بخواهند به دشمنى سخت مثال بزنند مى گويند</w:t>
      </w:r>
      <w:r w:rsidR="0085164D">
        <w:rPr>
          <w:rtl/>
        </w:rPr>
        <w:t>:</w:t>
      </w:r>
      <w:r>
        <w:rPr>
          <w:rtl/>
        </w:rPr>
        <w:t xml:space="preserve"> « ما هم الا الترك و الديلم »</w:t>
      </w:r>
      <w:r w:rsidR="0085164D">
        <w:rPr>
          <w:rtl/>
        </w:rPr>
        <w:t xml:space="preserve">. </w:t>
      </w:r>
      <w:r w:rsidR="0085164D" w:rsidRPr="0085164D">
        <w:rPr>
          <w:rStyle w:val="libFootnotenumChar"/>
          <w:rtl/>
        </w:rPr>
        <w:t>(149)</w:t>
      </w:r>
    </w:p>
    <w:p w:rsidR="00E00A4A" w:rsidRDefault="00E00A4A" w:rsidP="00E00A4A">
      <w:pPr>
        <w:pStyle w:val="libNormal"/>
        <w:rPr>
          <w:rtl/>
        </w:rPr>
      </w:pPr>
      <w:r>
        <w:rPr>
          <w:rtl/>
        </w:rPr>
        <w:t>به هر روى</w:t>
      </w:r>
      <w:r w:rsidR="0085164D">
        <w:rPr>
          <w:rtl/>
        </w:rPr>
        <w:t xml:space="preserve">، </w:t>
      </w:r>
      <w:r>
        <w:rPr>
          <w:rtl/>
        </w:rPr>
        <w:t>ديلم نام تيره اى از ايرانيان ساكن ديلمستان است</w:t>
      </w:r>
      <w:r w:rsidR="0085164D">
        <w:rPr>
          <w:rtl/>
        </w:rPr>
        <w:t xml:space="preserve">. </w:t>
      </w:r>
      <w:r>
        <w:rPr>
          <w:rtl/>
        </w:rPr>
        <w:t>اين تيره تا قرن هشتم هجرى وجود داشته و از تيره گيل جدا شده بودند</w:t>
      </w:r>
      <w:r w:rsidR="0085164D">
        <w:rPr>
          <w:rtl/>
        </w:rPr>
        <w:t xml:space="preserve">. </w:t>
      </w:r>
      <w:r>
        <w:rPr>
          <w:rtl/>
        </w:rPr>
        <w:t>در قرن مذكور</w:t>
      </w:r>
      <w:r w:rsidR="0085164D">
        <w:rPr>
          <w:rtl/>
        </w:rPr>
        <w:t xml:space="preserve">، </w:t>
      </w:r>
      <w:r>
        <w:rPr>
          <w:rtl/>
        </w:rPr>
        <w:t>سادات كيايى</w:t>
      </w:r>
      <w:r w:rsidR="0085164D">
        <w:rPr>
          <w:rtl/>
        </w:rPr>
        <w:t xml:space="preserve">، </w:t>
      </w:r>
      <w:r>
        <w:rPr>
          <w:rtl/>
        </w:rPr>
        <w:t>گروه زيادى را از ايشان كشتند</w:t>
      </w:r>
      <w:r w:rsidR="0085164D">
        <w:rPr>
          <w:rtl/>
        </w:rPr>
        <w:t xml:space="preserve">. </w:t>
      </w:r>
      <w:r>
        <w:rPr>
          <w:rtl/>
        </w:rPr>
        <w:t>ظاهرا آنانكه باقى ماندند</w:t>
      </w:r>
      <w:r w:rsidR="0085164D">
        <w:rPr>
          <w:rtl/>
        </w:rPr>
        <w:t xml:space="preserve">، </w:t>
      </w:r>
      <w:r>
        <w:rPr>
          <w:rtl/>
        </w:rPr>
        <w:t>با مردم گيل در هم آميختند</w:t>
      </w:r>
      <w:r w:rsidR="0085164D">
        <w:rPr>
          <w:rtl/>
        </w:rPr>
        <w:t xml:space="preserve">، </w:t>
      </w:r>
      <w:r>
        <w:rPr>
          <w:rtl/>
        </w:rPr>
        <w:t>وگيلكان امروزى فرزندان و بازماندگان هر دو تيره هستند</w:t>
      </w:r>
      <w:r w:rsidR="0085164D">
        <w:rPr>
          <w:rtl/>
        </w:rPr>
        <w:t xml:space="preserve">. </w:t>
      </w:r>
      <w:r>
        <w:rPr>
          <w:rtl/>
        </w:rPr>
        <w:t>چند نقطه هم در ايران به نام ديلم و ديلمان هم اكنون وجود دارد</w:t>
      </w:r>
      <w:r w:rsidR="0085164D">
        <w:rPr>
          <w:rtl/>
        </w:rPr>
        <w:t xml:space="preserve">. </w:t>
      </w:r>
    </w:p>
    <w:p w:rsidR="00E00A4A" w:rsidRDefault="00E00A4A" w:rsidP="00E00A4A">
      <w:pPr>
        <w:pStyle w:val="libNormal"/>
        <w:rPr>
          <w:rtl/>
        </w:rPr>
      </w:pPr>
      <w:r>
        <w:rPr>
          <w:rtl/>
        </w:rPr>
        <w:t>1 - بندر ديلم</w:t>
      </w:r>
      <w:r w:rsidR="0085164D">
        <w:rPr>
          <w:rtl/>
        </w:rPr>
        <w:t>:</w:t>
      </w:r>
      <w:r>
        <w:rPr>
          <w:rtl/>
        </w:rPr>
        <w:t xml:space="preserve"> يكى از بخش هاى استان بوشهر</w:t>
      </w:r>
      <w:r w:rsidR="0085164D">
        <w:rPr>
          <w:rtl/>
        </w:rPr>
        <w:t xml:space="preserve">، </w:t>
      </w:r>
      <w:r>
        <w:rPr>
          <w:rtl/>
        </w:rPr>
        <w:t>است</w:t>
      </w:r>
      <w:r w:rsidR="0085164D">
        <w:rPr>
          <w:rtl/>
        </w:rPr>
        <w:t xml:space="preserve">. </w:t>
      </w:r>
    </w:p>
    <w:p w:rsidR="00E00A4A" w:rsidRDefault="00E00A4A" w:rsidP="00E00A4A">
      <w:pPr>
        <w:pStyle w:val="libNormal"/>
        <w:rPr>
          <w:rtl/>
        </w:rPr>
      </w:pPr>
      <w:r>
        <w:rPr>
          <w:rtl/>
        </w:rPr>
        <w:t>2 - ديلمان يا مكان ديلم ها</w:t>
      </w:r>
      <w:r w:rsidR="0085164D">
        <w:rPr>
          <w:rtl/>
        </w:rPr>
        <w:t xml:space="preserve">، </w:t>
      </w:r>
      <w:r>
        <w:rPr>
          <w:rtl/>
        </w:rPr>
        <w:t>دهستانى از بخش سياهكل و جزو شهرستان لاهيجان است</w:t>
      </w:r>
      <w:r w:rsidR="0085164D">
        <w:rPr>
          <w:rtl/>
        </w:rPr>
        <w:t xml:space="preserve">. </w:t>
      </w:r>
    </w:p>
    <w:p w:rsidR="00E00A4A" w:rsidRDefault="00E00A4A" w:rsidP="00E00A4A">
      <w:pPr>
        <w:pStyle w:val="libNormal"/>
        <w:rPr>
          <w:rtl/>
        </w:rPr>
      </w:pPr>
      <w:r>
        <w:rPr>
          <w:rtl/>
        </w:rPr>
        <w:t>3 - همسايه گيلان را ديلم و ديلمستان گويند</w:t>
      </w:r>
      <w:r w:rsidR="0085164D">
        <w:rPr>
          <w:rtl/>
        </w:rPr>
        <w:t xml:space="preserve">. </w:t>
      </w:r>
    </w:p>
    <w:p w:rsidR="00E00A4A" w:rsidRDefault="00E00A4A" w:rsidP="00E00A4A">
      <w:pPr>
        <w:pStyle w:val="libNormal"/>
        <w:rPr>
          <w:rtl/>
        </w:rPr>
      </w:pPr>
      <w:r>
        <w:rPr>
          <w:rtl/>
        </w:rPr>
        <w:t>4 - ديلمستان - نام محلى از توابع سلماس كه امروز ديلمقان گويند</w:t>
      </w:r>
      <w:r w:rsidR="0085164D">
        <w:rPr>
          <w:rtl/>
        </w:rPr>
        <w:t xml:space="preserve">. </w:t>
      </w:r>
      <w:r w:rsidR="0085164D" w:rsidRPr="0085164D">
        <w:rPr>
          <w:rStyle w:val="libFootnotenumChar"/>
          <w:rtl/>
        </w:rPr>
        <w:t>(150)</w:t>
      </w:r>
    </w:p>
    <w:p w:rsidR="00E00A4A" w:rsidRDefault="00E00A4A" w:rsidP="00AC0295">
      <w:pPr>
        <w:pStyle w:val="Heading3"/>
        <w:rPr>
          <w:rtl/>
        </w:rPr>
      </w:pPr>
      <w:bookmarkStart w:id="128" w:name="_Toc376157535"/>
      <w:r>
        <w:rPr>
          <w:rtl/>
        </w:rPr>
        <w:t>سرزمين ديلم و مناطق آن</w:t>
      </w:r>
      <w:bookmarkEnd w:id="128"/>
    </w:p>
    <w:p w:rsidR="00E00A4A" w:rsidRDefault="00E00A4A" w:rsidP="00E00A4A">
      <w:pPr>
        <w:pStyle w:val="libNormal"/>
        <w:rPr>
          <w:rtl/>
        </w:rPr>
      </w:pPr>
      <w:r>
        <w:rPr>
          <w:rtl/>
        </w:rPr>
        <w:t>سرزمين ديلم</w:t>
      </w:r>
      <w:r w:rsidR="0085164D">
        <w:rPr>
          <w:rtl/>
        </w:rPr>
        <w:t xml:space="preserve">، </w:t>
      </w:r>
      <w:r>
        <w:rPr>
          <w:rtl/>
        </w:rPr>
        <w:t>امروز جزو گيلان شمرده مى شود</w:t>
      </w:r>
      <w:r w:rsidR="0085164D">
        <w:rPr>
          <w:rtl/>
        </w:rPr>
        <w:t xml:space="preserve">، </w:t>
      </w:r>
      <w:r>
        <w:rPr>
          <w:rtl/>
        </w:rPr>
        <w:t>اما در قرن چهارم و پنجم هجرى - در عصر حكومت آل بويه - گيلان جزوى از ديلم محسوب مى شده است</w:t>
      </w:r>
      <w:r w:rsidR="0085164D">
        <w:rPr>
          <w:rtl/>
        </w:rPr>
        <w:t xml:space="preserve">، </w:t>
      </w:r>
      <w:r>
        <w:rPr>
          <w:rtl/>
        </w:rPr>
        <w:t>و جغرافى دانان گفته اند</w:t>
      </w:r>
      <w:r w:rsidR="0085164D">
        <w:rPr>
          <w:rtl/>
        </w:rPr>
        <w:t>:</w:t>
      </w:r>
      <w:r>
        <w:rPr>
          <w:rtl/>
        </w:rPr>
        <w:t xml:space="preserve"> در اعصار گذشته گاهى از ديلم</w:t>
      </w:r>
      <w:r w:rsidR="0085164D">
        <w:rPr>
          <w:rtl/>
        </w:rPr>
        <w:t xml:space="preserve">، </w:t>
      </w:r>
      <w:r>
        <w:rPr>
          <w:rtl/>
        </w:rPr>
        <w:t>به عنوان مازندران و گرگان نام مى برده اند</w:t>
      </w:r>
      <w:r w:rsidR="0085164D">
        <w:rPr>
          <w:rtl/>
        </w:rPr>
        <w:t xml:space="preserve">. </w:t>
      </w:r>
    </w:p>
    <w:p w:rsidR="00E00A4A" w:rsidRDefault="00E00A4A" w:rsidP="00E00A4A">
      <w:pPr>
        <w:pStyle w:val="libNormal"/>
        <w:rPr>
          <w:rtl/>
        </w:rPr>
      </w:pPr>
      <w:r>
        <w:rPr>
          <w:rtl/>
        </w:rPr>
        <w:t>مقدسى در احسن التقاسيم مى گويد</w:t>
      </w:r>
      <w:r w:rsidR="0085164D">
        <w:rPr>
          <w:rtl/>
        </w:rPr>
        <w:t>:</w:t>
      </w:r>
      <w:r>
        <w:rPr>
          <w:rtl/>
        </w:rPr>
        <w:t xml:space="preserve"> ديلم داراى پنج كوره (شهرستان) است</w:t>
      </w:r>
      <w:r w:rsidR="0085164D">
        <w:rPr>
          <w:rtl/>
        </w:rPr>
        <w:t>:</w:t>
      </w:r>
      <w:r>
        <w:rPr>
          <w:rtl/>
        </w:rPr>
        <w:t xml:space="preserve"> از طرف خراسان</w:t>
      </w:r>
      <w:r w:rsidR="0085164D">
        <w:rPr>
          <w:rtl/>
        </w:rPr>
        <w:t xml:space="preserve">، </w:t>
      </w:r>
      <w:r>
        <w:rPr>
          <w:rtl/>
        </w:rPr>
        <w:t>قومس (در حدود دامغان) و گرگان و گنبد قابوس و طبرستان (مازندران) و ديلمان (گيلان كنونى) و درياچه خزر در ميان اين نواحى قرار دارد</w:t>
      </w:r>
      <w:r w:rsidR="0085164D">
        <w:rPr>
          <w:rtl/>
        </w:rPr>
        <w:t xml:space="preserve">. </w:t>
      </w:r>
      <w:r w:rsidR="0085164D" w:rsidRPr="0085164D">
        <w:rPr>
          <w:rStyle w:val="libFootnotenumChar"/>
          <w:rtl/>
        </w:rPr>
        <w:t>(151)</w:t>
      </w:r>
    </w:p>
    <w:p w:rsidR="00E00A4A" w:rsidRDefault="00E00A4A" w:rsidP="00E00A4A">
      <w:pPr>
        <w:pStyle w:val="libNormal"/>
        <w:rPr>
          <w:rtl/>
        </w:rPr>
      </w:pPr>
      <w:r>
        <w:rPr>
          <w:rtl/>
        </w:rPr>
        <w:t>ولى بيشتر نويسندگان جغرافيا</w:t>
      </w:r>
      <w:r w:rsidR="0085164D">
        <w:rPr>
          <w:rtl/>
        </w:rPr>
        <w:t xml:space="preserve">، </w:t>
      </w:r>
      <w:r>
        <w:rPr>
          <w:rtl/>
        </w:rPr>
        <w:t>از ديلم به عنوان ناحيه كوچكى كه در اطراف رشت و رودبار است</w:t>
      </w:r>
      <w:r w:rsidR="0085164D">
        <w:rPr>
          <w:rtl/>
        </w:rPr>
        <w:t xml:space="preserve">، </w:t>
      </w:r>
      <w:r>
        <w:rPr>
          <w:rtl/>
        </w:rPr>
        <w:t>نام برده اند</w:t>
      </w:r>
      <w:r w:rsidR="0085164D">
        <w:rPr>
          <w:rtl/>
        </w:rPr>
        <w:t xml:space="preserve">. </w:t>
      </w:r>
      <w:r w:rsidR="0085164D" w:rsidRPr="0085164D">
        <w:rPr>
          <w:rStyle w:val="libFootnotenumChar"/>
          <w:rtl/>
        </w:rPr>
        <w:t>(152)</w:t>
      </w:r>
    </w:p>
    <w:p w:rsidR="00E00A4A" w:rsidRDefault="00E00A4A" w:rsidP="00AC0295">
      <w:pPr>
        <w:pStyle w:val="Heading3"/>
        <w:rPr>
          <w:rtl/>
        </w:rPr>
      </w:pPr>
      <w:bookmarkStart w:id="129" w:name="_Toc376157536"/>
      <w:r>
        <w:rPr>
          <w:rtl/>
        </w:rPr>
        <w:t>مذهب آل بويه از ديدگاه مورخان</w:t>
      </w:r>
      <w:bookmarkEnd w:id="129"/>
    </w:p>
    <w:p w:rsidR="00E00A4A" w:rsidRDefault="00E00A4A" w:rsidP="00E00A4A">
      <w:pPr>
        <w:pStyle w:val="libNormal"/>
        <w:rPr>
          <w:rtl/>
        </w:rPr>
      </w:pPr>
      <w:r>
        <w:rPr>
          <w:rtl/>
        </w:rPr>
        <w:t>ابن كثير مى گويد</w:t>
      </w:r>
      <w:r w:rsidR="0085164D">
        <w:rPr>
          <w:rtl/>
        </w:rPr>
        <w:t>:</w:t>
      </w:r>
      <w:r>
        <w:rPr>
          <w:rtl/>
        </w:rPr>
        <w:t xml:space="preserve"> تيره آل بويه</w:t>
      </w:r>
      <w:r w:rsidR="0085164D">
        <w:rPr>
          <w:rtl/>
        </w:rPr>
        <w:t xml:space="preserve">، </w:t>
      </w:r>
      <w:r>
        <w:rPr>
          <w:rtl/>
        </w:rPr>
        <w:t>همه شيعه و رافضى بوده اند</w:t>
      </w:r>
      <w:r w:rsidR="0085164D">
        <w:rPr>
          <w:rtl/>
        </w:rPr>
        <w:t xml:space="preserve">. </w:t>
      </w:r>
      <w:r w:rsidR="0085164D" w:rsidRPr="0085164D">
        <w:rPr>
          <w:rStyle w:val="libFootnotenumChar"/>
          <w:rtl/>
        </w:rPr>
        <w:t>(153)</w:t>
      </w:r>
      <w:r>
        <w:rPr>
          <w:rtl/>
        </w:rPr>
        <w:t xml:space="preserve"> ابوالمحاسن گفته است</w:t>
      </w:r>
      <w:r w:rsidR="0085164D">
        <w:rPr>
          <w:rtl/>
        </w:rPr>
        <w:t>:</w:t>
      </w:r>
      <w:r>
        <w:rPr>
          <w:rtl/>
        </w:rPr>
        <w:t xml:space="preserve"> آل بويه به تشيع و رافضى بودن شهرت دارند</w:t>
      </w:r>
      <w:r w:rsidR="0085164D">
        <w:rPr>
          <w:rtl/>
        </w:rPr>
        <w:t xml:space="preserve">. </w:t>
      </w:r>
      <w:r w:rsidR="0085164D" w:rsidRPr="0085164D">
        <w:rPr>
          <w:rStyle w:val="libFootnotenumChar"/>
          <w:rtl/>
        </w:rPr>
        <w:t>(154)</w:t>
      </w:r>
    </w:p>
    <w:p w:rsidR="00E00A4A" w:rsidRDefault="00E00A4A" w:rsidP="00E00A4A">
      <w:pPr>
        <w:pStyle w:val="libNormal"/>
        <w:rPr>
          <w:rtl/>
        </w:rPr>
      </w:pPr>
      <w:r>
        <w:rPr>
          <w:rtl/>
        </w:rPr>
        <w:t xml:space="preserve">در اينكه آل بويه عموما پيرو مذهب شيعه و دوستدار اهلبيت </w:t>
      </w:r>
      <w:r w:rsidR="007E234D" w:rsidRPr="007E234D">
        <w:rPr>
          <w:rStyle w:val="libAlaemChar"/>
          <w:rtl/>
        </w:rPr>
        <w:t>عليه‌السلام</w:t>
      </w:r>
      <w:r>
        <w:rPr>
          <w:rtl/>
        </w:rPr>
        <w:t xml:space="preserve"> بوده اند ترديدى نيست</w:t>
      </w:r>
      <w:r w:rsidR="0085164D">
        <w:rPr>
          <w:rtl/>
        </w:rPr>
        <w:t xml:space="preserve">، </w:t>
      </w:r>
      <w:r>
        <w:rPr>
          <w:rtl/>
        </w:rPr>
        <w:t>سخن در اين است كه آيا آنها شيعه دوازده امامى بوده اند يا زيدى مذهب</w:t>
      </w:r>
      <w:r w:rsidR="0085164D">
        <w:rPr>
          <w:rtl/>
        </w:rPr>
        <w:t>؟</w:t>
      </w:r>
      <w:r>
        <w:rPr>
          <w:rtl/>
        </w:rPr>
        <w:t xml:space="preserve"> ظاهرا علت گمان زيدى بودن آنها در بعضى از اذهان</w:t>
      </w:r>
      <w:r w:rsidR="0085164D">
        <w:rPr>
          <w:rtl/>
        </w:rPr>
        <w:t xml:space="preserve">، </w:t>
      </w:r>
      <w:r>
        <w:rPr>
          <w:rtl/>
        </w:rPr>
        <w:t>اين بوده است كه در ابتداى حمله معز الدوله به عراق</w:t>
      </w:r>
      <w:r w:rsidR="0085164D">
        <w:rPr>
          <w:rtl/>
        </w:rPr>
        <w:t xml:space="preserve">، </w:t>
      </w:r>
      <w:r>
        <w:rPr>
          <w:rtl/>
        </w:rPr>
        <w:t xml:space="preserve">مردم مازندران با محمد بن الحسن زيدى بيعت كرده بودند و اين معنا سبب شده است كه بعضى تصور كنند كه آل بويه بر طريق مذهب زيد بن الحسن </w:t>
      </w:r>
      <w:r w:rsidR="007E234D" w:rsidRPr="007E234D">
        <w:rPr>
          <w:rStyle w:val="libAlaemChar"/>
          <w:rtl/>
        </w:rPr>
        <w:t>عليه‌السلام</w:t>
      </w:r>
      <w:r>
        <w:rPr>
          <w:rtl/>
        </w:rPr>
        <w:t xml:space="preserve"> بوده اند</w:t>
      </w:r>
      <w:r w:rsidR="0085164D">
        <w:rPr>
          <w:rtl/>
        </w:rPr>
        <w:t xml:space="preserve">. </w:t>
      </w:r>
      <w:r w:rsidR="0085164D" w:rsidRPr="0085164D">
        <w:rPr>
          <w:rStyle w:val="libFootnotenumChar"/>
          <w:rtl/>
        </w:rPr>
        <w:t>(155)</w:t>
      </w:r>
      <w:r>
        <w:rPr>
          <w:rtl/>
        </w:rPr>
        <w:t xml:space="preserve"> سيد بن طاوس درباره عضدالدوله مى گويد</w:t>
      </w:r>
      <w:r w:rsidR="0085164D">
        <w:rPr>
          <w:rtl/>
        </w:rPr>
        <w:t>:</w:t>
      </w:r>
      <w:r>
        <w:rPr>
          <w:rtl/>
        </w:rPr>
        <w:t xml:space="preserve"> او يكى از علما نجوم بود و منسوب به تشيع است</w:t>
      </w:r>
      <w:r w:rsidR="0085164D">
        <w:rPr>
          <w:rtl/>
        </w:rPr>
        <w:t xml:space="preserve">، </w:t>
      </w:r>
      <w:r>
        <w:rPr>
          <w:rtl/>
        </w:rPr>
        <w:t>شايد زيدى مذهب بوده است</w:t>
      </w:r>
      <w:r w:rsidR="0085164D">
        <w:rPr>
          <w:rtl/>
        </w:rPr>
        <w:t xml:space="preserve">. </w:t>
      </w:r>
      <w:r w:rsidR="0085164D" w:rsidRPr="0085164D">
        <w:rPr>
          <w:rStyle w:val="libFootnotenumChar"/>
          <w:rtl/>
        </w:rPr>
        <w:t>(156)</w:t>
      </w:r>
      <w:r>
        <w:rPr>
          <w:rtl/>
        </w:rPr>
        <w:t xml:space="preserve"> مقدسى مى گويد كه عضدالدوله به مذهب ظاهريه تمايل داشته است </w:t>
      </w:r>
      <w:r w:rsidR="0085164D" w:rsidRPr="0085164D">
        <w:rPr>
          <w:rStyle w:val="libFootnotenumChar"/>
          <w:rtl/>
        </w:rPr>
        <w:t>(157)</w:t>
      </w:r>
      <w:r>
        <w:rPr>
          <w:rtl/>
        </w:rPr>
        <w:t xml:space="preserve"> آنچه اين گفته را تاءييد مى كند</w:t>
      </w:r>
      <w:r w:rsidR="0085164D">
        <w:rPr>
          <w:rtl/>
        </w:rPr>
        <w:t xml:space="preserve">، </w:t>
      </w:r>
      <w:r>
        <w:rPr>
          <w:rtl/>
        </w:rPr>
        <w:t>اين است كه او قاضى القضاه خود را از علماى مذهب ظاهريه انتخاب كرده بود و قاضى ابوالحسن جزرى كه از علماى مذهب ظاهرى بود</w:t>
      </w:r>
      <w:r w:rsidR="0085164D">
        <w:rPr>
          <w:rtl/>
        </w:rPr>
        <w:t xml:space="preserve">، </w:t>
      </w:r>
      <w:r>
        <w:rPr>
          <w:rtl/>
        </w:rPr>
        <w:t xml:space="preserve">از دوستان قديم عضد الدوله بشمار مى آمد كه از شيراز با وى به بغداد آمد </w:t>
      </w:r>
      <w:r w:rsidR="0085164D" w:rsidRPr="0085164D">
        <w:rPr>
          <w:rStyle w:val="libFootnotenumChar"/>
          <w:rtl/>
        </w:rPr>
        <w:t>(158)</w:t>
      </w:r>
    </w:p>
    <w:p w:rsidR="00E00A4A" w:rsidRDefault="00E00A4A" w:rsidP="00E00A4A">
      <w:pPr>
        <w:pStyle w:val="libNormal"/>
        <w:rPr>
          <w:rtl/>
        </w:rPr>
      </w:pPr>
      <w:r>
        <w:rPr>
          <w:rtl/>
        </w:rPr>
        <w:t>ولى اقداماتى كه پادشاهان آل بويه به عنوان شعائر مذهبى شيعه و تقويت آن بكار بردند</w:t>
      </w:r>
      <w:r w:rsidR="0085164D">
        <w:rPr>
          <w:rtl/>
        </w:rPr>
        <w:t xml:space="preserve">، </w:t>
      </w:r>
      <w:r>
        <w:rPr>
          <w:rtl/>
        </w:rPr>
        <w:t>قرائنى است بر دوازده امامى بودن آنها</w:t>
      </w:r>
      <w:r w:rsidR="0085164D">
        <w:rPr>
          <w:rtl/>
        </w:rPr>
        <w:t xml:space="preserve">. </w:t>
      </w:r>
      <w:r>
        <w:rPr>
          <w:rtl/>
        </w:rPr>
        <w:t xml:space="preserve">از قبيل تعطيل كارها بطور رسمى در روز عاشورا و بر پائى جشن و سرور در روز عيد غدير خم و ساختن گنبد و بار گاه بر روى قبر حضرت على </w:t>
      </w:r>
      <w:r w:rsidR="007E234D" w:rsidRPr="007E234D">
        <w:rPr>
          <w:rStyle w:val="libAlaemChar"/>
          <w:rtl/>
        </w:rPr>
        <w:t>عليه‌السلام</w:t>
      </w:r>
      <w:r>
        <w:rPr>
          <w:rtl/>
        </w:rPr>
        <w:t xml:space="preserve"> و امام حسين </w:t>
      </w:r>
      <w:r w:rsidR="007E234D" w:rsidRPr="007E234D">
        <w:rPr>
          <w:rStyle w:val="libAlaemChar"/>
          <w:rtl/>
        </w:rPr>
        <w:t>عليه‌السلام</w:t>
      </w:r>
      <w:r>
        <w:rPr>
          <w:rtl/>
        </w:rPr>
        <w:t xml:space="preserve"> و ايجاد بناها و ديگر ساختمانهاى مذهبى و وقف نمودن ساختمانها و املاكى براى امام على </w:t>
      </w:r>
      <w:r w:rsidR="007E234D" w:rsidRPr="007E234D">
        <w:rPr>
          <w:rStyle w:val="libAlaemChar"/>
          <w:rtl/>
        </w:rPr>
        <w:t>عليه‌السلام</w:t>
      </w:r>
      <w:r>
        <w:rPr>
          <w:rtl/>
        </w:rPr>
        <w:t xml:space="preserve"> و اظهار ارادت آنها نسبت به ساخت امير المؤ منين و امام حسين در شكل زيارت و بها دادن به شيعيان همه اين امور حاكى از توجه و عنايت خاص شاهان آل بويه به ائمه شيعه و طرفدارى آنها از شيعيان مى باشد</w:t>
      </w:r>
      <w:r w:rsidR="0085164D">
        <w:rPr>
          <w:rtl/>
        </w:rPr>
        <w:t xml:space="preserve">. </w:t>
      </w:r>
    </w:p>
    <w:p w:rsidR="00E00A4A" w:rsidRDefault="00E00A4A" w:rsidP="00E00A4A">
      <w:pPr>
        <w:pStyle w:val="libNormal"/>
        <w:rPr>
          <w:rtl/>
        </w:rPr>
      </w:pPr>
      <w:r>
        <w:rPr>
          <w:rtl/>
        </w:rPr>
        <w:t>پادشاهان آل بويه علاوه بر اينكه خود به زيارت كربلا نجف و كاظمين مى رفتند</w:t>
      </w:r>
      <w:r w:rsidR="0085164D">
        <w:rPr>
          <w:rtl/>
        </w:rPr>
        <w:t xml:space="preserve">، </w:t>
      </w:r>
      <w:r>
        <w:rPr>
          <w:rtl/>
        </w:rPr>
        <w:t>براى امامزادگان و علويان هم نذر مى كردند و وصيت مى نمودند كه اجسادشان را در جوار يكى از آنها و مراقد ائمه به خاك بسپارند و اگر هم سفارشى از طرف آنان نشده بود</w:t>
      </w:r>
      <w:r w:rsidR="0085164D">
        <w:rPr>
          <w:rtl/>
        </w:rPr>
        <w:t xml:space="preserve">، </w:t>
      </w:r>
      <w:r>
        <w:rPr>
          <w:rtl/>
        </w:rPr>
        <w:t>باز هم فرزندانشان</w:t>
      </w:r>
      <w:r w:rsidR="0085164D">
        <w:rPr>
          <w:rtl/>
        </w:rPr>
        <w:t xml:space="preserve">، </w:t>
      </w:r>
      <w:r>
        <w:rPr>
          <w:rtl/>
        </w:rPr>
        <w:t>اجساد آنها را در يكى از مشاهد مشرفه دفن مى كردند</w:t>
      </w:r>
      <w:r w:rsidR="0085164D">
        <w:rPr>
          <w:rtl/>
        </w:rPr>
        <w:t xml:space="preserve">. </w:t>
      </w:r>
    </w:p>
    <w:p w:rsidR="00E00A4A" w:rsidRDefault="00E00A4A" w:rsidP="00E00A4A">
      <w:pPr>
        <w:pStyle w:val="libNormal"/>
        <w:rPr>
          <w:rtl/>
        </w:rPr>
      </w:pPr>
      <w:r>
        <w:rPr>
          <w:rtl/>
        </w:rPr>
        <w:t xml:space="preserve">ابن ابى الحديد در فضائل اميرالمؤ منين على </w:t>
      </w:r>
      <w:r w:rsidR="007E234D" w:rsidRPr="007E234D">
        <w:rPr>
          <w:rStyle w:val="libAlaemChar"/>
          <w:rtl/>
        </w:rPr>
        <w:t>عليه‌السلام</w:t>
      </w:r>
      <w:r>
        <w:rPr>
          <w:rtl/>
        </w:rPr>
        <w:t xml:space="preserve"> مى گويد</w:t>
      </w:r>
      <w:r w:rsidR="0085164D">
        <w:rPr>
          <w:rtl/>
        </w:rPr>
        <w:t>:</w:t>
      </w:r>
      <w:r>
        <w:rPr>
          <w:rtl/>
        </w:rPr>
        <w:t xml:space="preserve"> چه بگويم درباره مردى كه اهل ذمه با اينكه منكر نبوت پيامبر اكرم (</w:t>
      </w:r>
      <w:r w:rsidR="007E234D" w:rsidRPr="007E234D">
        <w:rPr>
          <w:rStyle w:val="libAlaemChar"/>
          <w:rtl/>
        </w:rPr>
        <w:t>صلى‌الله‌عليه‌وآله‌</w:t>
      </w:r>
      <w:r>
        <w:rPr>
          <w:rtl/>
        </w:rPr>
        <w:t>) بودند</w:t>
      </w:r>
      <w:r w:rsidR="0085164D">
        <w:rPr>
          <w:rtl/>
        </w:rPr>
        <w:t xml:space="preserve">، </w:t>
      </w:r>
      <w:r>
        <w:rPr>
          <w:rtl/>
        </w:rPr>
        <w:t>او را دوست مى داشتند</w:t>
      </w:r>
      <w:r w:rsidR="0085164D">
        <w:rPr>
          <w:rtl/>
        </w:rPr>
        <w:t xml:space="preserve">، </w:t>
      </w:r>
      <w:r>
        <w:rPr>
          <w:rtl/>
        </w:rPr>
        <w:t>و فلاسفه كه معاند دين اند</w:t>
      </w:r>
      <w:r w:rsidR="0085164D">
        <w:rPr>
          <w:rtl/>
        </w:rPr>
        <w:t xml:space="preserve">، </w:t>
      </w:r>
      <w:r>
        <w:rPr>
          <w:rtl/>
        </w:rPr>
        <w:t>برايش عظمت قائل اند</w:t>
      </w:r>
      <w:r w:rsidR="0085164D">
        <w:rPr>
          <w:rtl/>
        </w:rPr>
        <w:t xml:space="preserve">، </w:t>
      </w:r>
      <w:r>
        <w:rPr>
          <w:rtl/>
        </w:rPr>
        <w:t>پادشاهان فرنگ و روم</w:t>
      </w:r>
      <w:r w:rsidR="0085164D">
        <w:rPr>
          <w:rtl/>
        </w:rPr>
        <w:t xml:space="preserve">، </w:t>
      </w:r>
      <w:r>
        <w:rPr>
          <w:rtl/>
        </w:rPr>
        <w:t>صورت او را در معابد خود به تصوير مى كشيدند</w:t>
      </w:r>
      <w:r w:rsidR="0085164D">
        <w:rPr>
          <w:rtl/>
        </w:rPr>
        <w:t xml:space="preserve">، </w:t>
      </w:r>
      <w:r>
        <w:rPr>
          <w:rtl/>
        </w:rPr>
        <w:t xml:space="preserve">و پادشاهان ترك و ديلم نقش شمايل او را بر شمشير خود مى آوردند و بر شمشير عضدالدوله و پدرش ركن الدوله صورت اميرالمؤ منين على </w:t>
      </w:r>
      <w:r w:rsidR="007E234D" w:rsidRPr="007E234D">
        <w:rPr>
          <w:rStyle w:val="libAlaemChar"/>
          <w:rtl/>
        </w:rPr>
        <w:t>عليه‌السلام</w:t>
      </w:r>
      <w:r>
        <w:rPr>
          <w:rtl/>
        </w:rPr>
        <w:t xml:space="preserve"> نقش شده بود و شمشير آلب ارسلان و فرزندش ملك شاه مزين به تمثال على (</w:t>
      </w:r>
      <w:r w:rsidR="007E234D" w:rsidRPr="007E234D">
        <w:rPr>
          <w:rStyle w:val="libAlaemChar"/>
          <w:rtl/>
        </w:rPr>
        <w:t>عليه‌السلام</w:t>
      </w:r>
      <w:r>
        <w:rPr>
          <w:rtl/>
        </w:rPr>
        <w:t>) بود و پادشاهان از تصوير و تمثال آن حضرت</w:t>
      </w:r>
      <w:r w:rsidR="0085164D">
        <w:rPr>
          <w:rtl/>
        </w:rPr>
        <w:t xml:space="preserve">، </w:t>
      </w:r>
      <w:r>
        <w:rPr>
          <w:rtl/>
        </w:rPr>
        <w:t>نشانه فتح و پيروزى را اميد داشتند</w:t>
      </w:r>
      <w:r w:rsidR="0085164D">
        <w:rPr>
          <w:rtl/>
        </w:rPr>
        <w:t xml:space="preserve">. </w:t>
      </w:r>
      <w:r w:rsidR="0085164D" w:rsidRPr="0085164D">
        <w:rPr>
          <w:rStyle w:val="libFootnotenumChar"/>
          <w:rtl/>
        </w:rPr>
        <w:t>(159)</w:t>
      </w:r>
    </w:p>
    <w:p w:rsidR="00E00A4A" w:rsidRDefault="00E00A4A" w:rsidP="00AC0295">
      <w:pPr>
        <w:pStyle w:val="Heading3"/>
        <w:rPr>
          <w:rtl/>
        </w:rPr>
      </w:pPr>
      <w:bookmarkStart w:id="130" w:name="_Toc376157537"/>
      <w:r>
        <w:rPr>
          <w:rtl/>
        </w:rPr>
        <w:t>نسب آل بويه و خاندان آنها</w:t>
      </w:r>
      <w:bookmarkEnd w:id="130"/>
    </w:p>
    <w:p w:rsidR="00E00A4A" w:rsidRDefault="00E00A4A" w:rsidP="00E00A4A">
      <w:pPr>
        <w:pStyle w:val="libNormal"/>
        <w:rPr>
          <w:rtl/>
        </w:rPr>
      </w:pPr>
      <w:r>
        <w:rPr>
          <w:rtl/>
        </w:rPr>
        <w:t>بعضى از دانشمندان مانند ابوريحان بيرونى</w:t>
      </w:r>
      <w:r w:rsidR="0085164D">
        <w:rPr>
          <w:rtl/>
        </w:rPr>
        <w:t xml:space="preserve">، </w:t>
      </w:r>
      <w:r>
        <w:rPr>
          <w:rtl/>
        </w:rPr>
        <w:t>در اصل نسب اين خاندان ترديد نموده و يا آن را ساختگى دانسته اند</w:t>
      </w:r>
      <w:r w:rsidR="0085164D">
        <w:rPr>
          <w:rtl/>
        </w:rPr>
        <w:t xml:space="preserve">. </w:t>
      </w:r>
      <w:r w:rsidR="0085164D" w:rsidRPr="0085164D">
        <w:rPr>
          <w:rStyle w:val="libFootnotenumChar"/>
          <w:rtl/>
        </w:rPr>
        <w:t>(160)</w:t>
      </w:r>
    </w:p>
    <w:p w:rsidR="00E00A4A" w:rsidRDefault="00E00A4A" w:rsidP="00E00A4A">
      <w:pPr>
        <w:pStyle w:val="libNormal"/>
        <w:rPr>
          <w:rtl/>
        </w:rPr>
      </w:pPr>
      <w:r>
        <w:rPr>
          <w:rtl/>
        </w:rPr>
        <w:t>حاج زين العابدين مؤ لف كتاب بستان السياحه مى گويد</w:t>
      </w:r>
      <w:r w:rsidR="0085164D">
        <w:rPr>
          <w:rtl/>
        </w:rPr>
        <w:t>:</w:t>
      </w:r>
      <w:r>
        <w:rPr>
          <w:rtl/>
        </w:rPr>
        <w:t xml:space="preserve"> بنابر تحقيق</w:t>
      </w:r>
      <w:r w:rsidR="0085164D">
        <w:rPr>
          <w:rtl/>
        </w:rPr>
        <w:t xml:space="preserve">، </w:t>
      </w:r>
      <w:r>
        <w:rPr>
          <w:rtl/>
        </w:rPr>
        <w:t>ديلميان از نسل بهرام گوراند</w:t>
      </w:r>
      <w:r w:rsidR="0085164D">
        <w:rPr>
          <w:rtl/>
        </w:rPr>
        <w:t xml:space="preserve">، </w:t>
      </w:r>
      <w:r>
        <w:rPr>
          <w:rtl/>
        </w:rPr>
        <w:t>و به اعتقاد گروهى از مورخان</w:t>
      </w:r>
      <w:r w:rsidR="0085164D">
        <w:rPr>
          <w:rtl/>
        </w:rPr>
        <w:t xml:space="preserve">، </w:t>
      </w:r>
      <w:r>
        <w:rPr>
          <w:rtl/>
        </w:rPr>
        <w:t>از فرزندان يزدجرد آخرين پادشاه ايران از ساسانيان</w:t>
      </w:r>
      <w:r w:rsidR="0085164D">
        <w:rPr>
          <w:rtl/>
        </w:rPr>
        <w:t xml:space="preserve">، </w:t>
      </w:r>
      <w:r>
        <w:rPr>
          <w:rtl/>
        </w:rPr>
        <w:t>مى باشند</w:t>
      </w:r>
      <w:r w:rsidR="0085164D">
        <w:rPr>
          <w:rtl/>
        </w:rPr>
        <w:t xml:space="preserve">. </w:t>
      </w:r>
      <w:r w:rsidR="0085164D" w:rsidRPr="0085164D">
        <w:rPr>
          <w:rStyle w:val="libFootnotenumChar"/>
          <w:rtl/>
        </w:rPr>
        <w:t>(161)</w:t>
      </w:r>
    </w:p>
    <w:p w:rsidR="00E00A4A" w:rsidRDefault="00E00A4A" w:rsidP="00AC0295">
      <w:pPr>
        <w:pStyle w:val="Heading3"/>
        <w:rPr>
          <w:rtl/>
        </w:rPr>
      </w:pPr>
      <w:bookmarkStart w:id="131" w:name="_Toc376157538"/>
      <w:r>
        <w:rPr>
          <w:rtl/>
        </w:rPr>
        <w:t>آل بويه در آغاز</w:t>
      </w:r>
      <w:r w:rsidR="0085164D">
        <w:rPr>
          <w:rtl/>
        </w:rPr>
        <w:t>:</w:t>
      </w:r>
      <w:bookmarkEnd w:id="131"/>
    </w:p>
    <w:p w:rsidR="00E00A4A" w:rsidRDefault="00E00A4A" w:rsidP="00E00A4A">
      <w:pPr>
        <w:pStyle w:val="libNormal"/>
        <w:rPr>
          <w:rtl/>
        </w:rPr>
      </w:pPr>
      <w:r>
        <w:rPr>
          <w:rtl/>
        </w:rPr>
        <w:t>بويه فرزند فناخسرو</w:t>
      </w:r>
      <w:r w:rsidR="0085164D">
        <w:rPr>
          <w:rtl/>
        </w:rPr>
        <w:t xml:space="preserve">، </w:t>
      </w:r>
      <w:r>
        <w:rPr>
          <w:rtl/>
        </w:rPr>
        <w:t>در ديلم گيلان با گمنامى و تنگدستى زندگى مى كرد و به صيد ماهى مشغول بود</w:t>
      </w:r>
      <w:r w:rsidR="0085164D">
        <w:rPr>
          <w:rtl/>
        </w:rPr>
        <w:t xml:space="preserve">. </w:t>
      </w:r>
      <w:r>
        <w:rPr>
          <w:rtl/>
        </w:rPr>
        <w:t>اين خاندان از سال 321 هجرى</w:t>
      </w:r>
      <w:r w:rsidR="0085164D">
        <w:rPr>
          <w:rtl/>
        </w:rPr>
        <w:t xml:space="preserve">، </w:t>
      </w:r>
      <w:r>
        <w:rPr>
          <w:rtl/>
        </w:rPr>
        <w:t>حكومت را در دست گرفتند و 120 سال فرمانروايى كردند</w:t>
      </w:r>
      <w:r w:rsidR="0085164D">
        <w:rPr>
          <w:rtl/>
        </w:rPr>
        <w:t xml:space="preserve">. </w:t>
      </w:r>
      <w:r>
        <w:rPr>
          <w:rtl/>
        </w:rPr>
        <w:t>و چون از راه صيادى امرار معاش مى كردند</w:t>
      </w:r>
      <w:r w:rsidR="0085164D">
        <w:rPr>
          <w:rtl/>
        </w:rPr>
        <w:t xml:space="preserve">، </w:t>
      </w:r>
      <w:r>
        <w:rPr>
          <w:rtl/>
        </w:rPr>
        <w:t>بناچار در كنار دريا زندگى مى نمودند</w:t>
      </w:r>
      <w:r w:rsidR="0085164D">
        <w:rPr>
          <w:rtl/>
        </w:rPr>
        <w:t xml:space="preserve">. </w:t>
      </w:r>
      <w:r>
        <w:rPr>
          <w:rtl/>
        </w:rPr>
        <w:t>اين خاندان در زمان عضدالدوله ديلمى به اوج قدرت و حاكميت خود رسيدند</w:t>
      </w:r>
      <w:r w:rsidR="0085164D">
        <w:rPr>
          <w:rtl/>
        </w:rPr>
        <w:t xml:space="preserve">. </w:t>
      </w:r>
    </w:p>
    <w:p w:rsidR="00E00A4A" w:rsidRDefault="00E00A4A" w:rsidP="00AC0295">
      <w:pPr>
        <w:pStyle w:val="Heading3"/>
        <w:rPr>
          <w:rtl/>
        </w:rPr>
      </w:pPr>
      <w:bookmarkStart w:id="132" w:name="_Toc376157539"/>
      <w:r>
        <w:rPr>
          <w:rtl/>
        </w:rPr>
        <w:t>تشيع در عصر آل بويه و شهرهاى شيعه نشين</w:t>
      </w:r>
      <w:bookmarkEnd w:id="132"/>
    </w:p>
    <w:p w:rsidR="00E00A4A" w:rsidRDefault="00E00A4A" w:rsidP="00E00A4A">
      <w:pPr>
        <w:pStyle w:val="libNormal"/>
        <w:rPr>
          <w:rtl/>
        </w:rPr>
      </w:pPr>
      <w:r>
        <w:rPr>
          <w:rtl/>
        </w:rPr>
        <w:t>در قرن چهارم و پنجم</w:t>
      </w:r>
      <w:r w:rsidR="0085164D">
        <w:rPr>
          <w:rtl/>
        </w:rPr>
        <w:t xml:space="preserve">، </w:t>
      </w:r>
      <w:r>
        <w:rPr>
          <w:rtl/>
        </w:rPr>
        <w:t>شيعيان در ايران و عراق متمركز بودند</w:t>
      </w:r>
      <w:r w:rsidR="0085164D">
        <w:rPr>
          <w:rtl/>
        </w:rPr>
        <w:t xml:space="preserve">. </w:t>
      </w:r>
      <w:r>
        <w:rPr>
          <w:rtl/>
        </w:rPr>
        <w:t>در بعضى از شهرهاى ايران و عراق</w:t>
      </w:r>
      <w:r w:rsidR="0085164D">
        <w:rPr>
          <w:rtl/>
        </w:rPr>
        <w:t xml:space="preserve">، </w:t>
      </w:r>
      <w:r>
        <w:rPr>
          <w:rtl/>
        </w:rPr>
        <w:t>محله هاى بزرگى</w:t>
      </w:r>
      <w:r w:rsidR="0085164D">
        <w:rPr>
          <w:rtl/>
        </w:rPr>
        <w:t xml:space="preserve">، </w:t>
      </w:r>
      <w:r>
        <w:rPr>
          <w:rtl/>
        </w:rPr>
        <w:t>محل استقرار شيعيان بود</w:t>
      </w:r>
      <w:r w:rsidR="0085164D">
        <w:rPr>
          <w:rtl/>
        </w:rPr>
        <w:t xml:space="preserve">، </w:t>
      </w:r>
      <w:r>
        <w:rPr>
          <w:rtl/>
        </w:rPr>
        <w:t>كه بيشتر دوازده امامى بودند</w:t>
      </w:r>
      <w:r w:rsidR="0085164D">
        <w:rPr>
          <w:rtl/>
        </w:rPr>
        <w:t xml:space="preserve">، </w:t>
      </w:r>
      <w:r>
        <w:rPr>
          <w:rtl/>
        </w:rPr>
        <w:t>و از فرقه هاى ديگر شيعه نيز مانند اسماعيليه و زيديه در بعضى از نواحى</w:t>
      </w:r>
      <w:r w:rsidR="0085164D">
        <w:rPr>
          <w:rtl/>
        </w:rPr>
        <w:t xml:space="preserve">، </w:t>
      </w:r>
      <w:r>
        <w:rPr>
          <w:rtl/>
        </w:rPr>
        <w:t>عده اى سكونت داشتند</w:t>
      </w:r>
      <w:r w:rsidR="0085164D">
        <w:rPr>
          <w:rtl/>
        </w:rPr>
        <w:t xml:space="preserve">. </w:t>
      </w:r>
      <w:r w:rsidR="0085164D" w:rsidRPr="0085164D">
        <w:rPr>
          <w:rStyle w:val="libFootnotenumChar"/>
          <w:rtl/>
        </w:rPr>
        <w:t>(162)</w:t>
      </w:r>
    </w:p>
    <w:p w:rsidR="00E00A4A" w:rsidRDefault="00E00A4A" w:rsidP="00E00A4A">
      <w:pPr>
        <w:pStyle w:val="libNormal"/>
        <w:rPr>
          <w:rtl/>
        </w:rPr>
      </w:pPr>
      <w:r>
        <w:rPr>
          <w:rtl/>
        </w:rPr>
        <w:t>از شهرهايى كه در عصر حكومت آل بويه شيعه نشين بوده</w:t>
      </w:r>
      <w:r w:rsidR="0085164D">
        <w:rPr>
          <w:rtl/>
        </w:rPr>
        <w:t xml:space="preserve">، </w:t>
      </w:r>
      <w:r>
        <w:rPr>
          <w:rtl/>
        </w:rPr>
        <w:t>شهر مذهبى قم</w:t>
      </w:r>
      <w:r w:rsidR="0085164D">
        <w:rPr>
          <w:rtl/>
        </w:rPr>
        <w:t xml:space="preserve">، </w:t>
      </w:r>
      <w:r>
        <w:rPr>
          <w:rtl/>
        </w:rPr>
        <w:t>شهرت بيشترى داشته است</w:t>
      </w:r>
      <w:r w:rsidR="0085164D">
        <w:rPr>
          <w:rtl/>
        </w:rPr>
        <w:t xml:space="preserve">، </w:t>
      </w:r>
      <w:r>
        <w:rPr>
          <w:rtl/>
        </w:rPr>
        <w:t>و آل بويه بخاطر علاقه اى كه به تشيع داشتند</w:t>
      </w:r>
      <w:r w:rsidR="0085164D">
        <w:rPr>
          <w:rtl/>
        </w:rPr>
        <w:t xml:space="preserve">، </w:t>
      </w:r>
      <w:r>
        <w:rPr>
          <w:rtl/>
        </w:rPr>
        <w:t>نسبت به اين شهر توجه خاصى را از خود نشان مى دادند</w:t>
      </w:r>
      <w:r w:rsidR="0085164D">
        <w:rPr>
          <w:rtl/>
        </w:rPr>
        <w:t xml:space="preserve">. </w:t>
      </w:r>
      <w:r>
        <w:rPr>
          <w:rtl/>
        </w:rPr>
        <w:t>در ميان شاهان اين سلسله</w:t>
      </w:r>
      <w:r w:rsidR="0085164D">
        <w:rPr>
          <w:rtl/>
        </w:rPr>
        <w:t xml:space="preserve">، </w:t>
      </w:r>
      <w:r>
        <w:rPr>
          <w:rtl/>
        </w:rPr>
        <w:t>ركن الدوله و در ميان رجال آنها</w:t>
      </w:r>
      <w:r w:rsidR="0085164D">
        <w:rPr>
          <w:rtl/>
        </w:rPr>
        <w:t xml:space="preserve">، </w:t>
      </w:r>
      <w:r>
        <w:rPr>
          <w:rtl/>
        </w:rPr>
        <w:t>صاحب بن عباد</w:t>
      </w:r>
      <w:r w:rsidR="0085164D">
        <w:rPr>
          <w:rtl/>
        </w:rPr>
        <w:t xml:space="preserve">، </w:t>
      </w:r>
      <w:r>
        <w:rPr>
          <w:rtl/>
        </w:rPr>
        <w:t>بيشتر شهر قم را مورد توجه قرار مى دادند</w:t>
      </w:r>
      <w:r w:rsidR="0085164D">
        <w:rPr>
          <w:rtl/>
        </w:rPr>
        <w:t xml:space="preserve">. </w:t>
      </w:r>
    </w:p>
    <w:p w:rsidR="00E00A4A" w:rsidRDefault="00E00A4A" w:rsidP="00E00A4A">
      <w:pPr>
        <w:pStyle w:val="libNormal"/>
        <w:rPr>
          <w:rtl/>
        </w:rPr>
      </w:pPr>
      <w:r>
        <w:rPr>
          <w:rtl/>
        </w:rPr>
        <w:t>صاحب بن عباد از حسن بن محمد بن حسين قمى كه يكى از دانشمندان آن عصر بود</w:t>
      </w:r>
      <w:r w:rsidR="0085164D">
        <w:rPr>
          <w:rtl/>
        </w:rPr>
        <w:t xml:space="preserve">، </w:t>
      </w:r>
      <w:r>
        <w:rPr>
          <w:rtl/>
        </w:rPr>
        <w:t>خواست كه كتابى در رابطه با تاريخ قم به نام او تاليف كند</w:t>
      </w:r>
      <w:r w:rsidR="0085164D">
        <w:rPr>
          <w:rtl/>
        </w:rPr>
        <w:t xml:space="preserve">، </w:t>
      </w:r>
      <w:r>
        <w:rPr>
          <w:rtl/>
        </w:rPr>
        <w:t>و او هم در سال 378 هجرى كتاب «تاريخ قم» را نوشت كه بسيار مشهور است</w:t>
      </w:r>
      <w:r w:rsidR="0085164D">
        <w:rPr>
          <w:rtl/>
        </w:rPr>
        <w:t xml:space="preserve">. </w:t>
      </w:r>
      <w:r>
        <w:rPr>
          <w:rtl/>
        </w:rPr>
        <w:t>اين كتاب در سال 805 و 806 هجرى توسط حسن بن على بن حسن بن عبدالملك قمى به فارسى ترجمه گرديده است و در سال 1313 شمسى مطابق با دوم رمضان 1353 هجرى در تهران</w:t>
      </w:r>
      <w:r w:rsidR="0085164D">
        <w:rPr>
          <w:rtl/>
        </w:rPr>
        <w:t xml:space="preserve">، </w:t>
      </w:r>
      <w:r>
        <w:rPr>
          <w:rtl/>
        </w:rPr>
        <w:t>چاپ و منتشر شده است</w:t>
      </w:r>
      <w:r w:rsidR="0085164D">
        <w:rPr>
          <w:rtl/>
        </w:rPr>
        <w:t xml:space="preserve">. </w:t>
      </w:r>
      <w:r w:rsidR="0085164D" w:rsidRPr="0085164D">
        <w:rPr>
          <w:rStyle w:val="libFootnotenumChar"/>
          <w:rtl/>
        </w:rPr>
        <w:t>(163)</w:t>
      </w:r>
    </w:p>
    <w:p w:rsidR="00E00A4A" w:rsidRDefault="00E00A4A" w:rsidP="00AC0295">
      <w:pPr>
        <w:pStyle w:val="Heading3"/>
        <w:rPr>
          <w:rtl/>
        </w:rPr>
      </w:pPr>
      <w:bookmarkStart w:id="133" w:name="_Toc376157540"/>
      <w:r>
        <w:rPr>
          <w:rtl/>
        </w:rPr>
        <w:t>شهر قم و وجه نامگذارى آن</w:t>
      </w:r>
      <w:bookmarkEnd w:id="133"/>
    </w:p>
    <w:p w:rsidR="00E00A4A" w:rsidRDefault="00E00A4A" w:rsidP="00E00A4A">
      <w:pPr>
        <w:pStyle w:val="libNormal"/>
        <w:rPr>
          <w:rtl/>
        </w:rPr>
      </w:pPr>
      <w:r>
        <w:rPr>
          <w:rtl/>
        </w:rPr>
        <w:t>اين شهر بسيار كهن و قديمى ايران باستان است كه قرن ها پيش از اسلام وجود داشته</w:t>
      </w:r>
      <w:r w:rsidR="0085164D">
        <w:rPr>
          <w:rtl/>
        </w:rPr>
        <w:t xml:space="preserve">. </w:t>
      </w:r>
      <w:r>
        <w:rPr>
          <w:rtl/>
        </w:rPr>
        <w:t>مورخان قديم بعضى از حاكمان را كه در زمان پادشاهان باستانى ايران قديم در قم حكومت كرده اند</w:t>
      </w:r>
      <w:r w:rsidR="0085164D">
        <w:rPr>
          <w:rtl/>
        </w:rPr>
        <w:t xml:space="preserve">، </w:t>
      </w:r>
      <w:r>
        <w:rPr>
          <w:rtl/>
        </w:rPr>
        <w:t>نام برده اند</w:t>
      </w:r>
      <w:r w:rsidR="0085164D">
        <w:rPr>
          <w:rtl/>
        </w:rPr>
        <w:t xml:space="preserve">، </w:t>
      </w:r>
      <w:r>
        <w:rPr>
          <w:rtl/>
        </w:rPr>
        <w:t>و مداركى در دست است كه اسكندر مقدونى</w:t>
      </w:r>
      <w:r w:rsidR="0085164D">
        <w:rPr>
          <w:rtl/>
        </w:rPr>
        <w:t xml:space="preserve">، </w:t>
      </w:r>
      <w:r>
        <w:rPr>
          <w:rtl/>
        </w:rPr>
        <w:t>قم را ويثران كرد</w:t>
      </w:r>
      <w:r w:rsidR="0085164D">
        <w:rPr>
          <w:rtl/>
        </w:rPr>
        <w:t xml:space="preserve">. </w:t>
      </w:r>
      <w:r>
        <w:rPr>
          <w:rtl/>
        </w:rPr>
        <w:t>احتمالا آبادى قم در زمان هخامنشيان آغاز گرديده است</w:t>
      </w:r>
      <w:r w:rsidR="0085164D">
        <w:rPr>
          <w:rtl/>
        </w:rPr>
        <w:t xml:space="preserve">. </w:t>
      </w:r>
      <w:r w:rsidR="0085164D" w:rsidRPr="0085164D">
        <w:rPr>
          <w:rStyle w:val="libFootnotenumChar"/>
          <w:rtl/>
        </w:rPr>
        <w:t>(164)</w:t>
      </w:r>
    </w:p>
    <w:p w:rsidR="00E00A4A" w:rsidRDefault="00E00A4A" w:rsidP="00E00A4A">
      <w:pPr>
        <w:pStyle w:val="libNormal"/>
        <w:rPr>
          <w:rtl/>
        </w:rPr>
      </w:pPr>
      <w:r>
        <w:rPr>
          <w:rtl/>
        </w:rPr>
        <w:t>در تاريخ قم آمده است كه</w:t>
      </w:r>
      <w:r w:rsidR="0085164D">
        <w:rPr>
          <w:rtl/>
        </w:rPr>
        <w:t>:</w:t>
      </w:r>
      <w:r>
        <w:rPr>
          <w:rtl/>
        </w:rPr>
        <w:t xml:space="preserve"> يكى از آتشكده هاى معروف در زمان زردتشتيان در قريه اى از قم به نام نردجان بوده</w:t>
      </w:r>
      <w:r w:rsidR="0085164D">
        <w:rPr>
          <w:rtl/>
        </w:rPr>
        <w:t xml:space="preserve">، </w:t>
      </w:r>
      <w:r>
        <w:rPr>
          <w:rtl/>
        </w:rPr>
        <w:t>كه سايقه زيادى داشته است و قوم مجوس درباره آن زياد سخن گفته اند</w:t>
      </w:r>
      <w:r w:rsidR="0085164D">
        <w:rPr>
          <w:rtl/>
        </w:rPr>
        <w:t xml:space="preserve">، </w:t>
      </w:r>
      <w:r>
        <w:rPr>
          <w:rtl/>
        </w:rPr>
        <w:t>و چون اسلام به ايران آمد</w:t>
      </w:r>
      <w:r w:rsidR="0085164D">
        <w:rPr>
          <w:rtl/>
        </w:rPr>
        <w:t xml:space="preserve">، </w:t>
      </w:r>
      <w:r>
        <w:rPr>
          <w:rtl/>
        </w:rPr>
        <w:t>تلاش زيادى براى حفظ و نگهدارى آن نمودند</w:t>
      </w:r>
      <w:r w:rsidR="0085164D">
        <w:rPr>
          <w:rtl/>
        </w:rPr>
        <w:t xml:space="preserve">. </w:t>
      </w:r>
      <w:r>
        <w:rPr>
          <w:rtl/>
        </w:rPr>
        <w:t>سرانجام آن را به دو بهره نمودند</w:t>
      </w:r>
      <w:r w:rsidR="0085164D">
        <w:rPr>
          <w:rtl/>
        </w:rPr>
        <w:t xml:space="preserve">، </w:t>
      </w:r>
      <w:r>
        <w:rPr>
          <w:rtl/>
        </w:rPr>
        <w:t>بهره اى را به طرف فارس در قريه اى به نام بكاران</w:t>
      </w:r>
      <w:r w:rsidR="0085164D">
        <w:rPr>
          <w:rtl/>
        </w:rPr>
        <w:t xml:space="preserve">، </w:t>
      </w:r>
      <w:r>
        <w:rPr>
          <w:rtl/>
        </w:rPr>
        <w:t>و بهره اى را به قريه فسا منتقل ساختند كه اگر يكى خاموش شود</w:t>
      </w:r>
      <w:r w:rsidR="0085164D">
        <w:rPr>
          <w:rtl/>
        </w:rPr>
        <w:t xml:space="preserve">، </w:t>
      </w:r>
      <w:r>
        <w:rPr>
          <w:rtl/>
        </w:rPr>
        <w:t xml:space="preserve">ديگر باقى بماند </w:t>
      </w:r>
      <w:r w:rsidR="0085164D" w:rsidRPr="0085164D">
        <w:rPr>
          <w:rStyle w:val="libFootnotenumChar"/>
          <w:rtl/>
        </w:rPr>
        <w:t>(165)</w:t>
      </w:r>
    </w:p>
    <w:p w:rsidR="00E00A4A" w:rsidRDefault="00E00A4A" w:rsidP="00E00A4A">
      <w:pPr>
        <w:pStyle w:val="libNormal"/>
        <w:rPr>
          <w:rtl/>
        </w:rPr>
      </w:pPr>
      <w:r>
        <w:rPr>
          <w:rtl/>
        </w:rPr>
        <w:t>در شهر قم خيابانى به نام آذر وجود دارد كه پس از گذشت 1413 سال</w:t>
      </w:r>
      <w:r w:rsidR="0085164D">
        <w:rPr>
          <w:rtl/>
        </w:rPr>
        <w:t xml:space="preserve">، </w:t>
      </w:r>
      <w:r>
        <w:rPr>
          <w:rtl/>
        </w:rPr>
        <w:t xml:space="preserve">هنوز هم اين خيابان را به نام آذر مى خوانند </w:t>
      </w:r>
      <w:r w:rsidR="0085164D" w:rsidRPr="0085164D">
        <w:rPr>
          <w:rStyle w:val="libFootnotenumChar"/>
          <w:rtl/>
        </w:rPr>
        <w:t>(166)</w:t>
      </w:r>
      <w:r w:rsidR="0085164D">
        <w:rPr>
          <w:rtl/>
        </w:rPr>
        <w:t xml:space="preserve">، </w:t>
      </w:r>
      <w:r>
        <w:rPr>
          <w:rtl/>
        </w:rPr>
        <w:t>و به اين علت اين خيابان را آذر گفته اند كه از قديم الايام در مسير آتشكده اى بوده است كه به طرف قريه نردجان منتهى مى شده است</w:t>
      </w:r>
      <w:r w:rsidR="0085164D">
        <w:rPr>
          <w:rtl/>
        </w:rPr>
        <w:t xml:space="preserve">. </w:t>
      </w:r>
      <w:r>
        <w:rPr>
          <w:rtl/>
        </w:rPr>
        <w:t>اما وجه تسميه قم</w:t>
      </w:r>
      <w:r w:rsidR="0085164D">
        <w:rPr>
          <w:rtl/>
        </w:rPr>
        <w:t xml:space="preserve">، </w:t>
      </w:r>
      <w:r>
        <w:rPr>
          <w:rtl/>
        </w:rPr>
        <w:t>با اينكه احتمالات گوناگونى ذكر شده ولى صحيح ترين آنها اين است كه واژه قم</w:t>
      </w:r>
      <w:r w:rsidR="0085164D">
        <w:rPr>
          <w:rtl/>
        </w:rPr>
        <w:t xml:space="preserve">، </w:t>
      </w:r>
      <w:r>
        <w:rPr>
          <w:rtl/>
        </w:rPr>
        <w:t>معرب كومه است</w:t>
      </w:r>
      <w:r w:rsidR="0085164D">
        <w:rPr>
          <w:rtl/>
        </w:rPr>
        <w:t xml:space="preserve">، </w:t>
      </w:r>
      <w:r>
        <w:rPr>
          <w:rtl/>
        </w:rPr>
        <w:t>كه در زبان فارسى به معناى «گودال پر آب» و نيز جايگاه كمين شكار مى باشد</w:t>
      </w:r>
      <w:r w:rsidR="0085164D">
        <w:rPr>
          <w:rtl/>
        </w:rPr>
        <w:t xml:space="preserve">. </w:t>
      </w:r>
    </w:p>
    <w:p w:rsidR="00E00A4A" w:rsidRDefault="00E00A4A" w:rsidP="00E00A4A">
      <w:pPr>
        <w:pStyle w:val="libNormal"/>
        <w:rPr>
          <w:rtl/>
        </w:rPr>
      </w:pPr>
      <w:r>
        <w:rPr>
          <w:rtl/>
        </w:rPr>
        <w:t>چون سرزمين اطراف قم</w:t>
      </w:r>
      <w:r w:rsidR="0085164D">
        <w:rPr>
          <w:rtl/>
        </w:rPr>
        <w:t xml:space="preserve">، </w:t>
      </w:r>
      <w:r>
        <w:rPr>
          <w:rtl/>
        </w:rPr>
        <w:t>قبل از آنكه قم به شكل شهر در آيد</w:t>
      </w:r>
      <w:r w:rsidR="0085164D">
        <w:rPr>
          <w:rtl/>
        </w:rPr>
        <w:t xml:space="preserve">، </w:t>
      </w:r>
      <w:r>
        <w:rPr>
          <w:rtl/>
        </w:rPr>
        <w:t>داراى گودالهاى پر آبى بوده و چوپانان</w:t>
      </w:r>
      <w:r w:rsidR="0085164D">
        <w:rPr>
          <w:rtl/>
        </w:rPr>
        <w:t xml:space="preserve">، </w:t>
      </w:r>
      <w:r>
        <w:rPr>
          <w:rtl/>
        </w:rPr>
        <w:t>گوسفندان خود را براى آشاميدن آب و چريدن در سبزه زارهاى اطراف آن گودال ها مى بردند</w:t>
      </w:r>
      <w:r w:rsidR="0085164D">
        <w:rPr>
          <w:rtl/>
        </w:rPr>
        <w:t xml:space="preserve">، </w:t>
      </w:r>
      <w:r>
        <w:rPr>
          <w:rtl/>
        </w:rPr>
        <w:t>به تدريج عده اى از چوپان ها در اطراف كومه ها مسكن نموده و اقامت نمودند</w:t>
      </w:r>
      <w:r w:rsidR="0085164D">
        <w:rPr>
          <w:rtl/>
        </w:rPr>
        <w:t xml:space="preserve">، </w:t>
      </w:r>
      <w:r>
        <w:rPr>
          <w:rtl/>
        </w:rPr>
        <w:t>و نيز شكارچيان در اطراف اين كومه ها به شكار مى پرداختند و پس از ظهور اسلام و نفوذ تازيان</w:t>
      </w:r>
      <w:r w:rsidR="0085164D">
        <w:rPr>
          <w:rtl/>
        </w:rPr>
        <w:t xml:space="preserve">، </w:t>
      </w:r>
      <w:r>
        <w:rPr>
          <w:rtl/>
        </w:rPr>
        <w:t>بسيارى از كلمات تغيير پيدا كرد</w:t>
      </w:r>
      <w:r w:rsidR="0085164D">
        <w:rPr>
          <w:rtl/>
        </w:rPr>
        <w:t xml:space="preserve">. </w:t>
      </w:r>
      <w:r>
        <w:rPr>
          <w:rtl/>
        </w:rPr>
        <w:t>از جمله</w:t>
      </w:r>
      <w:r w:rsidR="0085164D">
        <w:rPr>
          <w:rtl/>
        </w:rPr>
        <w:t xml:space="preserve">، </w:t>
      </w:r>
      <w:r>
        <w:rPr>
          <w:rtl/>
        </w:rPr>
        <w:t>عرب ها</w:t>
      </w:r>
      <w:r w:rsidR="0085164D">
        <w:rPr>
          <w:rtl/>
        </w:rPr>
        <w:t xml:space="preserve">، </w:t>
      </w:r>
      <w:r>
        <w:rPr>
          <w:rtl/>
        </w:rPr>
        <w:t>كومه را قم تلفظ كردند</w:t>
      </w:r>
      <w:r w:rsidR="0085164D">
        <w:rPr>
          <w:rtl/>
        </w:rPr>
        <w:t xml:space="preserve">. </w:t>
      </w:r>
      <w:r w:rsidR="0085164D" w:rsidRPr="0085164D">
        <w:rPr>
          <w:rStyle w:val="libFootnotenumChar"/>
          <w:rtl/>
        </w:rPr>
        <w:t>(167)</w:t>
      </w:r>
    </w:p>
    <w:p w:rsidR="00E00A4A" w:rsidRDefault="00E00A4A" w:rsidP="00E00A4A">
      <w:pPr>
        <w:pStyle w:val="libNormal"/>
        <w:rPr>
          <w:rtl/>
        </w:rPr>
      </w:pPr>
      <w:r>
        <w:rPr>
          <w:rtl/>
        </w:rPr>
        <w:t>بناى شهر قم را به يكى از پادشاهان پيشدادى - طهمورث - نسبت داده اند</w:t>
      </w:r>
      <w:r w:rsidR="0085164D">
        <w:rPr>
          <w:rtl/>
        </w:rPr>
        <w:t xml:space="preserve">. </w:t>
      </w:r>
      <w:r>
        <w:rPr>
          <w:rtl/>
        </w:rPr>
        <w:t>شكى نيست كه در زمان ساسانيان</w:t>
      </w:r>
      <w:r w:rsidR="0085164D">
        <w:rPr>
          <w:rtl/>
        </w:rPr>
        <w:t xml:space="preserve">، </w:t>
      </w:r>
      <w:r>
        <w:rPr>
          <w:rtl/>
        </w:rPr>
        <w:t>شهر قم معروف بوده است</w:t>
      </w:r>
      <w:r w:rsidR="0085164D">
        <w:rPr>
          <w:rtl/>
        </w:rPr>
        <w:t xml:space="preserve">. </w:t>
      </w:r>
      <w:r w:rsidR="0085164D" w:rsidRPr="0085164D">
        <w:rPr>
          <w:rStyle w:val="libFootnotenumChar"/>
          <w:rtl/>
        </w:rPr>
        <w:t>(168)</w:t>
      </w:r>
    </w:p>
    <w:p w:rsidR="00E00A4A" w:rsidRDefault="00E00A4A" w:rsidP="00E00A4A">
      <w:pPr>
        <w:pStyle w:val="libNormal"/>
        <w:rPr>
          <w:rtl/>
        </w:rPr>
      </w:pPr>
      <w:r>
        <w:rPr>
          <w:rtl/>
        </w:rPr>
        <w:t>و در كتابى كه از آن عصر به خط پهلوى باقى مانده و عنوانش ‍ «خسروگو اذان و ريزك» است</w:t>
      </w:r>
      <w:r w:rsidR="0085164D">
        <w:rPr>
          <w:rtl/>
        </w:rPr>
        <w:t xml:space="preserve">، </w:t>
      </w:r>
      <w:r>
        <w:rPr>
          <w:rtl/>
        </w:rPr>
        <w:t>سخنى از قم به ميان آمده است كه</w:t>
      </w:r>
      <w:r w:rsidR="0085164D">
        <w:rPr>
          <w:rtl/>
        </w:rPr>
        <w:t>:</w:t>
      </w:r>
      <w:r>
        <w:rPr>
          <w:rtl/>
        </w:rPr>
        <w:t xml:space="preserve"> خسرو از غلام خود به نام «ريزك» پرسيد بوى بهشت چگونه است</w:t>
      </w:r>
      <w:r w:rsidR="0085164D">
        <w:rPr>
          <w:rtl/>
        </w:rPr>
        <w:t>؟</w:t>
      </w:r>
      <w:r>
        <w:rPr>
          <w:rtl/>
        </w:rPr>
        <w:t xml:space="preserve"> غلام در پاسخ گفت</w:t>
      </w:r>
      <w:r w:rsidR="0085164D">
        <w:rPr>
          <w:rtl/>
        </w:rPr>
        <w:t>:</w:t>
      </w:r>
      <w:r>
        <w:rPr>
          <w:rtl/>
        </w:rPr>
        <w:t xml:space="preserve"> اگر بوى شراب خسروانى و سيب شامى و گل سمرقندى و ترنج طبرى و نرگس مشكى و بنفشه اصفهانى و زعفران قمى و نيلوفر شيروانى را فراهم سازى</w:t>
      </w:r>
      <w:r w:rsidR="0085164D">
        <w:rPr>
          <w:rtl/>
        </w:rPr>
        <w:t xml:space="preserve">، </w:t>
      </w:r>
      <w:r>
        <w:rPr>
          <w:rtl/>
        </w:rPr>
        <w:t>از بوى بهشت</w:t>
      </w:r>
      <w:r w:rsidR="0085164D">
        <w:rPr>
          <w:rtl/>
        </w:rPr>
        <w:t xml:space="preserve">، </w:t>
      </w:r>
      <w:r>
        <w:rPr>
          <w:rtl/>
        </w:rPr>
        <w:t>بوئى توان برد</w:t>
      </w:r>
      <w:r w:rsidR="0085164D">
        <w:rPr>
          <w:rtl/>
        </w:rPr>
        <w:t xml:space="preserve">. </w:t>
      </w:r>
    </w:p>
    <w:p w:rsidR="00E00A4A" w:rsidRDefault="00E00A4A" w:rsidP="00E00A4A">
      <w:pPr>
        <w:pStyle w:val="libNormal"/>
        <w:rPr>
          <w:rtl/>
        </w:rPr>
      </w:pPr>
      <w:r>
        <w:rPr>
          <w:rtl/>
        </w:rPr>
        <w:t>و نيز در شاهنامه فردوسى در سه جا از قم نام برده شده كه نمايانگر وجود اين شهر در عصر ساسانيان است</w:t>
      </w:r>
      <w:r w:rsidR="0085164D">
        <w:rPr>
          <w:rtl/>
        </w:rPr>
        <w:t xml:space="preserve">. </w:t>
      </w:r>
      <w:r>
        <w:rPr>
          <w:rtl/>
        </w:rPr>
        <w:t>بنا به گفته استخرى</w:t>
      </w:r>
      <w:r w:rsidR="0085164D">
        <w:rPr>
          <w:rtl/>
        </w:rPr>
        <w:t xml:space="preserve">، </w:t>
      </w:r>
      <w:r>
        <w:rPr>
          <w:rtl/>
        </w:rPr>
        <w:t>در يك منزلى شهر قم ديهى بوده بنام «قريه المجوس» كه مردم آن همگى كيش زرتشتى داشته اند و معبد و آتشكده و دخمه هاى فراوانى در اطراف قم وجود داشته است</w:t>
      </w:r>
      <w:r w:rsidR="0085164D">
        <w:rPr>
          <w:rtl/>
        </w:rPr>
        <w:t xml:space="preserve">. </w:t>
      </w:r>
      <w:r>
        <w:rPr>
          <w:rtl/>
        </w:rPr>
        <w:t>مطالب فوق را استاد رشيد ياسمى در رابطه با تاريخ قم آورده است</w:t>
      </w:r>
      <w:r w:rsidR="0085164D">
        <w:rPr>
          <w:rtl/>
        </w:rPr>
        <w:t xml:space="preserve">. </w:t>
      </w:r>
      <w:r>
        <w:rPr>
          <w:rtl/>
        </w:rPr>
        <w:t>ولى مرحوم استاد علامه عباس فيض در گنجينه آثار قم آنها را با دلائلى رد كرده است</w:t>
      </w:r>
      <w:r w:rsidR="0085164D">
        <w:rPr>
          <w:rtl/>
        </w:rPr>
        <w:t xml:space="preserve">. </w:t>
      </w:r>
      <w:r w:rsidR="0085164D" w:rsidRPr="0085164D">
        <w:rPr>
          <w:rStyle w:val="libFootnotenumChar"/>
          <w:rtl/>
        </w:rPr>
        <w:t>(169)</w:t>
      </w:r>
    </w:p>
    <w:p w:rsidR="00E00A4A" w:rsidRDefault="00E00A4A" w:rsidP="00AC0295">
      <w:pPr>
        <w:pStyle w:val="Heading3"/>
        <w:rPr>
          <w:rtl/>
        </w:rPr>
      </w:pPr>
      <w:bookmarkStart w:id="134" w:name="_Toc376157541"/>
      <w:r>
        <w:rPr>
          <w:rtl/>
        </w:rPr>
        <w:t>شهر قم و پذيرش اسلام</w:t>
      </w:r>
      <w:bookmarkEnd w:id="134"/>
    </w:p>
    <w:p w:rsidR="00E00A4A" w:rsidRDefault="00E00A4A" w:rsidP="00E00A4A">
      <w:pPr>
        <w:pStyle w:val="libNormal"/>
        <w:rPr>
          <w:rtl/>
        </w:rPr>
      </w:pPr>
      <w:r>
        <w:rPr>
          <w:rtl/>
        </w:rPr>
        <w:t>همانگونه كه اشاره شد قبل از ورود اسلام به ايران</w:t>
      </w:r>
      <w:r w:rsidR="0085164D">
        <w:rPr>
          <w:rtl/>
        </w:rPr>
        <w:t xml:space="preserve">، </w:t>
      </w:r>
      <w:r>
        <w:rPr>
          <w:rtl/>
        </w:rPr>
        <w:t>ساكنان قم زردشتى بوده اند</w:t>
      </w:r>
      <w:r w:rsidR="0085164D">
        <w:rPr>
          <w:rtl/>
        </w:rPr>
        <w:t xml:space="preserve">. </w:t>
      </w:r>
      <w:r>
        <w:rPr>
          <w:rtl/>
        </w:rPr>
        <w:t>و بنا به نقلى گروهى نيز از يهوديان در آنجا زندگى مى كردند</w:t>
      </w:r>
      <w:r w:rsidR="0085164D">
        <w:rPr>
          <w:rtl/>
        </w:rPr>
        <w:t xml:space="preserve">، </w:t>
      </w:r>
      <w:r>
        <w:rPr>
          <w:rtl/>
        </w:rPr>
        <w:t>تا اينكه در سال 23 هجرى</w:t>
      </w:r>
      <w:r w:rsidR="0085164D">
        <w:rPr>
          <w:rtl/>
        </w:rPr>
        <w:t xml:space="preserve">، </w:t>
      </w:r>
      <w:r>
        <w:rPr>
          <w:rtl/>
        </w:rPr>
        <w:t>اين شهر به دست ابوموسى اشعرى فتح شد و اسلام به آن راه يافت و طولى نكشيد كه مردم قم به مذهب شيعه گرويدند</w:t>
      </w:r>
      <w:r w:rsidR="0085164D">
        <w:rPr>
          <w:rtl/>
        </w:rPr>
        <w:t xml:space="preserve">، </w:t>
      </w:r>
      <w:r>
        <w:rPr>
          <w:rtl/>
        </w:rPr>
        <w:t>و شايد يكى از علل بى توجه بودن حكام نسبت به قم</w:t>
      </w:r>
      <w:r w:rsidR="0085164D">
        <w:rPr>
          <w:rtl/>
        </w:rPr>
        <w:t xml:space="preserve">، </w:t>
      </w:r>
      <w:r>
        <w:rPr>
          <w:rtl/>
        </w:rPr>
        <w:t>گرايش ‍ شديد آنها به تشيع بوده باشد</w:t>
      </w:r>
      <w:r w:rsidR="0085164D">
        <w:rPr>
          <w:rtl/>
        </w:rPr>
        <w:t xml:space="preserve">. </w:t>
      </w:r>
    </w:p>
    <w:p w:rsidR="00E00A4A" w:rsidRDefault="00E00A4A" w:rsidP="00E00A4A">
      <w:pPr>
        <w:pStyle w:val="libNormal"/>
        <w:rPr>
          <w:rtl/>
        </w:rPr>
      </w:pPr>
      <w:r>
        <w:rPr>
          <w:rtl/>
        </w:rPr>
        <w:t>تا اواخر دوم هجرى</w:t>
      </w:r>
      <w:r w:rsidR="0085164D">
        <w:rPr>
          <w:rtl/>
        </w:rPr>
        <w:t xml:space="preserve">، </w:t>
      </w:r>
      <w:r>
        <w:rPr>
          <w:rtl/>
        </w:rPr>
        <w:t>قم تابع اصفهان بوده و حاكم مستقلى نداشته است</w:t>
      </w:r>
      <w:r w:rsidR="0085164D">
        <w:rPr>
          <w:rtl/>
        </w:rPr>
        <w:t xml:space="preserve">، </w:t>
      </w:r>
      <w:r>
        <w:rPr>
          <w:rtl/>
        </w:rPr>
        <w:t>تا اينكه در عصر هارون الرشيد</w:t>
      </w:r>
      <w:r w:rsidR="0085164D">
        <w:rPr>
          <w:rtl/>
        </w:rPr>
        <w:t xml:space="preserve">، </w:t>
      </w:r>
      <w:r>
        <w:rPr>
          <w:rtl/>
        </w:rPr>
        <w:t>حمزه بن يسع كه يكى از بزرگان و اكابر قم بود</w:t>
      </w:r>
      <w:r w:rsidR="0085164D">
        <w:rPr>
          <w:rtl/>
        </w:rPr>
        <w:t xml:space="preserve">، </w:t>
      </w:r>
      <w:r>
        <w:rPr>
          <w:rtl/>
        </w:rPr>
        <w:t>از خليفه خواست كه قم را از اصفهان جدا سازد و اجازه داده شود كه نماز جمعه و عيدين در آن شهر بر پا شود</w:t>
      </w:r>
      <w:r w:rsidR="0085164D">
        <w:rPr>
          <w:rtl/>
        </w:rPr>
        <w:t xml:space="preserve">، </w:t>
      </w:r>
      <w:r>
        <w:rPr>
          <w:rtl/>
        </w:rPr>
        <w:t>و خليفه تقاضاى او را پذيرفت</w:t>
      </w:r>
      <w:r w:rsidR="0085164D">
        <w:rPr>
          <w:rtl/>
        </w:rPr>
        <w:t xml:space="preserve">. </w:t>
      </w:r>
    </w:p>
    <w:p w:rsidR="00E00A4A" w:rsidRDefault="00E00A4A" w:rsidP="00E00A4A">
      <w:pPr>
        <w:pStyle w:val="libNormal"/>
        <w:rPr>
          <w:rtl/>
        </w:rPr>
      </w:pPr>
      <w:r>
        <w:rPr>
          <w:rtl/>
        </w:rPr>
        <w:t>نخستين گروه از عرب ها كه به قم آمدند</w:t>
      </w:r>
      <w:r w:rsidR="0085164D">
        <w:rPr>
          <w:rtl/>
        </w:rPr>
        <w:t xml:space="preserve">، </w:t>
      </w:r>
      <w:r>
        <w:rPr>
          <w:rtl/>
        </w:rPr>
        <w:t>جمعى از بنى الاشعر بودند كه در زمان حجاج بن يوسف ثقفى</w:t>
      </w:r>
      <w:r w:rsidR="0085164D">
        <w:rPr>
          <w:rtl/>
        </w:rPr>
        <w:t xml:space="preserve">، </w:t>
      </w:r>
      <w:r>
        <w:rPr>
          <w:rtl/>
        </w:rPr>
        <w:t>به فرماندهى عبدالرحمن بن محمد بن اشعث بن قيس عليه حجاج شورش نمودند و بر اثر نفاق سپاهيان عبدالرحمن</w:t>
      </w:r>
      <w:r w:rsidR="0085164D">
        <w:rPr>
          <w:rtl/>
        </w:rPr>
        <w:t xml:space="preserve">، </w:t>
      </w:r>
      <w:r>
        <w:rPr>
          <w:rtl/>
        </w:rPr>
        <w:t>اين مرد شكست خورد لذا اشعرى ها به اتفاق عبدالرحمن پس از شكست به قم آمدند</w:t>
      </w:r>
      <w:r w:rsidR="0085164D">
        <w:rPr>
          <w:rtl/>
        </w:rPr>
        <w:t xml:space="preserve">. </w:t>
      </w:r>
    </w:p>
    <w:p w:rsidR="00E00A4A" w:rsidRDefault="00E00A4A" w:rsidP="00E00A4A">
      <w:pPr>
        <w:pStyle w:val="libNormal"/>
        <w:rPr>
          <w:rtl/>
        </w:rPr>
      </w:pPr>
      <w:r>
        <w:rPr>
          <w:rtl/>
        </w:rPr>
        <w:t>قبل از آمدن تيره اشعريون</w:t>
      </w:r>
      <w:r w:rsidR="0085164D">
        <w:rPr>
          <w:rtl/>
        </w:rPr>
        <w:t xml:space="preserve">، </w:t>
      </w:r>
      <w:r>
        <w:rPr>
          <w:rtl/>
        </w:rPr>
        <w:t>گروهى از تيره هاى بنى مذحج نيز در قم توطن داشته اند و چون ساكنان اصلى شهر در دژى زندگى مى كردند</w:t>
      </w:r>
      <w:r w:rsidR="0085164D">
        <w:rPr>
          <w:rtl/>
        </w:rPr>
        <w:t xml:space="preserve">، </w:t>
      </w:r>
      <w:r>
        <w:rPr>
          <w:rtl/>
        </w:rPr>
        <w:t>مدتها بين اشعرى ها و ساكنان قلعه زد و خورد بوده</w:t>
      </w:r>
      <w:r w:rsidR="0085164D">
        <w:rPr>
          <w:rtl/>
        </w:rPr>
        <w:t xml:space="preserve">، </w:t>
      </w:r>
      <w:r>
        <w:rPr>
          <w:rtl/>
        </w:rPr>
        <w:t>سرانجام اشعرى ها پيروز شدند و شهر قم را تحت نفوذ خود در آوردند</w:t>
      </w:r>
      <w:r w:rsidR="0085164D">
        <w:rPr>
          <w:rtl/>
        </w:rPr>
        <w:t xml:space="preserve">. </w:t>
      </w:r>
    </w:p>
    <w:p w:rsidR="00E00A4A" w:rsidRDefault="00E00A4A" w:rsidP="00E00A4A">
      <w:pPr>
        <w:pStyle w:val="libNormal"/>
        <w:rPr>
          <w:rtl/>
        </w:rPr>
      </w:pPr>
      <w:r>
        <w:rPr>
          <w:rtl/>
        </w:rPr>
        <w:t xml:space="preserve">در زمان خلافت عباسى ها - كه آل على </w:t>
      </w:r>
      <w:r w:rsidR="007E234D" w:rsidRPr="007E234D">
        <w:rPr>
          <w:rStyle w:val="libAlaemChar"/>
          <w:rtl/>
        </w:rPr>
        <w:t>عليه‌السلام</w:t>
      </w:r>
      <w:r>
        <w:rPr>
          <w:rtl/>
        </w:rPr>
        <w:t xml:space="preserve"> را شكنجه مى دادند - بسيارى از سادات به طرف قم فرار كردند و همين تراكم شيعيان در قم شد</w:t>
      </w:r>
      <w:r w:rsidR="0085164D">
        <w:rPr>
          <w:rtl/>
        </w:rPr>
        <w:t xml:space="preserve">. </w:t>
      </w:r>
    </w:p>
    <w:p w:rsidR="00E00A4A" w:rsidRDefault="00E00A4A" w:rsidP="00E00A4A">
      <w:pPr>
        <w:pStyle w:val="libNormal"/>
        <w:rPr>
          <w:rtl/>
        </w:rPr>
      </w:pPr>
      <w:r>
        <w:rPr>
          <w:rtl/>
        </w:rPr>
        <w:t xml:space="preserve">مرحوم عباس فيض بر اين باور است كه نام قم قبلا «شق شمرده» بوده و قم از نامهايى است كه بعد از ظهور اسلام پيدا شد </w:t>
      </w:r>
      <w:r w:rsidR="0085164D" w:rsidRPr="0085164D">
        <w:rPr>
          <w:rStyle w:val="libFootnotenumChar"/>
          <w:rtl/>
        </w:rPr>
        <w:t>(170)</w:t>
      </w:r>
      <w:r>
        <w:rPr>
          <w:rtl/>
        </w:rPr>
        <w:t xml:space="preserve"> بعضى از محدثين گفته اند در شب معراج</w:t>
      </w:r>
      <w:r w:rsidR="0085164D">
        <w:rPr>
          <w:rtl/>
        </w:rPr>
        <w:t xml:space="preserve">، </w:t>
      </w:r>
      <w:r>
        <w:rPr>
          <w:rtl/>
        </w:rPr>
        <w:t xml:space="preserve">رسول گرامى اسلام </w:t>
      </w:r>
      <w:r w:rsidR="007E234D" w:rsidRPr="007E234D">
        <w:rPr>
          <w:rStyle w:val="libAlaemChar"/>
          <w:rtl/>
        </w:rPr>
        <w:t>صلى‌الله‌عليه‌وآله‌</w:t>
      </w:r>
      <w:r>
        <w:rPr>
          <w:rtl/>
        </w:rPr>
        <w:t xml:space="preserve"> مردى را در هيئت و لباس مخصوص با قلنوه و زنگوله در اين سرزمين ديد كه جلوس كرده است</w:t>
      </w:r>
      <w:r w:rsidR="0085164D">
        <w:rPr>
          <w:rtl/>
        </w:rPr>
        <w:t xml:space="preserve">. </w:t>
      </w:r>
      <w:r>
        <w:rPr>
          <w:rtl/>
        </w:rPr>
        <w:t>پيامبر به او فرمود</w:t>
      </w:r>
      <w:r w:rsidR="0085164D">
        <w:rPr>
          <w:rtl/>
        </w:rPr>
        <w:t>:</w:t>
      </w:r>
      <w:r>
        <w:rPr>
          <w:rtl/>
        </w:rPr>
        <w:t xml:space="preserve"> قم يا ملعون ؛ لذا اين شهر را قم نام نهادند</w:t>
      </w:r>
      <w:r w:rsidR="0085164D">
        <w:rPr>
          <w:rtl/>
        </w:rPr>
        <w:t xml:space="preserve">، </w:t>
      </w:r>
      <w:r>
        <w:rPr>
          <w:rtl/>
        </w:rPr>
        <w:t>ولى اين روايت از نظر سند ضعيف است</w:t>
      </w:r>
      <w:r w:rsidR="0085164D">
        <w:rPr>
          <w:rtl/>
        </w:rPr>
        <w:t xml:space="preserve">. </w:t>
      </w:r>
      <w:r w:rsidR="0085164D" w:rsidRPr="0085164D">
        <w:rPr>
          <w:rStyle w:val="libFootnotenumChar"/>
          <w:rtl/>
        </w:rPr>
        <w:t>(171)</w:t>
      </w:r>
    </w:p>
    <w:p w:rsidR="00E00A4A" w:rsidRDefault="00E00A4A" w:rsidP="00E00A4A">
      <w:pPr>
        <w:pStyle w:val="libNormal"/>
        <w:rPr>
          <w:rtl/>
        </w:rPr>
      </w:pPr>
      <w:r>
        <w:rPr>
          <w:rtl/>
        </w:rPr>
        <w:t>جهت اطلاع بيشتر در مورد شهر مذهبى قم به كتاب «گنجينه آثار قم» تاءليف علامه مرحوم عباس فيض مراجعه كنيد</w:t>
      </w:r>
      <w:r w:rsidR="0085164D">
        <w:rPr>
          <w:rtl/>
        </w:rPr>
        <w:t xml:space="preserve">. </w:t>
      </w:r>
    </w:p>
    <w:p w:rsidR="00E00A4A" w:rsidRDefault="00E00A4A" w:rsidP="00AC0295">
      <w:pPr>
        <w:pStyle w:val="Heading3"/>
        <w:rPr>
          <w:rtl/>
        </w:rPr>
      </w:pPr>
      <w:bookmarkStart w:id="135" w:name="_Toc376157542"/>
      <w:r>
        <w:rPr>
          <w:rtl/>
        </w:rPr>
        <w:t>كاشان شهر شيعه نشين</w:t>
      </w:r>
      <w:bookmarkEnd w:id="135"/>
    </w:p>
    <w:p w:rsidR="00E00A4A" w:rsidRDefault="00E00A4A" w:rsidP="00E00A4A">
      <w:pPr>
        <w:pStyle w:val="libNormal"/>
        <w:rPr>
          <w:rtl/>
        </w:rPr>
      </w:pPr>
      <w:r>
        <w:rPr>
          <w:rtl/>
        </w:rPr>
        <w:t>به نقل معجم البلدان</w:t>
      </w:r>
      <w:r w:rsidR="0085164D">
        <w:rPr>
          <w:rtl/>
        </w:rPr>
        <w:t xml:space="preserve">، </w:t>
      </w:r>
      <w:r>
        <w:rPr>
          <w:rtl/>
        </w:rPr>
        <w:t>كاشان شهرى است نزديك اصفهان و اهالى آن شيعه اماميه و در مذهب خود</w:t>
      </w:r>
      <w:r w:rsidR="0085164D">
        <w:rPr>
          <w:rtl/>
        </w:rPr>
        <w:t xml:space="preserve">، </w:t>
      </w:r>
      <w:r>
        <w:rPr>
          <w:rtl/>
        </w:rPr>
        <w:t>محكم و استوارند</w:t>
      </w:r>
      <w:r w:rsidR="0085164D">
        <w:rPr>
          <w:rtl/>
        </w:rPr>
        <w:t xml:space="preserve">. </w:t>
      </w:r>
      <w:r>
        <w:rPr>
          <w:rtl/>
        </w:rPr>
        <w:t>سمعانى مى گويد</w:t>
      </w:r>
      <w:r w:rsidR="0085164D">
        <w:rPr>
          <w:rtl/>
        </w:rPr>
        <w:t>:</w:t>
      </w:r>
      <w:r>
        <w:rPr>
          <w:rtl/>
        </w:rPr>
        <w:t xml:space="preserve"> كاشان شهرى است نزديك قم</w:t>
      </w:r>
      <w:r w:rsidR="0085164D">
        <w:rPr>
          <w:rtl/>
        </w:rPr>
        <w:t xml:space="preserve">، </w:t>
      </w:r>
      <w:r>
        <w:rPr>
          <w:rtl/>
        </w:rPr>
        <w:t>و من چون به آن شهر رسيدم</w:t>
      </w:r>
      <w:r w:rsidR="0085164D">
        <w:rPr>
          <w:rtl/>
        </w:rPr>
        <w:t xml:space="preserve">، </w:t>
      </w:r>
      <w:r>
        <w:rPr>
          <w:rtl/>
        </w:rPr>
        <w:t>در آنجا اقامت نمودم</w:t>
      </w:r>
      <w:r w:rsidR="0085164D">
        <w:rPr>
          <w:rtl/>
        </w:rPr>
        <w:t xml:space="preserve">. </w:t>
      </w:r>
      <w:r>
        <w:rPr>
          <w:rtl/>
        </w:rPr>
        <w:t>مردم آن شهر همه شيعه اند و اهل فضل الدين بن على العلوى الحسينس الكاشانى رسيدم</w:t>
      </w:r>
      <w:r w:rsidR="0085164D">
        <w:rPr>
          <w:rtl/>
        </w:rPr>
        <w:t xml:space="preserve">، </w:t>
      </w:r>
      <w:r>
        <w:rPr>
          <w:rtl/>
        </w:rPr>
        <w:t>بر كتيبه ايوان خانه او اين آيه نوشته شده بود</w:t>
      </w:r>
      <w:r w:rsidR="0085164D">
        <w:rPr>
          <w:rtl/>
        </w:rPr>
        <w:t>:</w:t>
      </w:r>
      <w:r>
        <w:rPr>
          <w:rtl/>
        </w:rPr>
        <w:t xml:space="preserve"> « انما يريد الله ليذهب عنكم الرجس اهل البيت و يطهركم تطهيرا » و ابولؤ لؤ - قاتل عمربن خطاب - را مردم كاشان</w:t>
      </w:r>
      <w:r w:rsidR="0085164D">
        <w:rPr>
          <w:rtl/>
        </w:rPr>
        <w:t xml:space="preserve">، </w:t>
      </w:r>
      <w:r>
        <w:rPr>
          <w:rtl/>
        </w:rPr>
        <w:t>بابا شجاع گويند و مورد احترام مردم آن سامان مى باشد</w:t>
      </w:r>
      <w:r w:rsidR="0085164D">
        <w:rPr>
          <w:rtl/>
        </w:rPr>
        <w:t xml:space="preserve">. </w:t>
      </w:r>
      <w:r w:rsidR="0085164D" w:rsidRPr="0085164D">
        <w:rPr>
          <w:rStyle w:val="libFootnotenumChar"/>
          <w:rtl/>
        </w:rPr>
        <w:t>(172)</w:t>
      </w:r>
    </w:p>
    <w:p w:rsidR="00E00A4A" w:rsidRDefault="00E00A4A" w:rsidP="00E00A4A">
      <w:pPr>
        <w:pStyle w:val="libNormal"/>
        <w:rPr>
          <w:rtl/>
        </w:rPr>
      </w:pPr>
      <w:r>
        <w:rPr>
          <w:rtl/>
        </w:rPr>
        <w:t>در تاريخ كاشان آمده است</w:t>
      </w:r>
      <w:r w:rsidR="0085164D">
        <w:rPr>
          <w:rtl/>
        </w:rPr>
        <w:t>:</w:t>
      </w:r>
      <w:r>
        <w:rPr>
          <w:rtl/>
        </w:rPr>
        <w:t xml:space="preserve"> آنچه در افواه اهالى اين بلد مشهور و معروف است نام اين ولايت</w:t>
      </w:r>
      <w:r w:rsidR="0085164D">
        <w:rPr>
          <w:rtl/>
        </w:rPr>
        <w:t xml:space="preserve">، </w:t>
      </w:r>
      <w:r>
        <w:rPr>
          <w:rtl/>
        </w:rPr>
        <w:t>در زمان قديم «چهل حصاران» بوده</w:t>
      </w:r>
      <w:r w:rsidR="0085164D">
        <w:rPr>
          <w:rtl/>
        </w:rPr>
        <w:t xml:space="preserve">، </w:t>
      </w:r>
      <w:r>
        <w:rPr>
          <w:rtl/>
        </w:rPr>
        <w:t>و دژ بند ويژه اى نداشته است در هنگامى كه زبيده خاتون همسر هارون الرشيد خليفه عباسى از شهر كاشان گذر كرد</w:t>
      </w:r>
      <w:r w:rsidR="0085164D">
        <w:rPr>
          <w:rtl/>
        </w:rPr>
        <w:t xml:space="preserve">، </w:t>
      </w:r>
      <w:r>
        <w:rPr>
          <w:rtl/>
        </w:rPr>
        <w:t>در يكى از دژهاى چهل حصاران منزل نمود و چون اهالى اين منطقه براى زبيده احترام فراوانى قائل شدند</w:t>
      </w:r>
      <w:r w:rsidR="0085164D">
        <w:rPr>
          <w:rtl/>
        </w:rPr>
        <w:t xml:space="preserve">، </w:t>
      </w:r>
      <w:r>
        <w:rPr>
          <w:rtl/>
        </w:rPr>
        <w:t>زبيده به آنان گفت</w:t>
      </w:r>
      <w:r w:rsidR="0085164D">
        <w:rPr>
          <w:rtl/>
        </w:rPr>
        <w:t>:</w:t>
      </w:r>
      <w:r>
        <w:rPr>
          <w:rtl/>
        </w:rPr>
        <w:t xml:space="preserve"> مى خواهم به پاس اين همه احترام</w:t>
      </w:r>
      <w:r w:rsidR="0085164D">
        <w:rPr>
          <w:rtl/>
        </w:rPr>
        <w:t xml:space="preserve">، </w:t>
      </w:r>
      <w:r>
        <w:rPr>
          <w:rtl/>
        </w:rPr>
        <w:t>خدمتى به شما كرده باشم</w:t>
      </w:r>
      <w:r w:rsidR="0085164D">
        <w:rPr>
          <w:rtl/>
        </w:rPr>
        <w:t xml:space="preserve">، </w:t>
      </w:r>
      <w:r>
        <w:rPr>
          <w:rtl/>
        </w:rPr>
        <w:t>بهتر آنست كه آنچه را خودتان مى خواهيد انجام دهم اهالى گفتند</w:t>
      </w:r>
      <w:r w:rsidR="0085164D">
        <w:rPr>
          <w:rtl/>
        </w:rPr>
        <w:t>:</w:t>
      </w:r>
      <w:r>
        <w:rPr>
          <w:rtl/>
        </w:rPr>
        <w:t xml:space="preserve"> چون ما منزل مسكونى مستحكم نداريم و مردم ما در اين جلگه پراكنده اند و سالى چند بار</w:t>
      </w:r>
      <w:r w:rsidR="0085164D">
        <w:rPr>
          <w:rtl/>
        </w:rPr>
        <w:t xml:space="preserve">، </w:t>
      </w:r>
      <w:r>
        <w:rPr>
          <w:rtl/>
        </w:rPr>
        <w:t>ديلمان بر ما مى تازند و مال و عيال ما را اسير و دستگير مى نمايند</w:t>
      </w:r>
      <w:r w:rsidR="0085164D">
        <w:rPr>
          <w:rtl/>
        </w:rPr>
        <w:t xml:space="preserve">، </w:t>
      </w:r>
      <w:r>
        <w:rPr>
          <w:rtl/>
        </w:rPr>
        <w:t>اگر جهت ما سر پناهى ساخته شود</w:t>
      </w:r>
      <w:r w:rsidR="0085164D">
        <w:rPr>
          <w:rtl/>
        </w:rPr>
        <w:t xml:space="preserve">، </w:t>
      </w:r>
      <w:r>
        <w:rPr>
          <w:rtl/>
        </w:rPr>
        <w:t>خدمت بزرگى است</w:t>
      </w:r>
      <w:r w:rsidR="0085164D">
        <w:rPr>
          <w:rtl/>
        </w:rPr>
        <w:t xml:space="preserve">. </w:t>
      </w:r>
      <w:r>
        <w:rPr>
          <w:rtl/>
        </w:rPr>
        <w:t>خواسته اهل چهل حصاران مقبول زبيده افتاد</w:t>
      </w:r>
      <w:r w:rsidR="0085164D">
        <w:rPr>
          <w:rtl/>
        </w:rPr>
        <w:t xml:space="preserve">، </w:t>
      </w:r>
      <w:r>
        <w:rPr>
          <w:rtl/>
        </w:rPr>
        <w:t>وى فى الفور به احضار معماران و مهندسان پرداخت تا بر حسب استعداد و قابليت زمين</w:t>
      </w:r>
      <w:r w:rsidR="0085164D">
        <w:rPr>
          <w:rtl/>
        </w:rPr>
        <w:t xml:space="preserve">، </w:t>
      </w:r>
      <w:r>
        <w:rPr>
          <w:rtl/>
        </w:rPr>
        <w:t>در ساعت سعد</w:t>
      </w:r>
      <w:r w:rsidR="0085164D">
        <w:rPr>
          <w:rtl/>
        </w:rPr>
        <w:t xml:space="preserve">، </w:t>
      </w:r>
      <w:r>
        <w:rPr>
          <w:rtl/>
        </w:rPr>
        <w:t>طرح برج و بارو و خندق را با كاه يا گچ و خاكستر بريزند كه در طرح و بنياد قلعه بندى</w:t>
      </w:r>
      <w:r w:rsidR="0085164D">
        <w:rPr>
          <w:rtl/>
        </w:rPr>
        <w:t xml:space="preserve">، </w:t>
      </w:r>
      <w:r>
        <w:rPr>
          <w:rtl/>
        </w:rPr>
        <w:t>كاه افشاندند لهذا اين شهر در آغاز «كاه فشان» ناميده شد و در اثر كثرت استعمال «كاشان» گفته شد</w:t>
      </w:r>
      <w:r w:rsidR="0085164D">
        <w:rPr>
          <w:rtl/>
        </w:rPr>
        <w:t xml:space="preserve">. </w:t>
      </w:r>
    </w:p>
    <w:p w:rsidR="00E00A4A" w:rsidRDefault="00E00A4A" w:rsidP="00E00A4A">
      <w:pPr>
        <w:pStyle w:val="libNormal"/>
        <w:rPr>
          <w:rtl/>
        </w:rPr>
      </w:pPr>
      <w:r>
        <w:rPr>
          <w:rtl/>
        </w:rPr>
        <w:t>چون اشرف افغان وارد اين سرزمين شد از جمله شهرهايى كه ويران كرد و به قتل و عام ساكنان آن پرداخت</w:t>
      </w:r>
      <w:r w:rsidR="0085164D">
        <w:rPr>
          <w:rtl/>
        </w:rPr>
        <w:t xml:space="preserve">، </w:t>
      </w:r>
      <w:r>
        <w:rPr>
          <w:rtl/>
        </w:rPr>
        <w:t>شهر قم و كاشان بود كه اموال مردم اين دو شهر را به غارت برد و چون آغا محمد خان قاجار بر سر كار آمد</w:t>
      </w:r>
      <w:r w:rsidR="0085164D">
        <w:rPr>
          <w:rtl/>
        </w:rPr>
        <w:t xml:space="preserve">، </w:t>
      </w:r>
      <w:r>
        <w:rPr>
          <w:rtl/>
        </w:rPr>
        <w:t>كاشان را آباد و خرابى ها را جبران نمود</w:t>
      </w:r>
      <w:r w:rsidR="0085164D">
        <w:rPr>
          <w:rtl/>
        </w:rPr>
        <w:t xml:space="preserve">. </w:t>
      </w:r>
      <w:r w:rsidR="0085164D" w:rsidRPr="0085164D">
        <w:rPr>
          <w:rStyle w:val="libFootnotenumChar"/>
          <w:rtl/>
        </w:rPr>
        <w:t>(173)</w:t>
      </w:r>
    </w:p>
    <w:p w:rsidR="00E00A4A" w:rsidRDefault="00E00A4A" w:rsidP="00E00A4A">
      <w:pPr>
        <w:pStyle w:val="libNormal"/>
        <w:rPr>
          <w:rtl/>
        </w:rPr>
      </w:pPr>
      <w:r>
        <w:rPr>
          <w:rtl/>
        </w:rPr>
        <w:t>در قديم الايام</w:t>
      </w:r>
      <w:r w:rsidR="0085164D">
        <w:rPr>
          <w:rtl/>
        </w:rPr>
        <w:t xml:space="preserve">، </w:t>
      </w:r>
      <w:r>
        <w:rPr>
          <w:rtl/>
        </w:rPr>
        <w:t>قم و كاشان دار الايمان بوده و بعد از ورود اشعريون به قم</w:t>
      </w:r>
      <w:r w:rsidR="0085164D">
        <w:rPr>
          <w:rtl/>
        </w:rPr>
        <w:t xml:space="preserve">، </w:t>
      </w:r>
      <w:r>
        <w:rPr>
          <w:rtl/>
        </w:rPr>
        <w:t>رفته رفته نواحى قم از قبيل اراك و تفرش و آشتيان و كمره و بعضى از قراء سردسير و گرمسير كاشان در حيطه تصرف اعراب در آمد</w:t>
      </w:r>
      <w:r w:rsidR="0085164D">
        <w:rPr>
          <w:rtl/>
        </w:rPr>
        <w:t xml:space="preserve">. </w:t>
      </w:r>
      <w:r>
        <w:rPr>
          <w:rtl/>
        </w:rPr>
        <w:t>تا آن زمان قم و كاشان دو منطقه جدا گانه نبودند و قبل از هجرت اين دو محل چندان آبادى نداشته اند و تنها داراى چند دژ كوچك بوده كه مجوسان در آنجا سكونت داشته اند</w:t>
      </w:r>
      <w:r w:rsidR="0085164D">
        <w:rPr>
          <w:rtl/>
        </w:rPr>
        <w:t xml:space="preserve">، </w:t>
      </w:r>
      <w:r>
        <w:rPr>
          <w:rtl/>
        </w:rPr>
        <w:t xml:space="preserve">و پيش از ولادت پيامبر اسلام </w:t>
      </w:r>
      <w:r w:rsidR="007E234D" w:rsidRPr="007E234D">
        <w:rPr>
          <w:rStyle w:val="libAlaemChar"/>
          <w:rtl/>
        </w:rPr>
        <w:t>صلى‌الله‌عليه‌وآله‌</w:t>
      </w:r>
      <w:r>
        <w:rPr>
          <w:rtl/>
        </w:rPr>
        <w:t xml:space="preserve"> درياچه ساوه خشك نشده بود و وسعت آن تا چهار كيلومترى كاشان امتداد داشته و به واسطه نزديك بودن كاشان به آن</w:t>
      </w:r>
      <w:r w:rsidR="0085164D">
        <w:rPr>
          <w:rtl/>
        </w:rPr>
        <w:t xml:space="preserve">، </w:t>
      </w:r>
      <w:r>
        <w:rPr>
          <w:rtl/>
        </w:rPr>
        <w:t>اين محل بسيار بد آب و هوا بود</w:t>
      </w:r>
      <w:r w:rsidR="0085164D">
        <w:rPr>
          <w:rtl/>
        </w:rPr>
        <w:t xml:space="preserve">. </w:t>
      </w:r>
      <w:r w:rsidR="0085164D" w:rsidRPr="0085164D">
        <w:rPr>
          <w:rStyle w:val="libFootnotenumChar"/>
          <w:rtl/>
        </w:rPr>
        <w:t>(174)</w:t>
      </w:r>
    </w:p>
    <w:p w:rsidR="00E00A4A" w:rsidRDefault="00E00A4A" w:rsidP="00E00A4A">
      <w:pPr>
        <w:pStyle w:val="libNormal"/>
        <w:rPr>
          <w:rtl/>
        </w:rPr>
      </w:pPr>
      <w:r>
        <w:rPr>
          <w:rtl/>
        </w:rPr>
        <w:t>يكى ديگر از قريه هاى كهن شيعه نشين قريه كره رود است كه در اطراف اراك (عراق) سلطان آباد قرار دارد</w:t>
      </w:r>
      <w:r w:rsidR="0085164D">
        <w:rPr>
          <w:rtl/>
        </w:rPr>
        <w:t xml:space="preserve">. </w:t>
      </w:r>
    </w:p>
    <w:p w:rsidR="00E00A4A" w:rsidRDefault="00E00A4A" w:rsidP="00E00A4A">
      <w:pPr>
        <w:pStyle w:val="libNormal"/>
        <w:rPr>
          <w:rtl/>
        </w:rPr>
      </w:pPr>
      <w:r>
        <w:rPr>
          <w:rtl/>
        </w:rPr>
        <w:t>آوه شهر نيز يكى از شهرهاى شيعه نشين بوده كه امروز به شكل دهى در آمده است</w:t>
      </w:r>
      <w:r w:rsidR="0085164D">
        <w:rPr>
          <w:rtl/>
        </w:rPr>
        <w:t xml:space="preserve">. </w:t>
      </w:r>
      <w:r>
        <w:rPr>
          <w:rtl/>
        </w:rPr>
        <w:t>اين محل در چهار فرسنگى شهر ساوه قرار دارد</w:t>
      </w:r>
      <w:r w:rsidR="0085164D">
        <w:rPr>
          <w:rtl/>
        </w:rPr>
        <w:t xml:space="preserve">. </w:t>
      </w:r>
      <w:r>
        <w:rPr>
          <w:rtl/>
        </w:rPr>
        <w:t>شهر ديگر تفرش بوده كه از شهرهاى شيعه نشين محسوب مى شده است</w:t>
      </w:r>
      <w:r w:rsidR="0085164D">
        <w:rPr>
          <w:rtl/>
        </w:rPr>
        <w:t xml:space="preserve">. </w:t>
      </w:r>
      <w:r>
        <w:rPr>
          <w:rtl/>
        </w:rPr>
        <w:t>آوه يا آبه در برابر ساوه گفته مى شود كه مردمان آن عموما شيعه بوده اند بر خلاف ساوه كه آن روز مردمانش سنى بوده اند و هميشه بين اين دو محل</w:t>
      </w:r>
      <w:r w:rsidR="0085164D">
        <w:rPr>
          <w:rtl/>
        </w:rPr>
        <w:t xml:space="preserve">، </w:t>
      </w:r>
      <w:r>
        <w:rPr>
          <w:rtl/>
        </w:rPr>
        <w:t>اختلاف و رد و خورد وجود داشته است</w:t>
      </w:r>
      <w:r w:rsidR="0085164D">
        <w:rPr>
          <w:rtl/>
        </w:rPr>
        <w:t xml:space="preserve">. </w:t>
      </w:r>
    </w:p>
    <w:p w:rsidR="00E00A4A" w:rsidRDefault="00E00A4A" w:rsidP="00E00A4A">
      <w:pPr>
        <w:pStyle w:val="libNormal"/>
        <w:rPr>
          <w:rtl/>
        </w:rPr>
      </w:pPr>
      <w:r>
        <w:rPr>
          <w:rtl/>
        </w:rPr>
        <w:t>صاحب معجم البلدان گويد</w:t>
      </w:r>
      <w:r w:rsidR="0085164D">
        <w:rPr>
          <w:rtl/>
        </w:rPr>
        <w:t>:</w:t>
      </w:r>
      <w:r>
        <w:rPr>
          <w:rtl/>
        </w:rPr>
        <w:t xml:space="preserve"> آبه در نزديكى ساوه است كه آن را آوه هم مى گويند اهالى آنجا همه شيعه اند و اين محل هميشه آباد بوده تا اينكه در سال 607 هجرى كه سپاه تتار به آن حدود روى آوردند</w:t>
      </w:r>
      <w:r w:rsidR="0085164D">
        <w:rPr>
          <w:rtl/>
        </w:rPr>
        <w:t xml:space="preserve">، </w:t>
      </w:r>
      <w:r>
        <w:rPr>
          <w:rtl/>
        </w:rPr>
        <w:t>شهر ساوه و آوه را قتل عام نمودند</w:t>
      </w:r>
      <w:r w:rsidR="0085164D">
        <w:rPr>
          <w:rtl/>
        </w:rPr>
        <w:t xml:space="preserve">. </w:t>
      </w:r>
      <w:r>
        <w:rPr>
          <w:rtl/>
        </w:rPr>
        <w:t>مردم آوه عيدين (عيد فطر و قربان) و عيد غدير و عاشورا را هرگز از ياد نبرده اند و آرامگاه امامزاده عبدالله موسى و فضل و سليمان در آنجا مى باشد و هميشه علما و دانشمندان بسيارى در آنجا زندگى مى كرده اند</w:t>
      </w:r>
      <w:r w:rsidR="0085164D">
        <w:rPr>
          <w:rtl/>
        </w:rPr>
        <w:t xml:space="preserve">. </w:t>
      </w:r>
      <w:r>
        <w:rPr>
          <w:rtl/>
        </w:rPr>
        <w:t xml:space="preserve">از رسول اكرم </w:t>
      </w:r>
      <w:r w:rsidR="007E234D" w:rsidRPr="007E234D">
        <w:rPr>
          <w:rStyle w:val="libAlaemChar"/>
          <w:rtl/>
        </w:rPr>
        <w:t>صلى‌الله‌عليه‌وآله‌</w:t>
      </w:r>
      <w:r>
        <w:rPr>
          <w:rtl/>
        </w:rPr>
        <w:t xml:space="preserve"> نقل شده كه</w:t>
      </w:r>
      <w:r w:rsidR="0085164D">
        <w:rPr>
          <w:rtl/>
        </w:rPr>
        <w:t>:</w:t>
      </w:r>
      <w:r>
        <w:rPr>
          <w:rtl/>
        </w:rPr>
        <w:t xml:space="preserve"> چون مرا به معراج بردند</w:t>
      </w:r>
      <w:r w:rsidR="0085164D">
        <w:rPr>
          <w:rtl/>
        </w:rPr>
        <w:t xml:space="preserve">، </w:t>
      </w:r>
      <w:r>
        <w:rPr>
          <w:rtl/>
        </w:rPr>
        <w:t>نظرم به مجلسى افتاد كه زمينش همچون كافور سفيد بود و بوى خوشى از آن سرزمين به مشامم رسيد</w:t>
      </w:r>
      <w:r w:rsidR="0085164D">
        <w:rPr>
          <w:rtl/>
        </w:rPr>
        <w:t xml:space="preserve">. </w:t>
      </w:r>
      <w:r>
        <w:rPr>
          <w:rtl/>
        </w:rPr>
        <w:t>از جبرئيل پرسيدم اين محل چه نام دارد؟ جبرئيل عرض كرد</w:t>
      </w:r>
      <w:r w:rsidR="0085164D">
        <w:rPr>
          <w:rtl/>
        </w:rPr>
        <w:t>:</w:t>
      </w:r>
      <w:r>
        <w:rPr>
          <w:rtl/>
        </w:rPr>
        <w:t xml:space="preserve"> اينجا را آبه گويند</w:t>
      </w:r>
      <w:r w:rsidR="0085164D">
        <w:rPr>
          <w:rtl/>
        </w:rPr>
        <w:t xml:space="preserve">، </w:t>
      </w:r>
      <w:r>
        <w:rPr>
          <w:rtl/>
        </w:rPr>
        <w:t xml:space="preserve">مردم اين محل رسالت تو و ولايت آل تو را قبول كرده اند و مبارك باد بر اهالى اين سرزمين ولايت و دوستى شما خاندان </w:t>
      </w:r>
      <w:r w:rsidR="0085164D" w:rsidRPr="0085164D">
        <w:rPr>
          <w:rStyle w:val="libFootnotenumChar"/>
          <w:rtl/>
        </w:rPr>
        <w:t>(175)</w:t>
      </w:r>
    </w:p>
    <w:p w:rsidR="00E00A4A" w:rsidRDefault="00E00A4A" w:rsidP="00E00A4A">
      <w:pPr>
        <w:pStyle w:val="libNormal"/>
        <w:rPr>
          <w:rtl/>
        </w:rPr>
      </w:pPr>
      <w:r>
        <w:rPr>
          <w:rtl/>
        </w:rPr>
        <w:t>شعارهاى شيعه ازاعصار گذسته تا امروز هميشه يك رنگ بوده و هرگز حالت دوگانگى نداشته است</w:t>
      </w:r>
      <w:r w:rsidR="0085164D">
        <w:rPr>
          <w:rtl/>
        </w:rPr>
        <w:t xml:space="preserve">، </w:t>
      </w:r>
      <w:r>
        <w:rPr>
          <w:rtl/>
        </w:rPr>
        <w:t>مخصوصا با روى كار آمدن آل بويه</w:t>
      </w:r>
      <w:r w:rsidR="0085164D">
        <w:rPr>
          <w:rtl/>
        </w:rPr>
        <w:t xml:space="preserve">، </w:t>
      </w:r>
      <w:r>
        <w:rPr>
          <w:rtl/>
        </w:rPr>
        <w:t>بر گرمى بازار شعارهاى شيعيان افزوده گشت</w:t>
      </w:r>
      <w:r w:rsidR="0085164D">
        <w:rPr>
          <w:rtl/>
        </w:rPr>
        <w:t xml:space="preserve">. </w:t>
      </w:r>
      <w:r>
        <w:rPr>
          <w:rtl/>
        </w:rPr>
        <w:t>ولى با روى كار آمدن سلجوقيان جلوگيرى به عمل آمده</w:t>
      </w:r>
      <w:r w:rsidR="0085164D">
        <w:rPr>
          <w:rtl/>
        </w:rPr>
        <w:t xml:space="preserve">، </w:t>
      </w:r>
      <w:r>
        <w:rPr>
          <w:rtl/>
        </w:rPr>
        <w:t>اما از ميان نرفت</w:t>
      </w:r>
      <w:r w:rsidR="0085164D">
        <w:rPr>
          <w:rtl/>
        </w:rPr>
        <w:t xml:space="preserve">. </w:t>
      </w:r>
      <w:r w:rsidR="0085164D" w:rsidRPr="0085164D">
        <w:rPr>
          <w:rStyle w:val="libFootnotenumChar"/>
          <w:rtl/>
        </w:rPr>
        <w:t>(176)</w:t>
      </w:r>
    </w:p>
    <w:p w:rsidR="00E00A4A" w:rsidRDefault="00E00A4A" w:rsidP="00E00A4A">
      <w:pPr>
        <w:pStyle w:val="libNormal"/>
        <w:rPr>
          <w:rtl/>
        </w:rPr>
      </w:pPr>
      <w:r>
        <w:rPr>
          <w:rtl/>
        </w:rPr>
        <w:t>يكى از شعارهاى مشهور جهان تشيع گفتن « حى على خير العمل » در اذان واقامه است كه در هر شهرى كه شيعه نشين بود اين جمله در اذان گفته مى شد و هر گاه قدرت به دست حاكمان سنى مى افتاد از گفتن اين كلمات جلوگيرى بعمل مى آوردند و در عصر آل بويه و در حكومت فاطمى ها در مصر دوباره اين شعار زنده شد</w:t>
      </w:r>
      <w:r w:rsidR="0085164D">
        <w:rPr>
          <w:rtl/>
        </w:rPr>
        <w:t xml:space="preserve">. </w:t>
      </w:r>
      <w:r w:rsidR="0085164D" w:rsidRPr="0085164D">
        <w:rPr>
          <w:rStyle w:val="libFootnotenumChar"/>
          <w:rtl/>
        </w:rPr>
        <w:t>(177)</w:t>
      </w:r>
    </w:p>
    <w:p w:rsidR="00E00A4A" w:rsidRDefault="00E00A4A" w:rsidP="00E00A4A">
      <w:pPr>
        <w:pStyle w:val="libNormal"/>
        <w:rPr>
          <w:rtl/>
        </w:rPr>
      </w:pPr>
      <w:r>
        <w:rPr>
          <w:rtl/>
        </w:rPr>
        <w:t>و يكى ديگر از شعارهاى شيعيان</w:t>
      </w:r>
      <w:r w:rsidR="0085164D">
        <w:rPr>
          <w:rtl/>
        </w:rPr>
        <w:t xml:space="preserve">، </w:t>
      </w:r>
      <w:r>
        <w:rPr>
          <w:rtl/>
        </w:rPr>
        <w:t>گفتن « اشهدان عليا ولى الله » در اذان و اقامه است</w:t>
      </w:r>
      <w:r w:rsidR="0085164D">
        <w:rPr>
          <w:rtl/>
        </w:rPr>
        <w:t xml:space="preserve">، </w:t>
      </w:r>
      <w:r>
        <w:rPr>
          <w:rtl/>
        </w:rPr>
        <w:t>كه در زمان حكومت طغرل سلجوقى از گفتن آن جلوگيرى بعمل آمده ولى در زمان شاه اسماعيل صفوى مجددا رواج پيدا كرد و او دستور داد اين كلمات در وقت اذان از ماءذنه ها پخش گردد</w:t>
      </w:r>
      <w:r w:rsidR="0085164D">
        <w:rPr>
          <w:rtl/>
        </w:rPr>
        <w:t xml:space="preserve">. </w:t>
      </w:r>
      <w:r w:rsidR="0085164D" w:rsidRPr="0085164D">
        <w:rPr>
          <w:rStyle w:val="libFootnotenumChar"/>
          <w:rtl/>
        </w:rPr>
        <w:t>(178)</w:t>
      </w:r>
    </w:p>
    <w:p w:rsidR="00E00A4A" w:rsidRDefault="00E00A4A" w:rsidP="00E00A4A">
      <w:pPr>
        <w:pStyle w:val="libNormal"/>
        <w:rPr>
          <w:rtl/>
        </w:rPr>
      </w:pPr>
      <w:r>
        <w:rPr>
          <w:rtl/>
        </w:rPr>
        <w:t>ابومنصور خطيب گفته است</w:t>
      </w:r>
      <w:r w:rsidR="0085164D">
        <w:rPr>
          <w:rtl/>
        </w:rPr>
        <w:t>:</w:t>
      </w:r>
      <w:r>
        <w:rPr>
          <w:rtl/>
        </w:rPr>
        <w:t xml:space="preserve"> خدايا هر كس على را مولاى خود مى داند بيامرز؛ اشاره به اين است كه شيعه در اذان</w:t>
      </w:r>
      <w:r w:rsidR="0085164D">
        <w:rPr>
          <w:rtl/>
        </w:rPr>
        <w:t xml:space="preserve">، </w:t>
      </w:r>
      <w:r>
        <w:rPr>
          <w:rtl/>
        </w:rPr>
        <w:t xml:space="preserve">شعار ولايت على </w:t>
      </w:r>
      <w:r w:rsidR="007E234D" w:rsidRPr="007E234D">
        <w:rPr>
          <w:rStyle w:val="libAlaemChar"/>
          <w:rtl/>
        </w:rPr>
        <w:t>عليه‌السلام</w:t>
      </w:r>
      <w:r>
        <w:rPr>
          <w:rtl/>
        </w:rPr>
        <w:t xml:space="preserve"> را بر زبان جارى مى كرده است</w:t>
      </w:r>
      <w:r w:rsidR="0085164D">
        <w:rPr>
          <w:rtl/>
        </w:rPr>
        <w:t xml:space="preserve">. </w:t>
      </w:r>
      <w:r>
        <w:rPr>
          <w:rtl/>
        </w:rPr>
        <w:t>براى توضيح بيشتر به كتاب آل بويه صفحه 45 رجوع كنيد</w:t>
      </w:r>
      <w:r w:rsidR="0085164D">
        <w:rPr>
          <w:rtl/>
        </w:rPr>
        <w:t xml:space="preserve">. </w:t>
      </w:r>
    </w:p>
    <w:p w:rsidR="00E00A4A" w:rsidRDefault="00E00A4A" w:rsidP="00AC0295">
      <w:pPr>
        <w:pStyle w:val="Heading2"/>
        <w:rPr>
          <w:rtl/>
        </w:rPr>
      </w:pPr>
      <w:bookmarkStart w:id="136" w:name="_Toc376157543"/>
      <w:r>
        <w:rPr>
          <w:rtl/>
        </w:rPr>
        <w:t>مذهب و فقه جعفرى</w:t>
      </w:r>
      <w:bookmarkEnd w:id="136"/>
    </w:p>
    <w:p w:rsidR="00E00A4A" w:rsidRDefault="00E00A4A" w:rsidP="00AC0295">
      <w:pPr>
        <w:pStyle w:val="Heading3"/>
        <w:rPr>
          <w:rtl/>
        </w:rPr>
      </w:pPr>
      <w:bookmarkStart w:id="137" w:name="_Toc376157544"/>
      <w:r>
        <w:rPr>
          <w:rtl/>
        </w:rPr>
        <w:t>وجه تسميه</w:t>
      </w:r>
      <w:bookmarkEnd w:id="137"/>
    </w:p>
    <w:p w:rsidR="00E00A4A" w:rsidRDefault="00E00A4A" w:rsidP="00E00A4A">
      <w:pPr>
        <w:pStyle w:val="libNormal"/>
        <w:rPr>
          <w:rtl/>
        </w:rPr>
      </w:pPr>
      <w:r>
        <w:rPr>
          <w:rtl/>
        </w:rPr>
        <w:t xml:space="preserve">مذهب و فقه جعفرى منسوب به ششمين پيشواى معصوم حضرت امام جعفر صادق </w:t>
      </w:r>
      <w:r w:rsidR="007E234D" w:rsidRPr="007E234D">
        <w:rPr>
          <w:rStyle w:val="libAlaemChar"/>
          <w:rtl/>
        </w:rPr>
        <w:t>عليه‌السلام</w:t>
      </w:r>
      <w:r>
        <w:rPr>
          <w:rtl/>
        </w:rPr>
        <w:t xml:space="preserve"> است</w:t>
      </w:r>
      <w:r w:rsidR="0085164D">
        <w:rPr>
          <w:rtl/>
        </w:rPr>
        <w:t xml:space="preserve">. </w:t>
      </w:r>
      <w:r>
        <w:rPr>
          <w:rtl/>
        </w:rPr>
        <w:t xml:space="preserve">امام صادق </w:t>
      </w:r>
      <w:r w:rsidR="007E234D" w:rsidRPr="007E234D">
        <w:rPr>
          <w:rStyle w:val="libAlaemChar"/>
          <w:rtl/>
        </w:rPr>
        <w:t>عليه‌السلام</w:t>
      </w:r>
      <w:r>
        <w:rPr>
          <w:rtl/>
        </w:rPr>
        <w:t xml:space="preserve"> برازنده ترين شخصيت علمى و فقهى جهان اسلام است</w:t>
      </w:r>
      <w:r w:rsidR="0085164D">
        <w:rPr>
          <w:rtl/>
        </w:rPr>
        <w:t xml:space="preserve">. </w:t>
      </w:r>
      <w:r>
        <w:rPr>
          <w:rtl/>
        </w:rPr>
        <w:t>آن حضرت در طول زندگى پرفضيلت خود از دست جباران و ستمگران عصر خود ناراحتى هاى بسيار ديد و چون دوره زندگى او مصادف با پايان حكومت بنى اميه و آغاز حكومت بنى عباس بود و آنها هم درگير منازعات رياست طلبانه خود بودند</w:t>
      </w:r>
      <w:r w:rsidR="0085164D">
        <w:rPr>
          <w:rtl/>
        </w:rPr>
        <w:t xml:space="preserve">، </w:t>
      </w:r>
      <w:r>
        <w:rPr>
          <w:rtl/>
        </w:rPr>
        <w:t xml:space="preserve">امام صادق </w:t>
      </w:r>
      <w:r w:rsidR="007E234D" w:rsidRPr="007E234D">
        <w:rPr>
          <w:rStyle w:val="libAlaemChar"/>
          <w:rtl/>
        </w:rPr>
        <w:t>عليه‌السلام</w:t>
      </w:r>
      <w:r>
        <w:rPr>
          <w:rtl/>
        </w:rPr>
        <w:t xml:space="preserve"> توانست از آن فرصت استفاده لازم را بكند و به بسط و توسعه فقه اسلام بپردازد و از اين رهگذر شاگردانى را تربيت كند</w:t>
      </w:r>
      <w:r w:rsidR="0085164D">
        <w:rPr>
          <w:rtl/>
        </w:rPr>
        <w:t xml:space="preserve">. </w:t>
      </w:r>
      <w:r>
        <w:rPr>
          <w:rtl/>
        </w:rPr>
        <w:t>از آنجا كه فقه شيعه در زمان آن حضرت و بدست تواناى آى پيشواى بزرگ تدوين گرديد</w:t>
      </w:r>
      <w:r w:rsidR="0085164D">
        <w:rPr>
          <w:rtl/>
        </w:rPr>
        <w:t xml:space="preserve">، </w:t>
      </w:r>
      <w:r>
        <w:rPr>
          <w:rtl/>
        </w:rPr>
        <w:t>از اين جهت</w:t>
      </w:r>
      <w:r w:rsidR="0085164D">
        <w:rPr>
          <w:rtl/>
        </w:rPr>
        <w:t xml:space="preserve">، </w:t>
      </w:r>
      <w:r>
        <w:rPr>
          <w:rtl/>
        </w:rPr>
        <w:t>علماى سنت و جماعت فقه شيعه را فقه جعفرى و مذهب جعفرى نام نهادند</w:t>
      </w:r>
      <w:r w:rsidR="0085164D">
        <w:rPr>
          <w:rtl/>
        </w:rPr>
        <w:t xml:space="preserve">. </w:t>
      </w:r>
    </w:p>
    <w:p w:rsidR="00E00A4A" w:rsidRDefault="00E00A4A" w:rsidP="00E00A4A">
      <w:pPr>
        <w:pStyle w:val="libNormal"/>
        <w:rPr>
          <w:rtl/>
        </w:rPr>
      </w:pPr>
      <w:r>
        <w:rPr>
          <w:rtl/>
        </w:rPr>
        <w:t xml:space="preserve">در مجلس درس امام صادق </w:t>
      </w:r>
      <w:r w:rsidR="007E234D" w:rsidRPr="007E234D">
        <w:rPr>
          <w:rStyle w:val="libAlaemChar"/>
          <w:rtl/>
        </w:rPr>
        <w:t>عليه‌السلام</w:t>
      </w:r>
      <w:r>
        <w:rPr>
          <w:rtl/>
        </w:rPr>
        <w:t xml:space="preserve"> كه در مدينه تشكيل مى شد گروهى از بزرگان و سرشناسان آن عصر حاضر مى شدند و عده اى كثير از محضر آن امام بزرگوار استفاده مى كردند</w:t>
      </w:r>
      <w:r w:rsidR="0085164D">
        <w:rPr>
          <w:rtl/>
        </w:rPr>
        <w:t xml:space="preserve">. </w:t>
      </w:r>
      <w:r>
        <w:rPr>
          <w:rtl/>
        </w:rPr>
        <w:t>تعداد كسانى كه از آن حضرت روايت نقل كرده اند و يا موفق به درك حضورش شده اند طبق نقل علامه و شيخ طوسى بيش از سه هزار نفر بوده اند</w:t>
      </w:r>
      <w:r w:rsidR="0085164D">
        <w:rPr>
          <w:rtl/>
        </w:rPr>
        <w:t xml:space="preserve">. </w:t>
      </w:r>
    </w:p>
    <w:p w:rsidR="00E00A4A" w:rsidRDefault="00E00A4A" w:rsidP="00E00A4A">
      <w:pPr>
        <w:pStyle w:val="libNormal"/>
        <w:rPr>
          <w:rtl/>
        </w:rPr>
      </w:pPr>
      <w:r>
        <w:rPr>
          <w:rtl/>
        </w:rPr>
        <w:t>از جمله كسانى كه از محضر آن حضرت استفاده علمى نموده اند</w:t>
      </w:r>
      <w:r w:rsidR="0085164D">
        <w:rPr>
          <w:rtl/>
        </w:rPr>
        <w:t xml:space="preserve">، </w:t>
      </w:r>
      <w:r>
        <w:rPr>
          <w:rtl/>
        </w:rPr>
        <w:t>ابو حنيفه نعمان بن ثابت ايرانى الاصل و مالك بن انس مى باشند و نيز گفته شده كه جابر بن حيان كه در علم شيمى شهرت بسزايى دارد از محضر امام بهره برده است</w:t>
      </w:r>
      <w:r w:rsidR="0085164D">
        <w:rPr>
          <w:rtl/>
        </w:rPr>
        <w:t xml:space="preserve">. </w:t>
      </w:r>
      <w:r>
        <w:rPr>
          <w:rtl/>
        </w:rPr>
        <w:t>از شاگردان مشهور آن حضرت زراره بن اعين و دو فرزند ايشان حسين بن زراره و حسن بن زراره مى باشند</w:t>
      </w:r>
      <w:r w:rsidR="0085164D">
        <w:rPr>
          <w:rtl/>
        </w:rPr>
        <w:t xml:space="preserve">. </w:t>
      </w:r>
    </w:p>
    <w:p w:rsidR="00E00A4A" w:rsidRDefault="00E00A4A" w:rsidP="00E00A4A">
      <w:pPr>
        <w:pStyle w:val="libNormal"/>
        <w:rPr>
          <w:rtl/>
        </w:rPr>
      </w:pPr>
      <w:r>
        <w:rPr>
          <w:rtl/>
        </w:rPr>
        <w:t xml:space="preserve">اختلاف اصلى شيعه با سنى بر سر جانشينى پيامبر اكرم </w:t>
      </w:r>
      <w:r w:rsidR="007E234D" w:rsidRPr="007E234D">
        <w:rPr>
          <w:rStyle w:val="libAlaemChar"/>
          <w:rtl/>
        </w:rPr>
        <w:t>صلى‌الله‌عليه‌وآله‌</w:t>
      </w:r>
      <w:r>
        <w:rPr>
          <w:rtl/>
        </w:rPr>
        <w:t xml:space="preserve"> مى باشد كه شيعه معتقد است جانشين پيامبر به نص بايد با شد و سنى معتقد است كه جانشين پيامبر بايد توسط مردم انتخاب شود</w:t>
      </w:r>
      <w:r w:rsidR="0085164D">
        <w:rPr>
          <w:rtl/>
        </w:rPr>
        <w:t xml:space="preserve">، </w:t>
      </w:r>
      <w:r>
        <w:rPr>
          <w:rtl/>
        </w:rPr>
        <w:t>و در مسائل فوع و احكام نيز اساس استنباط در شيعه كتاب و سنت و عقل و اجماع</w:t>
      </w:r>
      <w:r w:rsidR="0085164D">
        <w:rPr>
          <w:rtl/>
        </w:rPr>
        <w:t xml:space="preserve">، </w:t>
      </w:r>
      <w:r>
        <w:rPr>
          <w:rtl/>
        </w:rPr>
        <w:t>ولى در ميان تسنن بيشتر كتاب و سنت و راءى و قياس و استحسان و مصالح مرسله است</w:t>
      </w:r>
      <w:r w:rsidR="0085164D">
        <w:rPr>
          <w:rtl/>
        </w:rPr>
        <w:t xml:space="preserve">، </w:t>
      </w:r>
      <w:r>
        <w:rPr>
          <w:rtl/>
        </w:rPr>
        <w:t>كه براى توضيح بيشتر به كتابهاى علم الاصول بايد رجوع كرد</w:t>
      </w:r>
      <w:r w:rsidR="0085164D">
        <w:rPr>
          <w:rtl/>
        </w:rPr>
        <w:t xml:space="preserve">. </w:t>
      </w:r>
      <w:r>
        <w:rPr>
          <w:rtl/>
        </w:rPr>
        <w:t>و نيز براى حصول اطلاع جامع درباره عمده اختلاف شيعه و سنى به كتاب عقايد الشيعه تاليف مظفر صفحه 15 به بعد مراجعه كنيد</w:t>
      </w:r>
      <w:r w:rsidR="0085164D">
        <w:rPr>
          <w:rtl/>
        </w:rPr>
        <w:t xml:space="preserve">. </w:t>
      </w:r>
    </w:p>
    <w:p w:rsidR="00E00A4A" w:rsidRDefault="00E00A4A" w:rsidP="00AC0295">
      <w:pPr>
        <w:pStyle w:val="Heading3"/>
        <w:rPr>
          <w:rtl/>
        </w:rPr>
      </w:pPr>
      <w:bookmarkStart w:id="138" w:name="_Toc376157545"/>
      <w:r>
        <w:rPr>
          <w:rtl/>
        </w:rPr>
        <w:t>زيديه</w:t>
      </w:r>
      <w:bookmarkEnd w:id="138"/>
    </w:p>
    <w:p w:rsidR="00E00A4A" w:rsidRDefault="00E00A4A" w:rsidP="00E00A4A">
      <w:pPr>
        <w:pStyle w:val="libNormal"/>
        <w:rPr>
          <w:rtl/>
        </w:rPr>
      </w:pPr>
      <w:r>
        <w:rPr>
          <w:rtl/>
        </w:rPr>
        <w:t xml:space="preserve">اين گروه از پيروان زيد بن على بن الحسين </w:t>
      </w:r>
      <w:r w:rsidR="007E234D" w:rsidRPr="007E234D">
        <w:rPr>
          <w:rStyle w:val="libAlaemChar"/>
          <w:rtl/>
        </w:rPr>
        <w:t>عليه‌السلام</w:t>
      </w:r>
      <w:r>
        <w:rPr>
          <w:rtl/>
        </w:rPr>
        <w:t xml:space="preserve"> مى باشند</w:t>
      </w:r>
      <w:r w:rsidR="0085164D">
        <w:rPr>
          <w:rtl/>
        </w:rPr>
        <w:t xml:space="preserve">. </w:t>
      </w:r>
      <w:r>
        <w:rPr>
          <w:rtl/>
        </w:rPr>
        <w:t>هم اكنون مذهب مردم يمن بيشتر زيدى مى باشد</w:t>
      </w:r>
      <w:r w:rsidR="0085164D">
        <w:rPr>
          <w:rtl/>
        </w:rPr>
        <w:t xml:space="preserve">. </w:t>
      </w:r>
      <w:r>
        <w:rPr>
          <w:rtl/>
        </w:rPr>
        <w:t>از جمله فقيهان و مجتهدان معروف اين فرقه</w:t>
      </w:r>
      <w:r w:rsidR="0085164D">
        <w:rPr>
          <w:rtl/>
        </w:rPr>
        <w:t xml:space="preserve">، </w:t>
      </w:r>
      <w:r>
        <w:rPr>
          <w:rtl/>
        </w:rPr>
        <w:t>حسين بن صالح بن حسن است كه در سال 161 هجرى بدرود حيات گفته است و نيز حسن بن زيد بن محمد ملقب به امام داعى الى الحق كه از سال 250 تا 270 هجرى در طبرستان پادشاهى مى كرد</w:t>
      </w:r>
      <w:r w:rsidR="0085164D">
        <w:rPr>
          <w:rtl/>
        </w:rPr>
        <w:t xml:space="preserve">، </w:t>
      </w:r>
      <w:r>
        <w:rPr>
          <w:rtl/>
        </w:rPr>
        <w:t>و ديگر قاسم بن ابراهيم علوى و نوه او الهادى يحيى و ابو جعفر مرادى مى باشند</w:t>
      </w:r>
      <w:r w:rsidR="0085164D">
        <w:rPr>
          <w:rtl/>
        </w:rPr>
        <w:t xml:space="preserve">. </w:t>
      </w:r>
    </w:p>
    <w:p w:rsidR="00E00A4A" w:rsidRDefault="00E00A4A" w:rsidP="00E00A4A">
      <w:pPr>
        <w:pStyle w:val="libNormal"/>
        <w:rPr>
          <w:rtl/>
        </w:rPr>
      </w:pPr>
      <w:r>
        <w:rPr>
          <w:rtl/>
        </w:rPr>
        <w:t xml:space="preserve">از قديم ترين كتب زيديه مجمع الحديث و مجموع الفقه است كه اين دو كتاب را «مجموع الكبير» گويند اين كتاب فتاوى و اخبار زيد بن على بن الحسين </w:t>
      </w:r>
      <w:r w:rsidR="007E234D" w:rsidRPr="007E234D">
        <w:rPr>
          <w:rStyle w:val="libAlaemChar"/>
          <w:rtl/>
        </w:rPr>
        <w:t>عليه‌السلام</w:t>
      </w:r>
      <w:r>
        <w:rPr>
          <w:rtl/>
        </w:rPr>
        <w:t xml:space="preserve"> مى باشد كه عمر بن خالد واسطى آن را نقل نموده است</w:t>
      </w:r>
      <w:r w:rsidR="0085164D">
        <w:rPr>
          <w:rtl/>
        </w:rPr>
        <w:t xml:space="preserve">. </w:t>
      </w:r>
      <w:r>
        <w:rPr>
          <w:rtl/>
        </w:rPr>
        <w:t>و او از ياران و اصحاب زيد بوده است</w:t>
      </w:r>
      <w:r w:rsidR="0085164D">
        <w:rPr>
          <w:rtl/>
        </w:rPr>
        <w:t xml:space="preserve">. </w:t>
      </w:r>
    </w:p>
    <w:p w:rsidR="00E00A4A" w:rsidRDefault="00E00A4A" w:rsidP="00E00A4A">
      <w:pPr>
        <w:pStyle w:val="libNormal"/>
        <w:rPr>
          <w:rtl/>
        </w:rPr>
      </w:pPr>
      <w:r>
        <w:rPr>
          <w:rtl/>
        </w:rPr>
        <w:t>شيعيان زيدى مذهب نسبت به ديگر فرق اسلامى</w:t>
      </w:r>
      <w:r w:rsidR="0085164D">
        <w:rPr>
          <w:rtl/>
        </w:rPr>
        <w:t xml:space="preserve">، </w:t>
      </w:r>
      <w:r>
        <w:rPr>
          <w:rtl/>
        </w:rPr>
        <w:t>به شيعه نزديكتراند</w:t>
      </w:r>
      <w:r w:rsidR="0085164D">
        <w:rPr>
          <w:rtl/>
        </w:rPr>
        <w:t xml:space="preserve">. </w:t>
      </w:r>
      <w:r>
        <w:rPr>
          <w:rtl/>
        </w:rPr>
        <w:t>آنان امامت مفضول بر فاضل را جايز مى دانند</w:t>
      </w:r>
      <w:r w:rsidR="0085164D">
        <w:rPr>
          <w:rtl/>
        </w:rPr>
        <w:t xml:space="preserve">، </w:t>
      </w:r>
      <w:r>
        <w:rPr>
          <w:rtl/>
        </w:rPr>
        <w:t>در نتيجه پيشوايى سه خليفه را پذيرفته اند</w:t>
      </w:r>
      <w:r w:rsidR="0085164D">
        <w:rPr>
          <w:rtl/>
        </w:rPr>
        <w:t xml:space="preserve">، </w:t>
      </w:r>
      <w:r>
        <w:rPr>
          <w:rtl/>
        </w:rPr>
        <w:t xml:space="preserve">هر چند با عثمان ميانه خوبى ندارند و بر كاهش ‍ ايرادات زيادى دارند </w:t>
      </w:r>
      <w:r w:rsidR="0085164D" w:rsidRPr="0085164D">
        <w:rPr>
          <w:rStyle w:val="libFootnotenumChar"/>
          <w:rtl/>
        </w:rPr>
        <w:t>(179)</w:t>
      </w:r>
    </w:p>
    <w:p w:rsidR="00E00A4A" w:rsidRDefault="00E00A4A" w:rsidP="00AC0295">
      <w:pPr>
        <w:pStyle w:val="Heading3"/>
        <w:rPr>
          <w:rtl/>
        </w:rPr>
      </w:pPr>
      <w:bookmarkStart w:id="139" w:name="_Toc376157546"/>
      <w:r>
        <w:rPr>
          <w:rtl/>
        </w:rPr>
        <w:t>چگونگى رسميت يافتن مذاهب اربعه اهل سنت</w:t>
      </w:r>
      <w:bookmarkEnd w:id="139"/>
    </w:p>
    <w:p w:rsidR="00E00A4A" w:rsidRDefault="00E00A4A" w:rsidP="00E00A4A">
      <w:pPr>
        <w:pStyle w:val="libNormal"/>
        <w:rPr>
          <w:rtl/>
        </w:rPr>
      </w:pPr>
      <w:r>
        <w:rPr>
          <w:rtl/>
        </w:rPr>
        <w:t>در عصر حكومت عباسيان و گسترش خلافت آنان</w:t>
      </w:r>
      <w:r w:rsidR="0085164D">
        <w:rPr>
          <w:rtl/>
        </w:rPr>
        <w:t xml:space="preserve">، </w:t>
      </w:r>
      <w:r>
        <w:rPr>
          <w:rtl/>
        </w:rPr>
        <w:t>فقهاى زيادى با آراء گوناگون در مسائل مهم مخصوصا قضا</w:t>
      </w:r>
      <w:r w:rsidR="0085164D">
        <w:rPr>
          <w:rtl/>
        </w:rPr>
        <w:t xml:space="preserve">، </w:t>
      </w:r>
      <w:r>
        <w:rPr>
          <w:rtl/>
        </w:rPr>
        <w:t>فتاوى مختلفى ارائه مى دادند و هر كدام پيروان و مريدان فراوانى پيدا كرده بودند كه گاهى فتاوى مجتهدين با احكام صادره از طرف قضاوت دربار تضاد پيدا مى كرد و از طرفى وجود گروههاى زياد با آراء آشفته مختلف علاوه بر ايجاد تشتت و اختلاف</w:t>
      </w:r>
      <w:r w:rsidR="0085164D">
        <w:rPr>
          <w:rtl/>
        </w:rPr>
        <w:t xml:space="preserve">، </w:t>
      </w:r>
      <w:r>
        <w:rPr>
          <w:rtl/>
        </w:rPr>
        <w:t>به نفع هيئت حاكمه نبود</w:t>
      </w:r>
      <w:r w:rsidR="0085164D">
        <w:rPr>
          <w:rtl/>
        </w:rPr>
        <w:t xml:space="preserve">، </w:t>
      </w:r>
      <w:r>
        <w:rPr>
          <w:rtl/>
        </w:rPr>
        <w:t>از اين جهت دولت عباسى بر آن شد كه از ميان آن همه مجتهدان</w:t>
      </w:r>
      <w:r w:rsidR="0085164D">
        <w:rPr>
          <w:rtl/>
        </w:rPr>
        <w:t xml:space="preserve">، </w:t>
      </w:r>
      <w:r>
        <w:rPr>
          <w:rtl/>
        </w:rPr>
        <w:t>تنها چهار نفر از آنها را به عنوان صاحبان فتوى برگزيند و آنان عبارت بودند از</w:t>
      </w:r>
      <w:r w:rsidR="0085164D">
        <w:rPr>
          <w:rtl/>
        </w:rPr>
        <w:t>:</w:t>
      </w:r>
      <w:r>
        <w:rPr>
          <w:rtl/>
        </w:rPr>
        <w:t xml:space="preserve"> ابوحنيفه</w:t>
      </w:r>
      <w:r w:rsidR="0085164D">
        <w:rPr>
          <w:rtl/>
        </w:rPr>
        <w:t xml:space="preserve">، </w:t>
      </w:r>
      <w:r>
        <w:rPr>
          <w:rtl/>
        </w:rPr>
        <w:t>مالك</w:t>
      </w:r>
      <w:r w:rsidR="0085164D">
        <w:rPr>
          <w:rtl/>
        </w:rPr>
        <w:t xml:space="preserve">، </w:t>
      </w:r>
      <w:r>
        <w:rPr>
          <w:rtl/>
        </w:rPr>
        <w:t>شافعى و احمد حنبل</w:t>
      </w:r>
      <w:r w:rsidR="0085164D">
        <w:rPr>
          <w:rtl/>
        </w:rPr>
        <w:t xml:space="preserve">. </w:t>
      </w:r>
    </w:p>
    <w:p w:rsidR="00E00A4A" w:rsidRDefault="00E00A4A" w:rsidP="00E00A4A">
      <w:pPr>
        <w:pStyle w:val="libNormal"/>
        <w:rPr>
          <w:rtl/>
        </w:rPr>
      </w:pPr>
      <w:r>
        <w:rPr>
          <w:rtl/>
        </w:rPr>
        <w:t>حكومت عباسى اين چهار فقيه را به عنوان فقهاى مذهب اهل سنت و جماعت كه تقليدشان براى هميشه ضرورت دارد به مردم معرفى كرد و مذهب فقهى آنان را رسميت داد</w:t>
      </w:r>
      <w:r w:rsidR="0085164D">
        <w:rPr>
          <w:rtl/>
        </w:rPr>
        <w:t xml:space="preserve">. </w:t>
      </w:r>
      <w:r>
        <w:rPr>
          <w:rtl/>
        </w:rPr>
        <w:t>لذا اينجا بود كه باب اجتهاد را در چهار چوبه آرار فقهى اين فقيهان قرار دادند و در حقيقت باب اجتهاد را بستند</w:t>
      </w:r>
      <w:r w:rsidR="0085164D">
        <w:rPr>
          <w:rtl/>
        </w:rPr>
        <w:t xml:space="preserve">، </w:t>
      </w:r>
      <w:r>
        <w:rPr>
          <w:rtl/>
        </w:rPr>
        <w:t>و چه بسا فقهاى مبرزى را كه آرا فقهى شان مستدل تر مى نمود</w:t>
      </w:r>
      <w:r w:rsidR="0085164D">
        <w:rPr>
          <w:rtl/>
        </w:rPr>
        <w:t xml:space="preserve">، </w:t>
      </w:r>
      <w:r>
        <w:rPr>
          <w:rtl/>
        </w:rPr>
        <w:t>در بوته بى توجهى قرار دادند</w:t>
      </w:r>
      <w:r w:rsidR="0085164D">
        <w:rPr>
          <w:rtl/>
        </w:rPr>
        <w:t xml:space="preserve">. </w:t>
      </w:r>
      <w:r>
        <w:rPr>
          <w:rtl/>
        </w:rPr>
        <w:t>امروز سرتاسر دنياى تسنن مقلد دائمى اين چهار فقيه مى باشند</w:t>
      </w:r>
      <w:r w:rsidR="0085164D">
        <w:rPr>
          <w:rtl/>
        </w:rPr>
        <w:t xml:space="preserve">. </w:t>
      </w:r>
    </w:p>
    <w:p w:rsidR="00E00A4A" w:rsidRDefault="00E00A4A" w:rsidP="00AC0295">
      <w:pPr>
        <w:pStyle w:val="Heading3"/>
        <w:rPr>
          <w:rtl/>
        </w:rPr>
      </w:pPr>
      <w:bookmarkStart w:id="140" w:name="_Toc376157547"/>
      <w:r>
        <w:rPr>
          <w:rtl/>
        </w:rPr>
        <w:t>چرا مذهب شيعه رسميت پيدا نكرد؟</w:t>
      </w:r>
      <w:bookmarkEnd w:id="140"/>
    </w:p>
    <w:p w:rsidR="00E00A4A" w:rsidRDefault="00E00A4A" w:rsidP="00E00A4A">
      <w:pPr>
        <w:pStyle w:val="libNormal"/>
        <w:rPr>
          <w:rtl/>
        </w:rPr>
      </w:pPr>
      <w:r>
        <w:rPr>
          <w:rtl/>
        </w:rPr>
        <w:t xml:space="preserve">ظلم ها و ستم هائى كه خلفاى جائر بنى عباس بر خاندان پيامبر </w:t>
      </w:r>
      <w:r w:rsidR="007E234D" w:rsidRPr="007E234D">
        <w:rPr>
          <w:rStyle w:val="libAlaemChar"/>
          <w:rtl/>
        </w:rPr>
        <w:t>صلى‌الله‌عليه‌وآله‌</w:t>
      </w:r>
      <w:r>
        <w:rPr>
          <w:rtl/>
        </w:rPr>
        <w:t xml:space="preserve"> در طول دوران حكومتشان روا داشتند</w:t>
      </w:r>
      <w:r w:rsidR="0085164D">
        <w:rPr>
          <w:rtl/>
        </w:rPr>
        <w:t xml:space="preserve">، </w:t>
      </w:r>
      <w:r>
        <w:rPr>
          <w:rtl/>
        </w:rPr>
        <w:t>به مراتب بدتر از ستم و جفاى بنى اميه نسبت به اين خاندان بود</w:t>
      </w:r>
      <w:r w:rsidR="0085164D">
        <w:rPr>
          <w:rtl/>
        </w:rPr>
        <w:t xml:space="preserve">. </w:t>
      </w:r>
      <w:r>
        <w:rPr>
          <w:rtl/>
        </w:rPr>
        <w:t>منصور دوانيقى پس از بازگشت از بيت الحرام چون به ربذه رسيد دستور داد همه سادات علوى را زندانى نمودند</w:t>
      </w:r>
      <w:r w:rsidR="0085164D">
        <w:rPr>
          <w:rtl/>
        </w:rPr>
        <w:t xml:space="preserve">. </w:t>
      </w:r>
      <w:r>
        <w:rPr>
          <w:rtl/>
        </w:rPr>
        <w:t>از قول حسن بن زيد نقل شده كه مى گويد</w:t>
      </w:r>
      <w:r w:rsidR="0085164D">
        <w:rPr>
          <w:rtl/>
        </w:rPr>
        <w:t>:</w:t>
      </w:r>
      <w:r>
        <w:rPr>
          <w:rtl/>
        </w:rPr>
        <w:t xml:space="preserve"> من ايستاده بودم كه سادات بنى فاطمه را از زندانى كه خانه مروان بود بيرون آوردند در حالى كه وضع بسيار فجيعى داشتند</w:t>
      </w:r>
      <w:r w:rsidR="0085164D">
        <w:rPr>
          <w:rtl/>
        </w:rPr>
        <w:t xml:space="preserve">. </w:t>
      </w:r>
      <w:r>
        <w:rPr>
          <w:rtl/>
        </w:rPr>
        <w:t xml:space="preserve">امام صادق </w:t>
      </w:r>
      <w:r w:rsidR="007E234D" w:rsidRPr="007E234D">
        <w:rPr>
          <w:rStyle w:val="libAlaemChar"/>
          <w:rtl/>
        </w:rPr>
        <w:t>عليه‌السلام</w:t>
      </w:r>
      <w:r>
        <w:rPr>
          <w:rtl/>
        </w:rPr>
        <w:t xml:space="preserve"> فرموده بود هر وقت آنها را آوردند كه ببرند مرا خبر كنيد و چون علويان را در كوچه آوردند</w:t>
      </w:r>
      <w:r w:rsidR="0085164D">
        <w:rPr>
          <w:rtl/>
        </w:rPr>
        <w:t xml:space="preserve">، </w:t>
      </w:r>
      <w:r>
        <w:rPr>
          <w:rtl/>
        </w:rPr>
        <w:t xml:space="preserve">امام صادق </w:t>
      </w:r>
      <w:r w:rsidR="007E234D" w:rsidRPr="007E234D">
        <w:rPr>
          <w:rStyle w:val="libAlaemChar"/>
          <w:rtl/>
        </w:rPr>
        <w:t>عليه‌السلام</w:t>
      </w:r>
      <w:r>
        <w:rPr>
          <w:rtl/>
        </w:rPr>
        <w:t xml:space="preserve"> در پشت پرده نازكى ايستاد و ديد عبدالله و ابراهيم بن حسن و گروهى از سادات بنى الحسن را به زنجيرها بستند در اطراف آنان ماءموران گرد آمده و آنها را در كوچه نگاه داشته اند تا مردم آنها را تماشا نمايند</w:t>
      </w:r>
      <w:r w:rsidR="0085164D">
        <w:rPr>
          <w:rtl/>
        </w:rPr>
        <w:t xml:space="preserve">. </w:t>
      </w:r>
      <w:r>
        <w:rPr>
          <w:rtl/>
        </w:rPr>
        <w:t xml:space="preserve">امام صادق </w:t>
      </w:r>
      <w:r w:rsidR="007E234D" w:rsidRPr="007E234D">
        <w:rPr>
          <w:rStyle w:val="libAlaemChar"/>
          <w:rtl/>
        </w:rPr>
        <w:t>عليه‌السلام</w:t>
      </w:r>
      <w:r>
        <w:rPr>
          <w:rtl/>
        </w:rPr>
        <w:t xml:space="preserve"> به اندازه اى گريه كرد كه محاسن شريفش ترشد</w:t>
      </w:r>
      <w:r w:rsidR="0085164D">
        <w:rPr>
          <w:rtl/>
        </w:rPr>
        <w:t xml:space="preserve">. </w:t>
      </w:r>
      <w:r>
        <w:rPr>
          <w:rtl/>
        </w:rPr>
        <w:t xml:space="preserve">در اين موقع امام صادق </w:t>
      </w:r>
      <w:r w:rsidR="007E234D" w:rsidRPr="007E234D">
        <w:rPr>
          <w:rStyle w:val="libAlaemChar"/>
          <w:rtl/>
        </w:rPr>
        <w:t>عليه‌السلام</w:t>
      </w:r>
      <w:r>
        <w:rPr>
          <w:rtl/>
        </w:rPr>
        <w:t xml:space="preserve"> جلو آمد تا با آنان سخن گويد</w:t>
      </w:r>
      <w:r w:rsidR="0085164D">
        <w:rPr>
          <w:rtl/>
        </w:rPr>
        <w:t xml:space="preserve">، </w:t>
      </w:r>
      <w:r>
        <w:rPr>
          <w:rtl/>
        </w:rPr>
        <w:t>ماءمورين مانع شدند</w:t>
      </w:r>
      <w:r w:rsidR="0085164D">
        <w:rPr>
          <w:rtl/>
        </w:rPr>
        <w:t xml:space="preserve">، </w:t>
      </w:r>
      <w:r>
        <w:rPr>
          <w:rtl/>
        </w:rPr>
        <w:t>حضرت آنها را نفرين كرد</w:t>
      </w:r>
      <w:r w:rsidR="0085164D">
        <w:rPr>
          <w:rtl/>
        </w:rPr>
        <w:t xml:space="preserve">. </w:t>
      </w:r>
      <w:r>
        <w:rPr>
          <w:rtl/>
        </w:rPr>
        <w:t xml:space="preserve">امام صادق </w:t>
      </w:r>
      <w:r w:rsidR="007E234D" w:rsidRPr="007E234D">
        <w:rPr>
          <w:rStyle w:val="libAlaemChar"/>
          <w:rtl/>
        </w:rPr>
        <w:t>عليه‌السلام</w:t>
      </w:r>
      <w:r>
        <w:rPr>
          <w:rtl/>
        </w:rPr>
        <w:t xml:space="preserve"> به خانه بازمى گشت در حالى كه عبا از دوش مباركش افتاده و يكى از دو نعلين در دست و ديگرى در پا با حالى بسيار منقلب و دگرگون</w:t>
      </w:r>
      <w:r w:rsidR="0085164D">
        <w:rPr>
          <w:rtl/>
        </w:rPr>
        <w:t xml:space="preserve">. </w:t>
      </w:r>
      <w:r>
        <w:rPr>
          <w:rtl/>
        </w:rPr>
        <w:t xml:space="preserve">هنوز امام </w:t>
      </w:r>
      <w:r w:rsidR="007E234D" w:rsidRPr="007E234D">
        <w:rPr>
          <w:rStyle w:val="libAlaemChar"/>
          <w:rtl/>
        </w:rPr>
        <w:t>عليه‌السلام</w:t>
      </w:r>
      <w:r>
        <w:rPr>
          <w:rtl/>
        </w:rPr>
        <w:t xml:space="preserve"> به بقيع نرسيده بود كه ماءمورى كه مانع از سخن گفتن حضرت شده بود</w:t>
      </w:r>
      <w:r w:rsidR="0085164D">
        <w:rPr>
          <w:rtl/>
        </w:rPr>
        <w:t xml:space="preserve">، </w:t>
      </w:r>
      <w:r>
        <w:rPr>
          <w:rtl/>
        </w:rPr>
        <w:t>شترش او را به زمين زد و در دم جان داد! امام صادق (</w:t>
      </w:r>
      <w:r w:rsidR="007E234D" w:rsidRPr="007E234D">
        <w:rPr>
          <w:rStyle w:val="libAlaemChar"/>
          <w:rtl/>
        </w:rPr>
        <w:t>عليه‌السلام</w:t>
      </w:r>
      <w:r>
        <w:rPr>
          <w:rtl/>
        </w:rPr>
        <w:t xml:space="preserve"> ) به منزل آمد و در را بست و دو شبانه روز متصل گريه كرد</w:t>
      </w:r>
      <w:r w:rsidR="0085164D">
        <w:rPr>
          <w:rtl/>
        </w:rPr>
        <w:t xml:space="preserve">. </w:t>
      </w:r>
      <w:r w:rsidR="0085164D" w:rsidRPr="0085164D">
        <w:rPr>
          <w:rStyle w:val="libFootnotenumChar"/>
          <w:rtl/>
        </w:rPr>
        <w:t>(180)</w:t>
      </w:r>
    </w:p>
    <w:p w:rsidR="00E00A4A" w:rsidRDefault="00E00A4A" w:rsidP="00E00A4A">
      <w:pPr>
        <w:pStyle w:val="libNormal"/>
        <w:rPr>
          <w:rtl/>
        </w:rPr>
      </w:pPr>
      <w:r>
        <w:rPr>
          <w:rtl/>
        </w:rPr>
        <w:t>در يكى از روزها منصور خواست تا محمد ديباج را بياورند و دستور داد او را تازيانه بزنند</w:t>
      </w:r>
      <w:r w:rsidR="0085164D">
        <w:rPr>
          <w:rtl/>
        </w:rPr>
        <w:t xml:space="preserve">. </w:t>
      </w:r>
      <w:r>
        <w:rPr>
          <w:rtl/>
        </w:rPr>
        <w:t>ماءمورين اين كار را كردند و چون محمد ديباج را آوردند</w:t>
      </w:r>
      <w:r w:rsidR="0085164D">
        <w:rPr>
          <w:rtl/>
        </w:rPr>
        <w:t xml:space="preserve">، </w:t>
      </w:r>
      <w:r>
        <w:rPr>
          <w:rtl/>
        </w:rPr>
        <w:t>پيكر او مجروح و چهراش سياه شده بود و يك چشمش از ضرب تازيانه از حدقه بيرون آمده بود</w:t>
      </w:r>
      <w:r w:rsidR="0085164D">
        <w:rPr>
          <w:rtl/>
        </w:rPr>
        <w:t xml:space="preserve">. </w:t>
      </w:r>
    </w:p>
    <w:p w:rsidR="00E00A4A" w:rsidRDefault="00E00A4A" w:rsidP="00E00A4A">
      <w:pPr>
        <w:pStyle w:val="libNormal"/>
        <w:rPr>
          <w:rtl/>
        </w:rPr>
      </w:pPr>
      <w:r>
        <w:rPr>
          <w:rtl/>
        </w:rPr>
        <w:t>مسعودى گويد</w:t>
      </w:r>
      <w:r w:rsidR="0085164D">
        <w:rPr>
          <w:rtl/>
        </w:rPr>
        <w:t>:</w:t>
      </w:r>
      <w:r>
        <w:rPr>
          <w:rtl/>
        </w:rPr>
        <w:t xml:space="preserve"> سادات را به زندانى كه به نام حبس هاسمه در كنار فرات و نزديك جسر كوفه بود منتقل كردند و عباسيان با اين وضع ضد انسانى كه روى تاريخ را سياه كرده اند سادات را به قتل رساندند</w:t>
      </w:r>
      <w:r w:rsidR="0085164D">
        <w:rPr>
          <w:rtl/>
        </w:rPr>
        <w:t xml:space="preserve">. </w:t>
      </w:r>
      <w:r>
        <w:rPr>
          <w:rtl/>
        </w:rPr>
        <w:t>اين كشتار خونين و اين خون آشامى نسبت به سادات علوى</w:t>
      </w:r>
      <w:r w:rsidR="0085164D">
        <w:rPr>
          <w:rtl/>
        </w:rPr>
        <w:t xml:space="preserve">، </w:t>
      </w:r>
      <w:r>
        <w:rPr>
          <w:rtl/>
        </w:rPr>
        <w:t>اول از منصور خود آشام شروع شد</w:t>
      </w:r>
      <w:r w:rsidR="0085164D">
        <w:rPr>
          <w:rtl/>
        </w:rPr>
        <w:t xml:space="preserve">. </w:t>
      </w:r>
      <w:r>
        <w:rPr>
          <w:rtl/>
        </w:rPr>
        <w:t>او تا توانست سادات را به خاك و خون كشيد</w:t>
      </w:r>
      <w:r w:rsidR="0085164D">
        <w:rPr>
          <w:rtl/>
        </w:rPr>
        <w:t xml:space="preserve">. </w:t>
      </w:r>
    </w:p>
    <w:p w:rsidR="00E00A4A" w:rsidRDefault="00E00A4A" w:rsidP="00E00A4A">
      <w:pPr>
        <w:pStyle w:val="libNormal"/>
        <w:rPr>
          <w:rtl/>
        </w:rPr>
      </w:pPr>
      <w:r>
        <w:rPr>
          <w:rtl/>
        </w:rPr>
        <w:t>پس از منصور نوبت به مهدى و هادى و هارون و ماءمون رسيد و آنها نيز تا توانستند از سادات گردن زدند</w:t>
      </w:r>
      <w:r w:rsidR="0085164D">
        <w:rPr>
          <w:rtl/>
        </w:rPr>
        <w:t xml:space="preserve">. </w:t>
      </w:r>
      <w:r>
        <w:rPr>
          <w:rtl/>
        </w:rPr>
        <w:t>حسادت و كينه عباسيان نسبت به علويان وحشت آور است</w:t>
      </w:r>
      <w:r w:rsidR="0085164D">
        <w:rPr>
          <w:rtl/>
        </w:rPr>
        <w:t xml:space="preserve">. </w:t>
      </w:r>
      <w:r w:rsidR="0085164D" w:rsidRPr="0085164D">
        <w:rPr>
          <w:rStyle w:val="libFootnotenumChar"/>
          <w:rtl/>
        </w:rPr>
        <w:t>(181)</w:t>
      </w:r>
    </w:p>
    <w:p w:rsidR="00E00A4A" w:rsidRDefault="00E00A4A" w:rsidP="00E00A4A">
      <w:pPr>
        <w:pStyle w:val="libNormal"/>
        <w:rPr>
          <w:rtl/>
        </w:rPr>
      </w:pPr>
      <w:r>
        <w:rPr>
          <w:rtl/>
        </w:rPr>
        <w:t>اسحاق نيشابورى مى گويد</w:t>
      </w:r>
      <w:r w:rsidR="0085164D">
        <w:rPr>
          <w:rtl/>
        </w:rPr>
        <w:t>:</w:t>
      </w:r>
      <w:r>
        <w:rPr>
          <w:rtl/>
        </w:rPr>
        <w:t xml:space="preserve"> در روزهائى كه منصور دستور ساختن بغداد را داد</w:t>
      </w:r>
      <w:r w:rsidR="0085164D">
        <w:rPr>
          <w:rtl/>
        </w:rPr>
        <w:t xml:space="preserve">، </w:t>
      </w:r>
      <w:r>
        <w:rPr>
          <w:rtl/>
        </w:rPr>
        <w:t>جاسوسان و ماءمورينى را فرمان داد تا هر كجا سادات را ديدند آنها را تسليم بناها نموده تا بجاى آجر در ساختمانها بكار روند! يك روز جوان خوش سيمائى با موهاى بلند مشكى از فرزندان حسن را دستگير كرده و نزد بنا آوردند</w:t>
      </w:r>
      <w:r w:rsidR="0085164D">
        <w:rPr>
          <w:rtl/>
        </w:rPr>
        <w:t xml:space="preserve">. </w:t>
      </w:r>
      <w:r>
        <w:rPr>
          <w:rtl/>
        </w:rPr>
        <w:t>ماءمور هم ايستاده و مراقب بود تا مبادا او را فرار دهند و از دستور خليفه سرباز زنند</w:t>
      </w:r>
      <w:r w:rsidR="0085164D">
        <w:rPr>
          <w:rtl/>
        </w:rPr>
        <w:t xml:space="preserve">، </w:t>
      </w:r>
      <w:r>
        <w:rPr>
          <w:rtl/>
        </w:rPr>
        <w:t>بنا از ديدن جوان بسيار رقت كرد و چون به چيدن آجر گذاردن گچ رسيد</w:t>
      </w:r>
      <w:r w:rsidR="0085164D">
        <w:rPr>
          <w:rtl/>
        </w:rPr>
        <w:t xml:space="preserve">، </w:t>
      </w:r>
      <w:r>
        <w:rPr>
          <w:rtl/>
        </w:rPr>
        <w:t>ديد نزديك است كه جوان جان دهد</w:t>
      </w:r>
      <w:r w:rsidR="0085164D">
        <w:rPr>
          <w:rtl/>
        </w:rPr>
        <w:t xml:space="preserve">، </w:t>
      </w:r>
      <w:r>
        <w:rPr>
          <w:rtl/>
        </w:rPr>
        <w:t>به وى گفت ناراحت نباش</w:t>
      </w:r>
      <w:r w:rsidR="0085164D">
        <w:rPr>
          <w:rtl/>
        </w:rPr>
        <w:t xml:space="preserve">، </w:t>
      </w:r>
      <w:r>
        <w:rPr>
          <w:rtl/>
        </w:rPr>
        <w:t>مت ترا نجات خواهم داد</w:t>
      </w:r>
      <w:r w:rsidR="0085164D">
        <w:rPr>
          <w:rtl/>
        </w:rPr>
        <w:t xml:space="preserve">. </w:t>
      </w:r>
      <w:r>
        <w:rPr>
          <w:rtl/>
        </w:rPr>
        <w:t>آنگاه در ديوار منفذى قرار داد تا بتواند تنفس نمايد و چون شب شد به سراغ ان جوان علوى امد و او را نجات داد و گفت</w:t>
      </w:r>
      <w:r w:rsidR="0085164D">
        <w:rPr>
          <w:rtl/>
        </w:rPr>
        <w:t>:</w:t>
      </w:r>
      <w:r>
        <w:rPr>
          <w:rtl/>
        </w:rPr>
        <w:t xml:space="preserve"> خودت را پنهان دار تا به دست ماءموران گرفتار نشوى</w:t>
      </w:r>
      <w:r w:rsidR="0085164D">
        <w:rPr>
          <w:rtl/>
        </w:rPr>
        <w:t xml:space="preserve">، </w:t>
      </w:r>
      <w:r>
        <w:rPr>
          <w:rtl/>
        </w:rPr>
        <w:t>زيرا اگر اين بار ماءموران تو را دستگير نمايند</w:t>
      </w:r>
      <w:r w:rsidR="0085164D">
        <w:rPr>
          <w:rtl/>
        </w:rPr>
        <w:t xml:space="preserve">، </w:t>
      </w:r>
      <w:r>
        <w:rPr>
          <w:rtl/>
        </w:rPr>
        <w:t>جان هر دوى ما در خطر است</w:t>
      </w:r>
      <w:r w:rsidR="0085164D">
        <w:rPr>
          <w:rtl/>
        </w:rPr>
        <w:t xml:space="preserve">. </w:t>
      </w:r>
    </w:p>
    <w:p w:rsidR="00E00A4A" w:rsidRDefault="00E00A4A" w:rsidP="00E00A4A">
      <w:pPr>
        <w:pStyle w:val="libNormal"/>
        <w:rPr>
          <w:rtl/>
        </w:rPr>
      </w:pPr>
      <w:r>
        <w:rPr>
          <w:rtl/>
        </w:rPr>
        <w:t>جوان گفت</w:t>
      </w:r>
      <w:r w:rsidR="0085164D">
        <w:rPr>
          <w:rtl/>
        </w:rPr>
        <w:t>:</w:t>
      </w:r>
      <w:r>
        <w:rPr>
          <w:rtl/>
        </w:rPr>
        <w:t xml:space="preserve"> من مادر پيرى دارم كه در انتظار من است</w:t>
      </w:r>
      <w:r w:rsidR="0085164D">
        <w:rPr>
          <w:rtl/>
        </w:rPr>
        <w:t xml:space="preserve">، </w:t>
      </w:r>
      <w:r>
        <w:rPr>
          <w:rtl/>
        </w:rPr>
        <w:t>بايد او را از انتظار در آوردم</w:t>
      </w:r>
      <w:r w:rsidR="0085164D">
        <w:rPr>
          <w:rtl/>
        </w:rPr>
        <w:t xml:space="preserve">. </w:t>
      </w:r>
      <w:r>
        <w:rPr>
          <w:rtl/>
        </w:rPr>
        <w:t>آن كارگر گفت</w:t>
      </w:r>
      <w:r w:rsidR="0085164D">
        <w:rPr>
          <w:rtl/>
        </w:rPr>
        <w:t>:</w:t>
      </w:r>
      <w:r>
        <w:rPr>
          <w:rtl/>
        </w:rPr>
        <w:t xml:space="preserve"> آدرس خانه را به من بده همراه يك نشانه</w:t>
      </w:r>
      <w:r w:rsidR="0085164D">
        <w:rPr>
          <w:rtl/>
        </w:rPr>
        <w:t xml:space="preserve">، </w:t>
      </w:r>
      <w:r>
        <w:rPr>
          <w:rtl/>
        </w:rPr>
        <w:t>تا او را از انتظار در آوردم جوان گفت</w:t>
      </w:r>
      <w:r w:rsidR="0085164D">
        <w:rPr>
          <w:rtl/>
        </w:rPr>
        <w:t>:</w:t>
      </w:r>
      <w:r>
        <w:rPr>
          <w:rtl/>
        </w:rPr>
        <w:t xml:space="preserve"> پس بيا مقدارى از گيسوى مرا با خودت براى مادرم ببر و با اين نشانه بگو</w:t>
      </w:r>
      <w:r w:rsidR="0085164D">
        <w:rPr>
          <w:rtl/>
        </w:rPr>
        <w:t>:</w:t>
      </w:r>
      <w:r>
        <w:rPr>
          <w:rtl/>
        </w:rPr>
        <w:t xml:space="preserve"> فرزندت سالم است و از اين منطقه فرار كرد</w:t>
      </w:r>
      <w:r w:rsidR="0085164D">
        <w:rPr>
          <w:rtl/>
        </w:rPr>
        <w:t xml:space="preserve">. </w:t>
      </w:r>
      <w:r>
        <w:rPr>
          <w:rtl/>
        </w:rPr>
        <w:t>آن كارگر مى گويد</w:t>
      </w:r>
      <w:r w:rsidR="0085164D">
        <w:rPr>
          <w:rtl/>
        </w:rPr>
        <w:t>:</w:t>
      </w:r>
      <w:r>
        <w:rPr>
          <w:rtl/>
        </w:rPr>
        <w:t xml:space="preserve"> با آن نشانه آمدم در خانه اى صداى گريه و ناله شنيدم</w:t>
      </w:r>
      <w:r w:rsidR="0085164D">
        <w:rPr>
          <w:rtl/>
        </w:rPr>
        <w:t xml:space="preserve">، </w:t>
      </w:r>
      <w:r>
        <w:rPr>
          <w:rtl/>
        </w:rPr>
        <w:t>دانستم همان مادر جوان علوى است</w:t>
      </w:r>
      <w:r w:rsidR="0085164D">
        <w:rPr>
          <w:rtl/>
        </w:rPr>
        <w:t xml:space="preserve">. </w:t>
      </w:r>
      <w:r>
        <w:rPr>
          <w:rtl/>
        </w:rPr>
        <w:t>او را درباره فرزندش كه زنده و سالم است مطلع ساختم و نشانه را به او ارائه دادم</w:t>
      </w:r>
      <w:r w:rsidR="0085164D">
        <w:rPr>
          <w:rtl/>
        </w:rPr>
        <w:t xml:space="preserve">، </w:t>
      </w:r>
      <w:r>
        <w:rPr>
          <w:rtl/>
        </w:rPr>
        <w:t>او خوشحال شد و من برگشتم</w:t>
      </w:r>
      <w:r w:rsidR="0085164D">
        <w:rPr>
          <w:rtl/>
        </w:rPr>
        <w:t xml:space="preserve">. </w:t>
      </w:r>
      <w:r w:rsidR="0085164D" w:rsidRPr="0085164D">
        <w:rPr>
          <w:rStyle w:val="libFootnotenumChar"/>
          <w:rtl/>
        </w:rPr>
        <w:t>(182)</w:t>
      </w:r>
    </w:p>
    <w:p w:rsidR="00E00A4A" w:rsidRDefault="00E00A4A" w:rsidP="00E00A4A">
      <w:pPr>
        <w:pStyle w:val="libNormal"/>
        <w:rPr>
          <w:rtl/>
        </w:rPr>
      </w:pPr>
      <w:r>
        <w:rPr>
          <w:rtl/>
        </w:rPr>
        <w:t>عبدالله بزاز نيشابورى مى گويد</w:t>
      </w:r>
      <w:r w:rsidR="0085164D">
        <w:rPr>
          <w:rtl/>
        </w:rPr>
        <w:t>:</w:t>
      </w:r>
      <w:r>
        <w:rPr>
          <w:rtl/>
        </w:rPr>
        <w:t xml:space="preserve"> من با حميد بن قحطبه طائى معامله داشتم</w:t>
      </w:r>
      <w:r w:rsidR="0085164D">
        <w:rPr>
          <w:rtl/>
        </w:rPr>
        <w:t xml:space="preserve">. </w:t>
      </w:r>
      <w:r>
        <w:rPr>
          <w:rtl/>
        </w:rPr>
        <w:t>در يكى از روزهاى ماه رمضان بر او وارد شدم</w:t>
      </w:r>
      <w:r w:rsidR="0085164D">
        <w:rPr>
          <w:rtl/>
        </w:rPr>
        <w:t xml:space="preserve">، </w:t>
      </w:r>
      <w:r>
        <w:rPr>
          <w:rtl/>
        </w:rPr>
        <w:t>پس از كمى استراحت دستور داد سفره غذا جهت او آوردند</w:t>
      </w:r>
      <w:r w:rsidR="0085164D">
        <w:rPr>
          <w:rtl/>
        </w:rPr>
        <w:t xml:space="preserve">. </w:t>
      </w:r>
      <w:r>
        <w:rPr>
          <w:rtl/>
        </w:rPr>
        <w:t>من به وى گفتم</w:t>
      </w:r>
      <w:r w:rsidR="0085164D">
        <w:rPr>
          <w:rtl/>
        </w:rPr>
        <w:t>:</w:t>
      </w:r>
      <w:r>
        <w:rPr>
          <w:rtl/>
        </w:rPr>
        <w:t xml:space="preserve"> ماه رمضان است و من نه مريضم و نه در سفر</w:t>
      </w:r>
      <w:r w:rsidR="0085164D">
        <w:rPr>
          <w:rtl/>
        </w:rPr>
        <w:t xml:space="preserve">. </w:t>
      </w:r>
      <w:r>
        <w:rPr>
          <w:rtl/>
        </w:rPr>
        <w:t>او از شنيدن اين سخن من به گريه افتاد پس از فراغت از غذا خوردن روى به من نموده در حالى كه از چشمانش اشك سراريز بود! من گفتم</w:t>
      </w:r>
      <w:r w:rsidR="0085164D">
        <w:rPr>
          <w:rtl/>
        </w:rPr>
        <w:t>:</w:t>
      </w:r>
      <w:r>
        <w:rPr>
          <w:rtl/>
        </w:rPr>
        <w:t xml:space="preserve"> امير! چرا گريه مى كنى</w:t>
      </w:r>
      <w:r w:rsidR="0085164D">
        <w:rPr>
          <w:rtl/>
        </w:rPr>
        <w:t>؟</w:t>
      </w:r>
      <w:r>
        <w:rPr>
          <w:rtl/>
        </w:rPr>
        <w:t xml:space="preserve"> گفت</w:t>
      </w:r>
      <w:r w:rsidR="0085164D">
        <w:rPr>
          <w:rtl/>
        </w:rPr>
        <w:t>:</w:t>
      </w:r>
      <w:r>
        <w:rPr>
          <w:rtl/>
        </w:rPr>
        <w:t xml:space="preserve"> در زمانى كه هارون در طوس بود شبى ماءمورى از طرف وى مرا نزد هارون برد چون بر وى وارد شدم</w:t>
      </w:r>
      <w:r w:rsidR="0085164D">
        <w:rPr>
          <w:rtl/>
        </w:rPr>
        <w:t xml:space="preserve">، </w:t>
      </w:r>
      <w:r>
        <w:rPr>
          <w:rtl/>
        </w:rPr>
        <w:t>به من روى كرده و گفت</w:t>
      </w:r>
      <w:r w:rsidR="0085164D">
        <w:rPr>
          <w:rtl/>
        </w:rPr>
        <w:t>:</w:t>
      </w:r>
      <w:r>
        <w:rPr>
          <w:rtl/>
        </w:rPr>
        <w:t xml:space="preserve"> چه اندازه گوش به فرمان اميرالمومنين هستى</w:t>
      </w:r>
      <w:r w:rsidR="0085164D">
        <w:rPr>
          <w:rtl/>
        </w:rPr>
        <w:t>؟</w:t>
      </w:r>
      <w:r>
        <w:rPr>
          <w:rtl/>
        </w:rPr>
        <w:t xml:space="preserve"> من در پاسخ او گفتم</w:t>
      </w:r>
      <w:r w:rsidR="0085164D">
        <w:rPr>
          <w:rtl/>
        </w:rPr>
        <w:t>:</w:t>
      </w:r>
      <w:r>
        <w:rPr>
          <w:rtl/>
        </w:rPr>
        <w:t xml:space="preserve"> در اطاعت از خليفه جان و اموالم را در طبق اخلاص مى گذارم و به حضور شما تقديم مى دارم</w:t>
      </w:r>
      <w:r w:rsidR="0085164D">
        <w:rPr>
          <w:rtl/>
        </w:rPr>
        <w:t>!</w:t>
      </w:r>
    </w:p>
    <w:p w:rsidR="00E00A4A" w:rsidRDefault="00E00A4A" w:rsidP="00E00A4A">
      <w:pPr>
        <w:pStyle w:val="libNormal"/>
        <w:rPr>
          <w:rtl/>
        </w:rPr>
      </w:pPr>
      <w:r>
        <w:rPr>
          <w:rtl/>
        </w:rPr>
        <w:t>هارون با لب خنده رضايت بخشى مرا بدرقه نمود</w:t>
      </w:r>
      <w:r w:rsidR="0085164D">
        <w:rPr>
          <w:rtl/>
        </w:rPr>
        <w:t xml:space="preserve">. </w:t>
      </w:r>
      <w:r>
        <w:rPr>
          <w:rtl/>
        </w:rPr>
        <w:t>من به منزل بازگشتم</w:t>
      </w:r>
      <w:r w:rsidR="0085164D">
        <w:rPr>
          <w:rtl/>
        </w:rPr>
        <w:t xml:space="preserve">. </w:t>
      </w:r>
      <w:r>
        <w:rPr>
          <w:rtl/>
        </w:rPr>
        <w:t>طولى نكشيد كه براى بار دوم</w:t>
      </w:r>
      <w:r w:rsidR="0085164D">
        <w:rPr>
          <w:rtl/>
        </w:rPr>
        <w:t xml:space="preserve">، </w:t>
      </w:r>
      <w:r>
        <w:rPr>
          <w:rtl/>
        </w:rPr>
        <w:t>ماءمور هارون آمد! من گفتم</w:t>
      </w:r>
      <w:r w:rsidR="0085164D">
        <w:rPr>
          <w:rtl/>
        </w:rPr>
        <w:t>:</w:t>
      </w:r>
      <w:r>
        <w:rPr>
          <w:rtl/>
        </w:rPr>
        <w:t xml:space="preserve"> « انا لله و انااليه راجعون</w:t>
      </w:r>
      <w:r w:rsidR="0085164D">
        <w:rPr>
          <w:rtl/>
        </w:rPr>
        <w:t xml:space="preserve">. </w:t>
      </w:r>
      <w:r>
        <w:rPr>
          <w:rtl/>
        </w:rPr>
        <w:t>» مرا باز نزد خليفه گفته اول را تكرار كرد و من گفتم جهت رضايت و خشنودى خليفه</w:t>
      </w:r>
      <w:r w:rsidR="0085164D">
        <w:rPr>
          <w:rtl/>
        </w:rPr>
        <w:t xml:space="preserve">، </w:t>
      </w:r>
      <w:r>
        <w:rPr>
          <w:rtl/>
        </w:rPr>
        <w:t>از جان و مال و فرزندان و ايمانم مى گذارم</w:t>
      </w:r>
      <w:r w:rsidR="0085164D">
        <w:rPr>
          <w:rtl/>
        </w:rPr>
        <w:t>!</w:t>
      </w:r>
      <w:r>
        <w:rPr>
          <w:rtl/>
        </w:rPr>
        <w:t xml:space="preserve"> هارون از شنيدن اين سخن بسيار مسرور و شكفته شد « و قال خذ هذا السيف و امتثل ما يامرك به هذا الخادم</w:t>
      </w:r>
      <w:r w:rsidR="0085164D">
        <w:rPr>
          <w:rtl/>
        </w:rPr>
        <w:t xml:space="preserve">، </w:t>
      </w:r>
      <w:r>
        <w:rPr>
          <w:rtl/>
        </w:rPr>
        <w:t xml:space="preserve">قال فتناول الخادم السيف و ناولينه و جاء الى بيت بابه مغلق ففتحه فاذا فيه بئر فى وسطه » و سه اطاق همانند بودند كه در هر يك از آنها بيست نفر از ذرارى رسول </w:t>
      </w:r>
      <w:r w:rsidR="007E234D" w:rsidRPr="007E234D">
        <w:rPr>
          <w:rStyle w:val="libAlaemChar"/>
          <w:rtl/>
        </w:rPr>
        <w:t>صلى‌الله‌عليه‌وآله‌</w:t>
      </w:r>
      <w:r>
        <w:rPr>
          <w:rtl/>
        </w:rPr>
        <w:t xml:space="preserve"> از پيرمردان كهنسال و جوانان كم سن و سال به زنجير كشيده شده بودند</w:t>
      </w:r>
      <w:r w:rsidR="0085164D">
        <w:rPr>
          <w:rtl/>
        </w:rPr>
        <w:t xml:space="preserve">. </w:t>
      </w:r>
      <w:r>
        <w:rPr>
          <w:rtl/>
        </w:rPr>
        <w:t>خادم روى به من كرده و گفت</w:t>
      </w:r>
      <w:r w:rsidR="0085164D">
        <w:rPr>
          <w:rtl/>
        </w:rPr>
        <w:t>:</w:t>
      </w:r>
      <w:r>
        <w:rPr>
          <w:rtl/>
        </w:rPr>
        <w:t xml:space="preserve"> خليفه از تو مى خواهد كه اينان را به قتل رسانى</w:t>
      </w:r>
      <w:r w:rsidR="0085164D">
        <w:rPr>
          <w:rtl/>
        </w:rPr>
        <w:t>!</w:t>
      </w:r>
      <w:r>
        <w:rPr>
          <w:rtl/>
        </w:rPr>
        <w:t xml:space="preserve"> « و كانوا كلهم علويين من ولد على </w:t>
      </w:r>
      <w:r w:rsidR="007E234D" w:rsidRPr="007E234D">
        <w:rPr>
          <w:rStyle w:val="libAlaemChar"/>
          <w:rtl/>
        </w:rPr>
        <w:t>عليه‌السلام</w:t>
      </w:r>
      <w:r>
        <w:rPr>
          <w:rtl/>
        </w:rPr>
        <w:t xml:space="preserve"> و فاطمه سلام الله عليها » خادم يكى پس از ديگرى آنها را به دست من مى داد</w:t>
      </w:r>
      <w:r w:rsidR="0085164D">
        <w:rPr>
          <w:rtl/>
        </w:rPr>
        <w:t xml:space="preserve">، </w:t>
      </w:r>
      <w:r>
        <w:rPr>
          <w:rtl/>
        </w:rPr>
        <w:t>من هم گردن مى زدم تا به آخرين نفر از علويان رسيدم</w:t>
      </w:r>
      <w:r w:rsidR="0085164D">
        <w:rPr>
          <w:rtl/>
        </w:rPr>
        <w:t xml:space="preserve">، </w:t>
      </w:r>
      <w:r>
        <w:rPr>
          <w:rtl/>
        </w:rPr>
        <w:t>و اجساد و رووس آنان را در چاهى كه از پيش آماده و تهيه شده بود مى انداختم</w:t>
      </w:r>
      <w:r w:rsidR="0085164D">
        <w:rPr>
          <w:rtl/>
        </w:rPr>
        <w:t xml:space="preserve">، </w:t>
      </w:r>
      <w:r>
        <w:rPr>
          <w:rtl/>
        </w:rPr>
        <w:t>آنگاه به طرف اطاق دوم رفتم</w:t>
      </w:r>
      <w:r w:rsidR="0085164D">
        <w:rPr>
          <w:rtl/>
        </w:rPr>
        <w:t xml:space="preserve">، </w:t>
      </w:r>
      <w:r>
        <w:rPr>
          <w:rtl/>
        </w:rPr>
        <w:t>در آن نيز بيست علوى بود</w:t>
      </w:r>
      <w:r w:rsidR="0085164D">
        <w:rPr>
          <w:rtl/>
        </w:rPr>
        <w:t xml:space="preserve">، </w:t>
      </w:r>
      <w:r>
        <w:rPr>
          <w:rtl/>
        </w:rPr>
        <w:t>آنها را نيز گردن زدم و اجساد آنان را در چاه افكندم</w:t>
      </w:r>
      <w:r w:rsidR="0085164D">
        <w:rPr>
          <w:rtl/>
        </w:rPr>
        <w:t xml:space="preserve">، </w:t>
      </w:r>
      <w:r>
        <w:rPr>
          <w:rtl/>
        </w:rPr>
        <w:t xml:space="preserve">سپس به طرف اطاق سومى رفتم و در آن اطاق نيز بيست نفر از فرزندان على </w:t>
      </w:r>
      <w:r w:rsidR="007E234D" w:rsidRPr="007E234D">
        <w:rPr>
          <w:rStyle w:val="libAlaemChar"/>
          <w:rtl/>
        </w:rPr>
        <w:t>عليه‌السلام</w:t>
      </w:r>
      <w:r>
        <w:rPr>
          <w:rtl/>
        </w:rPr>
        <w:t xml:space="preserve"> و فاطمه سلام الله زندانى بودند و آنان را نيز يكى پس از ديگرى گردن زدم تا اينكه به آخرين آنان كه پيرمرد كهنسالى بود رسيدم</w:t>
      </w:r>
      <w:r w:rsidR="0085164D">
        <w:rPr>
          <w:rtl/>
        </w:rPr>
        <w:t xml:space="preserve">. </w:t>
      </w:r>
    </w:p>
    <w:p w:rsidR="00F55BA9" w:rsidRDefault="00E00A4A" w:rsidP="00E00A4A">
      <w:pPr>
        <w:pStyle w:val="libNormal"/>
        <w:rPr>
          <w:rtl/>
        </w:rPr>
      </w:pPr>
      <w:r>
        <w:rPr>
          <w:rtl/>
        </w:rPr>
        <w:t>« فقال لى</w:t>
      </w:r>
      <w:r w:rsidR="0085164D">
        <w:rPr>
          <w:rtl/>
        </w:rPr>
        <w:t>:</w:t>
      </w:r>
      <w:r>
        <w:rPr>
          <w:rtl/>
        </w:rPr>
        <w:t xml:space="preserve"> تبالك يا ميشوم اى عذر لك يوم القيمه اذا قدمت على جدنا رسول الله و قد قلت من اولاده ستين نفسا من ولد على </w:t>
      </w:r>
      <w:r w:rsidR="007E234D" w:rsidRPr="007E234D">
        <w:rPr>
          <w:rStyle w:val="libAlaemChar"/>
          <w:rtl/>
        </w:rPr>
        <w:t>عليه‌السلام</w:t>
      </w:r>
      <w:r>
        <w:rPr>
          <w:rtl/>
        </w:rPr>
        <w:t xml:space="preserve"> و فاطمه سلام الله</w:t>
      </w:r>
      <w:r w:rsidR="0085164D">
        <w:rPr>
          <w:rtl/>
        </w:rPr>
        <w:t>:</w:t>
      </w:r>
      <w:r>
        <w:rPr>
          <w:rtl/>
        </w:rPr>
        <w:t xml:space="preserve"> » اندامم را رعشه گرفت و گويا بند جسمم جدا مى شد</w:t>
      </w:r>
      <w:r w:rsidR="0085164D">
        <w:rPr>
          <w:rtl/>
        </w:rPr>
        <w:t xml:space="preserve">. </w:t>
      </w:r>
      <w:r>
        <w:rPr>
          <w:rtl/>
        </w:rPr>
        <w:t>خادم مرا هى زد</w:t>
      </w:r>
      <w:r w:rsidR="0085164D">
        <w:rPr>
          <w:rtl/>
        </w:rPr>
        <w:t xml:space="preserve">، </w:t>
      </w:r>
      <w:r>
        <w:rPr>
          <w:rtl/>
        </w:rPr>
        <w:t>من آن پيرمرد علوى را نيز گردن زدم و پيكر خون آلود او را در چاه انداختم</w:t>
      </w:r>
      <w:r w:rsidR="0085164D">
        <w:rPr>
          <w:rtl/>
        </w:rPr>
        <w:t>!</w:t>
      </w:r>
      <w:r>
        <w:rPr>
          <w:rtl/>
        </w:rPr>
        <w:t xml:space="preserve"> عبدالله</w:t>
      </w:r>
      <w:r w:rsidR="0085164D">
        <w:rPr>
          <w:rtl/>
        </w:rPr>
        <w:t>!</w:t>
      </w:r>
      <w:r>
        <w:rPr>
          <w:rtl/>
        </w:rPr>
        <w:t xml:space="preserve"> من با انجام اين عمل پرگناه كه 60 تن از فرزندان رسول الله را به خاك و خون كشيده ام آيا نماز و روزه هاى من چه اثرى دارد؟ در صورتى كه من يقين دارم كه از مخلدان در جهنم هستم</w:t>
      </w:r>
      <w:r w:rsidR="0085164D">
        <w:rPr>
          <w:rtl/>
        </w:rPr>
        <w:t xml:space="preserve">. </w:t>
      </w:r>
      <w:r w:rsidR="0085164D" w:rsidRPr="0085164D">
        <w:rPr>
          <w:rStyle w:val="libFootnotenumChar"/>
          <w:rtl/>
        </w:rPr>
        <w:t>(183)</w:t>
      </w:r>
    </w:p>
    <w:p w:rsidR="00F30AAA" w:rsidRDefault="00F30AAA" w:rsidP="00AC0295">
      <w:pPr>
        <w:pStyle w:val="Heading3"/>
        <w:rPr>
          <w:rtl/>
        </w:rPr>
      </w:pPr>
      <w:bookmarkStart w:id="141" w:name="_Toc376157548"/>
      <w:r>
        <w:rPr>
          <w:rtl/>
        </w:rPr>
        <w:t xml:space="preserve">سركشى هاى منصور و آزار دادن امام صادق </w:t>
      </w:r>
      <w:r w:rsidR="007E234D" w:rsidRPr="007E234D">
        <w:rPr>
          <w:rStyle w:val="libAlaemChar"/>
          <w:rtl/>
        </w:rPr>
        <w:t>عليه‌السلام</w:t>
      </w:r>
      <w:bookmarkEnd w:id="141"/>
    </w:p>
    <w:p w:rsidR="00F30AAA" w:rsidRDefault="00F30AAA" w:rsidP="00F30AAA">
      <w:pPr>
        <w:pStyle w:val="libNormal"/>
        <w:rPr>
          <w:rtl/>
        </w:rPr>
      </w:pPr>
      <w:r>
        <w:rPr>
          <w:rtl/>
        </w:rPr>
        <w:t>بنا به روايت كشف الغمه از قول عبدالعزيز كه گفت</w:t>
      </w:r>
      <w:r w:rsidR="0085164D">
        <w:rPr>
          <w:rtl/>
        </w:rPr>
        <w:t>:</w:t>
      </w:r>
      <w:r>
        <w:rPr>
          <w:rtl/>
        </w:rPr>
        <w:t xml:space="preserve"> امام صادق </w:t>
      </w:r>
      <w:r w:rsidR="007E234D" w:rsidRPr="007E234D">
        <w:rPr>
          <w:rStyle w:val="libAlaemChar"/>
          <w:rtl/>
        </w:rPr>
        <w:t>عليه‌السلام</w:t>
      </w:r>
      <w:r>
        <w:rPr>
          <w:rtl/>
        </w:rPr>
        <w:t xml:space="preserve"> فرمود</w:t>
      </w:r>
      <w:r w:rsidR="0085164D">
        <w:rPr>
          <w:rtl/>
        </w:rPr>
        <w:t>:</w:t>
      </w:r>
      <w:r>
        <w:rPr>
          <w:rtl/>
        </w:rPr>
        <w:t xml:space="preserve"> پس از واقعه شهادت نفس زكيه در يكى از روزها منصور مرا خواست من بر او وارد شدم</w:t>
      </w:r>
      <w:r w:rsidR="0085164D">
        <w:rPr>
          <w:rtl/>
        </w:rPr>
        <w:t xml:space="preserve">، </w:t>
      </w:r>
      <w:r>
        <w:rPr>
          <w:rtl/>
        </w:rPr>
        <w:t>در حالى كه بسيار با من درشتى مى كرد</w:t>
      </w:r>
      <w:r w:rsidR="0085164D">
        <w:rPr>
          <w:rtl/>
        </w:rPr>
        <w:t xml:space="preserve">. </w:t>
      </w:r>
      <w:r>
        <w:rPr>
          <w:rtl/>
        </w:rPr>
        <w:t>آنگاه گفت</w:t>
      </w:r>
      <w:r w:rsidR="0085164D">
        <w:rPr>
          <w:rtl/>
        </w:rPr>
        <w:t>:</w:t>
      </w:r>
      <w:r>
        <w:rPr>
          <w:rtl/>
        </w:rPr>
        <w:t xml:space="preserve"> اى جعفر! ديدى محمد نفس زكيه را كه چه بر سر او آمد؟ من منتظرم يكى از شماها حركتى از خود نشان دهد خواه كوچك و خواه بزرگ باشد تا همه شما را به يكديگر ملحق كنم</w:t>
      </w:r>
      <w:r w:rsidR="0085164D">
        <w:rPr>
          <w:rtl/>
        </w:rPr>
        <w:t>!</w:t>
      </w:r>
      <w:r>
        <w:rPr>
          <w:rtl/>
        </w:rPr>
        <w:t xml:space="preserve"> امام صادق </w:t>
      </w:r>
      <w:r w:rsidR="007E234D" w:rsidRPr="007E234D">
        <w:rPr>
          <w:rStyle w:val="libAlaemChar"/>
          <w:rtl/>
        </w:rPr>
        <w:t>عليه‌السلام</w:t>
      </w:r>
      <w:r>
        <w:rPr>
          <w:rtl/>
        </w:rPr>
        <w:t xml:space="preserve"> مى گويد</w:t>
      </w:r>
      <w:r w:rsidR="0085164D">
        <w:rPr>
          <w:rtl/>
        </w:rPr>
        <w:t>:</w:t>
      </w:r>
      <w:r>
        <w:rPr>
          <w:rtl/>
        </w:rPr>
        <w:t xml:space="preserve"> من گفتم</w:t>
      </w:r>
      <w:r w:rsidR="0085164D">
        <w:rPr>
          <w:rtl/>
        </w:rPr>
        <w:t>:</w:t>
      </w:r>
      <w:r>
        <w:rPr>
          <w:rtl/>
        </w:rPr>
        <w:t xml:space="preserve"> يا اميرالمؤ منين</w:t>
      </w:r>
      <w:r w:rsidR="0085164D">
        <w:rPr>
          <w:rtl/>
        </w:rPr>
        <w:t>!</w:t>
      </w:r>
      <w:r>
        <w:rPr>
          <w:rtl/>
        </w:rPr>
        <w:t>! پدرم از پدران خودش</w:t>
      </w:r>
      <w:r w:rsidR="0085164D">
        <w:rPr>
          <w:rtl/>
        </w:rPr>
        <w:t xml:space="preserve">، </w:t>
      </w:r>
      <w:r>
        <w:rPr>
          <w:rtl/>
        </w:rPr>
        <w:t xml:space="preserve">از على بن ابيطالب </w:t>
      </w:r>
      <w:r w:rsidR="007E234D" w:rsidRPr="007E234D">
        <w:rPr>
          <w:rStyle w:val="libAlaemChar"/>
          <w:rtl/>
        </w:rPr>
        <w:t>عليه‌السلام</w:t>
      </w:r>
      <w:r>
        <w:rPr>
          <w:rtl/>
        </w:rPr>
        <w:t xml:space="preserve"> روايت نموده اند كه پيامبر عاليقدر اسلام فرمود</w:t>
      </w:r>
      <w:r w:rsidR="0085164D">
        <w:rPr>
          <w:rtl/>
        </w:rPr>
        <w:t>:</w:t>
      </w:r>
      <w:r>
        <w:rPr>
          <w:rtl/>
        </w:rPr>
        <w:t xml:space="preserve"> صله رحم از هر كسى سرزند</w:t>
      </w:r>
      <w:r w:rsidR="0085164D">
        <w:rPr>
          <w:rtl/>
        </w:rPr>
        <w:t xml:space="preserve">، </w:t>
      </w:r>
      <w:r>
        <w:rPr>
          <w:rtl/>
        </w:rPr>
        <w:t>اگر از عمرش سه روز مانده باشد</w:t>
      </w:r>
      <w:r w:rsidR="0085164D">
        <w:rPr>
          <w:rtl/>
        </w:rPr>
        <w:t xml:space="preserve">، </w:t>
      </w:r>
      <w:r>
        <w:rPr>
          <w:rtl/>
        </w:rPr>
        <w:t>تبديل به سى روز مى شود گفت</w:t>
      </w:r>
      <w:r w:rsidR="0085164D">
        <w:rPr>
          <w:rtl/>
        </w:rPr>
        <w:t>:</w:t>
      </w:r>
      <w:r>
        <w:rPr>
          <w:rtl/>
        </w:rPr>
        <w:t xml:space="preserve"> آرى من اين سخن را از پدرت دو</w:t>
      </w:r>
      <w:r w:rsidR="0085164D">
        <w:rPr>
          <w:rtl/>
        </w:rPr>
        <w:t xml:space="preserve">، </w:t>
      </w:r>
      <w:r>
        <w:rPr>
          <w:rtl/>
        </w:rPr>
        <w:t>سه بار شنيده ام</w:t>
      </w:r>
      <w:r w:rsidR="0085164D">
        <w:rPr>
          <w:rtl/>
        </w:rPr>
        <w:t xml:space="preserve">، </w:t>
      </w:r>
      <w:r>
        <w:rPr>
          <w:rtl/>
        </w:rPr>
        <w:t>آنگاه منصور به حضرت اجازه داد تا به خانه باز گردد</w:t>
      </w:r>
      <w:r w:rsidR="0085164D">
        <w:rPr>
          <w:rtl/>
        </w:rPr>
        <w:t xml:space="preserve">. </w:t>
      </w:r>
    </w:p>
    <w:p w:rsidR="00F30AAA" w:rsidRDefault="00F30AAA" w:rsidP="00F30AAA">
      <w:pPr>
        <w:pStyle w:val="libNormal"/>
        <w:rPr>
          <w:rtl/>
        </w:rPr>
      </w:pPr>
      <w:r>
        <w:rPr>
          <w:rtl/>
        </w:rPr>
        <w:t xml:space="preserve">و نيز حاجب و دربان منصور در يكى از روزها كه امام صادق </w:t>
      </w:r>
      <w:r w:rsidR="007E234D" w:rsidRPr="007E234D">
        <w:rPr>
          <w:rStyle w:val="libAlaemChar"/>
          <w:rtl/>
        </w:rPr>
        <w:t>عليه‌السلام</w:t>
      </w:r>
      <w:r>
        <w:rPr>
          <w:rtl/>
        </w:rPr>
        <w:t xml:space="preserve"> را بر منصور وارد كردند مى گويد</w:t>
      </w:r>
      <w:r w:rsidR="0085164D">
        <w:rPr>
          <w:rtl/>
        </w:rPr>
        <w:t>:</w:t>
      </w:r>
      <w:r>
        <w:rPr>
          <w:rtl/>
        </w:rPr>
        <w:t xml:space="preserve"> من به امام صادق </w:t>
      </w:r>
      <w:r w:rsidR="007E234D" w:rsidRPr="007E234D">
        <w:rPr>
          <w:rStyle w:val="libAlaemChar"/>
          <w:rtl/>
        </w:rPr>
        <w:t>عليه‌السلام</w:t>
      </w:r>
      <w:r>
        <w:rPr>
          <w:rtl/>
        </w:rPr>
        <w:t xml:space="preserve"> عرض ‍ كردم منصور نسبت به شما بسيار غضبناك است و درباره شما خاندان مى گفت</w:t>
      </w:r>
      <w:r w:rsidR="0085164D">
        <w:rPr>
          <w:rtl/>
        </w:rPr>
        <w:t>:</w:t>
      </w:r>
      <w:r>
        <w:rPr>
          <w:rtl/>
        </w:rPr>
        <w:t xml:space="preserve"> نخل هاى آنها را ريشه كن مى كنم و اموال آنان را به غارت مى نمايم و فرزندان آنها را اسير خواهم كرد! ربيع حاجب مى گويد</w:t>
      </w:r>
      <w:r w:rsidR="0085164D">
        <w:rPr>
          <w:rtl/>
        </w:rPr>
        <w:t>:</w:t>
      </w:r>
      <w:r>
        <w:rPr>
          <w:rtl/>
        </w:rPr>
        <w:t xml:space="preserve"> لب هاى مقدس امام صادق </w:t>
      </w:r>
      <w:r w:rsidR="007E234D" w:rsidRPr="007E234D">
        <w:rPr>
          <w:rStyle w:val="libAlaemChar"/>
          <w:rtl/>
        </w:rPr>
        <w:t>عليه‌السلام</w:t>
      </w:r>
      <w:r>
        <w:rPr>
          <w:rtl/>
        </w:rPr>
        <w:t xml:space="preserve"> به حركت در آمد و چون بر خليفه داخل شد بر او سلام كرد و آنگاه جلوس فرمود</w:t>
      </w:r>
      <w:r w:rsidR="0085164D">
        <w:rPr>
          <w:rtl/>
        </w:rPr>
        <w:t xml:space="preserve">. </w:t>
      </w:r>
      <w:r>
        <w:rPr>
          <w:rtl/>
        </w:rPr>
        <w:t>منصور جواب سلام را داد و در حالى كه به شدت خشمگين بود</w:t>
      </w:r>
      <w:r w:rsidR="0085164D">
        <w:rPr>
          <w:rtl/>
        </w:rPr>
        <w:t xml:space="preserve">، </w:t>
      </w:r>
      <w:r>
        <w:rPr>
          <w:rtl/>
        </w:rPr>
        <w:t>حضرت را تهديد كرد</w:t>
      </w:r>
      <w:r w:rsidR="0085164D">
        <w:rPr>
          <w:rtl/>
        </w:rPr>
        <w:t xml:space="preserve">. </w:t>
      </w:r>
      <w:r>
        <w:rPr>
          <w:rtl/>
        </w:rPr>
        <w:t xml:space="preserve">امام صادق </w:t>
      </w:r>
      <w:r w:rsidR="007E234D" w:rsidRPr="007E234D">
        <w:rPr>
          <w:rStyle w:val="libAlaemChar"/>
          <w:rtl/>
        </w:rPr>
        <w:t>عليه‌السلام</w:t>
      </w:r>
      <w:r>
        <w:rPr>
          <w:rtl/>
        </w:rPr>
        <w:t xml:space="preserve"> فرمود</w:t>
      </w:r>
      <w:r w:rsidR="0085164D">
        <w:rPr>
          <w:rtl/>
        </w:rPr>
        <w:t>:</w:t>
      </w:r>
      <w:r>
        <w:rPr>
          <w:rtl/>
        </w:rPr>
        <w:t xml:space="preserve"> يا اميرالمؤ منين</w:t>
      </w:r>
      <w:r w:rsidR="0085164D">
        <w:rPr>
          <w:rtl/>
        </w:rPr>
        <w:t>!</w:t>
      </w:r>
      <w:r>
        <w:rPr>
          <w:rtl/>
        </w:rPr>
        <w:t xml:space="preserve"> ايوب پيامبر مبتلا شد</w:t>
      </w:r>
      <w:r w:rsidR="0085164D">
        <w:rPr>
          <w:rtl/>
        </w:rPr>
        <w:t xml:space="preserve">، </w:t>
      </w:r>
      <w:r>
        <w:rPr>
          <w:rtl/>
        </w:rPr>
        <w:t>صبر كرد</w:t>
      </w:r>
      <w:r w:rsidR="0085164D">
        <w:rPr>
          <w:rtl/>
        </w:rPr>
        <w:t xml:space="preserve">، </w:t>
      </w:r>
      <w:r>
        <w:rPr>
          <w:rtl/>
        </w:rPr>
        <w:t>و داود به مقام رسيد شكر نمود</w:t>
      </w:r>
      <w:r w:rsidR="0085164D">
        <w:rPr>
          <w:rtl/>
        </w:rPr>
        <w:t xml:space="preserve">، </w:t>
      </w:r>
      <w:r>
        <w:rPr>
          <w:rtl/>
        </w:rPr>
        <w:t>يوسف پيامبر از برادرانش جور ديد و صبر كرد</w:t>
      </w:r>
      <w:r w:rsidR="0085164D">
        <w:rPr>
          <w:rtl/>
        </w:rPr>
        <w:t xml:space="preserve">، </w:t>
      </w:r>
      <w:r>
        <w:rPr>
          <w:rtl/>
        </w:rPr>
        <w:t>شما از فرزندان همانا هستى</w:t>
      </w:r>
      <w:r w:rsidR="0085164D">
        <w:rPr>
          <w:rtl/>
        </w:rPr>
        <w:t xml:space="preserve">، </w:t>
      </w:r>
      <w:r>
        <w:rPr>
          <w:rtl/>
        </w:rPr>
        <w:t>بايد همانند آنها باشى</w:t>
      </w:r>
      <w:r w:rsidR="0085164D">
        <w:rPr>
          <w:rtl/>
        </w:rPr>
        <w:t>!</w:t>
      </w:r>
      <w:r>
        <w:rPr>
          <w:rtl/>
        </w:rPr>
        <w:t xml:space="preserve"> منصور به حالت عادى در آمد و گفت</w:t>
      </w:r>
      <w:r w:rsidR="0085164D">
        <w:rPr>
          <w:rtl/>
        </w:rPr>
        <w:t xml:space="preserve">، </w:t>
      </w:r>
      <w:r>
        <w:rPr>
          <w:rtl/>
        </w:rPr>
        <w:t>راست گفتى</w:t>
      </w:r>
      <w:r w:rsidR="0085164D">
        <w:rPr>
          <w:rtl/>
        </w:rPr>
        <w:t>!</w:t>
      </w:r>
      <w:r>
        <w:rPr>
          <w:rtl/>
        </w:rPr>
        <w:t xml:space="preserve"> تو را عفو كردم و بخشيدم</w:t>
      </w:r>
      <w:r w:rsidR="0085164D">
        <w:rPr>
          <w:rtl/>
        </w:rPr>
        <w:t xml:space="preserve">. </w:t>
      </w:r>
    </w:p>
    <w:p w:rsidR="00F30AAA" w:rsidRDefault="00F30AAA" w:rsidP="00F30AAA">
      <w:pPr>
        <w:pStyle w:val="libNormal"/>
        <w:rPr>
          <w:rtl/>
        </w:rPr>
      </w:pPr>
      <w:r>
        <w:rPr>
          <w:rtl/>
        </w:rPr>
        <w:t xml:space="preserve">امام صادق </w:t>
      </w:r>
      <w:r w:rsidR="007E234D" w:rsidRPr="007E234D">
        <w:rPr>
          <w:rStyle w:val="libAlaemChar"/>
          <w:rtl/>
        </w:rPr>
        <w:t>عليه‌السلام</w:t>
      </w:r>
      <w:r>
        <w:rPr>
          <w:rtl/>
        </w:rPr>
        <w:t xml:space="preserve"> فرمودند</w:t>
      </w:r>
      <w:r w:rsidR="0085164D">
        <w:rPr>
          <w:rtl/>
        </w:rPr>
        <w:t>:</w:t>
      </w:r>
      <w:r>
        <w:rPr>
          <w:rtl/>
        </w:rPr>
        <w:t xml:space="preserve"> هر كس دستش به خون خاندان پيامبر آلوده شود خداوند حكومت و پادشاهى را از او خواهد گرفت</w:t>
      </w:r>
      <w:r w:rsidR="0085164D">
        <w:rPr>
          <w:rtl/>
        </w:rPr>
        <w:t xml:space="preserve">. </w:t>
      </w:r>
      <w:r>
        <w:rPr>
          <w:rtl/>
        </w:rPr>
        <w:t>حضرت فرمود</w:t>
      </w:r>
      <w:r w:rsidR="0085164D">
        <w:rPr>
          <w:rtl/>
        </w:rPr>
        <w:t>:</w:t>
      </w:r>
      <w:r>
        <w:rPr>
          <w:rtl/>
        </w:rPr>
        <w:t xml:space="preserve"> ديدم باز در غضب شد و رگهاى گردنش پر شد</w:t>
      </w:r>
      <w:r w:rsidR="0085164D">
        <w:rPr>
          <w:rtl/>
        </w:rPr>
        <w:t xml:space="preserve">. </w:t>
      </w:r>
      <w:r>
        <w:rPr>
          <w:rtl/>
        </w:rPr>
        <w:t>گفتم يا اميرالمؤ منين</w:t>
      </w:r>
      <w:r w:rsidR="0085164D">
        <w:rPr>
          <w:rtl/>
        </w:rPr>
        <w:t>!</w:t>
      </w:r>
      <w:r>
        <w:rPr>
          <w:rtl/>
        </w:rPr>
        <w:t xml:space="preserve"> قدرى آرام بگير آنگاه امام فرمود</w:t>
      </w:r>
      <w:r w:rsidR="0085164D">
        <w:rPr>
          <w:rtl/>
        </w:rPr>
        <w:t>:</w:t>
      </w:r>
      <w:r>
        <w:rPr>
          <w:rtl/>
        </w:rPr>
        <w:t xml:space="preserve"> روزى اين حكومت و ملك از آل ابوسفيان بود و چون يزيد بن معاويه بن ابوسفيان</w:t>
      </w:r>
      <w:r w:rsidR="0085164D">
        <w:rPr>
          <w:rtl/>
        </w:rPr>
        <w:t xml:space="preserve">، </w:t>
      </w:r>
      <w:r>
        <w:rPr>
          <w:rtl/>
        </w:rPr>
        <w:t xml:space="preserve">امام حسين </w:t>
      </w:r>
      <w:r w:rsidR="007E234D" w:rsidRPr="007E234D">
        <w:rPr>
          <w:rStyle w:val="libAlaemChar"/>
          <w:rtl/>
        </w:rPr>
        <w:t>عليه‌السلام</w:t>
      </w:r>
      <w:r>
        <w:rPr>
          <w:rtl/>
        </w:rPr>
        <w:t xml:space="preserve"> را كشت و شهيد كرد</w:t>
      </w:r>
      <w:r w:rsidR="0085164D">
        <w:rPr>
          <w:rtl/>
        </w:rPr>
        <w:t xml:space="preserve">، </w:t>
      </w:r>
      <w:r>
        <w:rPr>
          <w:rtl/>
        </w:rPr>
        <w:t>پروردگار پادشاهى و حكومت را از او گرفت تا بدست مروان افتاد و چون هشام</w:t>
      </w:r>
      <w:r w:rsidR="0085164D">
        <w:rPr>
          <w:rtl/>
        </w:rPr>
        <w:t xml:space="preserve">، </w:t>
      </w:r>
      <w:r>
        <w:rPr>
          <w:rtl/>
        </w:rPr>
        <w:t>زيد را كشت</w:t>
      </w:r>
      <w:r w:rsidR="0085164D">
        <w:rPr>
          <w:rtl/>
        </w:rPr>
        <w:t xml:space="preserve">، </w:t>
      </w:r>
      <w:r>
        <w:rPr>
          <w:rtl/>
        </w:rPr>
        <w:t>پروردگار حكومت را از او گرفت تا به مروان بن محمد رسيد</w:t>
      </w:r>
      <w:r w:rsidR="0085164D">
        <w:rPr>
          <w:rtl/>
        </w:rPr>
        <w:t xml:space="preserve">، </w:t>
      </w:r>
      <w:r>
        <w:rPr>
          <w:rtl/>
        </w:rPr>
        <w:t>و چون مروان ابراهيم را كشت</w:t>
      </w:r>
      <w:r w:rsidR="0085164D">
        <w:rPr>
          <w:rtl/>
        </w:rPr>
        <w:t xml:space="preserve">، </w:t>
      </w:r>
      <w:r>
        <w:rPr>
          <w:rtl/>
        </w:rPr>
        <w:t>حكومت از او گرفته شد</w:t>
      </w:r>
      <w:r w:rsidR="0085164D">
        <w:rPr>
          <w:rtl/>
        </w:rPr>
        <w:t xml:space="preserve">، </w:t>
      </w:r>
      <w:r>
        <w:rPr>
          <w:rtl/>
        </w:rPr>
        <w:t>و اينك حكومت به شما رسيده</w:t>
      </w:r>
      <w:r w:rsidR="0085164D">
        <w:rPr>
          <w:rtl/>
        </w:rPr>
        <w:t xml:space="preserve">. </w:t>
      </w:r>
      <w:r>
        <w:rPr>
          <w:rtl/>
        </w:rPr>
        <w:t>منصور گفت</w:t>
      </w:r>
      <w:r w:rsidR="0085164D">
        <w:rPr>
          <w:rtl/>
        </w:rPr>
        <w:t>:</w:t>
      </w:r>
      <w:r>
        <w:rPr>
          <w:rtl/>
        </w:rPr>
        <w:t xml:space="preserve"> راست گفتى</w:t>
      </w:r>
      <w:r w:rsidR="0085164D">
        <w:rPr>
          <w:rtl/>
        </w:rPr>
        <w:t xml:space="preserve">، </w:t>
      </w:r>
      <w:r>
        <w:rPr>
          <w:rtl/>
        </w:rPr>
        <w:t>اكنون آنچه حوائج دارى از من بخواه</w:t>
      </w:r>
      <w:r w:rsidR="0085164D">
        <w:rPr>
          <w:rtl/>
        </w:rPr>
        <w:t xml:space="preserve">، </w:t>
      </w:r>
      <w:r>
        <w:rPr>
          <w:rtl/>
        </w:rPr>
        <w:t xml:space="preserve">امام صادق </w:t>
      </w:r>
      <w:r w:rsidR="007E234D" w:rsidRPr="007E234D">
        <w:rPr>
          <w:rStyle w:val="libAlaemChar"/>
          <w:rtl/>
        </w:rPr>
        <w:t>عليه‌السلام</w:t>
      </w:r>
      <w:r>
        <w:rPr>
          <w:rtl/>
        </w:rPr>
        <w:t xml:space="preserve"> اذن بده برگردم</w:t>
      </w:r>
      <w:r w:rsidR="0085164D">
        <w:rPr>
          <w:rtl/>
        </w:rPr>
        <w:t xml:space="preserve">، </w:t>
      </w:r>
      <w:r>
        <w:rPr>
          <w:rtl/>
        </w:rPr>
        <w:t>منصور گفت اختيار با تو است</w:t>
      </w:r>
      <w:r w:rsidR="0085164D">
        <w:rPr>
          <w:rtl/>
        </w:rPr>
        <w:t xml:space="preserve">، </w:t>
      </w:r>
      <w:r>
        <w:rPr>
          <w:rtl/>
        </w:rPr>
        <w:t xml:space="preserve">حضرت از پيش او بيرون آمد </w:t>
      </w:r>
      <w:r w:rsidR="0085164D" w:rsidRPr="0085164D">
        <w:rPr>
          <w:rStyle w:val="libFootnotenumChar"/>
          <w:rtl/>
        </w:rPr>
        <w:t>(184)</w:t>
      </w:r>
    </w:p>
    <w:p w:rsidR="00F30AAA" w:rsidRDefault="00F30AAA" w:rsidP="00F30AAA">
      <w:pPr>
        <w:pStyle w:val="libNormal"/>
        <w:rPr>
          <w:rtl/>
        </w:rPr>
      </w:pPr>
      <w:r>
        <w:rPr>
          <w:rtl/>
        </w:rPr>
        <w:t xml:space="preserve">منفصل بن عمر كه يكى از ياران و شاگردان سرشناس و مشهور حضرت امام صادق </w:t>
      </w:r>
      <w:r w:rsidR="007E234D" w:rsidRPr="007E234D">
        <w:rPr>
          <w:rStyle w:val="libAlaemChar"/>
          <w:rtl/>
        </w:rPr>
        <w:t>عليه‌السلام</w:t>
      </w:r>
      <w:r>
        <w:rPr>
          <w:rtl/>
        </w:rPr>
        <w:t xml:space="preserve"> است مى گويد</w:t>
      </w:r>
      <w:r w:rsidR="0085164D">
        <w:rPr>
          <w:rtl/>
        </w:rPr>
        <w:t>:</w:t>
      </w:r>
      <w:r>
        <w:rPr>
          <w:rtl/>
        </w:rPr>
        <w:t xml:space="preserve"> در پى منصور دوانيقى</w:t>
      </w:r>
      <w:r w:rsidR="0085164D">
        <w:rPr>
          <w:rtl/>
        </w:rPr>
        <w:t xml:space="preserve">، </w:t>
      </w:r>
      <w:r>
        <w:rPr>
          <w:rtl/>
        </w:rPr>
        <w:t xml:space="preserve">امام صادق </w:t>
      </w:r>
      <w:r w:rsidR="007E234D" w:rsidRPr="007E234D">
        <w:rPr>
          <w:rStyle w:val="libAlaemChar"/>
          <w:rtl/>
        </w:rPr>
        <w:t>عليه‌السلام</w:t>
      </w:r>
      <w:r>
        <w:rPr>
          <w:rtl/>
        </w:rPr>
        <w:t xml:space="preserve"> را مى خواست و تصميم كشتن او را داشت و امر كرده بود كه نبايد از مسلمانان كسى را به خانه خود راه دهد</w:t>
      </w:r>
      <w:r w:rsidR="0085164D">
        <w:rPr>
          <w:rtl/>
        </w:rPr>
        <w:t xml:space="preserve">. </w:t>
      </w:r>
      <w:r>
        <w:rPr>
          <w:rtl/>
        </w:rPr>
        <w:t xml:space="preserve">بدينگونه امام را در خانه اش محدود كرده بود كه اين كار براى شيعيان بسيار زجر آور بود و اگر مساءله اى فقهى براى مردم پيش مى آمد نمى توانستند براى دانستن آن به محضر امام صادق </w:t>
      </w:r>
      <w:r w:rsidR="007E234D" w:rsidRPr="007E234D">
        <w:rPr>
          <w:rStyle w:val="libAlaemChar"/>
          <w:rtl/>
        </w:rPr>
        <w:t>عليه‌السلام</w:t>
      </w:r>
      <w:r>
        <w:rPr>
          <w:rtl/>
        </w:rPr>
        <w:t xml:space="preserve"> روند! تا اينكه يك روز منصور چيزى را از امام صادق </w:t>
      </w:r>
      <w:r w:rsidR="007E234D" w:rsidRPr="007E234D">
        <w:rPr>
          <w:rStyle w:val="libAlaemChar"/>
          <w:rtl/>
        </w:rPr>
        <w:t>عليه‌السلام</w:t>
      </w:r>
      <w:r>
        <w:rPr>
          <w:rtl/>
        </w:rPr>
        <w:t xml:space="preserve"> طلب نمود</w:t>
      </w:r>
      <w:r w:rsidR="0085164D">
        <w:rPr>
          <w:rtl/>
        </w:rPr>
        <w:t xml:space="preserve">. </w:t>
      </w:r>
      <w:r>
        <w:rPr>
          <w:rtl/>
        </w:rPr>
        <w:t xml:space="preserve">امام صادق </w:t>
      </w:r>
      <w:r w:rsidR="007E234D" w:rsidRPr="007E234D">
        <w:rPr>
          <w:rStyle w:val="libAlaemChar"/>
          <w:rtl/>
        </w:rPr>
        <w:t>عليه‌السلام</w:t>
      </w:r>
      <w:r>
        <w:rPr>
          <w:rtl/>
        </w:rPr>
        <w:t xml:space="preserve"> دستور داد تا عصايى كه از پيامبر اكرم </w:t>
      </w:r>
      <w:r w:rsidR="007E234D" w:rsidRPr="007E234D">
        <w:rPr>
          <w:rStyle w:val="libAlaemChar"/>
          <w:rtl/>
        </w:rPr>
        <w:t>صلى‌الله‌عليه‌وآله‌</w:t>
      </w:r>
      <w:r>
        <w:rPr>
          <w:rtl/>
        </w:rPr>
        <w:t xml:space="preserve"> در خانه داشت به منصور بدهند</w:t>
      </w:r>
      <w:r w:rsidR="0085164D">
        <w:rPr>
          <w:rtl/>
        </w:rPr>
        <w:t xml:space="preserve">. </w:t>
      </w:r>
      <w:r>
        <w:rPr>
          <w:rtl/>
        </w:rPr>
        <w:t>منصور خوشحال شد و دستور داد تا آن را چهار قسمت كنند و در چهار موضع از مجلس عمومى وى قرار دهند تا بدينوسيله به يادگارى از پيامبر</w:t>
      </w:r>
      <w:r w:rsidR="0085164D">
        <w:rPr>
          <w:rtl/>
        </w:rPr>
        <w:t xml:space="preserve">، </w:t>
      </w:r>
      <w:r>
        <w:rPr>
          <w:rtl/>
        </w:rPr>
        <w:t>افتخار كند</w:t>
      </w:r>
      <w:r w:rsidR="0085164D">
        <w:rPr>
          <w:rtl/>
        </w:rPr>
        <w:t xml:space="preserve">. </w:t>
      </w:r>
      <w:r>
        <w:rPr>
          <w:rtl/>
        </w:rPr>
        <w:t xml:space="preserve">منصور در برابر اين عطاى پر ارزش دستور داد كه امام صادق از محاصره ماءموران در آيد و آزاد باشد و حضرت هم از اين موقعيت استفاده كرد و به تفسير و بيان احكام الهى پرداخت </w:t>
      </w:r>
      <w:r w:rsidR="0085164D" w:rsidRPr="0085164D">
        <w:rPr>
          <w:rStyle w:val="libFootnotenumChar"/>
          <w:rtl/>
        </w:rPr>
        <w:t>(185)</w:t>
      </w:r>
    </w:p>
    <w:p w:rsidR="00F30AAA" w:rsidRDefault="00F30AAA" w:rsidP="00F30AAA">
      <w:pPr>
        <w:pStyle w:val="libNormal"/>
        <w:rPr>
          <w:rtl/>
        </w:rPr>
      </w:pPr>
      <w:r>
        <w:rPr>
          <w:rtl/>
        </w:rPr>
        <w:t>با توجه به فشارى كه بنى اميه و بنى مروان و بعدا بنى العباس بر خاندان عصمت و طهارت وارد مى آوردند و شيعيان را زجر و شكنجه و آزار مى دادند و جلادانى مثل زياد بن ابيه</w:t>
      </w:r>
      <w:r w:rsidR="0085164D">
        <w:rPr>
          <w:rtl/>
        </w:rPr>
        <w:t xml:space="preserve">، </w:t>
      </w:r>
      <w:r>
        <w:rPr>
          <w:rtl/>
        </w:rPr>
        <w:t xml:space="preserve">ياران و دوستان على </w:t>
      </w:r>
      <w:r w:rsidR="007E234D" w:rsidRPr="007E234D">
        <w:rPr>
          <w:rStyle w:val="libAlaemChar"/>
          <w:rtl/>
        </w:rPr>
        <w:t>عليه‌السلام</w:t>
      </w:r>
      <w:r>
        <w:rPr>
          <w:rtl/>
        </w:rPr>
        <w:t xml:space="preserve"> را با سيخ ‌هاى گداخته چشمان شان را كور مى كردند و در زندانها مى انداختند و پيكرهاى مقتولين و مردگان را در زندان آن شرايط چگونه اجازه داده مى شد كه مذهب تشيع به عنوان يكى از مذاهب رسمى آن عصر جاى پايى پيدا كند؟</w:t>
      </w:r>
    </w:p>
    <w:p w:rsidR="00F30AAA" w:rsidRDefault="00F30AAA" w:rsidP="00F30AAA">
      <w:pPr>
        <w:pStyle w:val="libNormal"/>
        <w:rPr>
          <w:rtl/>
        </w:rPr>
      </w:pPr>
      <w:r>
        <w:rPr>
          <w:rtl/>
        </w:rPr>
        <w:t>اما پيروان مذاهب اربعه معمولا در جهت منافع دستگاه عباسى حركت مى كردند و تضاد چشمگيرى با آنها نداشتند لذا طبيعى بود كه دستگاه خلافت تنها آنها را به رسميت بشناسد و براى شيعه و مذهب پر جوش و خروش و ظلم ستيز و ظالم براندازد او ارزشى قائل نشود</w:t>
      </w:r>
      <w:r w:rsidR="0085164D">
        <w:rPr>
          <w:rtl/>
        </w:rPr>
        <w:t xml:space="preserve">. </w:t>
      </w:r>
    </w:p>
    <w:p w:rsidR="00F30AAA" w:rsidRDefault="00F30AAA" w:rsidP="00F30AAA">
      <w:pPr>
        <w:pStyle w:val="libNormal"/>
        <w:rPr>
          <w:rtl/>
        </w:rPr>
      </w:pPr>
      <w:r>
        <w:rPr>
          <w:rtl/>
        </w:rPr>
        <w:t>از ديدگاه شيعه</w:t>
      </w:r>
      <w:r w:rsidR="0085164D">
        <w:rPr>
          <w:rtl/>
        </w:rPr>
        <w:t xml:space="preserve">، </w:t>
      </w:r>
      <w:r>
        <w:rPr>
          <w:rtl/>
        </w:rPr>
        <w:t xml:space="preserve">همه مسائل فقهى و احكام شرعى بايد از منبع وحى گرفته شود به اين معنا كه بايد دستورات دينى از شخص رسول اكرم </w:t>
      </w:r>
      <w:r w:rsidR="007E234D" w:rsidRPr="007E234D">
        <w:rPr>
          <w:rStyle w:val="libAlaemChar"/>
          <w:rtl/>
        </w:rPr>
        <w:t>صلى‌الله‌عليه‌وآله‌</w:t>
      </w:r>
      <w:r>
        <w:rPr>
          <w:rtl/>
        </w:rPr>
        <w:t xml:space="preserve"> اخذ گرديده و به آنها عمل شود</w:t>
      </w:r>
      <w:r w:rsidR="0085164D">
        <w:rPr>
          <w:rtl/>
        </w:rPr>
        <w:t xml:space="preserve">. </w:t>
      </w:r>
      <w:r>
        <w:rPr>
          <w:rtl/>
        </w:rPr>
        <w:t>در عصر پيامبر</w:t>
      </w:r>
      <w:r w:rsidR="0085164D">
        <w:rPr>
          <w:rtl/>
        </w:rPr>
        <w:t xml:space="preserve">، </w:t>
      </w:r>
      <w:r>
        <w:rPr>
          <w:rtl/>
        </w:rPr>
        <w:t xml:space="preserve">مردم بطور مستقيم مسائل و احكام دين و فهم كتاب مبين را از خود پيامبر </w:t>
      </w:r>
      <w:r w:rsidR="007E234D" w:rsidRPr="007E234D">
        <w:rPr>
          <w:rStyle w:val="libAlaemChar"/>
          <w:rtl/>
        </w:rPr>
        <w:t>صلى‌الله‌عليه‌وآله‌</w:t>
      </w:r>
      <w:r>
        <w:rPr>
          <w:rtl/>
        </w:rPr>
        <w:t xml:space="preserve"> مى گرفتند و اگر كسانى به پيامبر دسترسى نداشتند</w:t>
      </w:r>
      <w:r w:rsidR="0085164D">
        <w:rPr>
          <w:rtl/>
        </w:rPr>
        <w:t xml:space="preserve">، </w:t>
      </w:r>
      <w:r>
        <w:rPr>
          <w:rtl/>
        </w:rPr>
        <w:t>احكام الهى را از طريق صحابه اخذ مى نمودند</w:t>
      </w:r>
      <w:r w:rsidR="0085164D">
        <w:rPr>
          <w:rtl/>
        </w:rPr>
        <w:t xml:space="preserve">، </w:t>
      </w:r>
      <w:r>
        <w:rPr>
          <w:rtl/>
        </w:rPr>
        <w:t xml:space="preserve">و پيامبر گرامى مسائل مورد ابتلا را به مسلمانان ارائه مى داد بنابراين در حقيقت پيامبر اكرم </w:t>
      </w:r>
      <w:r w:rsidR="007E234D" w:rsidRPr="007E234D">
        <w:rPr>
          <w:rStyle w:val="libAlaemChar"/>
          <w:rtl/>
        </w:rPr>
        <w:t>صلى‌الله‌عليه‌وآله‌</w:t>
      </w:r>
      <w:r>
        <w:rPr>
          <w:rtl/>
        </w:rPr>
        <w:t xml:space="preserve"> همه احكام و فرامين الهى اعم از مسائل سياسى</w:t>
      </w:r>
      <w:r w:rsidR="0085164D">
        <w:rPr>
          <w:rtl/>
        </w:rPr>
        <w:t xml:space="preserve">، </w:t>
      </w:r>
      <w:r>
        <w:rPr>
          <w:rtl/>
        </w:rPr>
        <w:t>اجتماعى</w:t>
      </w:r>
      <w:r w:rsidR="0085164D">
        <w:rPr>
          <w:rtl/>
        </w:rPr>
        <w:t xml:space="preserve">، </w:t>
      </w:r>
      <w:r>
        <w:rPr>
          <w:rtl/>
        </w:rPr>
        <w:t>نظامى</w:t>
      </w:r>
      <w:r w:rsidR="0085164D">
        <w:rPr>
          <w:rtl/>
        </w:rPr>
        <w:t xml:space="preserve">، </w:t>
      </w:r>
      <w:r>
        <w:rPr>
          <w:rtl/>
        </w:rPr>
        <w:t>فردى و خانوادگى را در حيات خود - در حدى كه لازم و ضرورى بود - به مردم رساند</w:t>
      </w:r>
      <w:r w:rsidR="0085164D">
        <w:rPr>
          <w:rtl/>
        </w:rPr>
        <w:t xml:space="preserve">. </w:t>
      </w:r>
    </w:p>
    <w:p w:rsidR="00F30AAA" w:rsidRDefault="00F30AAA" w:rsidP="00F30AAA">
      <w:pPr>
        <w:pStyle w:val="libNormal"/>
        <w:rPr>
          <w:rtl/>
        </w:rPr>
      </w:pPr>
      <w:r>
        <w:rPr>
          <w:rtl/>
        </w:rPr>
        <w:t>پس از رحلت پيامبر گرامى اسلام</w:t>
      </w:r>
      <w:r w:rsidR="0085164D">
        <w:rPr>
          <w:rtl/>
        </w:rPr>
        <w:t xml:space="preserve">، </w:t>
      </w:r>
      <w:r>
        <w:rPr>
          <w:rtl/>
        </w:rPr>
        <w:t xml:space="preserve">احكام دين بوسيله صحابه و از همه مهمتر و عالم تر اميرالمؤ منين على </w:t>
      </w:r>
      <w:r w:rsidR="007E234D" w:rsidRPr="007E234D">
        <w:rPr>
          <w:rStyle w:val="libAlaemChar"/>
          <w:rtl/>
        </w:rPr>
        <w:t>عليه‌السلام</w:t>
      </w:r>
      <w:r>
        <w:rPr>
          <w:rtl/>
        </w:rPr>
        <w:t xml:space="preserve"> به مردم رسانيده مى شد و تقريبا تا يك قرن مسلمانان</w:t>
      </w:r>
      <w:r w:rsidR="0085164D">
        <w:rPr>
          <w:rtl/>
        </w:rPr>
        <w:t xml:space="preserve">، </w:t>
      </w:r>
      <w:r>
        <w:rPr>
          <w:rtl/>
        </w:rPr>
        <w:t xml:space="preserve">احكام و مسائل شرعى را از صحابه و تابعين و اهلبيت رسول الله </w:t>
      </w:r>
      <w:r w:rsidR="007E234D" w:rsidRPr="007E234D">
        <w:rPr>
          <w:rStyle w:val="libAlaemChar"/>
          <w:rtl/>
        </w:rPr>
        <w:t>صلى‌الله‌عليه‌وآله‌</w:t>
      </w:r>
      <w:r>
        <w:rPr>
          <w:rtl/>
        </w:rPr>
        <w:t xml:space="preserve"> دريافت مى كردند</w:t>
      </w:r>
      <w:r w:rsidR="0085164D">
        <w:rPr>
          <w:rtl/>
        </w:rPr>
        <w:t xml:space="preserve">. </w:t>
      </w:r>
    </w:p>
    <w:p w:rsidR="00F30AAA" w:rsidRDefault="00F30AAA" w:rsidP="00F30AAA">
      <w:pPr>
        <w:pStyle w:val="libNormal"/>
        <w:rPr>
          <w:rtl/>
        </w:rPr>
      </w:pPr>
      <w:r>
        <w:rPr>
          <w:rtl/>
        </w:rPr>
        <w:t>تا اينكه در اوايل قرن دوم كه اواخر پادشاهى و حكومت بنى اميه بود</w:t>
      </w:r>
      <w:r w:rsidR="0085164D">
        <w:rPr>
          <w:rtl/>
        </w:rPr>
        <w:t xml:space="preserve">، </w:t>
      </w:r>
      <w:r>
        <w:rPr>
          <w:rtl/>
        </w:rPr>
        <w:t>جنگ تيره عباسيان با تيره بنى اميه آغاز گرديد</w:t>
      </w:r>
      <w:r w:rsidR="0085164D">
        <w:rPr>
          <w:rtl/>
        </w:rPr>
        <w:t xml:space="preserve">، </w:t>
      </w:r>
      <w:r>
        <w:rPr>
          <w:rtl/>
        </w:rPr>
        <w:t>و اين دو تيره با يكديگر بر سر حكومت و زمامدارى به نبردهاى خونين دست يازيدند</w:t>
      </w:r>
      <w:r w:rsidR="0085164D">
        <w:rPr>
          <w:rtl/>
        </w:rPr>
        <w:t xml:space="preserve">، </w:t>
      </w:r>
      <w:r>
        <w:rPr>
          <w:rtl/>
        </w:rPr>
        <w:t xml:space="preserve">و در اين ميان امام صادق </w:t>
      </w:r>
      <w:r w:rsidR="007E234D" w:rsidRPr="007E234D">
        <w:rPr>
          <w:rStyle w:val="libAlaemChar"/>
          <w:rtl/>
        </w:rPr>
        <w:t>عليه‌السلام</w:t>
      </w:r>
      <w:r>
        <w:rPr>
          <w:rtl/>
        </w:rPr>
        <w:t xml:space="preserve"> از اين فرصت استفاده نموده و به نشر احكام اسلامى و فرهنگ قرآن اقدام نمودند و در مدت كوتاهى</w:t>
      </w:r>
      <w:r w:rsidR="0085164D">
        <w:rPr>
          <w:rtl/>
        </w:rPr>
        <w:t xml:space="preserve">، </w:t>
      </w:r>
      <w:r>
        <w:rPr>
          <w:rtl/>
        </w:rPr>
        <w:t>فرهنگ غنى قرآن و اسلام را در ميان مسلمانان منتشر ساختند</w:t>
      </w:r>
      <w:r w:rsidR="0085164D">
        <w:rPr>
          <w:rtl/>
        </w:rPr>
        <w:t xml:space="preserve">. </w:t>
      </w:r>
      <w:r>
        <w:rPr>
          <w:rtl/>
        </w:rPr>
        <w:t>اين نهضت علمى و فرهنگى باعث جلب توجه عموم مردم آن عصر گرديد و رفته رفته نفوس عامه مسلمانان به طرف خاندان عصمت و طهارت متمايل و راغب شد</w:t>
      </w:r>
      <w:r w:rsidR="0085164D">
        <w:rPr>
          <w:rtl/>
        </w:rPr>
        <w:t xml:space="preserve">. </w:t>
      </w:r>
      <w:r>
        <w:rPr>
          <w:rtl/>
        </w:rPr>
        <w:t>عباسيان وقتى از اين حركت و جنبش فرهنگى و علمى آگاهى يافتند كه جنگ آنان با بنى اميه پايان گرفته بود و عباسيان استقلال حكومتى خودشان را احراز نموده بودند</w:t>
      </w:r>
      <w:r w:rsidR="0085164D">
        <w:rPr>
          <w:rtl/>
        </w:rPr>
        <w:t xml:space="preserve">، </w:t>
      </w:r>
      <w:r>
        <w:rPr>
          <w:rtl/>
        </w:rPr>
        <w:t xml:space="preserve">ولى در عين حال از اين رشد علمى و فرهنگى و بيدارى و آگاهى عده اى از مردم توسط امام صادق </w:t>
      </w:r>
      <w:r w:rsidR="007E234D" w:rsidRPr="007E234D">
        <w:rPr>
          <w:rStyle w:val="libAlaemChar"/>
          <w:rtl/>
        </w:rPr>
        <w:t>عليه‌السلام</w:t>
      </w:r>
      <w:r>
        <w:rPr>
          <w:rtl/>
        </w:rPr>
        <w:t xml:space="preserve"> وحشت داشتند</w:t>
      </w:r>
      <w:r w:rsidR="0085164D">
        <w:rPr>
          <w:rtl/>
        </w:rPr>
        <w:t xml:space="preserve">. </w:t>
      </w:r>
      <w:r>
        <w:rPr>
          <w:rtl/>
        </w:rPr>
        <w:t>لذا به چاره انديشى افتادند كه از چه طريقى مى توان با اين نهضت فرهنگى مبارزه كرد</w:t>
      </w:r>
      <w:r w:rsidR="0085164D">
        <w:rPr>
          <w:rtl/>
        </w:rPr>
        <w:t xml:space="preserve">. </w:t>
      </w:r>
      <w:r>
        <w:rPr>
          <w:rtl/>
        </w:rPr>
        <w:t xml:space="preserve">براى اين كار دو نفر از شاگردان امام صادق </w:t>
      </w:r>
      <w:r w:rsidR="007E234D" w:rsidRPr="007E234D">
        <w:rPr>
          <w:rStyle w:val="libAlaemChar"/>
          <w:rtl/>
        </w:rPr>
        <w:t>عليه‌السلام</w:t>
      </w:r>
      <w:r>
        <w:rPr>
          <w:rtl/>
        </w:rPr>
        <w:t xml:space="preserve"> را كه يكى نعمان بن ثابت بن فردوس ‍ مشهور به ابوحنيفه و ديگرى</w:t>
      </w:r>
      <w:r w:rsidR="0085164D">
        <w:rPr>
          <w:rtl/>
        </w:rPr>
        <w:t xml:space="preserve">، </w:t>
      </w:r>
      <w:r>
        <w:rPr>
          <w:rtl/>
        </w:rPr>
        <w:t>مالك بن انس بود</w:t>
      </w:r>
      <w:r w:rsidR="0085164D">
        <w:rPr>
          <w:rtl/>
        </w:rPr>
        <w:t xml:space="preserve">، </w:t>
      </w:r>
      <w:r>
        <w:rPr>
          <w:rtl/>
        </w:rPr>
        <w:t xml:space="preserve">در مقابل امام صادق </w:t>
      </w:r>
      <w:r w:rsidR="007E234D" w:rsidRPr="007E234D">
        <w:rPr>
          <w:rStyle w:val="libAlaemChar"/>
          <w:rtl/>
        </w:rPr>
        <w:t>عليه‌السلام</w:t>
      </w:r>
      <w:r>
        <w:rPr>
          <w:rtl/>
        </w:rPr>
        <w:t xml:space="preserve"> قرار داده و مكتب جديدى را در برابر مكتب فقهى امام صادق </w:t>
      </w:r>
      <w:r w:rsidR="007E234D" w:rsidRPr="007E234D">
        <w:rPr>
          <w:rStyle w:val="libAlaemChar"/>
          <w:rtl/>
        </w:rPr>
        <w:t>عليه‌السلام</w:t>
      </w:r>
      <w:r>
        <w:rPr>
          <w:rtl/>
        </w:rPr>
        <w:t xml:space="preserve"> گشودند</w:t>
      </w:r>
      <w:r w:rsidR="0085164D">
        <w:rPr>
          <w:rtl/>
        </w:rPr>
        <w:t xml:space="preserve">. </w:t>
      </w:r>
    </w:p>
    <w:p w:rsidR="00F30AAA" w:rsidRDefault="00F30AAA" w:rsidP="00F30AAA">
      <w:pPr>
        <w:pStyle w:val="libNormal"/>
        <w:rPr>
          <w:rtl/>
        </w:rPr>
      </w:pPr>
      <w:r>
        <w:rPr>
          <w:rtl/>
        </w:rPr>
        <w:t>پس از اين دو نفر كه دو مذهب فقهى به نام آنها نامگذارى شد</w:t>
      </w:r>
      <w:r w:rsidR="0085164D">
        <w:rPr>
          <w:rtl/>
        </w:rPr>
        <w:t xml:space="preserve">، </w:t>
      </w:r>
      <w:r>
        <w:rPr>
          <w:rtl/>
        </w:rPr>
        <w:t>دو مذهب ديگر شافعى و حنبلى نيز علم گرديدند</w:t>
      </w:r>
      <w:r w:rsidR="0085164D">
        <w:rPr>
          <w:rtl/>
        </w:rPr>
        <w:t xml:space="preserve">. </w:t>
      </w:r>
      <w:r>
        <w:rPr>
          <w:rtl/>
        </w:rPr>
        <w:t>محمد بن ادريس شافعى كه نسبش به هاشم بن عبدالمطلب بن عبد مناف مى رسد</w:t>
      </w:r>
      <w:r w:rsidR="0085164D">
        <w:rPr>
          <w:rtl/>
        </w:rPr>
        <w:t xml:space="preserve">، </w:t>
      </w:r>
      <w:r>
        <w:rPr>
          <w:rtl/>
        </w:rPr>
        <w:t>در روزى كه ابوحنيفه در گذشت</w:t>
      </w:r>
      <w:r w:rsidR="0085164D">
        <w:rPr>
          <w:rtl/>
        </w:rPr>
        <w:t xml:space="preserve">، </w:t>
      </w:r>
      <w:r>
        <w:rPr>
          <w:rtl/>
        </w:rPr>
        <w:t>او به دنيا آمد و نفر چهارم اين مكتب فقهى احمد بن حنبل بن بلال شيبانى</w:t>
      </w:r>
      <w:r w:rsidR="0085164D">
        <w:rPr>
          <w:rtl/>
        </w:rPr>
        <w:t xml:space="preserve">، </w:t>
      </w:r>
      <w:r>
        <w:rPr>
          <w:rtl/>
        </w:rPr>
        <w:t>از مردم خراسان بود كه نسبتش به - ذى الثديه - رئيس خوارج نهروان منتهى مى شود مطرح گرديد</w:t>
      </w:r>
      <w:r w:rsidR="0085164D">
        <w:rPr>
          <w:rtl/>
        </w:rPr>
        <w:t xml:space="preserve">. </w:t>
      </w:r>
    </w:p>
    <w:p w:rsidR="00F30AAA" w:rsidRDefault="00F30AAA" w:rsidP="00F30AAA">
      <w:pPr>
        <w:pStyle w:val="libNormal"/>
        <w:rPr>
          <w:rtl/>
        </w:rPr>
      </w:pPr>
      <w:r>
        <w:rPr>
          <w:rtl/>
        </w:rPr>
        <w:t>كار به اينجا تمام نشد و در همه بلاد اسلامى فرقه ها و گروه هاى گوناگونى به رهبرى فقهى مجتهدين به وجود آمد و در نتيجه صاحبان راى و ارباب قياس رو به فزونى گذاشتند و احكام الهى تابع هوى و هوس ‍ گرديد</w:t>
      </w:r>
      <w:r w:rsidR="0085164D">
        <w:rPr>
          <w:rtl/>
        </w:rPr>
        <w:t xml:space="preserve">. </w:t>
      </w:r>
    </w:p>
    <w:p w:rsidR="00F30AAA" w:rsidRDefault="00F30AAA" w:rsidP="00F30AAA">
      <w:pPr>
        <w:pStyle w:val="libNormal"/>
        <w:rPr>
          <w:rtl/>
        </w:rPr>
      </w:pPr>
      <w:r>
        <w:rPr>
          <w:rtl/>
        </w:rPr>
        <w:t>تا اينكه در اواخر قرن چهارم كثرت فتاوى گوناگون بجائى رسيد كه مسلمانان در يك موضوع</w:t>
      </w:r>
      <w:r w:rsidR="0085164D">
        <w:rPr>
          <w:rtl/>
        </w:rPr>
        <w:t xml:space="preserve">، </w:t>
      </w:r>
      <w:r>
        <w:rPr>
          <w:rtl/>
        </w:rPr>
        <w:t>شاهد چندين نوع فتواى رنگارنگ بودند! و حيران و سر گردان كه به كداميك از آنها عمل كنند!! و از طرفى دانشمندان روشنفكر تالى فاسد اين گونه اختلافات را حس نموده و به «القادر بالله» عباسى شكايت بردند كه دشمنان اسلام از گسترش ‍ فتاوى گوناگون درباره يك مساءله</w:t>
      </w:r>
      <w:r w:rsidR="0085164D">
        <w:rPr>
          <w:rtl/>
        </w:rPr>
        <w:t xml:space="preserve">، </w:t>
      </w:r>
      <w:r>
        <w:rPr>
          <w:rtl/>
        </w:rPr>
        <w:t>ما را سرزنش مى كنند و بايد از اختلافات جلوگيرى شودذ</w:t>
      </w:r>
      <w:r w:rsidR="0085164D">
        <w:rPr>
          <w:rtl/>
        </w:rPr>
        <w:t xml:space="preserve">. </w:t>
      </w:r>
      <w:r>
        <w:rPr>
          <w:rtl/>
        </w:rPr>
        <w:t>در آن وقت پيروان چهار مذهب فقهى ياد شده از پيروان مذاهب فقهى ديگر بيشتر بودند</w:t>
      </w:r>
      <w:r w:rsidR="0085164D">
        <w:rPr>
          <w:rtl/>
        </w:rPr>
        <w:t xml:space="preserve">. </w:t>
      </w:r>
      <w:r>
        <w:rPr>
          <w:rtl/>
        </w:rPr>
        <w:t>«القادر بالله» براى به رسميت شناختن هر يك از مذاهب</w:t>
      </w:r>
      <w:r w:rsidR="0085164D">
        <w:rPr>
          <w:rtl/>
        </w:rPr>
        <w:t xml:space="preserve">، </w:t>
      </w:r>
      <w:r>
        <w:rPr>
          <w:rtl/>
        </w:rPr>
        <w:t>چهار هزار (/ 4000) مثقال طلا طلب كرد</w:t>
      </w:r>
      <w:r w:rsidR="0085164D">
        <w:rPr>
          <w:rtl/>
        </w:rPr>
        <w:t xml:space="preserve">. </w:t>
      </w:r>
      <w:r>
        <w:rPr>
          <w:rtl/>
        </w:rPr>
        <w:t>طرفداران مذاهب اربعه فقهى</w:t>
      </w:r>
      <w:r w:rsidR="0085164D">
        <w:rPr>
          <w:rtl/>
        </w:rPr>
        <w:t xml:space="preserve">، </w:t>
      </w:r>
      <w:r>
        <w:rPr>
          <w:rtl/>
        </w:rPr>
        <w:t>هر يك مبلغ مذكور را به خليفه عباسى القادر بالله پرداختند و از طرف او هم دستور صادر شد كه چهار مذهب فقهى نامبرده رسميت دارند و قانونى مى باشند</w:t>
      </w:r>
      <w:r w:rsidR="0085164D">
        <w:rPr>
          <w:rtl/>
        </w:rPr>
        <w:t xml:space="preserve">. </w:t>
      </w:r>
    </w:p>
    <w:p w:rsidR="00F30AAA" w:rsidRDefault="00F30AAA" w:rsidP="00F30AAA">
      <w:pPr>
        <w:pStyle w:val="libNormal"/>
        <w:rPr>
          <w:rtl/>
        </w:rPr>
      </w:pPr>
      <w:r>
        <w:rPr>
          <w:rtl/>
        </w:rPr>
        <w:t>و اما شيعه</w:t>
      </w:r>
      <w:r w:rsidR="0085164D">
        <w:rPr>
          <w:rtl/>
        </w:rPr>
        <w:t xml:space="preserve">، </w:t>
      </w:r>
      <w:r>
        <w:rPr>
          <w:rtl/>
        </w:rPr>
        <w:t>از آنجا كه هميشه درگير با حكومت هاى فاسد بود و در نتيجه مغضوب حاكمان جائر بنى اميه و بنى عباس قرار گرفته بود</w:t>
      </w:r>
      <w:r w:rsidR="0085164D">
        <w:rPr>
          <w:rtl/>
        </w:rPr>
        <w:t xml:space="preserve">، </w:t>
      </w:r>
      <w:r>
        <w:rPr>
          <w:rtl/>
        </w:rPr>
        <w:t>از نظر تعداد نسبت به پيروان ديگر مذاهب فقهى در اقليت بسر مى برد و در آن زمان جمعيت شيعه كمتر بود و مرجع و پيشواى فقهى شيعيان در آن زمان سيد مرتضى علم الهدى بود كه چون از قضيه آگاه شد با القادر بالله وارد مذاكره گرديد و از او خواست تا مذهب جعفرى را هم مانند مذاهب اربعه به رسميت بخشد</w:t>
      </w:r>
      <w:r w:rsidR="0085164D">
        <w:rPr>
          <w:rtl/>
        </w:rPr>
        <w:t xml:space="preserve">. </w:t>
      </w:r>
      <w:r>
        <w:rPr>
          <w:rtl/>
        </w:rPr>
        <w:t>القادر بالله از مرحوم سيد مرتضى علم الهدى</w:t>
      </w:r>
      <w:r w:rsidR="0085164D">
        <w:rPr>
          <w:rtl/>
        </w:rPr>
        <w:t xml:space="preserve">، </w:t>
      </w:r>
      <w:r>
        <w:rPr>
          <w:rtl/>
        </w:rPr>
        <w:t>در خواست دويست هزار (/ 200000) اشرفى نمود</w:t>
      </w:r>
      <w:r w:rsidR="0085164D">
        <w:rPr>
          <w:rtl/>
        </w:rPr>
        <w:t xml:space="preserve">، </w:t>
      </w:r>
      <w:r>
        <w:rPr>
          <w:rtl/>
        </w:rPr>
        <w:t>تا مذهب جعفرى را نيز مانند آن مذاهب در سراسر بلاد اسلامى به رسميت بشناسد</w:t>
      </w:r>
      <w:r w:rsidR="0085164D">
        <w:rPr>
          <w:rtl/>
        </w:rPr>
        <w:t xml:space="preserve">. </w:t>
      </w:r>
      <w:r>
        <w:rPr>
          <w:rtl/>
        </w:rPr>
        <w:t>مرحوم سيد مرتضى (ره) شخصا حاضر شد كه صد هزار اشرفى از مال خودش بدهد و بقيه را هم از بازرگانان و توانگرى شيعه آن روز فراهم نمايد تا مجموع مبلغ در خواستى فارهم آيد</w:t>
      </w:r>
      <w:r w:rsidR="0085164D">
        <w:rPr>
          <w:rtl/>
        </w:rPr>
        <w:t xml:space="preserve">. </w:t>
      </w:r>
      <w:r>
        <w:rPr>
          <w:rtl/>
        </w:rPr>
        <w:t>بدبختانه توانگران و بازرگانان از دادن وجه خوددارى كردند و خليفه نيز به صد هزار اشرفى راضى نشد! اين بود كه در عصر ديالمه و سلطنت آل بويه در زمان سلطنت معزالدوله و عضد الدوله كه قدرت و حكومت به دست شيعيان افتادن</w:t>
      </w:r>
      <w:r w:rsidR="0085164D">
        <w:rPr>
          <w:rtl/>
        </w:rPr>
        <w:t xml:space="preserve">، </w:t>
      </w:r>
      <w:r>
        <w:rPr>
          <w:rtl/>
        </w:rPr>
        <w:t>مذهب فقهى جعفرى</w:t>
      </w:r>
      <w:r w:rsidR="0085164D">
        <w:rPr>
          <w:rtl/>
        </w:rPr>
        <w:t xml:space="preserve">، </w:t>
      </w:r>
      <w:r>
        <w:rPr>
          <w:rtl/>
        </w:rPr>
        <w:t>رسميت پيدا كرد</w:t>
      </w:r>
      <w:r w:rsidR="0085164D">
        <w:rPr>
          <w:rtl/>
        </w:rPr>
        <w:t xml:space="preserve">. </w:t>
      </w:r>
      <w:r>
        <w:rPr>
          <w:rtl/>
        </w:rPr>
        <w:t>و اكنون در تمام كشورهاى اسلامى</w:t>
      </w:r>
      <w:r w:rsidR="0085164D">
        <w:rPr>
          <w:rtl/>
        </w:rPr>
        <w:t xml:space="preserve">، </w:t>
      </w:r>
      <w:r>
        <w:rPr>
          <w:rtl/>
        </w:rPr>
        <w:t>تنها كشورى كه مذهب شيعه دوازده امامى در آن رسميت دارد</w:t>
      </w:r>
      <w:r w:rsidR="0085164D">
        <w:rPr>
          <w:rtl/>
        </w:rPr>
        <w:t xml:space="preserve">، </w:t>
      </w:r>
      <w:r>
        <w:rPr>
          <w:rtl/>
        </w:rPr>
        <w:t>كشور ايران مى باشد</w:t>
      </w:r>
      <w:r w:rsidR="0085164D">
        <w:rPr>
          <w:rtl/>
        </w:rPr>
        <w:t xml:space="preserve">. </w:t>
      </w:r>
      <w:r>
        <w:rPr>
          <w:rtl/>
        </w:rPr>
        <w:t>براى اطلاع بيشتر در اين باره به كتاب «شيعه چه مى گويد»؟ تاليف آقاى شيخ سراج انصارى مراجعه كنيد</w:t>
      </w:r>
      <w:r w:rsidR="0085164D">
        <w:rPr>
          <w:rtl/>
        </w:rPr>
        <w:t xml:space="preserve">. </w:t>
      </w:r>
      <w:r>
        <w:rPr>
          <w:rtl/>
        </w:rPr>
        <w:t>(از صفحه 441 تا 451)</w:t>
      </w:r>
    </w:p>
    <w:p w:rsidR="00F30AAA" w:rsidRDefault="00F30AAA" w:rsidP="00AC0295">
      <w:pPr>
        <w:pStyle w:val="Heading3"/>
        <w:rPr>
          <w:rtl/>
        </w:rPr>
      </w:pPr>
      <w:bookmarkStart w:id="142" w:name="_Toc376157549"/>
      <w:r>
        <w:rPr>
          <w:rtl/>
        </w:rPr>
        <w:t>ايران و مذهب جعفرى</w:t>
      </w:r>
      <w:bookmarkEnd w:id="142"/>
    </w:p>
    <w:p w:rsidR="00F30AAA" w:rsidRDefault="00F30AAA" w:rsidP="00F30AAA">
      <w:pPr>
        <w:pStyle w:val="libNormal"/>
        <w:rPr>
          <w:rtl/>
        </w:rPr>
      </w:pPr>
      <w:r>
        <w:rPr>
          <w:rtl/>
        </w:rPr>
        <w:t>در سال 709 هجرى در زمان حكومت و پادشاهى سلطان محمد خدابنده كه يازدهمين پادشاه ايلخانان است</w:t>
      </w:r>
      <w:r w:rsidR="0085164D">
        <w:rPr>
          <w:rtl/>
        </w:rPr>
        <w:t xml:space="preserve">، </w:t>
      </w:r>
      <w:r>
        <w:rPr>
          <w:rtl/>
        </w:rPr>
        <w:t>مذهب شيعه در كشور ايران رسميت پيدا كرد</w:t>
      </w:r>
      <w:r w:rsidR="0085164D">
        <w:rPr>
          <w:rtl/>
        </w:rPr>
        <w:t xml:space="preserve">. </w:t>
      </w:r>
      <w:r>
        <w:rPr>
          <w:rtl/>
        </w:rPr>
        <w:t>سلطان محمد خدا بنده كه قبلا بر مذهب اهل سنت و جماعت بود</w:t>
      </w:r>
      <w:r w:rsidR="0085164D">
        <w:rPr>
          <w:rtl/>
        </w:rPr>
        <w:t xml:space="preserve">، </w:t>
      </w:r>
      <w:r>
        <w:rPr>
          <w:rtl/>
        </w:rPr>
        <w:t>در اثر مباحثه مرحوم علامه حلى با علماى اهل سنت درباره طلاق همسر سلطان و استدلالات مرحوم علامه حلى بر بطلان سه طلاق در يك مجلس</w:t>
      </w:r>
      <w:r w:rsidR="0085164D">
        <w:rPr>
          <w:rtl/>
        </w:rPr>
        <w:t xml:space="preserve">، </w:t>
      </w:r>
      <w:r>
        <w:rPr>
          <w:rtl/>
        </w:rPr>
        <w:t xml:space="preserve">به شيعه و مذهب فقهى اهلبيت </w:t>
      </w:r>
      <w:r w:rsidR="007E234D" w:rsidRPr="007E234D">
        <w:rPr>
          <w:rStyle w:val="libAlaemChar"/>
          <w:rtl/>
        </w:rPr>
        <w:t>عليه‌السلام</w:t>
      </w:r>
      <w:r>
        <w:rPr>
          <w:rtl/>
        </w:rPr>
        <w:t xml:space="preserve"> گرائيد</w:t>
      </w:r>
      <w:r w:rsidR="0085164D">
        <w:rPr>
          <w:rtl/>
        </w:rPr>
        <w:t xml:space="preserve">، </w:t>
      </w:r>
      <w:r>
        <w:rPr>
          <w:rtl/>
        </w:rPr>
        <w:t>و چون مورد علاقه شديد شيعيان قرار گرفت</w:t>
      </w:r>
      <w:r w:rsidR="0085164D">
        <w:rPr>
          <w:rtl/>
        </w:rPr>
        <w:t xml:space="preserve">، </w:t>
      </w:r>
      <w:r>
        <w:rPr>
          <w:rtl/>
        </w:rPr>
        <w:t>او را «خدا بنده» ناميدند</w:t>
      </w:r>
      <w:r w:rsidR="0085164D">
        <w:rPr>
          <w:rtl/>
        </w:rPr>
        <w:t xml:space="preserve">، </w:t>
      </w:r>
      <w:r>
        <w:rPr>
          <w:rtl/>
        </w:rPr>
        <w:t>ولى سنى ها به خاطر كينه اى كه از او به دل گرفتند او را «خربنده» ناميدند! علامه حلى رضوان الله تعالى عليه مورد عنايت و توجه سلطان محمد خدا بنده قرار گرفت و سلطان محمد دستور داد تا در سرتاسر كشور ايران مذهب فقهى جعفرى رسميت داشته باشد</w:t>
      </w:r>
      <w:r w:rsidR="0085164D">
        <w:rPr>
          <w:rtl/>
        </w:rPr>
        <w:t xml:space="preserve">، </w:t>
      </w:r>
      <w:r>
        <w:rPr>
          <w:rtl/>
        </w:rPr>
        <w:t>علامه مجلسى گفته است كه چندين ساختمان از آثار عصر شاه خدابنده باقى مانده است كه در آنها نام مقدس دوازده امام عليهم السلام كتيبه شده است</w:t>
      </w:r>
      <w:r w:rsidR="0085164D">
        <w:rPr>
          <w:rtl/>
        </w:rPr>
        <w:t xml:space="preserve">. </w:t>
      </w:r>
    </w:p>
    <w:p w:rsidR="00F30AAA" w:rsidRDefault="00F30AAA" w:rsidP="00F30AAA">
      <w:pPr>
        <w:pStyle w:val="libNormal"/>
        <w:rPr>
          <w:rtl/>
        </w:rPr>
      </w:pPr>
      <w:r>
        <w:rPr>
          <w:rtl/>
        </w:rPr>
        <w:t>سلطان محمد خدابنده چون به مذهب شيعه گرويد</w:t>
      </w:r>
      <w:r w:rsidR="0085164D">
        <w:rPr>
          <w:rtl/>
        </w:rPr>
        <w:t xml:space="preserve">، </w:t>
      </w:r>
      <w:r>
        <w:rPr>
          <w:rtl/>
        </w:rPr>
        <w:t>دستور داد نام سه خليفه (ابوبكر و عمر و عثمان) را از سكه ها برداشتند و در ترويج و گسترش مذهب تشيع كوشش فراوان كرد</w:t>
      </w:r>
      <w:r w:rsidR="0085164D">
        <w:rPr>
          <w:rtl/>
        </w:rPr>
        <w:t xml:space="preserve">. </w:t>
      </w:r>
      <w:r>
        <w:rPr>
          <w:rtl/>
        </w:rPr>
        <w:t>و چون به تبريز رفت</w:t>
      </w:r>
      <w:r w:rsidR="0085164D">
        <w:rPr>
          <w:rtl/>
        </w:rPr>
        <w:t xml:space="preserve">، </w:t>
      </w:r>
      <w:r>
        <w:rPr>
          <w:rtl/>
        </w:rPr>
        <w:t>پس از جلوس بر تخت سلطنت به لقب «الجايتو» يعنى پادشاه آمرزيده</w:t>
      </w:r>
      <w:r w:rsidR="0085164D">
        <w:rPr>
          <w:rtl/>
        </w:rPr>
        <w:t xml:space="preserve">، </w:t>
      </w:r>
      <w:r>
        <w:rPr>
          <w:rtl/>
        </w:rPr>
        <w:t>ملقب شد و دستور داد كه در سكه هاى جديد</w:t>
      </w:r>
      <w:r w:rsidR="0085164D">
        <w:rPr>
          <w:rtl/>
        </w:rPr>
        <w:t xml:space="preserve">، </w:t>
      </w:r>
      <w:r>
        <w:rPr>
          <w:rtl/>
        </w:rPr>
        <w:t>در يك طرف آنها نام مقدس محمد و ائمه طاهرين و در طرف ديگر آن ها</w:t>
      </w:r>
      <w:r w:rsidR="0085164D">
        <w:rPr>
          <w:rtl/>
        </w:rPr>
        <w:t xml:space="preserve">، </w:t>
      </w:r>
      <w:r>
        <w:rPr>
          <w:rtl/>
        </w:rPr>
        <w:t>« السلطان الاعظم مالك الرقاب الامم الجايتو سلطان غياث الدين و الدنيا خدابنده محمد خلد الله ملكه » را نقش نمودند</w:t>
      </w:r>
      <w:r w:rsidR="0085164D">
        <w:rPr>
          <w:rtl/>
        </w:rPr>
        <w:t xml:space="preserve">. </w:t>
      </w:r>
      <w:r w:rsidR="0085164D" w:rsidRPr="0085164D">
        <w:rPr>
          <w:rStyle w:val="libFootnotenumChar"/>
          <w:rtl/>
        </w:rPr>
        <w:t>(186)</w:t>
      </w:r>
    </w:p>
    <w:p w:rsidR="00F30AAA" w:rsidRDefault="00F30AAA" w:rsidP="00F30AAA">
      <w:pPr>
        <w:pStyle w:val="libNormal"/>
        <w:rPr>
          <w:rtl/>
        </w:rPr>
      </w:pPr>
      <w:r>
        <w:rPr>
          <w:rtl/>
        </w:rPr>
        <w:t>استاد مشكور در اين باره مى گويد</w:t>
      </w:r>
      <w:r w:rsidR="0085164D">
        <w:rPr>
          <w:rtl/>
        </w:rPr>
        <w:t>:</w:t>
      </w:r>
      <w:r>
        <w:rPr>
          <w:rtl/>
        </w:rPr>
        <w:t xml:space="preserve"> تا پيش از دولت صفويه در ايران شيعه غير رسمى بود و مذهب اقليت بشمار مى رفت و كوشش پادشاه آل بويه كه در قرن چهارم هجرى بر بعضى از ولايات ايران فرمانروايى داشتند و معتقد به مذهب شيعه اماميه بودند</w:t>
      </w:r>
      <w:r w:rsidR="0085164D">
        <w:rPr>
          <w:rtl/>
        </w:rPr>
        <w:t xml:space="preserve">، </w:t>
      </w:r>
      <w:r>
        <w:rPr>
          <w:rtl/>
        </w:rPr>
        <w:t>در رسمى نمودن آن مذهب به علت مخالفت خلفاى بغداد كه نفوذ دينى و سياسى بسيار در ايران داشتند به جايى نرسيد</w:t>
      </w:r>
      <w:r w:rsidR="0085164D">
        <w:rPr>
          <w:rtl/>
        </w:rPr>
        <w:t xml:space="preserve">، </w:t>
      </w:r>
      <w:r>
        <w:rPr>
          <w:rtl/>
        </w:rPr>
        <w:t>ولى پس از سقوط خلافت بغداد به دست هلاكوى مغول در سال 656 هجرى</w:t>
      </w:r>
      <w:r w:rsidR="0085164D">
        <w:rPr>
          <w:rtl/>
        </w:rPr>
        <w:t xml:space="preserve">، </w:t>
      </w:r>
      <w:r>
        <w:rPr>
          <w:rtl/>
        </w:rPr>
        <w:t>يكى از ايلخانان مغول به نام سلطان محمد خدابنده موقتا مذهب شيعه اماميه را پذيرفت و در سكه و خطبه نام مقدس ائمه شيعه را آورد و نقش نمود</w:t>
      </w:r>
      <w:r w:rsidR="0085164D">
        <w:rPr>
          <w:rtl/>
        </w:rPr>
        <w:t xml:space="preserve">، </w:t>
      </w:r>
      <w:r>
        <w:rPr>
          <w:rtl/>
        </w:rPr>
        <w:t>ولى باز رسمى شدن آن مذهب عقيم ماند</w:t>
      </w:r>
      <w:r w:rsidR="0085164D">
        <w:rPr>
          <w:rtl/>
        </w:rPr>
        <w:t xml:space="preserve">. </w:t>
      </w:r>
      <w:r>
        <w:rPr>
          <w:rtl/>
        </w:rPr>
        <w:t>ليكن گروه شيعيان در پرده دامنه نفوذ خود را بين مردم شهرهاى ايران هر روز گسترده تر مى نمودند</w:t>
      </w:r>
      <w:r w:rsidR="0085164D">
        <w:rPr>
          <w:rtl/>
        </w:rPr>
        <w:t xml:space="preserve">، </w:t>
      </w:r>
      <w:r>
        <w:rPr>
          <w:rtl/>
        </w:rPr>
        <w:t>تا اينكه خانواده اى شيعى مذهب به نام سربدارن در اواسط قرن هشتم هجرى توانست كه حكومتى اثنى عشرى در شهر سبزوار كه در آن روز اكثر مردمش شيعه بودند تاسيس نمايد و نيز سادات مرعشى</w:t>
      </w:r>
      <w:r w:rsidR="0085164D">
        <w:rPr>
          <w:rtl/>
        </w:rPr>
        <w:t xml:space="preserve">، </w:t>
      </w:r>
      <w:r>
        <w:rPr>
          <w:rtl/>
        </w:rPr>
        <w:t>حكومت شيعى در مازندران تشكيل دادند</w:t>
      </w:r>
      <w:r w:rsidR="0085164D">
        <w:rPr>
          <w:rtl/>
        </w:rPr>
        <w:t xml:space="preserve">. </w:t>
      </w:r>
      <w:r>
        <w:rPr>
          <w:rtl/>
        </w:rPr>
        <w:t>جهانشاه از پادشاهان قراقويونلو كه در قرن نهم هجرى در آذربايجان حكومت مى كردند</w:t>
      </w:r>
      <w:r w:rsidR="0085164D">
        <w:rPr>
          <w:rtl/>
        </w:rPr>
        <w:t xml:space="preserve">، </w:t>
      </w:r>
      <w:r>
        <w:rPr>
          <w:rtl/>
        </w:rPr>
        <w:t>به شيعه بودن خود افتخار مى نمود و قبل از آمدن و ظهور صفويه</w:t>
      </w:r>
      <w:r w:rsidR="0085164D">
        <w:rPr>
          <w:rtl/>
        </w:rPr>
        <w:t xml:space="preserve">، </w:t>
      </w:r>
      <w:r>
        <w:rPr>
          <w:rtl/>
        </w:rPr>
        <w:t>بعضى از شهرهاى ايران چون قم</w:t>
      </w:r>
      <w:r w:rsidR="0085164D">
        <w:rPr>
          <w:rtl/>
        </w:rPr>
        <w:t xml:space="preserve">، </w:t>
      </w:r>
      <w:r>
        <w:rPr>
          <w:rtl/>
        </w:rPr>
        <w:t>كاشان و سبزوار و آوه معروف به شهرهاى شيعه نشين بودند</w:t>
      </w:r>
      <w:r w:rsidR="0085164D">
        <w:rPr>
          <w:rtl/>
        </w:rPr>
        <w:t xml:space="preserve">، </w:t>
      </w:r>
      <w:r>
        <w:rPr>
          <w:rtl/>
        </w:rPr>
        <w:t>و اكثر مردمان آنها به آن مذهب باور داشتند</w:t>
      </w:r>
      <w:r w:rsidR="0085164D">
        <w:rPr>
          <w:rtl/>
        </w:rPr>
        <w:t xml:space="preserve">. </w:t>
      </w:r>
    </w:p>
    <w:p w:rsidR="00F30AAA" w:rsidRDefault="00F30AAA" w:rsidP="00F30AAA">
      <w:pPr>
        <w:pStyle w:val="libNormal"/>
        <w:rPr>
          <w:rtl/>
        </w:rPr>
      </w:pPr>
      <w:r>
        <w:rPr>
          <w:rtl/>
        </w:rPr>
        <w:t>شاه اسماعيل صفوى كه به دست گروهى از صفويان قزلباش كه مذهب شيعه داشتند روى كار آمده بود و در سال 907 هجرى بر اريكه پادشاهى ايران جلوس كرد</w:t>
      </w:r>
      <w:r w:rsidR="0085164D">
        <w:rPr>
          <w:rtl/>
        </w:rPr>
        <w:t xml:space="preserve">، </w:t>
      </w:r>
      <w:r>
        <w:rPr>
          <w:rtl/>
        </w:rPr>
        <w:t>عليرغم سلطان سليم پادشاه پر قدرت عثمانى كه به بهانه ادعاى خلافت اسلام در نظر داشت كه از اين رهگذر بر مسلمانان ايران حكومت كند</w:t>
      </w:r>
      <w:r w:rsidR="0085164D">
        <w:rPr>
          <w:rtl/>
        </w:rPr>
        <w:t xml:space="preserve">... </w:t>
      </w:r>
      <w:r>
        <w:rPr>
          <w:rtl/>
        </w:rPr>
        <w:t>شاه اسماعيل براى جلوگيرى از نفوذ سلطان سليم از همان ابتدا پادشاهى خود مذهب جعفرى را بجاى مذهب اهل سنت در سراسر كشور گسترش داد و روش و احكام مذهب تشيع را اساس سياست و دولت خود قرار داد و گفتن</w:t>
      </w:r>
      <w:r w:rsidR="0085164D">
        <w:rPr>
          <w:rtl/>
        </w:rPr>
        <w:t>:</w:t>
      </w:r>
      <w:r>
        <w:rPr>
          <w:rtl/>
        </w:rPr>
        <w:t xml:space="preserve"> اشهد ان عليا ولى الله - و حى على خير العمل را در اذان و اقامه عملى نمود و رواج داد</w:t>
      </w:r>
      <w:r w:rsidR="0085164D">
        <w:rPr>
          <w:rtl/>
        </w:rPr>
        <w:t xml:space="preserve">. </w:t>
      </w:r>
    </w:p>
    <w:p w:rsidR="00F30AAA" w:rsidRDefault="00F30AAA" w:rsidP="00F30AAA">
      <w:pPr>
        <w:pStyle w:val="libNormal"/>
        <w:rPr>
          <w:rtl/>
        </w:rPr>
      </w:pPr>
      <w:r>
        <w:rPr>
          <w:rtl/>
        </w:rPr>
        <w:t>و اكثر سنيان ايران كه از بيم شاه اسماعيل چاره اى جز تسليم نداشتند طوعا و كرها آن مذهب را قبول نمودند و در كوتاه ترين مدت</w:t>
      </w:r>
      <w:r w:rsidR="0085164D">
        <w:rPr>
          <w:rtl/>
        </w:rPr>
        <w:t xml:space="preserve">، </w:t>
      </w:r>
      <w:r>
        <w:rPr>
          <w:rtl/>
        </w:rPr>
        <w:t>مذهب شيعه اثنى عشرى بيشتر ولايات ايران را گرفت و از آن زمان تاكنون كه در حدود 500 سال مى گذرد</w:t>
      </w:r>
      <w:r w:rsidR="0085164D">
        <w:rPr>
          <w:rtl/>
        </w:rPr>
        <w:t xml:space="preserve">، </w:t>
      </w:r>
      <w:r>
        <w:rPr>
          <w:rtl/>
        </w:rPr>
        <w:t>شيعه جعفرى اثنى عشرى مذهب رسمى دولت و ملت ايران است</w:t>
      </w:r>
      <w:r w:rsidR="0085164D">
        <w:rPr>
          <w:rtl/>
        </w:rPr>
        <w:t xml:space="preserve">. </w:t>
      </w:r>
      <w:r>
        <w:rPr>
          <w:rtl/>
        </w:rPr>
        <w:t>صفويه پس از رسميت دادن مذهب شيعه اثنى عشرى براى اينكه معارف جديدى جانشين معارف قديم سنى كرده باشند</w:t>
      </w:r>
      <w:r w:rsidR="0085164D">
        <w:rPr>
          <w:rtl/>
        </w:rPr>
        <w:t xml:space="preserve">، </w:t>
      </w:r>
      <w:r>
        <w:rPr>
          <w:rtl/>
        </w:rPr>
        <w:t>در صدد بر آمدن كه فقهايى از جبل لبنان كه در آن روزگار مركز و مهد معارف شيعه و محل سكونت دانشمندان اين مذهب بود - و يا از احساء و بحرين كه در ساحل غربى خليج فارس قرار داشت</w:t>
      </w:r>
      <w:r w:rsidR="0085164D">
        <w:rPr>
          <w:rtl/>
        </w:rPr>
        <w:t xml:space="preserve">، </w:t>
      </w:r>
      <w:r>
        <w:rPr>
          <w:rtl/>
        </w:rPr>
        <w:t>جهت تعليم و آشنا نمودن مردم ايران به فقه خاندان رسالت و علم كلام شيعه به ايران دعوت نمايند و لذا دانشمندانى چون شيخ حر عاملى ره و بها الدين عاملى ره به ايران روى آوردند و امثال علامه مجلسى ره از شاگردان ايشان به شمار مى روند</w:t>
      </w:r>
      <w:r w:rsidR="0085164D">
        <w:rPr>
          <w:rtl/>
        </w:rPr>
        <w:t xml:space="preserve">. </w:t>
      </w:r>
    </w:p>
    <w:p w:rsidR="00F30AAA" w:rsidRDefault="00F30AAA" w:rsidP="00F30AAA">
      <w:pPr>
        <w:pStyle w:val="libNormal"/>
        <w:rPr>
          <w:rtl/>
        </w:rPr>
      </w:pPr>
      <w:r>
        <w:rPr>
          <w:rtl/>
        </w:rPr>
        <w:t>جهت اطلاع بيشتر درباره مذهب شيعه اثنى عشريه به اين كتب مراجعه شود</w:t>
      </w:r>
      <w:r w:rsidR="0085164D">
        <w:rPr>
          <w:rtl/>
        </w:rPr>
        <w:t>:</w:t>
      </w:r>
    </w:p>
    <w:p w:rsidR="00F30AAA" w:rsidRDefault="00F30AAA" w:rsidP="00F30AAA">
      <w:pPr>
        <w:pStyle w:val="libNormal"/>
        <w:rPr>
          <w:rtl/>
        </w:rPr>
      </w:pPr>
      <w:r>
        <w:rPr>
          <w:rtl/>
        </w:rPr>
        <w:t xml:space="preserve">1 - اصل الشيعه و اصولهاامام صادق </w:t>
      </w:r>
      <w:r w:rsidR="007E234D" w:rsidRPr="007E234D">
        <w:rPr>
          <w:rStyle w:val="libAlaemChar"/>
          <w:rtl/>
        </w:rPr>
        <w:t>عليه‌السلام</w:t>
      </w:r>
      <w:r>
        <w:rPr>
          <w:rtl/>
        </w:rPr>
        <w:t xml:space="preserve"> 190</w:t>
      </w:r>
    </w:p>
    <w:p w:rsidR="00F30AAA" w:rsidRDefault="00F30AAA" w:rsidP="00F30AAA">
      <w:pPr>
        <w:pStyle w:val="libNormal"/>
        <w:rPr>
          <w:rtl/>
        </w:rPr>
      </w:pPr>
      <w:r>
        <w:rPr>
          <w:rtl/>
        </w:rPr>
        <w:t>2 - اوائل المقالات فى المذاهب و المختارات</w:t>
      </w:r>
    </w:p>
    <w:p w:rsidR="00F30AAA" w:rsidRDefault="00F30AAA" w:rsidP="00F30AAA">
      <w:pPr>
        <w:pStyle w:val="libNormal"/>
        <w:rPr>
          <w:rtl/>
        </w:rPr>
      </w:pPr>
      <w:r>
        <w:rPr>
          <w:rtl/>
        </w:rPr>
        <w:t>3 - بيان الاديان ص 40</w:t>
      </w:r>
    </w:p>
    <w:p w:rsidR="00F30AAA" w:rsidRDefault="00F30AAA" w:rsidP="00F30AAA">
      <w:pPr>
        <w:pStyle w:val="libNormal"/>
        <w:rPr>
          <w:rtl/>
        </w:rPr>
      </w:pPr>
      <w:r>
        <w:rPr>
          <w:rtl/>
        </w:rPr>
        <w:t>4 - تذكره الائمه مرحوم مجلسى ص 156</w:t>
      </w:r>
    </w:p>
    <w:p w:rsidR="00F30AAA" w:rsidRDefault="00F30AAA" w:rsidP="00F30AAA">
      <w:pPr>
        <w:pStyle w:val="libNormal"/>
        <w:rPr>
          <w:rtl/>
        </w:rPr>
      </w:pPr>
      <w:r>
        <w:rPr>
          <w:rtl/>
        </w:rPr>
        <w:t>5 - دايره المعارف الاسلاميه ج 1 ماده اثنى عشريه</w:t>
      </w:r>
    </w:p>
    <w:p w:rsidR="00F30AAA" w:rsidRDefault="00F30AAA" w:rsidP="00F30AAA">
      <w:pPr>
        <w:pStyle w:val="libNormal"/>
        <w:rPr>
          <w:rtl/>
        </w:rPr>
      </w:pPr>
      <w:r>
        <w:rPr>
          <w:rtl/>
        </w:rPr>
        <w:t>6 - سرمايه ايمان ص 98</w:t>
      </w:r>
    </w:p>
    <w:p w:rsidR="00F30AAA" w:rsidRDefault="00F30AAA" w:rsidP="00F30AAA">
      <w:pPr>
        <w:pStyle w:val="libNormal"/>
        <w:rPr>
          <w:rtl/>
        </w:rPr>
      </w:pPr>
      <w:r>
        <w:rPr>
          <w:rtl/>
        </w:rPr>
        <w:t>7 - عقيده الشيعه الاماميه ص 111</w:t>
      </w:r>
    </w:p>
    <w:p w:rsidR="00F30AAA" w:rsidRDefault="00F30AAA" w:rsidP="00F30AAA">
      <w:pPr>
        <w:pStyle w:val="libNormal"/>
        <w:rPr>
          <w:rtl/>
        </w:rPr>
      </w:pPr>
      <w:r>
        <w:rPr>
          <w:rtl/>
        </w:rPr>
        <w:t>8 - غيبت شيخ طوسى ص 256</w:t>
      </w:r>
    </w:p>
    <w:p w:rsidR="00F30AAA" w:rsidRDefault="00F30AAA" w:rsidP="00F30AAA">
      <w:pPr>
        <w:pStyle w:val="libNormal"/>
        <w:rPr>
          <w:rtl/>
        </w:rPr>
      </w:pPr>
      <w:r>
        <w:rPr>
          <w:rtl/>
        </w:rPr>
        <w:t>9- النكت الاعتقاديه باب تاريخ مذاهب الاسلام</w:t>
      </w:r>
    </w:p>
    <w:p w:rsidR="00F30AAA" w:rsidRDefault="00F30AAA" w:rsidP="00AC0295">
      <w:pPr>
        <w:pStyle w:val="Heading2"/>
        <w:rPr>
          <w:rtl/>
        </w:rPr>
      </w:pPr>
      <w:bookmarkStart w:id="143" w:name="_Toc376157550"/>
      <w:r>
        <w:rPr>
          <w:rtl/>
        </w:rPr>
        <w:t>مذاهب اهل سنت</w:t>
      </w:r>
      <w:bookmarkEnd w:id="143"/>
    </w:p>
    <w:p w:rsidR="00F30AAA" w:rsidRDefault="00F30AAA" w:rsidP="00AC0295">
      <w:pPr>
        <w:pStyle w:val="Heading3"/>
        <w:rPr>
          <w:rtl/>
        </w:rPr>
      </w:pPr>
      <w:bookmarkStart w:id="144" w:name="_Toc376157551"/>
      <w:r>
        <w:rPr>
          <w:rtl/>
        </w:rPr>
        <w:t>ابوحنيفه و مذهب وى</w:t>
      </w:r>
      <w:bookmarkEnd w:id="144"/>
    </w:p>
    <w:p w:rsidR="00F30AAA" w:rsidRDefault="00F30AAA" w:rsidP="00F30AAA">
      <w:pPr>
        <w:pStyle w:val="libNormal"/>
        <w:rPr>
          <w:rtl/>
        </w:rPr>
      </w:pPr>
      <w:r>
        <w:rPr>
          <w:rtl/>
        </w:rPr>
        <w:t>مذهب حنيفه يكى از مذاهب چهارگانه اهل سنت و جماعت است</w:t>
      </w:r>
      <w:r w:rsidR="0085164D">
        <w:rPr>
          <w:rtl/>
        </w:rPr>
        <w:t xml:space="preserve">. </w:t>
      </w:r>
      <w:r>
        <w:rPr>
          <w:rtl/>
        </w:rPr>
        <w:t>از پيروان ابوحنيفه</w:t>
      </w:r>
      <w:r w:rsidR="0085164D">
        <w:rPr>
          <w:rtl/>
        </w:rPr>
        <w:t xml:space="preserve">، </w:t>
      </w:r>
      <w:r>
        <w:rPr>
          <w:rtl/>
        </w:rPr>
        <w:t>نعمان بن ثابت بت زوطى بن ماه مى باشد كه در سال 80 هجرى به دنيا آمد و در سال 150 هجرى در گذشت</w:t>
      </w:r>
      <w:r w:rsidR="0085164D">
        <w:rPr>
          <w:rtl/>
        </w:rPr>
        <w:t xml:space="preserve">. </w:t>
      </w:r>
      <w:r>
        <w:rPr>
          <w:rtl/>
        </w:rPr>
        <w:t>وى در اصل ايرانى و از مردم كابل است</w:t>
      </w:r>
      <w:r w:rsidR="0085164D">
        <w:rPr>
          <w:rtl/>
        </w:rPr>
        <w:t xml:space="preserve">. </w:t>
      </w:r>
      <w:r>
        <w:rPr>
          <w:rtl/>
        </w:rPr>
        <w:t>جدش زوطى از اسيران كابل بود و پدرش ‍ ثابت در كوفه آزاد شد</w:t>
      </w:r>
      <w:r w:rsidR="0085164D">
        <w:rPr>
          <w:rtl/>
        </w:rPr>
        <w:t xml:space="preserve">. </w:t>
      </w:r>
    </w:p>
    <w:p w:rsidR="00F30AAA" w:rsidRDefault="00F30AAA" w:rsidP="00F30AAA">
      <w:pPr>
        <w:pStyle w:val="libNormal"/>
        <w:rPr>
          <w:rtl/>
        </w:rPr>
      </w:pPr>
      <w:r>
        <w:rPr>
          <w:rtl/>
        </w:rPr>
        <w:t>ابوحنيفه در كوفه به دنيا آمد و براى فراگرفتن دانش كوشش فراوانى نمود</w:t>
      </w:r>
      <w:r w:rsidR="0085164D">
        <w:rPr>
          <w:rtl/>
        </w:rPr>
        <w:t xml:space="preserve">. </w:t>
      </w:r>
      <w:r>
        <w:rPr>
          <w:rtl/>
        </w:rPr>
        <w:t>او نزد حماد بن ابى سليمان از علماى قرن اول و اوايل قرن دوم هجرى - در گذشته به سال 120 هجرى - علم دين را فراگرفت</w:t>
      </w:r>
      <w:r w:rsidR="0085164D">
        <w:rPr>
          <w:rtl/>
        </w:rPr>
        <w:t xml:space="preserve">. </w:t>
      </w:r>
      <w:r>
        <w:rPr>
          <w:rtl/>
        </w:rPr>
        <w:t>قبر ابوحنيفه هم اكنون در بغداد زيارتگاه اهل سنت است</w:t>
      </w:r>
      <w:r w:rsidR="0085164D">
        <w:rPr>
          <w:rtl/>
        </w:rPr>
        <w:t xml:space="preserve">. </w:t>
      </w:r>
    </w:p>
    <w:p w:rsidR="00F30AAA" w:rsidRDefault="00F30AAA" w:rsidP="00F30AAA">
      <w:pPr>
        <w:pStyle w:val="libNormal"/>
        <w:rPr>
          <w:rtl/>
        </w:rPr>
      </w:pPr>
      <w:r>
        <w:rPr>
          <w:rtl/>
        </w:rPr>
        <w:t>ابوحنيفه مدتى قاضى القضاه كوفه بود و منصور دوانيقى عباسى از او خواست كه منصب قاضى القضاتى را در شهر بغداد بپذيرد</w:t>
      </w:r>
      <w:r w:rsidR="0085164D">
        <w:rPr>
          <w:rtl/>
        </w:rPr>
        <w:t xml:space="preserve">، </w:t>
      </w:r>
      <w:r>
        <w:rPr>
          <w:rtl/>
        </w:rPr>
        <w:t>ولى او قبول نكرد؛ در نتيجه خليفه او را به زندان انداخت و در زندان در گذشت</w:t>
      </w:r>
      <w:r w:rsidR="0085164D">
        <w:rPr>
          <w:rtl/>
        </w:rPr>
        <w:t xml:space="preserve">. </w:t>
      </w:r>
    </w:p>
    <w:p w:rsidR="00F30AAA" w:rsidRDefault="00F30AAA" w:rsidP="00F30AAA">
      <w:pPr>
        <w:pStyle w:val="libNormal"/>
        <w:rPr>
          <w:rtl/>
        </w:rPr>
      </w:pPr>
      <w:r>
        <w:rPr>
          <w:rtl/>
        </w:rPr>
        <w:t>ابوحنيفه در بعد راى و اجتهاد قرار داشت و از اهل حديث دورى مى كرد و اصل قياس و استحسان را در آراء خود پذيرفت</w:t>
      </w:r>
      <w:r w:rsidR="0085164D">
        <w:rPr>
          <w:rtl/>
        </w:rPr>
        <w:t xml:space="preserve">. </w:t>
      </w:r>
      <w:r>
        <w:rPr>
          <w:rtl/>
        </w:rPr>
        <w:t>از اين جهت قياس و استحسان در مذهب فقهى او پس از قرآن و سنت و اجماع</w:t>
      </w:r>
      <w:r w:rsidR="0085164D">
        <w:rPr>
          <w:rtl/>
        </w:rPr>
        <w:t xml:space="preserve">، </w:t>
      </w:r>
      <w:r>
        <w:rPr>
          <w:rtl/>
        </w:rPr>
        <w:t>اصل چهارم به شمار مى آيد</w:t>
      </w:r>
      <w:r w:rsidR="0085164D">
        <w:rPr>
          <w:rtl/>
        </w:rPr>
        <w:t xml:space="preserve">. </w:t>
      </w:r>
      <w:r>
        <w:rPr>
          <w:rtl/>
        </w:rPr>
        <w:t>روش و شيوه ابداعى او در فقه تحت عنوان فقه حنفى شناخته شده است</w:t>
      </w:r>
      <w:r w:rsidR="0085164D">
        <w:rPr>
          <w:rtl/>
        </w:rPr>
        <w:t xml:space="preserve">. </w:t>
      </w:r>
    </w:p>
    <w:p w:rsidR="00F30AAA" w:rsidRDefault="00F30AAA" w:rsidP="00F30AAA">
      <w:pPr>
        <w:pStyle w:val="libNormal"/>
        <w:rPr>
          <w:rtl/>
        </w:rPr>
      </w:pPr>
      <w:r>
        <w:rPr>
          <w:rtl/>
        </w:rPr>
        <w:t>نوبختى و ابوالحسن اشعرى و گروه ديگر از علما علم كلام او را از گروه «رجا» - مرجئه - خوانده اند و در اين مطلب به گفته او استناد نموده اند كه در كتاب «فقه الاكبر» گفته</w:t>
      </w:r>
      <w:r w:rsidR="0085164D">
        <w:rPr>
          <w:rtl/>
        </w:rPr>
        <w:t>:</w:t>
      </w:r>
    </w:p>
    <w:p w:rsidR="00F30AAA" w:rsidRDefault="00F30AAA" w:rsidP="00F30AAA">
      <w:pPr>
        <w:pStyle w:val="libNormal"/>
        <w:rPr>
          <w:rtl/>
        </w:rPr>
      </w:pPr>
      <w:r>
        <w:rPr>
          <w:rtl/>
        </w:rPr>
        <w:t>« لا نكفر احدا بذنب و لا ننفى احدا عن الايمان » يعنى ما كسى را درباره گناهى كه انجام داده است كافر نمى دانيم و از كسى نفى ايمان نمى كنيم</w:t>
      </w:r>
      <w:r w:rsidR="0085164D">
        <w:rPr>
          <w:rtl/>
        </w:rPr>
        <w:t xml:space="preserve">. </w:t>
      </w:r>
    </w:p>
    <w:p w:rsidR="00F30AAA" w:rsidRDefault="00F30AAA" w:rsidP="00F30AAA">
      <w:pPr>
        <w:pStyle w:val="libNormal"/>
        <w:rPr>
          <w:rtl/>
        </w:rPr>
      </w:pPr>
      <w:r>
        <w:rPr>
          <w:rtl/>
        </w:rPr>
        <w:t>البته اين عنوان دليل بر مرجئه بودن نيست</w:t>
      </w:r>
      <w:r w:rsidR="0085164D">
        <w:rPr>
          <w:rtl/>
        </w:rPr>
        <w:t xml:space="preserve">، </w:t>
      </w:r>
      <w:r>
        <w:rPr>
          <w:rtl/>
        </w:rPr>
        <w:t>زيرا دانشمندان اهل سنت و شيعه نى اينگونه افراد را كافر ندانسته اند</w:t>
      </w:r>
      <w:r w:rsidR="0085164D">
        <w:rPr>
          <w:rtl/>
        </w:rPr>
        <w:t xml:space="preserve">. </w:t>
      </w:r>
    </w:p>
    <w:p w:rsidR="00F30AAA" w:rsidRDefault="00F30AAA" w:rsidP="00F30AAA">
      <w:pPr>
        <w:pStyle w:val="libNormal"/>
        <w:rPr>
          <w:rtl/>
        </w:rPr>
      </w:pPr>
      <w:r>
        <w:rPr>
          <w:rtl/>
        </w:rPr>
        <w:t>ابن خلدون مى گويد</w:t>
      </w:r>
      <w:r w:rsidR="0085164D">
        <w:rPr>
          <w:rtl/>
        </w:rPr>
        <w:t>:</w:t>
      </w:r>
      <w:r>
        <w:rPr>
          <w:rtl/>
        </w:rPr>
        <w:t xml:space="preserve"> ابوحنيفه تنها 17 روايت از روايات نبوى را قبول كرده و او در راى و قياس راه افراط را در پيش گرفته بود</w:t>
      </w:r>
      <w:r w:rsidR="0085164D">
        <w:rPr>
          <w:rtl/>
        </w:rPr>
        <w:t xml:space="preserve">. </w:t>
      </w:r>
    </w:p>
    <w:p w:rsidR="00F30AAA" w:rsidRDefault="00F30AAA" w:rsidP="00F30AAA">
      <w:pPr>
        <w:pStyle w:val="libNormal"/>
        <w:rPr>
          <w:rtl/>
        </w:rPr>
      </w:pPr>
      <w:r>
        <w:rPr>
          <w:rtl/>
        </w:rPr>
        <w:t>ابوحنيفه</w:t>
      </w:r>
      <w:r w:rsidR="0085164D">
        <w:rPr>
          <w:rtl/>
        </w:rPr>
        <w:t xml:space="preserve">، </w:t>
      </w:r>
      <w:r>
        <w:rPr>
          <w:rtl/>
        </w:rPr>
        <w:t>پس از مرگش</w:t>
      </w:r>
      <w:r w:rsidR="0085164D">
        <w:rPr>
          <w:rtl/>
        </w:rPr>
        <w:t xml:space="preserve">، </w:t>
      </w:r>
      <w:r>
        <w:rPr>
          <w:rtl/>
        </w:rPr>
        <w:t>مذهب فقهى او توسط دو نفر از يارانش يكى محمد بن حسن شيبانى</w:t>
      </w:r>
      <w:r w:rsidR="0085164D">
        <w:rPr>
          <w:rtl/>
        </w:rPr>
        <w:t xml:space="preserve">، </w:t>
      </w:r>
      <w:r>
        <w:rPr>
          <w:rtl/>
        </w:rPr>
        <w:t>و ديگرى ابويوسف قاضى</w:t>
      </w:r>
      <w:r w:rsidR="0085164D">
        <w:rPr>
          <w:rtl/>
        </w:rPr>
        <w:t xml:space="preserve">، </w:t>
      </w:r>
      <w:r>
        <w:rPr>
          <w:rtl/>
        </w:rPr>
        <w:t>رواج يافت</w:t>
      </w:r>
      <w:r w:rsidR="0085164D">
        <w:rPr>
          <w:rtl/>
        </w:rPr>
        <w:t xml:space="preserve">. </w:t>
      </w:r>
      <w:r>
        <w:rPr>
          <w:rtl/>
        </w:rPr>
        <w:t>آثار وى تنها يك كتاب به نام فقه اكبر بيش نيست</w:t>
      </w:r>
      <w:r w:rsidR="0085164D">
        <w:rPr>
          <w:rtl/>
        </w:rPr>
        <w:t xml:space="preserve">، </w:t>
      </w:r>
      <w:r>
        <w:rPr>
          <w:rtl/>
        </w:rPr>
        <w:t>گر چه شاگردانش فتاوى او را پس از وى گرد آورى نموده و به رشته تحرير در آورده اند</w:t>
      </w:r>
      <w:r w:rsidR="0085164D">
        <w:rPr>
          <w:rtl/>
        </w:rPr>
        <w:t xml:space="preserve">. </w:t>
      </w:r>
    </w:p>
    <w:p w:rsidR="00F30AAA" w:rsidRDefault="00F30AAA" w:rsidP="00F30AAA">
      <w:pPr>
        <w:pStyle w:val="libNormal"/>
        <w:rPr>
          <w:rtl/>
        </w:rPr>
      </w:pPr>
      <w:r>
        <w:rPr>
          <w:rtl/>
        </w:rPr>
        <w:t>پايه و اساس فقه ابوحنيفه مبتنى بر هفت اصل است</w:t>
      </w:r>
      <w:r w:rsidR="0085164D">
        <w:rPr>
          <w:rtl/>
        </w:rPr>
        <w:t>:</w:t>
      </w:r>
      <w:r>
        <w:rPr>
          <w:rtl/>
        </w:rPr>
        <w:t xml:space="preserve"> 1 - قرآن 2 - سنت 3 - اقوال صحابه 4 - قياس 5 - استحسان 6 - اجماع 7 - عرف</w:t>
      </w:r>
      <w:r w:rsidR="0085164D">
        <w:rPr>
          <w:rtl/>
        </w:rPr>
        <w:t xml:space="preserve">. </w:t>
      </w:r>
    </w:p>
    <w:p w:rsidR="00F30AAA" w:rsidRDefault="00F30AAA" w:rsidP="00F30AAA">
      <w:pPr>
        <w:pStyle w:val="libNormal"/>
        <w:rPr>
          <w:rtl/>
        </w:rPr>
      </w:pPr>
      <w:r>
        <w:rPr>
          <w:rtl/>
        </w:rPr>
        <w:t>ابوحنيفه از راه خز فروشى و معامله ابريشم زندگى مى كرد و از خلفاى عباسى بيزارى مى جست و هرگز آنان را دوست نمى داشت</w:t>
      </w:r>
      <w:r w:rsidR="0085164D">
        <w:rPr>
          <w:rtl/>
        </w:rPr>
        <w:t xml:space="preserve">، </w:t>
      </w:r>
      <w:r>
        <w:rPr>
          <w:rtl/>
        </w:rPr>
        <w:t>و به علويان كه دشمنان اين خلفا بودند كمك مالى فراوان مى نمود</w:t>
      </w:r>
      <w:r w:rsidR="0085164D">
        <w:rPr>
          <w:rtl/>
        </w:rPr>
        <w:t xml:space="preserve">، </w:t>
      </w:r>
      <w:r>
        <w:rPr>
          <w:rtl/>
        </w:rPr>
        <w:t xml:space="preserve">بويژه در رابطه با قيام زيد بن على بن الحسين </w:t>
      </w:r>
      <w:r w:rsidR="007E234D" w:rsidRPr="007E234D">
        <w:rPr>
          <w:rStyle w:val="libAlaemChar"/>
          <w:rtl/>
        </w:rPr>
        <w:t>عليه‌السلام</w:t>
      </w:r>
      <w:r>
        <w:rPr>
          <w:rtl/>
        </w:rPr>
        <w:t xml:space="preserve"> كمك مالى فراوانى به زيد و طرفدارانش نمود</w:t>
      </w:r>
      <w:r w:rsidR="0085164D">
        <w:rPr>
          <w:rtl/>
        </w:rPr>
        <w:t xml:space="preserve">. </w:t>
      </w:r>
      <w:r>
        <w:rPr>
          <w:rtl/>
        </w:rPr>
        <w:t>و چون منصب قضاوت در بغداد را از طرف خليفه قبول نكرد</w:t>
      </w:r>
      <w:r w:rsidR="0085164D">
        <w:rPr>
          <w:rtl/>
        </w:rPr>
        <w:t xml:space="preserve">، </w:t>
      </w:r>
      <w:r>
        <w:rPr>
          <w:rtl/>
        </w:rPr>
        <w:t>او را به زدن 100 ضربه تازيانه محكوم كردند و در زندان انداختند و عاقبت در زندان در گذشت</w:t>
      </w:r>
      <w:r w:rsidR="0085164D">
        <w:rPr>
          <w:rtl/>
        </w:rPr>
        <w:t xml:space="preserve">. </w:t>
      </w:r>
      <w:r w:rsidR="0085164D" w:rsidRPr="0085164D">
        <w:rPr>
          <w:rStyle w:val="libFootnotenumChar"/>
          <w:rtl/>
        </w:rPr>
        <w:t>(187)</w:t>
      </w:r>
    </w:p>
    <w:p w:rsidR="00F30AAA" w:rsidRDefault="00F30AAA" w:rsidP="00F30AAA">
      <w:pPr>
        <w:pStyle w:val="libNormal"/>
        <w:rPr>
          <w:rtl/>
        </w:rPr>
      </w:pPr>
      <w:r>
        <w:rPr>
          <w:rtl/>
        </w:rPr>
        <w:t>ابوحنيفه در هر مساءله فقهى پس از استنباط حكم شرعى مى گفت</w:t>
      </w:r>
      <w:r w:rsidR="0085164D">
        <w:rPr>
          <w:rtl/>
        </w:rPr>
        <w:t>:</w:t>
      </w:r>
      <w:r>
        <w:rPr>
          <w:rtl/>
        </w:rPr>
        <w:t xml:space="preserve"> هذا رايى يعنى اين راى من است</w:t>
      </w:r>
      <w:r w:rsidR="0085164D">
        <w:rPr>
          <w:rtl/>
        </w:rPr>
        <w:t xml:space="preserve">، </w:t>
      </w:r>
      <w:r>
        <w:rPr>
          <w:rtl/>
        </w:rPr>
        <w:t>لذا پيروان او را «اصحاب راءى» گفته اند</w:t>
      </w:r>
      <w:r w:rsidR="0085164D">
        <w:rPr>
          <w:rtl/>
        </w:rPr>
        <w:t xml:space="preserve">. </w:t>
      </w:r>
    </w:p>
    <w:p w:rsidR="00F30AAA" w:rsidRDefault="00F30AAA" w:rsidP="00F30AAA">
      <w:pPr>
        <w:pStyle w:val="libNormal"/>
        <w:rPr>
          <w:rtl/>
        </w:rPr>
      </w:pPr>
      <w:r>
        <w:rPr>
          <w:rtl/>
        </w:rPr>
        <w:t>مذهب فقهى ابوحنيفه در كشورهاى عراق</w:t>
      </w:r>
      <w:r w:rsidR="0085164D">
        <w:rPr>
          <w:rtl/>
        </w:rPr>
        <w:t xml:space="preserve">، </w:t>
      </w:r>
      <w:r>
        <w:rPr>
          <w:rtl/>
        </w:rPr>
        <w:t>مصر</w:t>
      </w:r>
      <w:r w:rsidR="0085164D">
        <w:rPr>
          <w:rtl/>
        </w:rPr>
        <w:t xml:space="preserve">، </w:t>
      </w:r>
      <w:r>
        <w:rPr>
          <w:rtl/>
        </w:rPr>
        <w:t>لبنان</w:t>
      </w:r>
      <w:r w:rsidR="0085164D">
        <w:rPr>
          <w:rtl/>
        </w:rPr>
        <w:t xml:space="preserve">، </w:t>
      </w:r>
      <w:r>
        <w:rPr>
          <w:rtl/>
        </w:rPr>
        <w:t>سوريه</w:t>
      </w:r>
      <w:r w:rsidR="0085164D">
        <w:rPr>
          <w:rtl/>
        </w:rPr>
        <w:t xml:space="preserve">، </w:t>
      </w:r>
      <w:r>
        <w:rPr>
          <w:rtl/>
        </w:rPr>
        <w:t>تركيه</w:t>
      </w:r>
      <w:r w:rsidR="0085164D">
        <w:rPr>
          <w:rtl/>
        </w:rPr>
        <w:t xml:space="preserve">، </w:t>
      </w:r>
      <w:r>
        <w:rPr>
          <w:rtl/>
        </w:rPr>
        <w:t>تفغانستان</w:t>
      </w:r>
      <w:r w:rsidR="0085164D">
        <w:rPr>
          <w:rtl/>
        </w:rPr>
        <w:t xml:space="preserve">، </w:t>
      </w:r>
      <w:r>
        <w:rPr>
          <w:rtl/>
        </w:rPr>
        <w:t>پاكستان</w:t>
      </w:r>
      <w:r w:rsidR="0085164D">
        <w:rPr>
          <w:rtl/>
        </w:rPr>
        <w:t xml:space="preserve">، </w:t>
      </w:r>
      <w:r>
        <w:rPr>
          <w:rtl/>
        </w:rPr>
        <w:t>تركمنستان</w:t>
      </w:r>
      <w:r w:rsidR="0085164D">
        <w:rPr>
          <w:rtl/>
        </w:rPr>
        <w:t xml:space="preserve">، </w:t>
      </w:r>
      <w:r>
        <w:rPr>
          <w:rtl/>
        </w:rPr>
        <w:t>چين</w:t>
      </w:r>
      <w:r w:rsidR="0085164D">
        <w:rPr>
          <w:rtl/>
        </w:rPr>
        <w:t xml:space="preserve">، </w:t>
      </w:r>
      <w:r>
        <w:rPr>
          <w:rtl/>
        </w:rPr>
        <w:t>هند و آسياى مركزى رواج دارد و يك سوم مسلمانان جهان بر اين مذهب فقهى استوارند</w:t>
      </w:r>
      <w:r w:rsidR="0085164D">
        <w:rPr>
          <w:rtl/>
        </w:rPr>
        <w:t xml:space="preserve">. </w:t>
      </w:r>
    </w:p>
    <w:p w:rsidR="00F30AAA" w:rsidRDefault="00F30AAA" w:rsidP="00F30AAA">
      <w:pPr>
        <w:pStyle w:val="libNormal"/>
        <w:rPr>
          <w:rtl/>
        </w:rPr>
      </w:pPr>
      <w:r>
        <w:rPr>
          <w:rtl/>
        </w:rPr>
        <w:t>در گذشت وى در ماه رجب و يا شعبان سال 150 و يا 151 و يا 153 هجرى اتفاق افتاده است</w:t>
      </w:r>
      <w:r w:rsidR="0085164D">
        <w:rPr>
          <w:rtl/>
        </w:rPr>
        <w:t xml:space="preserve">. </w:t>
      </w:r>
      <w:r w:rsidR="0085164D" w:rsidRPr="0085164D">
        <w:rPr>
          <w:rStyle w:val="libFootnotenumChar"/>
          <w:rtl/>
        </w:rPr>
        <w:t>(188)</w:t>
      </w:r>
    </w:p>
    <w:p w:rsidR="00F30AAA" w:rsidRDefault="00F30AAA" w:rsidP="00AC0295">
      <w:pPr>
        <w:pStyle w:val="Heading3"/>
        <w:rPr>
          <w:rtl/>
        </w:rPr>
      </w:pPr>
      <w:bookmarkStart w:id="145" w:name="_Toc376157552"/>
      <w:r>
        <w:rPr>
          <w:rtl/>
        </w:rPr>
        <w:t>اهل حديث و اصحاب راءى</w:t>
      </w:r>
      <w:bookmarkEnd w:id="145"/>
    </w:p>
    <w:p w:rsidR="00F30AAA" w:rsidRDefault="00F30AAA" w:rsidP="00F30AAA">
      <w:pPr>
        <w:pStyle w:val="libNormal"/>
        <w:rPr>
          <w:rtl/>
        </w:rPr>
      </w:pPr>
      <w:r>
        <w:rPr>
          <w:rtl/>
        </w:rPr>
        <w:t>همانگونه كه درباره مذهب فقهى ابوحنيفه گفته شد</w:t>
      </w:r>
      <w:r w:rsidR="0085164D">
        <w:rPr>
          <w:rtl/>
        </w:rPr>
        <w:t xml:space="preserve">، </w:t>
      </w:r>
      <w:r>
        <w:rPr>
          <w:rtl/>
        </w:rPr>
        <w:t>او و پيروانش را «اهل راءى» گفته اند</w:t>
      </w:r>
      <w:r w:rsidR="0085164D">
        <w:rPr>
          <w:rtl/>
        </w:rPr>
        <w:t xml:space="preserve">. </w:t>
      </w:r>
      <w:r>
        <w:rPr>
          <w:rtl/>
        </w:rPr>
        <w:t>در برابر اين گروه «اهل حديث» و اصحاب روايت مى باشند</w:t>
      </w:r>
      <w:r w:rsidR="0085164D">
        <w:rPr>
          <w:rtl/>
        </w:rPr>
        <w:t xml:space="preserve">. </w:t>
      </w:r>
      <w:r>
        <w:rPr>
          <w:rtl/>
        </w:rPr>
        <w:t>شهرستانى مى گويد</w:t>
      </w:r>
      <w:r w:rsidR="0085164D">
        <w:rPr>
          <w:rtl/>
        </w:rPr>
        <w:t>:</w:t>
      </w:r>
      <w:r>
        <w:rPr>
          <w:rtl/>
        </w:rPr>
        <w:t xml:space="preserve"> مجتهدان سنت و جماعت به دو گروه</w:t>
      </w:r>
      <w:r w:rsidR="0085164D">
        <w:rPr>
          <w:rtl/>
        </w:rPr>
        <w:t>:</w:t>
      </w:r>
      <w:r>
        <w:rPr>
          <w:rtl/>
        </w:rPr>
        <w:t xml:space="preserve"> اصحاب حديث و اصحاب راءى تقسيم مى شوند</w:t>
      </w:r>
      <w:r w:rsidR="0085164D">
        <w:rPr>
          <w:rtl/>
        </w:rPr>
        <w:t xml:space="preserve">. </w:t>
      </w:r>
      <w:r>
        <w:rPr>
          <w:rtl/>
        </w:rPr>
        <w:t>ياران حديث كه مردم حجاز مى باشند عبارتند از</w:t>
      </w:r>
      <w:r w:rsidR="0085164D">
        <w:rPr>
          <w:rtl/>
        </w:rPr>
        <w:t>:</w:t>
      </w:r>
      <w:r>
        <w:rPr>
          <w:rtl/>
        </w:rPr>
        <w:t xml:space="preserve"> پيروان مالك بن انس ‍ و محمد بن ادريس شافعى و سفيان ثورى و يزيد بن هارون و جرير بن عبدالله و وكيع بن الجراح و احمد بن حنبل و داود بن على بن محمد اصفهانى</w:t>
      </w:r>
      <w:r w:rsidR="0085164D">
        <w:rPr>
          <w:rtl/>
        </w:rPr>
        <w:t xml:space="preserve">. </w:t>
      </w:r>
      <w:r>
        <w:rPr>
          <w:rtl/>
        </w:rPr>
        <w:t>اين گروه را از جهت اينكه نسبت به اخبار و روايات</w:t>
      </w:r>
      <w:r w:rsidR="0085164D">
        <w:rPr>
          <w:rtl/>
        </w:rPr>
        <w:t xml:space="preserve">، </w:t>
      </w:r>
      <w:r>
        <w:rPr>
          <w:rtl/>
        </w:rPr>
        <w:t>نظر ويژ ه اى را از خود نشان مى دهند</w:t>
      </w:r>
      <w:r w:rsidR="0085164D">
        <w:rPr>
          <w:rtl/>
        </w:rPr>
        <w:t xml:space="preserve">، </w:t>
      </w:r>
      <w:r>
        <w:rPr>
          <w:rtl/>
        </w:rPr>
        <w:t>اهل حديث گفته اند</w:t>
      </w:r>
      <w:r w:rsidR="0085164D">
        <w:rPr>
          <w:rtl/>
        </w:rPr>
        <w:t xml:space="preserve">. </w:t>
      </w:r>
    </w:p>
    <w:p w:rsidR="00F30AAA" w:rsidRDefault="00F30AAA" w:rsidP="00F30AAA">
      <w:pPr>
        <w:pStyle w:val="libNormal"/>
        <w:rPr>
          <w:rtl/>
        </w:rPr>
      </w:pPr>
      <w:r>
        <w:rPr>
          <w:rtl/>
        </w:rPr>
        <w:t>اين گروه احكام شرع را مبتنى بر نص قرآن و روايات مى دانند و از هر گونه قياس و امثال آن خوددارى مى كنند</w:t>
      </w:r>
      <w:r w:rsidR="0085164D">
        <w:rPr>
          <w:rtl/>
        </w:rPr>
        <w:t xml:space="preserve">. </w:t>
      </w:r>
    </w:p>
    <w:p w:rsidR="00F30AAA" w:rsidRDefault="00F30AAA" w:rsidP="00F30AAA">
      <w:pPr>
        <w:pStyle w:val="libNormal"/>
        <w:rPr>
          <w:rtl/>
        </w:rPr>
      </w:pPr>
      <w:r>
        <w:rPr>
          <w:rtl/>
        </w:rPr>
        <w:t>اصحاب راءى از مردم عراق و از پيروان ابوحنيفه هستند كه احكام شرع را از طريق قياس و مانند آن بدست مى آورند</w:t>
      </w:r>
      <w:r w:rsidR="0085164D">
        <w:rPr>
          <w:rtl/>
        </w:rPr>
        <w:t xml:space="preserve">. </w:t>
      </w:r>
      <w:r>
        <w:rPr>
          <w:rtl/>
        </w:rPr>
        <w:t>پس از ابوحنيفه دو شاگردش - محمد بن حسن شيبانى و ابو يوسف قاضى - اين روش را در ميان مردم عراق رواج دادند</w:t>
      </w:r>
      <w:r w:rsidR="0085164D">
        <w:rPr>
          <w:rtl/>
        </w:rPr>
        <w:t xml:space="preserve">. </w:t>
      </w:r>
      <w:r w:rsidR="0085164D" w:rsidRPr="0085164D">
        <w:rPr>
          <w:rStyle w:val="libFootnotenumChar"/>
          <w:rtl/>
        </w:rPr>
        <w:t>(189)</w:t>
      </w:r>
    </w:p>
    <w:p w:rsidR="00F30AAA" w:rsidRDefault="00F30AAA" w:rsidP="00F30AAA">
      <w:pPr>
        <w:pStyle w:val="libNormal"/>
        <w:rPr>
          <w:rtl/>
        </w:rPr>
      </w:pPr>
      <w:r>
        <w:rPr>
          <w:rtl/>
        </w:rPr>
        <w:t>و نيز اهل حديث را بر پنج گروه تقسيم كرده اند</w:t>
      </w:r>
      <w:r w:rsidR="0085164D">
        <w:rPr>
          <w:rtl/>
        </w:rPr>
        <w:t>:</w:t>
      </w:r>
    </w:p>
    <w:p w:rsidR="00F30AAA" w:rsidRDefault="00F30AAA" w:rsidP="00F30AAA">
      <w:pPr>
        <w:pStyle w:val="libNormal"/>
        <w:rPr>
          <w:rtl/>
        </w:rPr>
      </w:pPr>
      <w:r>
        <w:rPr>
          <w:rtl/>
        </w:rPr>
        <w:t>1 - داوديه 2 - شافعيه 3 - حنبليه 4 - مالكيه 5 - اشعريه</w:t>
      </w:r>
      <w:r w:rsidR="0085164D">
        <w:rPr>
          <w:rtl/>
        </w:rPr>
        <w:t xml:space="preserve">. </w:t>
      </w:r>
    </w:p>
    <w:p w:rsidR="00F30AAA" w:rsidRDefault="00F30AAA" w:rsidP="00AC0295">
      <w:pPr>
        <w:pStyle w:val="Heading3"/>
        <w:rPr>
          <w:rtl/>
        </w:rPr>
      </w:pPr>
      <w:bookmarkStart w:id="146" w:name="_Toc376157553"/>
      <w:r>
        <w:rPr>
          <w:rtl/>
        </w:rPr>
        <w:t>فرقه داوديه</w:t>
      </w:r>
      <w:r w:rsidR="0085164D">
        <w:rPr>
          <w:rtl/>
        </w:rPr>
        <w:t>:</w:t>
      </w:r>
      <w:bookmarkEnd w:id="146"/>
    </w:p>
    <w:p w:rsidR="00F30AAA" w:rsidRDefault="00F30AAA" w:rsidP="00F30AAA">
      <w:pPr>
        <w:pStyle w:val="libNormal"/>
        <w:rPr>
          <w:rtl/>
        </w:rPr>
      </w:pPr>
      <w:r>
        <w:rPr>
          <w:rtl/>
        </w:rPr>
        <w:t>اينان از پيروان ابوسليمان داود بن على بن خلف اصفهانى هستند كه در سال 201 هجرى متولد شد و در سال 270 هجرى در گذشت</w:t>
      </w:r>
      <w:r w:rsidR="0085164D">
        <w:rPr>
          <w:rtl/>
        </w:rPr>
        <w:t xml:space="preserve">. </w:t>
      </w:r>
      <w:r>
        <w:rPr>
          <w:rtl/>
        </w:rPr>
        <w:t>وى ملقب به ظاهرى كه يكى از ائمه فقهى در اسلام است مى باشد به اين فرقه «ظاهريه» نيز گفته مى شود</w:t>
      </w:r>
      <w:r w:rsidR="0085164D">
        <w:rPr>
          <w:rtl/>
        </w:rPr>
        <w:t xml:space="preserve">. </w:t>
      </w:r>
      <w:r>
        <w:rPr>
          <w:rtl/>
        </w:rPr>
        <w:t>داود در روش و مكتب فقهى خود به ظاهر قرآن اكتفا مى كرد و هرگز به قياس و راءى و استحسان روى نياورد و در مورد اجماع هم</w:t>
      </w:r>
      <w:r w:rsidR="0085164D">
        <w:rPr>
          <w:rtl/>
        </w:rPr>
        <w:t xml:space="preserve">، </w:t>
      </w:r>
      <w:r>
        <w:rPr>
          <w:rtl/>
        </w:rPr>
        <w:t xml:space="preserve">توجه فراوانى به اصحاب رسول اكرم </w:t>
      </w:r>
      <w:r w:rsidR="007E234D" w:rsidRPr="007E234D">
        <w:rPr>
          <w:rStyle w:val="libAlaemChar"/>
          <w:rtl/>
        </w:rPr>
        <w:t>صلى‌الله‌عليه‌وآله‌</w:t>
      </w:r>
      <w:r>
        <w:rPr>
          <w:rtl/>
        </w:rPr>
        <w:t xml:space="preserve"> داشت و به شدت فقهايى را كه بر اساس راءى و قياس فتوى مى دادند رد مى كرد</w:t>
      </w:r>
      <w:r w:rsidR="0085164D">
        <w:rPr>
          <w:rtl/>
        </w:rPr>
        <w:t xml:space="preserve">. </w:t>
      </w:r>
    </w:p>
    <w:p w:rsidR="00F30AAA" w:rsidRDefault="00F30AAA" w:rsidP="00F30AAA">
      <w:pPr>
        <w:pStyle w:val="libNormal"/>
        <w:rPr>
          <w:rtl/>
        </w:rPr>
      </w:pPr>
      <w:r>
        <w:rPr>
          <w:rtl/>
        </w:rPr>
        <w:t>داوداصالتا از مردم كاشان ولى تولدش در كوفه بود و در بغداد زندگى مى كرد</w:t>
      </w:r>
      <w:r w:rsidR="0085164D">
        <w:rPr>
          <w:rtl/>
        </w:rPr>
        <w:t xml:space="preserve">. </w:t>
      </w:r>
      <w:r>
        <w:rPr>
          <w:rtl/>
        </w:rPr>
        <w:t>در حوزه درسى تدريس او چهار صد شاگرد جمع مى شدند و او را نوشته هايى است كه ابن نديم در كتاب الفهرست از آنها نام برده است</w:t>
      </w:r>
      <w:r w:rsidR="0085164D">
        <w:rPr>
          <w:rtl/>
        </w:rPr>
        <w:t xml:space="preserve">. </w:t>
      </w:r>
    </w:p>
    <w:p w:rsidR="00F30AAA" w:rsidRDefault="00F30AAA" w:rsidP="00F30AAA">
      <w:pPr>
        <w:pStyle w:val="libNormal"/>
        <w:rPr>
          <w:rtl/>
        </w:rPr>
      </w:pPr>
      <w:r>
        <w:rPr>
          <w:rtl/>
        </w:rPr>
        <w:t>داود در شهر بغداد در گذشت و پس از وى كسى كه مذهب فقهى او را رواج فراوان داد ابن خرم اندلسى - متوفاى 456 هجرى - بود ابن خرم كتابى در اصول مذهب ظاهريه در هشت جلد به نام «الفقه الظاهريه» تاليف كرده است</w:t>
      </w:r>
      <w:r w:rsidR="0085164D">
        <w:rPr>
          <w:rtl/>
        </w:rPr>
        <w:t xml:space="preserve">. </w:t>
      </w:r>
      <w:r w:rsidR="0085164D" w:rsidRPr="0085164D">
        <w:rPr>
          <w:rStyle w:val="libFootnotenumChar"/>
          <w:rtl/>
        </w:rPr>
        <w:t>(190)</w:t>
      </w:r>
    </w:p>
    <w:p w:rsidR="00F30AAA" w:rsidRDefault="00F30AAA" w:rsidP="00AC0295">
      <w:pPr>
        <w:pStyle w:val="Heading3"/>
        <w:rPr>
          <w:rtl/>
        </w:rPr>
      </w:pPr>
      <w:bookmarkStart w:id="147" w:name="_Toc376157554"/>
      <w:r>
        <w:rPr>
          <w:rtl/>
        </w:rPr>
        <w:t>فرقه شافعيه</w:t>
      </w:r>
      <w:r w:rsidR="0085164D">
        <w:rPr>
          <w:rtl/>
        </w:rPr>
        <w:t>:</w:t>
      </w:r>
      <w:bookmarkEnd w:id="147"/>
    </w:p>
    <w:p w:rsidR="00F30AAA" w:rsidRDefault="00F30AAA" w:rsidP="00F30AAA">
      <w:pPr>
        <w:pStyle w:val="libNormal"/>
        <w:rPr>
          <w:rtl/>
        </w:rPr>
      </w:pPr>
      <w:r>
        <w:rPr>
          <w:rtl/>
        </w:rPr>
        <w:t>اينان از پيروان عبدالله بن ادريس الشافعى المطلبى هستند</w:t>
      </w:r>
      <w:r w:rsidR="0085164D">
        <w:rPr>
          <w:rtl/>
        </w:rPr>
        <w:t xml:space="preserve">. </w:t>
      </w:r>
      <w:r>
        <w:rPr>
          <w:rtl/>
        </w:rPr>
        <w:t>فرقه شافعيه با گروه «اهل راءى» در قسمتى از فروع دين با هم اختلاف دارند</w:t>
      </w:r>
      <w:r w:rsidR="0085164D">
        <w:rPr>
          <w:rtl/>
        </w:rPr>
        <w:t xml:space="preserve">. </w:t>
      </w:r>
    </w:p>
    <w:p w:rsidR="00F30AAA" w:rsidRDefault="00F30AAA" w:rsidP="00F30AAA">
      <w:pPr>
        <w:pStyle w:val="libNormal"/>
        <w:rPr>
          <w:rtl/>
        </w:rPr>
      </w:pPr>
      <w:r>
        <w:rPr>
          <w:rtl/>
        </w:rPr>
        <w:t>ايمان در عقيده شافعيه داراى سه شرط عمده است</w:t>
      </w:r>
      <w:r w:rsidR="0085164D">
        <w:rPr>
          <w:rtl/>
        </w:rPr>
        <w:t>:</w:t>
      </w:r>
      <w:r>
        <w:rPr>
          <w:rtl/>
        </w:rPr>
        <w:t xml:space="preserve"> 1 - الاقرار باللسان 2 - التصديق بالجنان 3 - العمل بالاركان</w:t>
      </w:r>
      <w:r w:rsidR="0085164D">
        <w:rPr>
          <w:rtl/>
        </w:rPr>
        <w:t xml:space="preserve">، </w:t>
      </w:r>
      <w:r>
        <w:rPr>
          <w:rtl/>
        </w:rPr>
        <w:t>همانطورى كه شيعه نيز چنين مى گويد</w:t>
      </w:r>
      <w:r w:rsidR="0085164D">
        <w:rPr>
          <w:rtl/>
        </w:rPr>
        <w:t xml:space="preserve">. </w:t>
      </w:r>
    </w:p>
    <w:p w:rsidR="00F30AAA" w:rsidRDefault="00F30AAA" w:rsidP="00F30AAA">
      <w:pPr>
        <w:pStyle w:val="libNormal"/>
        <w:rPr>
          <w:rtl/>
        </w:rPr>
      </w:pPr>
      <w:r>
        <w:rPr>
          <w:rtl/>
        </w:rPr>
        <w:t>شافعى بر اين باور است كه ايمان حالت كم و زيادى دارد</w:t>
      </w:r>
      <w:r w:rsidR="0085164D">
        <w:rPr>
          <w:rtl/>
        </w:rPr>
        <w:t xml:space="preserve">. </w:t>
      </w:r>
      <w:r>
        <w:rPr>
          <w:rtl/>
        </w:rPr>
        <w:t>پيروان شافعى مى گويند</w:t>
      </w:r>
      <w:r w:rsidR="0085164D">
        <w:rPr>
          <w:rtl/>
        </w:rPr>
        <w:t>:</w:t>
      </w:r>
      <w:r>
        <w:rPr>
          <w:rtl/>
        </w:rPr>
        <w:t xml:space="preserve"> مؤ من هستيم اگر خدا خواهد</w:t>
      </w:r>
      <w:r w:rsidR="0085164D">
        <w:rPr>
          <w:rtl/>
        </w:rPr>
        <w:t xml:space="preserve">. </w:t>
      </w:r>
      <w:r>
        <w:rPr>
          <w:rtl/>
        </w:rPr>
        <w:t>ولى پيروان حنفى مى گويند</w:t>
      </w:r>
      <w:r w:rsidR="0085164D">
        <w:rPr>
          <w:rtl/>
        </w:rPr>
        <w:t>:</w:t>
      </w:r>
      <w:r>
        <w:rPr>
          <w:rtl/>
        </w:rPr>
        <w:t xml:space="preserve"> ما حقيقتا مؤ من مى باشيم</w:t>
      </w:r>
      <w:r w:rsidR="0085164D">
        <w:rPr>
          <w:rtl/>
        </w:rPr>
        <w:t xml:space="preserve">. </w:t>
      </w:r>
    </w:p>
    <w:p w:rsidR="00F30AAA" w:rsidRDefault="00F30AAA" w:rsidP="00F30AAA">
      <w:pPr>
        <w:pStyle w:val="libNormal"/>
        <w:rPr>
          <w:rtl/>
        </w:rPr>
      </w:pPr>
      <w:r>
        <w:rPr>
          <w:rtl/>
        </w:rPr>
        <w:t>يك گروه از شافعيان مشبهه مى باشند و بعضى از اين گروه</w:t>
      </w:r>
      <w:r w:rsidR="0085164D">
        <w:rPr>
          <w:rtl/>
        </w:rPr>
        <w:t xml:space="preserve">، </w:t>
      </w:r>
      <w:r>
        <w:rPr>
          <w:rtl/>
        </w:rPr>
        <w:t xml:space="preserve">يزيد را خليفه پنجم گفته اند و على </w:t>
      </w:r>
      <w:r w:rsidR="007E234D" w:rsidRPr="007E234D">
        <w:rPr>
          <w:rStyle w:val="libAlaemChar"/>
          <w:rtl/>
        </w:rPr>
        <w:t>عليه‌السلام</w:t>
      </w:r>
      <w:r>
        <w:rPr>
          <w:rtl/>
        </w:rPr>
        <w:t xml:space="preserve"> را به ظاهر ناسزا مى گويند!</w:t>
      </w:r>
    </w:p>
    <w:p w:rsidR="00F30AAA" w:rsidRDefault="00F30AAA" w:rsidP="00F30AAA">
      <w:pPr>
        <w:pStyle w:val="libNormal"/>
        <w:rPr>
          <w:rtl/>
        </w:rPr>
      </w:pPr>
      <w:r>
        <w:rPr>
          <w:rtl/>
        </w:rPr>
        <w:t xml:space="preserve">شافعى با احمد حنبل مناظراتى داشته است </w:t>
      </w:r>
      <w:r w:rsidR="0085164D" w:rsidRPr="0085164D">
        <w:rPr>
          <w:rStyle w:val="libFootnotenumChar"/>
          <w:rtl/>
        </w:rPr>
        <w:t>(191)</w:t>
      </w:r>
      <w:r>
        <w:rPr>
          <w:rtl/>
        </w:rPr>
        <w:t xml:space="preserve"> شافعى در فلسطين به دنيا آمد و دو ساله بود كه او را به مكه بردند و دوباره به بغداد رفت و در سال 199 هجرى به مصر سفر كرد و در فسطاطه در روز آخر رجب سال 204 هجرى در گذشت و در دامنه كوه المقطم در مقبره بنى عبدالحكم به خاك سپرده شد</w:t>
      </w:r>
      <w:r w:rsidR="0085164D">
        <w:rPr>
          <w:rtl/>
        </w:rPr>
        <w:t xml:space="preserve">. </w:t>
      </w:r>
    </w:p>
    <w:p w:rsidR="00F30AAA" w:rsidRDefault="00F30AAA" w:rsidP="00F30AAA">
      <w:pPr>
        <w:pStyle w:val="libNormal"/>
        <w:rPr>
          <w:rtl/>
        </w:rPr>
      </w:pPr>
      <w:r>
        <w:rPr>
          <w:rtl/>
        </w:rPr>
        <w:t>شافعى از شعراء زبردست عصر خود بود و در سن بيست سالگى به مقام فتوى رسيد و در آن سن به مدينه سفر كرد تا از محضر امام مالك استفاده كند و در آنجا ماند تا اينكه مالك در سال 179 هجرى در گذشت</w:t>
      </w:r>
      <w:r w:rsidR="0085164D">
        <w:rPr>
          <w:rtl/>
        </w:rPr>
        <w:t xml:space="preserve">. </w:t>
      </w:r>
      <w:r>
        <w:rPr>
          <w:rtl/>
        </w:rPr>
        <w:t>وى سفرى به يمن كرد و در آن شهر با علويان زيدى همداستان و هم فكر شد و در پنهانى با امام يحيى بن عبدالله كه از بزرگان مذهب زيديه بود رفت و آمد و معاشرت داشت تا اينكه او را با گروهى از علويان اسير كرده</w:t>
      </w:r>
      <w:r w:rsidR="0085164D">
        <w:rPr>
          <w:rtl/>
        </w:rPr>
        <w:t xml:space="preserve">، </w:t>
      </w:r>
      <w:r>
        <w:rPr>
          <w:rtl/>
        </w:rPr>
        <w:t>به بغداد پيش هارون بردند (187 هجرى)</w:t>
      </w:r>
    </w:p>
    <w:p w:rsidR="00F30AAA" w:rsidRDefault="00F30AAA" w:rsidP="00F30AAA">
      <w:pPr>
        <w:pStyle w:val="libNormal"/>
        <w:rPr>
          <w:rtl/>
        </w:rPr>
      </w:pPr>
      <w:r>
        <w:rPr>
          <w:rtl/>
        </w:rPr>
        <w:t>هارون چون از مقام علمى او آگاه شد او را آزاد نمود</w:t>
      </w:r>
      <w:r w:rsidR="0085164D">
        <w:rPr>
          <w:rtl/>
        </w:rPr>
        <w:t xml:space="preserve">. </w:t>
      </w:r>
      <w:r>
        <w:rPr>
          <w:rtl/>
        </w:rPr>
        <w:t>سلطان صلاح الدين ايوبى مدرسه بزرگى بر سر مزار او ساخت و الملك الكامل در سال 608 هجرى گنبدى بر ضريح او بنا نمود</w:t>
      </w:r>
      <w:r w:rsidR="0085164D">
        <w:rPr>
          <w:rtl/>
        </w:rPr>
        <w:t xml:space="preserve">. </w:t>
      </w:r>
      <w:r>
        <w:rPr>
          <w:rtl/>
        </w:rPr>
        <w:t>شافعى در ابتدا از پيروان مالك بن انس بود و از روايات پيروى مى كرد</w:t>
      </w:r>
      <w:r w:rsidR="0085164D">
        <w:rPr>
          <w:rtl/>
        </w:rPr>
        <w:t xml:space="preserve">، </w:t>
      </w:r>
      <w:r>
        <w:rPr>
          <w:rtl/>
        </w:rPr>
        <w:t>ولى بر اثر سفرهاى فراوانى كه كرد براى خود مذهبى ويژه اختيار نمود</w:t>
      </w:r>
      <w:r w:rsidR="0085164D">
        <w:rPr>
          <w:rtl/>
        </w:rPr>
        <w:t xml:space="preserve">. </w:t>
      </w:r>
      <w:r>
        <w:rPr>
          <w:rtl/>
        </w:rPr>
        <w:t>وى نظر خود را با روايات درهم آميخت و مذهبى بين دو مذهب حنفى و مالكى به وجود آورد كه به مذهب شافعى شهرت يافت</w:t>
      </w:r>
      <w:r w:rsidR="0085164D">
        <w:rPr>
          <w:rtl/>
        </w:rPr>
        <w:t xml:space="preserve">. </w:t>
      </w:r>
    </w:p>
    <w:p w:rsidR="00F30AAA" w:rsidRDefault="00F30AAA" w:rsidP="00F30AAA">
      <w:pPr>
        <w:pStyle w:val="libNormal"/>
        <w:rPr>
          <w:rtl/>
        </w:rPr>
      </w:pPr>
      <w:r>
        <w:rPr>
          <w:rtl/>
        </w:rPr>
        <w:t>او در كلام از پيروان ابوالحسن اشعرى بود و ادله چهارگانه را كه كتاب و سنت و اجماع و قياس باشد</w:t>
      </w:r>
      <w:r w:rsidR="0085164D">
        <w:rPr>
          <w:rtl/>
        </w:rPr>
        <w:t xml:space="preserve">، </w:t>
      </w:r>
      <w:r>
        <w:rPr>
          <w:rtl/>
        </w:rPr>
        <w:t>قبول كرده بود</w:t>
      </w:r>
      <w:r w:rsidR="0085164D">
        <w:rPr>
          <w:rtl/>
        </w:rPr>
        <w:t xml:space="preserve">. </w:t>
      </w:r>
      <w:r>
        <w:rPr>
          <w:rtl/>
        </w:rPr>
        <w:t>او قائل به استدلال نيز بود ولى چيزى را كه حنفيان به آن استحسان مى گويند و نيز اين مطلب را كه مالكيان آن را مصالح مرسله گفته اند رد مى كرد</w:t>
      </w:r>
      <w:r w:rsidR="0085164D">
        <w:rPr>
          <w:rtl/>
        </w:rPr>
        <w:t xml:space="preserve">. </w:t>
      </w:r>
    </w:p>
    <w:p w:rsidR="00F30AAA" w:rsidRDefault="00F30AAA" w:rsidP="00F30AAA">
      <w:pPr>
        <w:pStyle w:val="libNormal"/>
        <w:rPr>
          <w:rtl/>
        </w:rPr>
      </w:pPr>
      <w:r>
        <w:rPr>
          <w:rtl/>
        </w:rPr>
        <w:t>تا زمان شافعى براى استنباط احكام شرع</w:t>
      </w:r>
      <w:r w:rsidR="0085164D">
        <w:rPr>
          <w:rtl/>
        </w:rPr>
        <w:t xml:space="preserve">، </w:t>
      </w:r>
      <w:r>
        <w:rPr>
          <w:rtl/>
        </w:rPr>
        <w:t>كتاب مدونى در دست نبود و تنها فقهاء در كتابهاى فقهى خود از بعضى مسائل مانند</w:t>
      </w:r>
      <w:r w:rsidR="0085164D">
        <w:rPr>
          <w:rtl/>
        </w:rPr>
        <w:t>:</w:t>
      </w:r>
      <w:r>
        <w:rPr>
          <w:rtl/>
        </w:rPr>
        <w:t xml:space="preserve"> اجتهاد و راى و استحسان</w:t>
      </w:r>
      <w:r w:rsidR="0085164D">
        <w:rPr>
          <w:rtl/>
        </w:rPr>
        <w:t xml:space="preserve">، </w:t>
      </w:r>
      <w:r>
        <w:rPr>
          <w:rtl/>
        </w:rPr>
        <w:t>سخن بر زبان مى آوردند</w:t>
      </w:r>
      <w:r w:rsidR="0085164D">
        <w:rPr>
          <w:rtl/>
        </w:rPr>
        <w:t xml:space="preserve">. </w:t>
      </w:r>
      <w:r>
        <w:rPr>
          <w:rtl/>
        </w:rPr>
        <w:t>نخستين كسى كه مسائل اصول فقه را تدوين و تاءليف نمود وى بود</w:t>
      </w:r>
      <w:r w:rsidR="0085164D">
        <w:rPr>
          <w:rtl/>
        </w:rPr>
        <w:t xml:space="preserve">. </w:t>
      </w:r>
    </w:p>
    <w:p w:rsidR="00F30AAA" w:rsidRDefault="00F30AAA" w:rsidP="00F30AAA">
      <w:pPr>
        <w:pStyle w:val="libNormal"/>
        <w:rPr>
          <w:rtl/>
        </w:rPr>
      </w:pPr>
      <w:r>
        <w:rPr>
          <w:rtl/>
        </w:rPr>
        <w:t>شافعى در جوانى كتاب «الرسالة» را تاءليف كرد</w:t>
      </w:r>
      <w:r w:rsidR="0085164D">
        <w:rPr>
          <w:rtl/>
        </w:rPr>
        <w:t xml:space="preserve">. </w:t>
      </w:r>
      <w:r>
        <w:rPr>
          <w:rtl/>
        </w:rPr>
        <w:t>در اين كتاب سخن از قرآن</w:t>
      </w:r>
      <w:r w:rsidR="0085164D">
        <w:rPr>
          <w:rtl/>
        </w:rPr>
        <w:t xml:space="preserve">، </w:t>
      </w:r>
      <w:r>
        <w:rPr>
          <w:rtl/>
        </w:rPr>
        <w:t>سنت</w:t>
      </w:r>
      <w:r w:rsidR="0085164D">
        <w:rPr>
          <w:rtl/>
        </w:rPr>
        <w:t xml:space="preserve">، </w:t>
      </w:r>
      <w:r>
        <w:rPr>
          <w:rtl/>
        </w:rPr>
        <w:t>ناسخ</w:t>
      </w:r>
      <w:r w:rsidR="0085164D">
        <w:rPr>
          <w:rtl/>
        </w:rPr>
        <w:t xml:space="preserve">، </w:t>
      </w:r>
      <w:r>
        <w:rPr>
          <w:rtl/>
        </w:rPr>
        <w:t>منسوخ</w:t>
      </w:r>
      <w:r w:rsidR="0085164D">
        <w:rPr>
          <w:rtl/>
        </w:rPr>
        <w:t xml:space="preserve">، </w:t>
      </w:r>
      <w:r>
        <w:rPr>
          <w:rtl/>
        </w:rPr>
        <w:t>علل</w:t>
      </w:r>
      <w:r w:rsidR="0085164D">
        <w:rPr>
          <w:rtl/>
        </w:rPr>
        <w:t xml:space="preserve">، </w:t>
      </w:r>
      <w:r>
        <w:rPr>
          <w:rtl/>
        </w:rPr>
        <w:t>احاديث</w:t>
      </w:r>
      <w:r w:rsidR="0085164D">
        <w:rPr>
          <w:rtl/>
        </w:rPr>
        <w:t xml:space="preserve">، </w:t>
      </w:r>
      <w:r>
        <w:rPr>
          <w:rtl/>
        </w:rPr>
        <w:t>خبر واحد</w:t>
      </w:r>
      <w:r w:rsidR="0085164D">
        <w:rPr>
          <w:rtl/>
        </w:rPr>
        <w:t xml:space="preserve">، </w:t>
      </w:r>
      <w:r>
        <w:rPr>
          <w:rtl/>
        </w:rPr>
        <w:t>اجماع</w:t>
      </w:r>
      <w:r w:rsidR="0085164D">
        <w:rPr>
          <w:rtl/>
        </w:rPr>
        <w:t xml:space="preserve">، </w:t>
      </w:r>
      <w:r>
        <w:rPr>
          <w:rtl/>
        </w:rPr>
        <w:t>قياس</w:t>
      </w:r>
      <w:r w:rsidR="0085164D">
        <w:rPr>
          <w:rtl/>
        </w:rPr>
        <w:t xml:space="preserve">، </w:t>
      </w:r>
      <w:r>
        <w:rPr>
          <w:rtl/>
        </w:rPr>
        <w:t>اجتهاد</w:t>
      </w:r>
      <w:r w:rsidR="0085164D">
        <w:rPr>
          <w:rtl/>
        </w:rPr>
        <w:t xml:space="preserve">، </w:t>
      </w:r>
      <w:r>
        <w:rPr>
          <w:rtl/>
        </w:rPr>
        <w:t>استحسان و اختلاف به ميان آمده است</w:t>
      </w:r>
      <w:r w:rsidR="0085164D">
        <w:rPr>
          <w:rtl/>
        </w:rPr>
        <w:t xml:space="preserve">. </w:t>
      </w:r>
    </w:p>
    <w:p w:rsidR="00F30AAA" w:rsidRDefault="00F30AAA" w:rsidP="00F30AAA">
      <w:pPr>
        <w:pStyle w:val="libNormal"/>
        <w:rPr>
          <w:rtl/>
        </w:rPr>
      </w:pPr>
      <w:r>
        <w:rPr>
          <w:rtl/>
        </w:rPr>
        <w:t>مذهب شافعى در عصر عثمانيان در كشورهاى اسلامى رواج فراوان سافت و در اوايل قرن دهم هجرى بر ديگر مذاهب اهل سنت پيشى گرفت و آنان را تحت الشعاع خود قرار داد</w:t>
      </w:r>
      <w:r w:rsidR="0085164D">
        <w:rPr>
          <w:rtl/>
        </w:rPr>
        <w:t xml:space="preserve">. </w:t>
      </w:r>
      <w:r>
        <w:rPr>
          <w:rtl/>
        </w:rPr>
        <w:t>فقهايى كه از محضر او استفاده علمى كرده اند عبارتند از</w:t>
      </w:r>
      <w:r w:rsidR="0085164D">
        <w:rPr>
          <w:rtl/>
        </w:rPr>
        <w:t>:</w:t>
      </w:r>
      <w:r>
        <w:rPr>
          <w:rtl/>
        </w:rPr>
        <w:t xml:space="preserve"> احمد بن حنبل</w:t>
      </w:r>
      <w:r w:rsidR="0085164D">
        <w:rPr>
          <w:rtl/>
        </w:rPr>
        <w:t xml:space="preserve">، </w:t>
      </w:r>
      <w:r>
        <w:rPr>
          <w:rtl/>
        </w:rPr>
        <w:t>داود ظاهرى</w:t>
      </w:r>
      <w:r w:rsidR="0085164D">
        <w:rPr>
          <w:rtl/>
        </w:rPr>
        <w:t xml:space="preserve">، </w:t>
      </w:r>
      <w:r>
        <w:rPr>
          <w:rtl/>
        </w:rPr>
        <w:t>ابوالثور بغدادى</w:t>
      </w:r>
      <w:r w:rsidR="0085164D">
        <w:rPr>
          <w:rtl/>
        </w:rPr>
        <w:t xml:space="preserve">. </w:t>
      </w:r>
    </w:p>
    <w:p w:rsidR="00F30AAA" w:rsidRDefault="00F30AAA" w:rsidP="00F30AAA">
      <w:pPr>
        <w:pStyle w:val="libNormal"/>
        <w:rPr>
          <w:rtl/>
        </w:rPr>
      </w:pPr>
      <w:r>
        <w:rPr>
          <w:rtl/>
        </w:rPr>
        <w:t>از مشاهير شاگردان وى</w:t>
      </w:r>
      <w:r w:rsidR="0085164D">
        <w:rPr>
          <w:rtl/>
        </w:rPr>
        <w:t xml:space="preserve">، </w:t>
      </w:r>
      <w:r>
        <w:rPr>
          <w:rtl/>
        </w:rPr>
        <w:t>ابويعقوب بويطى متوفاى سال 231 هجرى و اسماعيل مزنى متوفاى سال 264 هجرى و ربيع بن سليمان مرادى در گذشته سال 270 هجرى مى باشند</w:t>
      </w:r>
      <w:r w:rsidR="0085164D">
        <w:rPr>
          <w:rtl/>
        </w:rPr>
        <w:t xml:space="preserve">. </w:t>
      </w:r>
    </w:p>
    <w:p w:rsidR="00F30AAA" w:rsidRDefault="00F30AAA" w:rsidP="00F30AAA">
      <w:pPr>
        <w:pStyle w:val="libNormal"/>
        <w:rPr>
          <w:rtl/>
        </w:rPr>
      </w:pPr>
      <w:r>
        <w:rPr>
          <w:rtl/>
        </w:rPr>
        <w:t>از فقهاى مشهور اين مذهب ابو اسحاق فيروز آبادى - در گذشته سال 476 و مصنف كتاب «المهذب» - و ابو حامد غزالى - در گذشته سال 505 هجرى - مى باشند</w:t>
      </w:r>
      <w:r w:rsidR="0085164D">
        <w:rPr>
          <w:rtl/>
        </w:rPr>
        <w:t xml:space="preserve">. </w:t>
      </w:r>
    </w:p>
    <w:p w:rsidR="00F30AAA" w:rsidRDefault="00F30AAA" w:rsidP="00AC0295">
      <w:pPr>
        <w:pStyle w:val="Heading3"/>
        <w:rPr>
          <w:rtl/>
        </w:rPr>
      </w:pPr>
      <w:bookmarkStart w:id="148" w:name="_Toc376157555"/>
      <w:r>
        <w:rPr>
          <w:rtl/>
        </w:rPr>
        <w:t>آثار شافعى</w:t>
      </w:r>
      <w:bookmarkEnd w:id="148"/>
    </w:p>
    <w:p w:rsidR="00F30AAA" w:rsidRDefault="00F30AAA" w:rsidP="00F30AAA">
      <w:pPr>
        <w:pStyle w:val="libNormal"/>
        <w:rPr>
          <w:rtl/>
        </w:rPr>
      </w:pPr>
      <w:r>
        <w:rPr>
          <w:rtl/>
        </w:rPr>
        <w:t>آثارى كه براى شافعى ذكر كرده اند عبارتند از</w:t>
      </w:r>
      <w:r w:rsidR="0085164D">
        <w:rPr>
          <w:rtl/>
        </w:rPr>
        <w:t>:</w:t>
      </w:r>
    </w:p>
    <w:p w:rsidR="00F30AAA" w:rsidRDefault="00F30AAA" w:rsidP="00F30AAA">
      <w:pPr>
        <w:pStyle w:val="libNormal"/>
        <w:rPr>
          <w:rtl/>
        </w:rPr>
      </w:pPr>
      <w:r>
        <w:rPr>
          <w:rtl/>
        </w:rPr>
        <w:t>1 - كتاب «الام» در فقه كه در چاپهاى مختلف به چاپ رسيده از جمله 7 جلدى</w:t>
      </w:r>
      <w:r w:rsidR="0085164D">
        <w:rPr>
          <w:rtl/>
        </w:rPr>
        <w:t xml:space="preserve">. </w:t>
      </w:r>
    </w:p>
    <w:p w:rsidR="00F30AAA" w:rsidRDefault="00F30AAA" w:rsidP="00F30AAA">
      <w:pPr>
        <w:pStyle w:val="libNormal"/>
        <w:rPr>
          <w:rtl/>
        </w:rPr>
      </w:pPr>
      <w:r>
        <w:rPr>
          <w:rtl/>
        </w:rPr>
        <w:t>2 - كتاب «الرساله» در علم اصول فقه</w:t>
      </w:r>
      <w:r w:rsidR="0085164D">
        <w:rPr>
          <w:rtl/>
        </w:rPr>
        <w:t xml:space="preserve">. </w:t>
      </w:r>
    </w:p>
    <w:p w:rsidR="00F30AAA" w:rsidRDefault="00F30AAA" w:rsidP="00F30AAA">
      <w:pPr>
        <w:pStyle w:val="libNormal"/>
        <w:rPr>
          <w:rtl/>
        </w:rPr>
      </w:pPr>
      <w:r>
        <w:rPr>
          <w:rtl/>
        </w:rPr>
        <w:t>3 - كتاب «احكام القرآن»</w:t>
      </w:r>
    </w:p>
    <w:p w:rsidR="00F30AAA" w:rsidRDefault="00F30AAA" w:rsidP="00F30AAA">
      <w:pPr>
        <w:pStyle w:val="libNormal"/>
        <w:rPr>
          <w:rtl/>
        </w:rPr>
      </w:pPr>
      <w:r>
        <w:rPr>
          <w:rtl/>
        </w:rPr>
        <w:t>4 - كتاب «السنن»</w:t>
      </w:r>
      <w:r w:rsidR="0085164D">
        <w:rPr>
          <w:rtl/>
        </w:rPr>
        <w:t xml:space="preserve">. </w:t>
      </w:r>
    </w:p>
    <w:p w:rsidR="00F30AAA" w:rsidRDefault="00F30AAA" w:rsidP="00F30AAA">
      <w:pPr>
        <w:pStyle w:val="libNormal"/>
        <w:rPr>
          <w:rtl/>
        </w:rPr>
      </w:pPr>
      <w:r>
        <w:rPr>
          <w:rtl/>
        </w:rPr>
        <w:t>5 - كتاب «اختلاف الحديث»</w:t>
      </w:r>
      <w:r w:rsidR="0085164D">
        <w:rPr>
          <w:rtl/>
        </w:rPr>
        <w:t xml:space="preserve">. </w:t>
      </w:r>
    </w:p>
    <w:p w:rsidR="00F30AAA" w:rsidRDefault="00F30AAA" w:rsidP="00F30AAA">
      <w:pPr>
        <w:pStyle w:val="libNormal"/>
        <w:rPr>
          <w:rtl/>
        </w:rPr>
      </w:pPr>
      <w:r>
        <w:rPr>
          <w:rtl/>
        </w:rPr>
        <w:t>6 - كتاب «السبق و الرمى»</w:t>
      </w:r>
      <w:r w:rsidR="0085164D">
        <w:rPr>
          <w:rtl/>
        </w:rPr>
        <w:t xml:space="preserve">. </w:t>
      </w:r>
    </w:p>
    <w:p w:rsidR="00F30AAA" w:rsidRDefault="00F30AAA" w:rsidP="00F30AAA">
      <w:pPr>
        <w:pStyle w:val="libNormal"/>
        <w:rPr>
          <w:rtl/>
        </w:rPr>
      </w:pPr>
      <w:r>
        <w:rPr>
          <w:rtl/>
        </w:rPr>
        <w:t>7 - كتاب «فضائل القريش»</w:t>
      </w:r>
      <w:r w:rsidR="0085164D">
        <w:rPr>
          <w:rtl/>
        </w:rPr>
        <w:t xml:space="preserve">. </w:t>
      </w:r>
    </w:p>
    <w:p w:rsidR="00F30AAA" w:rsidRDefault="00F30AAA" w:rsidP="00F30AAA">
      <w:pPr>
        <w:pStyle w:val="libNormal"/>
        <w:rPr>
          <w:rtl/>
        </w:rPr>
      </w:pPr>
      <w:r>
        <w:rPr>
          <w:rtl/>
        </w:rPr>
        <w:t>8 - كتاب «ادب القاضى»</w:t>
      </w:r>
      <w:r w:rsidR="0085164D">
        <w:rPr>
          <w:rtl/>
        </w:rPr>
        <w:t xml:space="preserve">. </w:t>
      </w:r>
    </w:p>
    <w:p w:rsidR="00F30AAA" w:rsidRDefault="00F30AAA" w:rsidP="00F30AAA">
      <w:pPr>
        <w:pStyle w:val="libNormal"/>
        <w:rPr>
          <w:rtl/>
        </w:rPr>
      </w:pPr>
      <w:r>
        <w:rPr>
          <w:rtl/>
        </w:rPr>
        <w:t>ناگفته نماند كه كتابهاى شافعى به دست شاگردان وى جمع آورى و نوشته و تدوين گشته است</w:t>
      </w:r>
      <w:r w:rsidR="0085164D">
        <w:rPr>
          <w:rtl/>
        </w:rPr>
        <w:t xml:space="preserve">. </w:t>
      </w:r>
      <w:r>
        <w:rPr>
          <w:rtl/>
        </w:rPr>
        <w:t>چنان كه در مقدمه كتاب الام تصريح شده كه آن كتاب تقريرات درس شافعى است كه به قلم ربيع بن سليمان مرادى شاگرد شافعى</w:t>
      </w:r>
      <w:r w:rsidR="0085164D">
        <w:rPr>
          <w:rtl/>
        </w:rPr>
        <w:t xml:space="preserve">، </w:t>
      </w:r>
      <w:r>
        <w:rPr>
          <w:rtl/>
        </w:rPr>
        <w:t>به رشته تحرير در آمده است</w:t>
      </w:r>
      <w:r w:rsidR="0085164D">
        <w:rPr>
          <w:rtl/>
        </w:rPr>
        <w:t xml:space="preserve">. </w:t>
      </w:r>
    </w:p>
    <w:p w:rsidR="00F30AAA" w:rsidRDefault="00F30AAA" w:rsidP="00F30AAA">
      <w:pPr>
        <w:pStyle w:val="libNormal"/>
        <w:rPr>
          <w:rtl/>
        </w:rPr>
      </w:pPr>
      <w:r>
        <w:rPr>
          <w:rtl/>
        </w:rPr>
        <w:t>امروزه بسيارى از مسلمانان فلسطين</w:t>
      </w:r>
      <w:r w:rsidR="0085164D">
        <w:rPr>
          <w:rtl/>
        </w:rPr>
        <w:t xml:space="preserve">، </w:t>
      </w:r>
      <w:r>
        <w:rPr>
          <w:rtl/>
        </w:rPr>
        <w:t>اردن</w:t>
      </w:r>
      <w:r w:rsidR="0085164D">
        <w:rPr>
          <w:rtl/>
        </w:rPr>
        <w:t xml:space="preserve">، </w:t>
      </w:r>
      <w:r>
        <w:rPr>
          <w:rtl/>
        </w:rPr>
        <w:t>سوريه</w:t>
      </w:r>
      <w:r w:rsidR="0085164D">
        <w:rPr>
          <w:rtl/>
        </w:rPr>
        <w:t xml:space="preserve">، </w:t>
      </w:r>
      <w:r>
        <w:rPr>
          <w:rtl/>
        </w:rPr>
        <w:t>لبنان</w:t>
      </w:r>
      <w:r w:rsidR="0085164D">
        <w:rPr>
          <w:rtl/>
        </w:rPr>
        <w:t xml:space="preserve">، </w:t>
      </w:r>
      <w:r>
        <w:rPr>
          <w:rtl/>
        </w:rPr>
        <w:t>عراق</w:t>
      </w:r>
      <w:r w:rsidR="0085164D">
        <w:rPr>
          <w:rtl/>
        </w:rPr>
        <w:t xml:space="preserve">، </w:t>
      </w:r>
      <w:r>
        <w:rPr>
          <w:rtl/>
        </w:rPr>
        <w:t>حجاز</w:t>
      </w:r>
      <w:r w:rsidR="0085164D">
        <w:rPr>
          <w:rtl/>
        </w:rPr>
        <w:t xml:space="preserve">، </w:t>
      </w:r>
      <w:r>
        <w:rPr>
          <w:rtl/>
        </w:rPr>
        <w:t>پاكستان</w:t>
      </w:r>
      <w:r w:rsidR="0085164D">
        <w:rPr>
          <w:rtl/>
        </w:rPr>
        <w:t xml:space="preserve">، </w:t>
      </w:r>
      <w:r>
        <w:rPr>
          <w:rtl/>
        </w:rPr>
        <w:t>مصر</w:t>
      </w:r>
      <w:r w:rsidR="0085164D">
        <w:rPr>
          <w:rtl/>
        </w:rPr>
        <w:t xml:space="preserve">، </w:t>
      </w:r>
      <w:r>
        <w:rPr>
          <w:rtl/>
        </w:rPr>
        <w:t>هند و چين</w:t>
      </w:r>
      <w:r w:rsidR="0085164D">
        <w:rPr>
          <w:rtl/>
        </w:rPr>
        <w:t xml:space="preserve">، </w:t>
      </w:r>
      <w:r>
        <w:rPr>
          <w:rtl/>
        </w:rPr>
        <w:t>اندونزى و كردهاى ايران و سنيان فارس و يمن بر طريق مذهب فقهى شافعى هستند</w:t>
      </w:r>
      <w:r w:rsidR="0085164D">
        <w:rPr>
          <w:rtl/>
        </w:rPr>
        <w:t xml:space="preserve">. </w:t>
      </w:r>
      <w:r w:rsidR="0085164D" w:rsidRPr="0085164D">
        <w:rPr>
          <w:rStyle w:val="libFootnotenumChar"/>
          <w:rtl/>
        </w:rPr>
        <w:t>(192)</w:t>
      </w:r>
      <w:r>
        <w:rPr>
          <w:rtl/>
        </w:rPr>
        <w:t xml:space="preserve"> شافعى از نظر فقهى به شيعه خيلى نزديك است</w:t>
      </w:r>
      <w:r w:rsidR="0085164D">
        <w:rPr>
          <w:rtl/>
        </w:rPr>
        <w:t xml:space="preserve">. </w:t>
      </w:r>
    </w:p>
    <w:p w:rsidR="00F30AAA" w:rsidRDefault="00F30AAA" w:rsidP="00F30AAA">
      <w:pPr>
        <w:pStyle w:val="libNormal"/>
        <w:rPr>
          <w:rtl/>
        </w:rPr>
      </w:pPr>
      <w:r>
        <w:rPr>
          <w:rtl/>
        </w:rPr>
        <w:t xml:space="preserve">محمد بن ادريس شافعى درباره امام على بن ابيطالب </w:t>
      </w:r>
      <w:r w:rsidR="007E234D" w:rsidRPr="007E234D">
        <w:rPr>
          <w:rStyle w:val="libAlaemChar"/>
          <w:rtl/>
        </w:rPr>
        <w:t>عليه‌السلام</w:t>
      </w:r>
      <w:r>
        <w:rPr>
          <w:rtl/>
        </w:rPr>
        <w:t xml:space="preserve"> مى گويد</w:t>
      </w:r>
      <w:r w:rsidR="0085164D">
        <w:rPr>
          <w:rtl/>
        </w:rPr>
        <w:t>:</w:t>
      </w:r>
      <w:r>
        <w:rPr>
          <w:rtl/>
        </w:rPr>
        <w:t xml:space="preserve"> در امام على </w:t>
      </w:r>
      <w:r w:rsidR="007E234D" w:rsidRPr="007E234D">
        <w:rPr>
          <w:rStyle w:val="libAlaemChar"/>
          <w:rtl/>
        </w:rPr>
        <w:t>عليه‌السلام</w:t>
      </w:r>
      <w:r>
        <w:rPr>
          <w:rtl/>
        </w:rPr>
        <w:t xml:space="preserve"> چهار خصلت است كه اگر يكى از آنها در هر كس پيدا شود مستحق تكريم و احترام است و آنها عبارتند از</w:t>
      </w:r>
      <w:r w:rsidR="0085164D">
        <w:rPr>
          <w:rtl/>
        </w:rPr>
        <w:t>:</w:t>
      </w:r>
      <w:r>
        <w:rPr>
          <w:rtl/>
        </w:rPr>
        <w:t xml:space="preserve"> زهد و علم و شجاعت و شرافت</w:t>
      </w:r>
      <w:r w:rsidR="0085164D">
        <w:rPr>
          <w:rtl/>
        </w:rPr>
        <w:t xml:space="preserve">. </w:t>
      </w:r>
      <w:r>
        <w:rPr>
          <w:rtl/>
        </w:rPr>
        <w:t>و نيز مى گويد</w:t>
      </w:r>
      <w:r w:rsidR="0085164D">
        <w:rPr>
          <w:rtl/>
        </w:rPr>
        <w:t>:</w:t>
      </w:r>
      <w:r>
        <w:rPr>
          <w:rtl/>
        </w:rPr>
        <w:t xml:space="preserve"> پيامبر عاليقدر اسلام </w:t>
      </w:r>
      <w:r w:rsidR="007E234D" w:rsidRPr="007E234D">
        <w:rPr>
          <w:rStyle w:val="libAlaemChar"/>
          <w:rtl/>
        </w:rPr>
        <w:t>صلى‌الله‌عليه‌وآله‌</w:t>
      </w:r>
      <w:r w:rsidR="0085164D">
        <w:rPr>
          <w:rtl/>
        </w:rPr>
        <w:t xml:space="preserve">، </w:t>
      </w:r>
      <w:r>
        <w:rPr>
          <w:rtl/>
        </w:rPr>
        <w:t xml:space="preserve">امام على </w:t>
      </w:r>
      <w:r w:rsidR="007E234D" w:rsidRPr="007E234D">
        <w:rPr>
          <w:rStyle w:val="libAlaemChar"/>
          <w:rtl/>
        </w:rPr>
        <w:t>عليه‌السلام</w:t>
      </w:r>
      <w:r>
        <w:rPr>
          <w:rtl/>
        </w:rPr>
        <w:t xml:space="preserve"> را به دانش قرآن و محتواى آن اختصاص داد و نيز رسول اكرم </w:t>
      </w:r>
      <w:r w:rsidR="007E234D" w:rsidRPr="007E234D">
        <w:rPr>
          <w:rStyle w:val="libAlaemChar"/>
          <w:rtl/>
        </w:rPr>
        <w:t>صلى‌الله‌عليه‌وآله‌</w:t>
      </w:r>
      <w:r>
        <w:rPr>
          <w:rtl/>
        </w:rPr>
        <w:t xml:space="preserve"> به وى فرمان داد تا در ميان مسلمانان قضاوت نمايد و آن حضرت</w:t>
      </w:r>
      <w:r w:rsidR="0085164D">
        <w:rPr>
          <w:rtl/>
        </w:rPr>
        <w:t xml:space="preserve">، </w:t>
      </w:r>
      <w:r>
        <w:rPr>
          <w:rtl/>
        </w:rPr>
        <w:t xml:space="preserve">فتواهاى امام على </w:t>
      </w:r>
      <w:r w:rsidR="007E234D" w:rsidRPr="007E234D">
        <w:rPr>
          <w:rStyle w:val="libAlaemChar"/>
          <w:rtl/>
        </w:rPr>
        <w:t>عليه‌السلام</w:t>
      </w:r>
      <w:r>
        <w:rPr>
          <w:rtl/>
        </w:rPr>
        <w:t xml:space="preserve"> را امضاء مى فرمود</w:t>
      </w:r>
      <w:r w:rsidR="0085164D">
        <w:rPr>
          <w:rtl/>
        </w:rPr>
        <w:t xml:space="preserve">. </w:t>
      </w:r>
      <w:r>
        <w:rPr>
          <w:rtl/>
        </w:rPr>
        <w:t>و شافعى مى گفت</w:t>
      </w:r>
      <w:r w:rsidR="0085164D">
        <w:rPr>
          <w:rtl/>
        </w:rPr>
        <w:t>:</w:t>
      </w:r>
      <w:r>
        <w:rPr>
          <w:rtl/>
        </w:rPr>
        <w:t xml:space="preserve"> امام على </w:t>
      </w:r>
      <w:r w:rsidR="007E234D" w:rsidRPr="007E234D">
        <w:rPr>
          <w:rStyle w:val="libAlaemChar"/>
          <w:rtl/>
        </w:rPr>
        <w:t>عليه‌السلام</w:t>
      </w:r>
      <w:r>
        <w:rPr>
          <w:rtl/>
        </w:rPr>
        <w:t xml:space="preserve"> بر حق بود و معاويه ناحق و باطل</w:t>
      </w:r>
      <w:r w:rsidR="0085164D">
        <w:rPr>
          <w:rtl/>
        </w:rPr>
        <w:t xml:space="preserve">. </w:t>
      </w:r>
      <w:r w:rsidR="0085164D" w:rsidRPr="0085164D">
        <w:rPr>
          <w:rStyle w:val="libFootnotenumChar"/>
          <w:rtl/>
        </w:rPr>
        <w:t>(193)</w:t>
      </w:r>
    </w:p>
    <w:p w:rsidR="00F30AAA" w:rsidRDefault="00F30AAA" w:rsidP="00F30AAA">
      <w:pPr>
        <w:pStyle w:val="libNormal"/>
        <w:rPr>
          <w:rtl/>
        </w:rPr>
      </w:pPr>
      <w:r>
        <w:rPr>
          <w:rtl/>
        </w:rPr>
        <w:t>شافعى در سال 146 يا سال 150 هجرى به دنيا آمده و در سال 204 ماه رجب در بغداد و يا در مصر در گذشته است</w:t>
      </w:r>
      <w:r w:rsidR="0085164D">
        <w:rPr>
          <w:rtl/>
        </w:rPr>
        <w:t xml:space="preserve">. </w:t>
      </w:r>
    </w:p>
    <w:p w:rsidR="00F30AAA" w:rsidRDefault="00F30AAA" w:rsidP="00AC0295">
      <w:pPr>
        <w:pStyle w:val="Heading3"/>
        <w:rPr>
          <w:rtl/>
        </w:rPr>
      </w:pPr>
      <w:bookmarkStart w:id="149" w:name="_Toc376157556"/>
      <w:r>
        <w:rPr>
          <w:rtl/>
        </w:rPr>
        <w:t>فرقه حنبليه</w:t>
      </w:r>
      <w:r w:rsidR="0085164D">
        <w:rPr>
          <w:rtl/>
        </w:rPr>
        <w:t>:</w:t>
      </w:r>
      <w:bookmarkEnd w:id="149"/>
    </w:p>
    <w:p w:rsidR="00F30AAA" w:rsidRDefault="00F30AAA" w:rsidP="00F30AAA">
      <w:pPr>
        <w:pStyle w:val="libNormal"/>
        <w:rPr>
          <w:rtl/>
        </w:rPr>
      </w:pPr>
      <w:r>
        <w:rPr>
          <w:rtl/>
        </w:rPr>
        <w:t>اين گروه از پيروان ابو عبدالله احمد بن حنبل مى باشند</w:t>
      </w:r>
      <w:r w:rsidR="0085164D">
        <w:rPr>
          <w:rtl/>
        </w:rPr>
        <w:t xml:space="preserve">. </w:t>
      </w:r>
      <w:r>
        <w:rPr>
          <w:rtl/>
        </w:rPr>
        <w:t>احمد در سال 164 به دنيا آمد و در سال 241 هجرى درگذشت</w:t>
      </w:r>
      <w:r w:rsidR="0085164D">
        <w:rPr>
          <w:rtl/>
        </w:rPr>
        <w:t xml:space="preserve">. </w:t>
      </w:r>
      <w:r>
        <w:rPr>
          <w:rtl/>
        </w:rPr>
        <w:t>او در شهر بغداد متولد گرديد و در همان شهر از دنيا رفت</w:t>
      </w:r>
      <w:r w:rsidR="0085164D">
        <w:rPr>
          <w:rtl/>
        </w:rPr>
        <w:t xml:space="preserve">. </w:t>
      </w:r>
      <w:r>
        <w:rPr>
          <w:rtl/>
        </w:rPr>
        <w:t>احمد حنبل فقيهى كثيرالسفر بود و براى فراگفتن علوم اسلامى و حديث</w:t>
      </w:r>
      <w:r w:rsidR="0085164D">
        <w:rPr>
          <w:rtl/>
        </w:rPr>
        <w:t xml:space="preserve">، </w:t>
      </w:r>
      <w:r>
        <w:rPr>
          <w:rtl/>
        </w:rPr>
        <w:t>به شام و حجاز و يمن و كوفه و بصره سفر كرد و روايات بسيارى را گرد آورد و آنها را در مجموعه اى كه «مسند احمد حنبل» ناميده شده فراهم نمود</w:t>
      </w:r>
      <w:r w:rsidR="0085164D">
        <w:rPr>
          <w:rtl/>
        </w:rPr>
        <w:t xml:space="preserve">. </w:t>
      </w:r>
    </w:p>
    <w:p w:rsidR="00F30AAA" w:rsidRDefault="00F30AAA" w:rsidP="00F30AAA">
      <w:pPr>
        <w:pStyle w:val="libNormal"/>
        <w:rPr>
          <w:rtl/>
        </w:rPr>
      </w:pPr>
      <w:r>
        <w:rPr>
          <w:rtl/>
        </w:rPr>
        <w:t>مسند احمد بن حنبل مجموعا در شش جز و در بردارنده چهل هزار روايت مى باشد او از عمل به راءى دورى مى كرد و تنها به كتاب الله و حديث استدلال مى نمود و به اندازه اى در استناد به احاديث كوشا بود كه گروهى از بزرگان اسلام مانند</w:t>
      </w:r>
      <w:r w:rsidR="0085164D">
        <w:rPr>
          <w:rtl/>
        </w:rPr>
        <w:t>:</w:t>
      </w:r>
      <w:r>
        <w:rPr>
          <w:rtl/>
        </w:rPr>
        <w:t xml:space="preserve"> محمد بن جرير طبرى و محمد بن اسحاق معروف به ابن نديم او را از پيشوايان حديث شمرده اند</w:t>
      </w:r>
      <w:r w:rsidR="0085164D">
        <w:rPr>
          <w:rtl/>
        </w:rPr>
        <w:t xml:space="preserve">. </w:t>
      </w:r>
    </w:p>
    <w:p w:rsidR="00F30AAA" w:rsidRDefault="00F30AAA" w:rsidP="00F30AAA">
      <w:pPr>
        <w:pStyle w:val="libNormal"/>
        <w:rPr>
          <w:rtl/>
        </w:rPr>
      </w:pPr>
      <w:r>
        <w:rPr>
          <w:rtl/>
        </w:rPr>
        <w:t>احمد بن حنبل يكى از شاگردان خوش فهم شافعى بود</w:t>
      </w:r>
      <w:r w:rsidR="0085164D">
        <w:rPr>
          <w:rtl/>
        </w:rPr>
        <w:t xml:space="preserve">، </w:t>
      </w:r>
      <w:r>
        <w:rPr>
          <w:rtl/>
        </w:rPr>
        <w:t>ولى پس از مدتى از مذهب وى دورى نمود و خود مذهبى مستقل بنا كرد و آن را بر پنج اصل</w:t>
      </w:r>
      <w:r w:rsidR="0085164D">
        <w:rPr>
          <w:rtl/>
        </w:rPr>
        <w:t>:</w:t>
      </w:r>
      <w:r>
        <w:rPr>
          <w:rtl/>
        </w:rPr>
        <w:t xml:space="preserve"> قرآن و سنت و فتاوى صحابه و قول بعضى از صحابه اگر موافق كتاب و سنت باشد و همه روايات مرسل و ضعيف استوار نمود</w:t>
      </w:r>
      <w:r w:rsidR="0085164D">
        <w:rPr>
          <w:rtl/>
        </w:rPr>
        <w:t xml:space="preserve">. </w:t>
      </w:r>
      <w:r>
        <w:rPr>
          <w:rtl/>
        </w:rPr>
        <w:t>پيروان مذهب حنبلى از پيروان سه مذهب فقهى ديگر اهل سنت كمتر مى باشند</w:t>
      </w:r>
      <w:r w:rsidR="0085164D">
        <w:rPr>
          <w:rtl/>
        </w:rPr>
        <w:t xml:space="preserve">. </w:t>
      </w:r>
    </w:p>
    <w:p w:rsidR="00F30AAA" w:rsidRDefault="00F30AAA" w:rsidP="00F30AAA">
      <w:pPr>
        <w:pStyle w:val="libNormal"/>
        <w:rPr>
          <w:rtl/>
        </w:rPr>
      </w:pPr>
      <w:r>
        <w:rPr>
          <w:rtl/>
        </w:rPr>
        <w:t>پس از در گذشت ابن حنبل سالها بعد از وى</w:t>
      </w:r>
      <w:r w:rsidR="0085164D">
        <w:rPr>
          <w:rtl/>
        </w:rPr>
        <w:t xml:space="preserve">، </w:t>
      </w:r>
      <w:r>
        <w:rPr>
          <w:rtl/>
        </w:rPr>
        <w:t>دو عالم بزرگ يكى ابن تيميه و ديگرى ابن قيم شاگرد ابن تيميه روى كار آمدند و كار خودشان را بر اساس فكر امام احمد حنبل ادامه دادند و در قرن دوازدهم هجرى</w:t>
      </w:r>
      <w:r w:rsidR="0085164D">
        <w:rPr>
          <w:rtl/>
        </w:rPr>
        <w:t xml:space="preserve">، </w:t>
      </w:r>
      <w:r>
        <w:rPr>
          <w:rtl/>
        </w:rPr>
        <w:t>محمد بن عبدالوهاب متوفاى سال 1206 هجرى</w:t>
      </w:r>
      <w:r w:rsidR="0085164D">
        <w:rPr>
          <w:rtl/>
        </w:rPr>
        <w:t xml:space="preserve">، </w:t>
      </w:r>
      <w:r>
        <w:rPr>
          <w:rtl/>
        </w:rPr>
        <w:t>عقيده خود را بر محور مذهب حنبلى استوار نمود و مذهب نوينى را بوجود آورد كه امروز به نام «مذهب وهابى» در عربستان سعودى رواج كامل دارد</w:t>
      </w:r>
      <w:r w:rsidR="0085164D">
        <w:rPr>
          <w:rtl/>
        </w:rPr>
        <w:t xml:space="preserve">. </w:t>
      </w:r>
      <w:r>
        <w:rPr>
          <w:rtl/>
        </w:rPr>
        <w:t>احمد بن حنبل ايرانى الاصل و از مردمان شهر مرو و پدرش در آن عصر حاكم و فرماندار سرخس بود</w:t>
      </w:r>
      <w:r w:rsidR="0085164D">
        <w:rPr>
          <w:rtl/>
        </w:rPr>
        <w:t xml:space="preserve">. </w:t>
      </w:r>
      <w:r>
        <w:rPr>
          <w:rtl/>
        </w:rPr>
        <w:t>او علاوه بر كتاب مسند خود</w:t>
      </w:r>
      <w:r w:rsidR="0085164D">
        <w:rPr>
          <w:rtl/>
        </w:rPr>
        <w:t xml:space="preserve">، </w:t>
      </w:r>
      <w:r>
        <w:rPr>
          <w:rtl/>
        </w:rPr>
        <w:t>كتابهاى ديگرى درباره ناسخ و منسوخ و تفسير قرآن و غيره نگاشت</w:t>
      </w:r>
      <w:r w:rsidR="0085164D">
        <w:rPr>
          <w:rtl/>
        </w:rPr>
        <w:t xml:space="preserve">. </w:t>
      </w:r>
      <w:r>
        <w:rPr>
          <w:rtl/>
        </w:rPr>
        <w:t>او در عصر ماءمون عباسى قائل به قديم و ازلى بودن قرآن شد و پس از ماءمون كه معتصم بر سر كار آمد و او را آزار فراوان داد و به زندان انداخت و به مدت 28 ماه در زندان گرفتار بود تا اينكه در سال 220 هجرى از زندان آزاد شد</w:t>
      </w:r>
      <w:r w:rsidR="0085164D">
        <w:rPr>
          <w:rtl/>
        </w:rPr>
        <w:t xml:space="preserve">، </w:t>
      </w:r>
      <w:r>
        <w:rPr>
          <w:rtl/>
        </w:rPr>
        <w:t>و چون متوكل عباسى بر اريكه خلافت جلوس كرد</w:t>
      </w:r>
      <w:r w:rsidR="0085164D">
        <w:rPr>
          <w:rtl/>
        </w:rPr>
        <w:t xml:space="preserve">، </w:t>
      </w:r>
      <w:r>
        <w:rPr>
          <w:rtl/>
        </w:rPr>
        <w:t>احمد بن حنبل را احترام فراوان نمود تا از اين رهگذر جبران گذشته را نموده باشد</w:t>
      </w:r>
      <w:r w:rsidR="0085164D">
        <w:rPr>
          <w:rtl/>
        </w:rPr>
        <w:t xml:space="preserve">. </w:t>
      </w:r>
    </w:p>
    <w:p w:rsidR="00F30AAA" w:rsidRDefault="00F30AAA" w:rsidP="00F30AAA">
      <w:pPr>
        <w:pStyle w:val="libNormal"/>
        <w:rPr>
          <w:rtl/>
        </w:rPr>
      </w:pPr>
      <w:r>
        <w:rPr>
          <w:rtl/>
        </w:rPr>
        <w:t>ابن قيم فتاوى او را در بيست مجلد گرد آورى نموده است</w:t>
      </w:r>
      <w:r w:rsidR="0085164D">
        <w:rPr>
          <w:rtl/>
        </w:rPr>
        <w:t xml:space="preserve">. </w:t>
      </w:r>
      <w:r>
        <w:rPr>
          <w:rtl/>
        </w:rPr>
        <w:t>ابن حنبل از مخالفان مذهب راءى محسوب مى شود</w:t>
      </w:r>
      <w:r w:rsidR="0085164D">
        <w:rPr>
          <w:rtl/>
        </w:rPr>
        <w:t xml:space="preserve">. </w:t>
      </w:r>
    </w:p>
    <w:p w:rsidR="00F30AAA" w:rsidRDefault="00F30AAA" w:rsidP="00F30AAA">
      <w:pPr>
        <w:pStyle w:val="libNormal"/>
        <w:rPr>
          <w:rtl/>
        </w:rPr>
      </w:pPr>
      <w:r>
        <w:rPr>
          <w:rtl/>
        </w:rPr>
        <w:t>مذهب فقهى احمد بن حنبل تا قرن هشتم در بلاد اسلام رواج فراوان داشت</w:t>
      </w:r>
      <w:r w:rsidR="0085164D">
        <w:rPr>
          <w:rtl/>
        </w:rPr>
        <w:t xml:space="preserve">. </w:t>
      </w:r>
      <w:r>
        <w:rPr>
          <w:rtl/>
        </w:rPr>
        <w:t>مقدسى مى گويد</w:t>
      </w:r>
      <w:r w:rsidR="0085164D">
        <w:rPr>
          <w:rtl/>
        </w:rPr>
        <w:t>:</w:t>
      </w:r>
      <w:r>
        <w:rPr>
          <w:rtl/>
        </w:rPr>
        <w:t xml:space="preserve"> بيشتر مردم اصفهان و رى و شهرهاى ديگر در ايران مذهب حنبلى داشتند</w:t>
      </w:r>
      <w:r w:rsidR="0085164D">
        <w:rPr>
          <w:rtl/>
        </w:rPr>
        <w:t xml:space="preserve">، </w:t>
      </w:r>
      <w:r>
        <w:rPr>
          <w:rtl/>
        </w:rPr>
        <w:t>و به معاويه بن ابوسفيان احترام فراوان مى كردند و در شام و فلسطين گروه زيادى بر اين مذهب بودند و از بزرگان اين مذهب كه در ترويج ان كوشش فراوان كردند</w:t>
      </w:r>
      <w:r w:rsidR="0085164D">
        <w:rPr>
          <w:rtl/>
        </w:rPr>
        <w:t xml:space="preserve">، </w:t>
      </w:r>
      <w:r>
        <w:rPr>
          <w:rtl/>
        </w:rPr>
        <w:t>يكى تقى الدين احمد بن عبدالحليم بن تيميه متولد 661 و متوفاى 728 هجرى و پس ‍ از او شاگردش ابن قيم بوده سات و در قرن 12</w:t>
      </w:r>
      <w:r w:rsidR="0085164D">
        <w:rPr>
          <w:rtl/>
        </w:rPr>
        <w:t xml:space="preserve">، </w:t>
      </w:r>
      <w:r>
        <w:rPr>
          <w:rtl/>
        </w:rPr>
        <w:t>اين مذهب را محمد بن عبدالوهاب و خانواده آل سعود در جزيرة العرب رواج دادند</w:t>
      </w:r>
      <w:r w:rsidR="0085164D">
        <w:rPr>
          <w:rtl/>
        </w:rPr>
        <w:t xml:space="preserve">. </w:t>
      </w:r>
    </w:p>
    <w:p w:rsidR="00F30AAA" w:rsidRDefault="00F30AAA" w:rsidP="00F30AAA">
      <w:pPr>
        <w:pStyle w:val="libNormal"/>
        <w:rPr>
          <w:rtl/>
        </w:rPr>
      </w:pPr>
      <w:r>
        <w:rPr>
          <w:rtl/>
        </w:rPr>
        <w:t>گروه حنابله به امر به معروف و نهب از منكر اهميت فراوان مى دهند و در عربستان گروهى به نام «الامرين بالمعروف و الناهرين عن المنكر» از طرف حكومت دولت عهده دار اين كار هستند</w:t>
      </w:r>
      <w:r w:rsidR="0085164D">
        <w:rPr>
          <w:rtl/>
        </w:rPr>
        <w:t xml:space="preserve">. </w:t>
      </w:r>
    </w:p>
    <w:p w:rsidR="00F30AAA" w:rsidRDefault="00F30AAA" w:rsidP="00F30AAA">
      <w:pPr>
        <w:pStyle w:val="libNormal"/>
        <w:rPr>
          <w:rtl/>
        </w:rPr>
      </w:pPr>
      <w:r>
        <w:rPr>
          <w:rtl/>
        </w:rPr>
        <w:t>احمد بن حنبل مرد كهن سالى بود كه نسبت به محمد بن ادريس شافعى احترام زيادى قائل بود</w:t>
      </w:r>
      <w:r w:rsidR="0085164D">
        <w:rPr>
          <w:rtl/>
        </w:rPr>
        <w:t xml:space="preserve">. </w:t>
      </w:r>
      <w:r>
        <w:rPr>
          <w:rtl/>
        </w:rPr>
        <w:t>او همچون ديگر اصحاب حديث و سنت</w:t>
      </w:r>
      <w:r w:rsidR="0085164D">
        <w:rPr>
          <w:rtl/>
        </w:rPr>
        <w:t xml:space="preserve">، </w:t>
      </w:r>
      <w:r>
        <w:rPr>
          <w:rtl/>
        </w:rPr>
        <w:t>قرآن را ازلى و قديم مى دانست</w:t>
      </w:r>
      <w:r w:rsidR="0085164D">
        <w:rPr>
          <w:rtl/>
        </w:rPr>
        <w:t xml:space="preserve">، </w:t>
      </w:r>
      <w:r>
        <w:rPr>
          <w:rtl/>
        </w:rPr>
        <w:t>و با اينكه كلام خدا را مركب از اصوات و حروف مى دانست</w:t>
      </w:r>
      <w:r w:rsidR="0085164D">
        <w:rPr>
          <w:rtl/>
        </w:rPr>
        <w:t xml:space="preserve">، </w:t>
      </w:r>
      <w:r>
        <w:rPr>
          <w:rtl/>
        </w:rPr>
        <w:t>باز هم بر اين باور بود كه تركيب حروف و اصوات به همين شكل در عالم ازل ثابت و به ذات پروردگار قائم بوده و صوتى كه امروزه از قاريان شنيده مى شود و مشاهده اى كه از خطوط قرآن به چشم مى آيد</w:t>
      </w:r>
      <w:r w:rsidR="0085164D">
        <w:rPr>
          <w:rtl/>
        </w:rPr>
        <w:t xml:space="preserve">، </w:t>
      </w:r>
      <w:r>
        <w:rPr>
          <w:rtl/>
        </w:rPr>
        <w:t>همان كلام ازلى و قديمى يزدانى است</w:t>
      </w:r>
      <w:r w:rsidR="0085164D">
        <w:rPr>
          <w:rtl/>
        </w:rPr>
        <w:t>!</w:t>
      </w:r>
    </w:p>
    <w:p w:rsidR="00F30AAA" w:rsidRDefault="00F30AAA" w:rsidP="00F30AAA">
      <w:pPr>
        <w:pStyle w:val="libNormal"/>
        <w:rPr>
          <w:rtl/>
        </w:rPr>
      </w:pPr>
      <w:r>
        <w:rPr>
          <w:rtl/>
        </w:rPr>
        <w:t>و اين عقيده تا جايى در افكار گروهى از پيروان او پيش است كه مى گويند</w:t>
      </w:r>
      <w:r w:rsidR="0085164D">
        <w:rPr>
          <w:rtl/>
        </w:rPr>
        <w:t>:</w:t>
      </w:r>
      <w:r>
        <w:rPr>
          <w:rtl/>
        </w:rPr>
        <w:t xml:space="preserve"> هر يك از نسخه هاى قرآن و جلد آن نيز ازلى است</w:t>
      </w:r>
      <w:r w:rsidR="0085164D">
        <w:rPr>
          <w:rtl/>
        </w:rPr>
        <w:t>!</w:t>
      </w:r>
    </w:p>
    <w:p w:rsidR="00F30AAA" w:rsidRDefault="00F30AAA" w:rsidP="00F30AAA">
      <w:pPr>
        <w:pStyle w:val="libNormal"/>
        <w:rPr>
          <w:rtl/>
        </w:rPr>
      </w:pPr>
      <w:r>
        <w:rPr>
          <w:rtl/>
        </w:rPr>
        <w:t>احمد بن حنبل در مقابل گروه معتزله كه قائل به مخلوق بودن و حادث بودن قرآن بودند</w:t>
      </w:r>
      <w:r w:rsidR="0085164D">
        <w:rPr>
          <w:rtl/>
        </w:rPr>
        <w:t xml:space="preserve">، </w:t>
      </w:r>
      <w:r>
        <w:rPr>
          <w:rtl/>
        </w:rPr>
        <w:t>به شدت اصرار مى ورزيد كه قرآن قديم و ازلى است و به خاطر همين عقيده با ماءمورين خليفه عباسى ماءمون به مخالفت برخاست و كار بجايى كشيده شد كه او را دست بسته پيش ماءمون بردند</w:t>
      </w:r>
      <w:r w:rsidR="0085164D">
        <w:rPr>
          <w:rtl/>
        </w:rPr>
        <w:t xml:space="preserve">. </w:t>
      </w:r>
      <w:r>
        <w:rPr>
          <w:rtl/>
        </w:rPr>
        <w:t>ولى پيش از رسيدن</w:t>
      </w:r>
      <w:r w:rsidR="0085164D">
        <w:rPr>
          <w:rtl/>
        </w:rPr>
        <w:t xml:space="preserve">، </w:t>
      </w:r>
      <w:r>
        <w:rPr>
          <w:rtl/>
        </w:rPr>
        <w:t>خبر مرگ ماءمون به احمد بن حنبل رسيد و ماءمورين دوباره او را به بغداد برگرداندند</w:t>
      </w:r>
      <w:r w:rsidR="0085164D">
        <w:rPr>
          <w:rtl/>
        </w:rPr>
        <w:t xml:space="preserve">. </w:t>
      </w:r>
    </w:p>
    <w:p w:rsidR="00F30AAA" w:rsidRDefault="00F30AAA" w:rsidP="00F30AAA">
      <w:pPr>
        <w:pStyle w:val="libNormal"/>
        <w:rPr>
          <w:rtl/>
        </w:rPr>
      </w:pPr>
      <w:r>
        <w:rPr>
          <w:rtl/>
        </w:rPr>
        <w:t>احمد در حكومت معتصم نيز بر عقيده خود اصرار ورزيد تا اينكه در سال 219 هجرى خليفه عباسى او را در حضور گروهى به مدت سه روز تحت نظر قرار داد و بر وى فشار آورد تا از عقيده اش منصرف شود</w:t>
      </w:r>
      <w:r w:rsidR="0085164D">
        <w:rPr>
          <w:rtl/>
        </w:rPr>
        <w:t xml:space="preserve">، </w:t>
      </w:r>
      <w:r>
        <w:rPr>
          <w:rtl/>
        </w:rPr>
        <w:t>ولى اين فشار</w:t>
      </w:r>
      <w:r w:rsidR="0085164D">
        <w:rPr>
          <w:rtl/>
        </w:rPr>
        <w:t xml:space="preserve">، </w:t>
      </w:r>
      <w:r>
        <w:rPr>
          <w:rtl/>
        </w:rPr>
        <w:t>ابن حنبل را از عقيده اش باز نداشت</w:t>
      </w:r>
      <w:r w:rsidR="0085164D">
        <w:rPr>
          <w:rtl/>
        </w:rPr>
        <w:t>!</w:t>
      </w:r>
      <w:r>
        <w:rPr>
          <w:rtl/>
        </w:rPr>
        <w:t xml:space="preserve"> لذا خليفه دستور داد او را تازيانه بر او زدند</w:t>
      </w:r>
      <w:r w:rsidR="0085164D">
        <w:rPr>
          <w:rtl/>
        </w:rPr>
        <w:t xml:space="preserve">، </w:t>
      </w:r>
      <w:r>
        <w:rPr>
          <w:rtl/>
        </w:rPr>
        <w:t>از هوش برفت و خليفه از ترس گروه حنابله دستور داد تا او را زندانى كنند</w:t>
      </w:r>
      <w:r w:rsidR="0085164D">
        <w:rPr>
          <w:rtl/>
        </w:rPr>
        <w:t xml:space="preserve">. </w:t>
      </w:r>
      <w:r>
        <w:rPr>
          <w:rtl/>
        </w:rPr>
        <w:t>در عصر واثق پسر معتصم نيز همين روش دنبال شد تا اينكه در سال 232 هجرى كه متوكل عباسى به خلافت رسيد</w:t>
      </w:r>
      <w:r w:rsidR="0085164D">
        <w:rPr>
          <w:rtl/>
        </w:rPr>
        <w:t xml:space="preserve">، </w:t>
      </w:r>
      <w:r>
        <w:rPr>
          <w:rtl/>
        </w:rPr>
        <w:t>از احمد ابن حنبل حمايت كرد و او را محترم و معزز داشت</w:t>
      </w:r>
      <w:r w:rsidR="0085164D">
        <w:rPr>
          <w:rtl/>
        </w:rPr>
        <w:t xml:space="preserve">. </w:t>
      </w:r>
      <w:r w:rsidR="0085164D" w:rsidRPr="0085164D">
        <w:rPr>
          <w:rStyle w:val="libFootnotenumChar"/>
          <w:rtl/>
        </w:rPr>
        <w:t>(194)</w:t>
      </w:r>
    </w:p>
    <w:p w:rsidR="00F30AAA" w:rsidRDefault="00F30AAA" w:rsidP="00AC0295">
      <w:pPr>
        <w:pStyle w:val="Heading3"/>
        <w:rPr>
          <w:rtl/>
        </w:rPr>
      </w:pPr>
      <w:bookmarkStart w:id="150" w:name="_Toc376157557"/>
      <w:r>
        <w:rPr>
          <w:rtl/>
        </w:rPr>
        <w:t>فرقه مالكى</w:t>
      </w:r>
      <w:bookmarkEnd w:id="150"/>
    </w:p>
    <w:p w:rsidR="00F30AAA" w:rsidRDefault="00F30AAA" w:rsidP="00F30AAA">
      <w:pPr>
        <w:pStyle w:val="libNormal"/>
        <w:rPr>
          <w:rtl/>
        </w:rPr>
      </w:pPr>
      <w:r>
        <w:rPr>
          <w:rtl/>
        </w:rPr>
        <w:t>بنيان گذار اين مذهب</w:t>
      </w:r>
      <w:r w:rsidR="0085164D">
        <w:rPr>
          <w:rtl/>
        </w:rPr>
        <w:t xml:space="preserve">، </w:t>
      </w:r>
      <w:r>
        <w:rPr>
          <w:rtl/>
        </w:rPr>
        <w:t>ابو عبدالله مالك بن انس مى باشد كه پيروان او را مالكى گويند</w:t>
      </w:r>
      <w:r w:rsidR="0085164D">
        <w:rPr>
          <w:rtl/>
        </w:rPr>
        <w:t xml:space="preserve">. </w:t>
      </w:r>
      <w:r>
        <w:rPr>
          <w:rtl/>
        </w:rPr>
        <w:t>مالك در سالهاى 90 تا 95 هجرى به دنيا آمده و در شهر مدسنه منوره</w:t>
      </w:r>
      <w:r w:rsidR="0085164D">
        <w:rPr>
          <w:rtl/>
        </w:rPr>
        <w:t xml:space="preserve">، </w:t>
      </w:r>
      <w:r>
        <w:rPr>
          <w:rtl/>
        </w:rPr>
        <w:t>از فقهاى مشهور آن شهر</w:t>
      </w:r>
      <w:r w:rsidR="0085164D">
        <w:rPr>
          <w:rtl/>
        </w:rPr>
        <w:t xml:space="preserve">، </w:t>
      </w:r>
      <w:r>
        <w:rPr>
          <w:rtl/>
        </w:rPr>
        <w:t>فقه را فرا گرفت</w:t>
      </w:r>
      <w:r w:rsidR="0085164D">
        <w:rPr>
          <w:rtl/>
        </w:rPr>
        <w:t xml:space="preserve">. </w:t>
      </w:r>
      <w:r>
        <w:rPr>
          <w:rtl/>
        </w:rPr>
        <w:t>مهمترين اثر معروف او «الموطا» مى باشد</w:t>
      </w:r>
      <w:r w:rsidR="0085164D">
        <w:rPr>
          <w:rtl/>
        </w:rPr>
        <w:t xml:space="preserve">، </w:t>
      </w:r>
      <w:r>
        <w:rPr>
          <w:rtl/>
        </w:rPr>
        <w:t>كه در آن روايات و سنن را بنا به ترتيب ابواب فقهى</w:t>
      </w:r>
      <w:r w:rsidR="0085164D">
        <w:rPr>
          <w:rtl/>
        </w:rPr>
        <w:t xml:space="preserve">، </w:t>
      </w:r>
      <w:r>
        <w:rPr>
          <w:rtl/>
        </w:rPr>
        <w:t>مرتب و منظم كرده است</w:t>
      </w:r>
      <w:r w:rsidR="0085164D">
        <w:rPr>
          <w:rtl/>
        </w:rPr>
        <w:t xml:space="preserve">. </w:t>
      </w:r>
    </w:p>
    <w:p w:rsidR="00F30AAA" w:rsidRDefault="00F30AAA" w:rsidP="00F30AAA">
      <w:pPr>
        <w:pStyle w:val="libNormal"/>
        <w:rPr>
          <w:rtl/>
        </w:rPr>
      </w:pPr>
      <w:r>
        <w:rPr>
          <w:rtl/>
        </w:rPr>
        <w:t>مالك بعد از استناد به قرآن و روايات نبوى</w:t>
      </w:r>
      <w:r w:rsidR="0085164D">
        <w:rPr>
          <w:rtl/>
        </w:rPr>
        <w:t xml:space="preserve">، </w:t>
      </w:r>
      <w:r>
        <w:rPr>
          <w:rtl/>
        </w:rPr>
        <w:t>به عمل علماى عصر خود از اهل مدينه استناد مى جست و از اهل استصلاح نيز كمك مى گرفت ؛ يعنى هنگام وضع حكم</w:t>
      </w:r>
      <w:r w:rsidR="0085164D">
        <w:rPr>
          <w:rtl/>
        </w:rPr>
        <w:t xml:space="preserve">، </w:t>
      </w:r>
      <w:r>
        <w:rPr>
          <w:rtl/>
        </w:rPr>
        <w:t>مصلحت عامه را در نظر داشت و آنچه اصلح بود رعايت مى كرد</w:t>
      </w:r>
      <w:r w:rsidR="0085164D">
        <w:rPr>
          <w:rtl/>
        </w:rPr>
        <w:t xml:space="preserve">. </w:t>
      </w:r>
      <w:r>
        <w:rPr>
          <w:rtl/>
        </w:rPr>
        <w:t>مالك در سال 174 يا 187 يا 179 در مدينه در گذشت</w:t>
      </w:r>
      <w:r w:rsidR="0085164D">
        <w:rPr>
          <w:rtl/>
        </w:rPr>
        <w:t xml:space="preserve">. </w:t>
      </w:r>
      <w:r w:rsidR="0085164D" w:rsidRPr="0085164D">
        <w:rPr>
          <w:rStyle w:val="libFootnotenumChar"/>
          <w:rtl/>
        </w:rPr>
        <w:t>(195)</w:t>
      </w:r>
    </w:p>
    <w:p w:rsidR="00F30AAA" w:rsidRDefault="00F30AAA" w:rsidP="00F30AAA">
      <w:pPr>
        <w:pStyle w:val="libNormal"/>
        <w:rPr>
          <w:rtl/>
        </w:rPr>
      </w:pPr>
      <w:r>
        <w:rPr>
          <w:rtl/>
        </w:rPr>
        <w:t>مالك فقيهى عربى الاصل است كه در شهر مدينه ديده به جهان گشود و او را امام المدينه گويند و در همان شهر در گذشت</w:t>
      </w:r>
      <w:r w:rsidR="0085164D">
        <w:rPr>
          <w:rtl/>
        </w:rPr>
        <w:t xml:space="preserve">. </w:t>
      </w:r>
      <w:r>
        <w:rPr>
          <w:rtl/>
        </w:rPr>
        <w:t>او فقه خود را بر اساس روايات نبوى قرار داد و به خبر واحد نيز عمل مى كرد و به اقوال صحابه توجه فراوان داشت و چون براى مساءله اى از مسائل فقهى دليلى از قرآن و سنت پيدا نمى كرد</w:t>
      </w:r>
      <w:r w:rsidR="0085164D">
        <w:rPr>
          <w:rtl/>
        </w:rPr>
        <w:t xml:space="preserve">، </w:t>
      </w:r>
      <w:r>
        <w:rPr>
          <w:rtl/>
        </w:rPr>
        <w:t>به قياس و مصالح مرسله متوسل مى شد</w:t>
      </w:r>
      <w:r w:rsidR="0085164D">
        <w:rPr>
          <w:rtl/>
        </w:rPr>
        <w:t xml:space="preserve">. </w:t>
      </w:r>
      <w:r>
        <w:rPr>
          <w:rtl/>
        </w:rPr>
        <w:t>و مصالح مرسله امورى است كه به منظور مصلحت مهم ترى به آن توجه مى كنند</w:t>
      </w:r>
      <w:r w:rsidR="0085164D">
        <w:rPr>
          <w:rtl/>
        </w:rPr>
        <w:t xml:space="preserve">، </w:t>
      </w:r>
      <w:r>
        <w:rPr>
          <w:rtl/>
        </w:rPr>
        <w:t>مانند اينكه براى گرفتن اقرار از دزد مثلا او را شكنجه دهند! كه هيچ دليلى بر اعتبار آن در دست نيست</w:t>
      </w:r>
      <w:r w:rsidR="0085164D">
        <w:rPr>
          <w:rtl/>
        </w:rPr>
        <w:t xml:space="preserve">، </w:t>
      </w:r>
      <w:r>
        <w:rPr>
          <w:rtl/>
        </w:rPr>
        <w:t>و اين اصل فقط در نزد مالك بن انس پذيرفته شده است</w:t>
      </w:r>
      <w:r w:rsidR="0085164D">
        <w:rPr>
          <w:rtl/>
        </w:rPr>
        <w:t xml:space="preserve">. </w:t>
      </w:r>
    </w:p>
    <w:p w:rsidR="00F30AAA" w:rsidRDefault="00F30AAA" w:rsidP="00F30AAA">
      <w:pPr>
        <w:pStyle w:val="libNormal"/>
        <w:rPr>
          <w:rtl/>
        </w:rPr>
      </w:pPr>
      <w:r>
        <w:rPr>
          <w:rtl/>
        </w:rPr>
        <w:t>مالك هرگاه روايتى را نقل مى كرد</w:t>
      </w:r>
      <w:r w:rsidR="0085164D">
        <w:rPr>
          <w:rtl/>
        </w:rPr>
        <w:t xml:space="preserve">، </w:t>
      </w:r>
      <w:r>
        <w:rPr>
          <w:rtl/>
        </w:rPr>
        <w:t>وضو مى گرفت و بر روى فرش ‍ جلوس مى كرد و ريش خود را شانه مى زد و موقر و متين به خواندن روايت مى پرداخت</w:t>
      </w:r>
      <w:r w:rsidR="0085164D">
        <w:rPr>
          <w:rtl/>
        </w:rPr>
        <w:t xml:space="preserve">. </w:t>
      </w:r>
      <w:r>
        <w:rPr>
          <w:rtl/>
        </w:rPr>
        <w:t>در وقت راه رفتن و يا در حال ايستاده</w:t>
      </w:r>
      <w:r w:rsidR="0085164D">
        <w:rPr>
          <w:rtl/>
        </w:rPr>
        <w:t xml:space="preserve">، </w:t>
      </w:r>
      <w:r>
        <w:rPr>
          <w:rtl/>
        </w:rPr>
        <w:t>حديثى را نقل مى كرد</w:t>
      </w:r>
      <w:r w:rsidR="0085164D">
        <w:rPr>
          <w:rtl/>
        </w:rPr>
        <w:t xml:space="preserve">. </w:t>
      </w:r>
      <w:r>
        <w:rPr>
          <w:rtl/>
        </w:rPr>
        <w:t>او با اينكه به كبر سن رسيده بود و ضعيف شده بود در شهر مدينه بر اسب سوار نمى شد و مى گفت</w:t>
      </w:r>
      <w:r w:rsidR="0085164D">
        <w:rPr>
          <w:rtl/>
        </w:rPr>
        <w:t>:</w:t>
      </w:r>
      <w:r>
        <w:rPr>
          <w:rtl/>
        </w:rPr>
        <w:t xml:space="preserve"> به احترام پيامبر (</w:t>
      </w:r>
      <w:r w:rsidR="007E234D" w:rsidRPr="007E234D">
        <w:rPr>
          <w:rStyle w:val="libAlaemChar"/>
          <w:rtl/>
        </w:rPr>
        <w:t>صلى‌الله‌عليه‌وآله‌</w:t>
      </w:r>
      <w:r>
        <w:rPr>
          <w:rtl/>
        </w:rPr>
        <w:t>) كه در خاك مدينه مدفون است در اينجا بر اسب سوار نمى شوم</w:t>
      </w:r>
      <w:r w:rsidR="0085164D">
        <w:rPr>
          <w:rtl/>
        </w:rPr>
        <w:t xml:space="preserve">. </w:t>
      </w:r>
      <w:r w:rsidR="0085164D" w:rsidRPr="0085164D">
        <w:rPr>
          <w:rStyle w:val="libFootnotenumChar"/>
          <w:rtl/>
        </w:rPr>
        <w:t>(196)</w:t>
      </w:r>
    </w:p>
    <w:p w:rsidR="00F30AAA" w:rsidRDefault="00F30AAA" w:rsidP="00F30AAA">
      <w:pPr>
        <w:pStyle w:val="libNormal"/>
        <w:rPr>
          <w:rtl/>
        </w:rPr>
      </w:pPr>
      <w:r>
        <w:rPr>
          <w:rtl/>
        </w:rPr>
        <w:t>مالك بن انس كتاب الموطا را براى منصور عباسى نگاشت و در تمام عمرش جز براى حج بيت الله الحرام از مدينه خارج نشد</w:t>
      </w:r>
      <w:r w:rsidR="0085164D">
        <w:rPr>
          <w:rtl/>
        </w:rPr>
        <w:t xml:space="preserve">. </w:t>
      </w:r>
      <w:r>
        <w:rPr>
          <w:rtl/>
        </w:rPr>
        <w:t>وى استاد شافعى بود</w:t>
      </w:r>
      <w:r w:rsidR="0085164D">
        <w:rPr>
          <w:rtl/>
        </w:rPr>
        <w:t xml:space="preserve">. </w:t>
      </w:r>
      <w:r>
        <w:rPr>
          <w:rtl/>
        </w:rPr>
        <w:t>مذهب مالك در مدينه نشاءت گرفت و در حجاز منتشر شد</w:t>
      </w:r>
      <w:r w:rsidR="0085164D">
        <w:rPr>
          <w:rtl/>
        </w:rPr>
        <w:t xml:space="preserve">، </w:t>
      </w:r>
      <w:r>
        <w:rPr>
          <w:rtl/>
        </w:rPr>
        <w:t>سپس در مغرب و اندلس و مراكش و الجزاير و تونس و ليبى و مصر و سودان و بحرين و كويت رواج يافت</w:t>
      </w:r>
      <w:r w:rsidR="0085164D">
        <w:rPr>
          <w:rtl/>
        </w:rPr>
        <w:t xml:space="preserve">. </w:t>
      </w:r>
      <w:r>
        <w:rPr>
          <w:rtl/>
        </w:rPr>
        <w:t>پيروان مذهب فقهى مالك در حدود پنجاه ميليون نفر مى باشند</w:t>
      </w:r>
      <w:r w:rsidR="0085164D">
        <w:rPr>
          <w:rtl/>
        </w:rPr>
        <w:t xml:space="preserve">. </w:t>
      </w:r>
      <w:r w:rsidR="0085164D" w:rsidRPr="0085164D">
        <w:rPr>
          <w:rStyle w:val="libFootnotenumChar"/>
          <w:rtl/>
        </w:rPr>
        <w:t>(197)</w:t>
      </w:r>
    </w:p>
    <w:p w:rsidR="00F30AAA" w:rsidRDefault="007E234D" w:rsidP="00AC0295">
      <w:pPr>
        <w:pStyle w:val="Heading1"/>
        <w:rPr>
          <w:rtl/>
        </w:rPr>
      </w:pPr>
      <w:r>
        <w:rPr>
          <w:rtl/>
        </w:rPr>
        <w:br w:type="page"/>
      </w:r>
      <w:bookmarkStart w:id="151" w:name="_Toc376157558"/>
      <w:r w:rsidR="00F30AAA">
        <w:rPr>
          <w:rtl/>
        </w:rPr>
        <w:t>فرقه هاى اسلامى</w:t>
      </w:r>
      <w:bookmarkEnd w:id="151"/>
    </w:p>
    <w:p w:rsidR="00F30AAA" w:rsidRDefault="00F30AAA" w:rsidP="00AC0295">
      <w:pPr>
        <w:pStyle w:val="Heading2"/>
        <w:rPr>
          <w:rtl/>
        </w:rPr>
      </w:pPr>
      <w:bookmarkStart w:id="152" w:name="_Toc376157559"/>
      <w:r>
        <w:rPr>
          <w:rtl/>
        </w:rPr>
        <w:t>«مقدمه»</w:t>
      </w:r>
      <w:bookmarkEnd w:id="152"/>
    </w:p>
    <w:p w:rsidR="00F30AAA" w:rsidRDefault="00F30AAA" w:rsidP="00F30AAA">
      <w:pPr>
        <w:pStyle w:val="libNormal"/>
        <w:rPr>
          <w:rtl/>
        </w:rPr>
      </w:pPr>
      <w:r>
        <w:rPr>
          <w:rtl/>
        </w:rPr>
        <w:t>محققان و فرق اسلامى مى نويسند كه شايد نخستين كتابى كه در اين باره نوشته شده</w:t>
      </w:r>
      <w:r w:rsidR="0085164D">
        <w:rPr>
          <w:rtl/>
        </w:rPr>
        <w:t xml:space="preserve">، </w:t>
      </w:r>
      <w:r>
        <w:rPr>
          <w:rtl/>
        </w:rPr>
        <w:t>توسط علماء شيعه اماميه باشد</w:t>
      </w:r>
      <w:r w:rsidR="0085164D">
        <w:rPr>
          <w:rtl/>
        </w:rPr>
        <w:t xml:space="preserve">. </w:t>
      </w:r>
    </w:p>
    <w:p w:rsidR="00F30AAA" w:rsidRDefault="00F30AAA" w:rsidP="00F30AAA">
      <w:pPr>
        <w:pStyle w:val="libNormal"/>
        <w:rPr>
          <w:rtl/>
        </w:rPr>
      </w:pPr>
      <w:r>
        <w:rPr>
          <w:rtl/>
        </w:rPr>
        <w:t>در «فهرست» نجاشى از كتاب «فرق الشيعه» تاليف «محمد بن احمد نعيمى» از اصحاب امام يازدهم (</w:t>
      </w:r>
      <w:r w:rsidR="007E234D" w:rsidRPr="007E234D">
        <w:rPr>
          <w:rStyle w:val="libAlaemChar"/>
          <w:rtl/>
        </w:rPr>
        <w:t>عليه‌السلام</w:t>
      </w:r>
      <w:r>
        <w:rPr>
          <w:rtl/>
        </w:rPr>
        <w:t>) ياد شده است</w:t>
      </w:r>
      <w:r w:rsidR="0085164D">
        <w:rPr>
          <w:rtl/>
        </w:rPr>
        <w:t xml:space="preserve">. </w:t>
      </w:r>
      <w:r>
        <w:rPr>
          <w:rtl/>
        </w:rPr>
        <w:t>«نجاشى» از كتاب ديگرى به همين نام تاءليف «ابوالقاسم بلخى» يا كرده است</w:t>
      </w:r>
      <w:r w:rsidR="0085164D">
        <w:rPr>
          <w:rtl/>
        </w:rPr>
        <w:t xml:space="preserve">. </w:t>
      </w:r>
    </w:p>
    <w:p w:rsidR="00F30AAA" w:rsidRDefault="00F30AAA" w:rsidP="00F30AAA">
      <w:pPr>
        <w:pStyle w:val="libNormal"/>
        <w:rPr>
          <w:rtl/>
        </w:rPr>
      </w:pPr>
      <w:r>
        <w:rPr>
          <w:rtl/>
        </w:rPr>
        <w:t>تاكنون اين دو كتاب بدست نيامده است</w:t>
      </w:r>
      <w:r w:rsidR="0085164D">
        <w:rPr>
          <w:rtl/>
        </w:rPr>
        <w:t xml:space="preserve">. </w:t>
      </w:r>
    </w:p>
    <w:p w:rsidR="00F30AAA" w:rsidRDefault="00F30AAA" w:rsidP="00F30AAA">
      <w:pPr>
        <w:pStyle w:val="libNormal"/>
        <w:rPr>
          <w:rtl/>
        </w:rPr>
      </w:pPr>
      <w:r>
        <w:rPr>
          <w:rtl/>
        </w:rPr>
        <w:t>ولى دو كتاب ديگر به همين نام (</w:t>
      </w:r>
      <w:r w:rsidR="0085164D">
        <w:rPr>
          <w:rtl/>
        </w:rPr>
        <w:t>:</w:t>
      </w:r>
      <w:r>
        <w:rPr>
          <w:rtl/>
        </w:rPr>
        <w:t xml:space="preserve"> فرق الشيعه) توسط دو نفر ديگر از علماء شيعه اماميه تاءليف شده كه در دست است</w:t>
      </w:r>
      <w:r w:rsidR="0085164D">
        <w:rPr>
          <w:rtl/>
        </w:rPr>
        <w:t xml:space="preserve">. </w:t>
      </w:r>
    </w:p>
    <w:p w:rsidR="00F30AAA" w:rsidRDefault="00F30AAA" w:rsidP="00F30AAA">
      <w:pPr>
        <w:pStyle w:val="libNormal"/>
        <w:rPr>
          <w:rtl/>
        </w:rPr>
      </w:pPr>
      <w:r>
        <w:rPr>
          <w:rtl/>
        </w:rPr>
        <w:t>كتاب نخست تاءليف «حسن بن موسى النوبختى» از علماء قرن سوم شيعه اماميه به نام «فرق الشيعه» مى باشد</w:t>
      </w:r>
      <w:r w:rsidR="0085164D">
        <w:rPr>
          <w:rtl/>
        </w:rPr>
        <w:t xml:space="preserve">. </w:t>
      </w:r>
    </w:p>
    <w:p w:rsidR="00F30AAA" w:rsidRDefault="00F30AAA" w:rsidP="00F30AAA">
      <w:pPr>
        <w:pStyle w:val="libNormal"/>
        <w:rPr>
          <w:rtl/>
        </w:rPr>
      </w:pPr>
      <w:r>
        <w:rPr>
          <w:rtl/>
        </w:rPr>
        <w:t>و كتاب دوم تاليف «سعد بن عبدالله اشعرى» (معاصر نوبختى) به نام «المقالات و الفرق» مى باشد</w:t>
      </w:r>
      <w:r w:rsidR="0085164D">
        <w:rPr>
          <w:rtl/>
        </w:rPr>
        <w:t xml:space="preserve">. </w:t>
      </w:r>
    </w:p>
    <w:p w:rsidR="00F30AAA" w:rsidRDefault="00F30AAA" w:rsidP="00F30AAA">
      <w:pPr>
        <w:pStyle w:val="libNormal"/>
        <w:rPr>
          <w:rtl/>
        </w:rPr>
      </w:pPr>
      <w:r>
        <w:rPr>
          <w:rtl/>
        </w:rPr>
        <w:t>كتاب نوبختى با مقدمه و تعليمات سيد محمد صادق بحر العلوم (و قبل از او توسط مستشرقان و محققان انگليسى شناسائى و چاپ شده بود) در «نجف» چاپ شد (1379 ق اين كتاب توسط يك محقق ايرانى (دكتر مشكور) در سال 1361 ش به فارسى ترجمه شد</w:t>
      </w:r>
      <w:r w:rsidR="0085164D">
        <w:rPr>
          <w:rtl/>
        </w:rPr>
        <w:t xml:space="preserve">. </w:t>
      </w:r>
    </w:p>
    <w:p w:rsidR="00F30AAA" w:rsidRDefault="00F30AAA" w:rsidP="00F30AAA">
      <w:pPr>
        <w:pStyle w:val="libNormal"/>
        <w:rPr>
          <w:rtl/>
        </w:rPr>
      </w:pPr>
      <w:r>
        <w:rPr>
          <w:rtl/>
        </w:rPr>
        <w:t>كتاب «المقالات و الفرق» اشعرى نيز براى نخستين بار توسط «دكتر محمد جواد مشكور» محقق ايرانى چاپ گرديد كتاب ديگرى در اين زمينه به نام «الاديان و الفرق » توسط فردى به نام «سيد عبدالله بن موسى»؟ تاليف گرديده است</w:t>
      </w:r>
      <w:r w:rsidR="0085164D">
        <w:rPr>
          <w:rtl/>
        </w:rPr>
        <w:t xml:space="preserve">. </w:t>
      </w:r>
    </w:p>
    <w:p w:rsidR="00F30AAA" w:rsidRDefault="00F30AAA" w:rsidP="00F30AAA">
      <w:pPr>
        <w:pStyle w:val="libNormal"/>
        <w:rPr>
          <w:rtl/>
        </w:rPr>
      </w:pPr>
      <w:r>
        <w:rPr>
          <w:rtl/>
        </w:rPr>
        <w:t>محمد بن نعمان معروف بن «مفيد» از مشايخ شيعه اماميه كتابى به نام «اوائل المقالات فى المذاهب» تاليف كرده كه در دست است و مكرر چاپ شده است</w:t>
      </w:r>
      <w:r w:rsidR="0085164D">
        <w:rPr>
          <w:rtl/>
        </w:rPr>
        <w:t xml:space="preserve">. </w:t>
      </w:r>
    </w:p>
    <w:p w:rsidR="00F30AAA" w:rsidRDefault="00F30AAA" w:rsidP="00F30AAA">
      <w:pPr>
        <w:pStyle w:val="libNormal"/>
        <w:rPr>
          <w:rtl/>
        </w:rPr>
      </w:pPr>
      <w:r>
        <w:rPr>
          <w:rtl/>
        </w:rPr>
        <w:t>محمد بن عبيد بن على (485 ق كتابى به نام</w:t>
      </w:r>
      <w:r w:rsidR="0085164D">
        <w:rPr>
          <w:rtl/>
        </w:rPr>
        <w:t>:</w:t>
      </w:r>
    </w:p>
    <w:p w:rsidR="00F30AAA" w:rsidRDefault="00F30AAA" w:rsidP="00F30AAA">
      <w:pPr>
        <w:pStyle w:val="libNormal"/>
        <w:rPr>
          <w:rtl/>
        </w:rPr>
      </w:pPr>
      <w:r>
        <w:rPr>
          <w:rtl/>
        </w:rPr>
        <w:t>«بيان الاديان» نگاشته است كه در سال 1883 م توسط مستشرق آلمانى (شفر) چاپ و بعدا توسط «عباس اقبال» تجديد چاپ گرديد</w:t>
      </w:r>
      <w:r w:rsidR="0085164D">
        <w:rPr>
          <w:rtl/>
        </w:rPr>
        <w:t xml:space="preserve">. </w:t>
      </w:r>
      <w:r>
        <w:rPr>
          <w:rtl/>
        </w:rPr>
        <w:t>مرتضى بن داعى حسينى رازى از علما شيعه اماميه قرن هفتم هجرى كتابى به نام «تبصره العوام فى معرفه مقالات الامام » تاليف كرده كه در سال 1313 ش توسط عباس اقبال چاپ شد</w:t>
      </w:r>
      <w:r w:rsidR="0085164D">
        <w:rPr>
          <w:rtl/>
        </w:rPr>
        <w:t xml:space="preserve">. </w:t>
      </w:r>
    </w:p>
    <w:p w:rsidR="00F30AAA" w:rsidRDefault="00F30AAA" w:rsidP="00F30AAA">
      <w:pPr>
        <w:pStyle w:val="libNormal"/>
        <w:rPr>
          <w:rtl/>
        </w:rPr>
      </w:pPr>
      <w:r>
        <w:rPr>
          <w:rtl/>
        </w:rPr>
        <w:t>عبدالقادر بغدادى (م 429 ق كتاب «الفرق بين الفرق» را تاليف كرد كه چاپ مكرر آن در دست است</w:t>
      </w:r>
      <w:r w:rsidR="0085164D">
        <w:rPr>
          <w:rtl/>
        </w:rPr>
        <w:t xml:space="preserve">. </w:t>
      </w:r>
      <w:r>
        <w:rPr>
          <w:rtl/>
        </w:rPr>
        <w:t>عبدالكريم شهرستانى (م 548 ق كتاب «الملل و النحل» را تاليف نمود</w:t>
      </w:r>
      <w:r w:rsidR="0085164D">
        <w:rPr>
          <w:rtl/>
        </w:rPr>
        <w:t xml:space="preserve">. </w:t>
      </w:r>
    </w:p>
    <w:p w:rsidR="00F30AAA" w:rsidRDefault="00F30AAA" w:rsidP="00F30AAA">
      <w:pPr>
        <w:pStyle w:val="libNormal"/>
        <w:rPr>
          <w:rtl/>
        </w:rPr>
      </w:pPr>
      <w:r>
        <w:rPr>
          <w:rtl/>
        </w:rPr>
        <w:t xml:space="preserve">و ابن حزم محمد بن على بن احمد (م 456 ق كتاب «الفصل فى الاهوا و النحل» را نگاشت </w:t>
      </w:r>
      <w:r w:rsidR="0085164D" w:rsidRPr="0085164D">
        <w:rPr>
          <w:rStyle w:val="libFootnotenumChar"/>
          <w:rtl/>
        </w:rPr>
        <w:t>(198)</w:t>
      </w:r>
    </w:p>
    <w:p w:rsidR="00F30AAA" w:rsidRDefault="00F30AAA" w:rsidP="00F30AAA">
      <w:pPr>
        <w:pStyle w:val="libNormal"/>
        <w:rPr>
          <w:rtl/>
        </w:rPr>
      </w:pPr>
      <w:r>
        <w:rPr>
          <w:rtl/>
        </w:rPr>
        <w:t>نسخه خطى فرق الشيعه نوبختى ابتدا نزد كتابدار شعبه شرقى موزه بريتانيا بود كه توسط «مارگليوث» استاد دانشگاه اكسفورد به آن اشاره اى شده بود</w:t>
      </w:r>
      <w:r w:rsidR="0085164D">
        <w:rPr>
          <w:rtl/>
        </w:rPr>
        <w:t xml:space="preserve">. </w:t>
      </w:r>
      <w:r>
        <w:rPr>
          <w:rtl/>
        </w:rPr>
        <w:t>مستشرق آلمانى «هلموت ريتر» بر نسخه عكسى اين كتاب دست يافت</w:t>
      </w:r>
      <w:r w:rsidR="0085164D">
        <w:rPr>
          <w:rtl/>
        </w:rPr>
        <w:t xml:space="preserve">. </w:t>
      </w:r>
    </w:p>
    <w:p w:rsidR="00F30AAA" w:rsidRDefault="00F30AAA" w:rsidP="00F30AAA">
      <w:pPr>
        <w:pStyle w:val="libNormal"/>
        <w:rPr>
          <w:rtl/>
        </w:rPr>
      </w:pPr>
      <w:r>
        <w:rPr>
          <w:rtl/>
        </w:rPr>
        <w:t>«هملوت ريتر» در بغداد نسخه خطى كامل اين كتاب را در كتابخانه «سيد هبه الدين شهرستانى» يافت</w:t>
      </w:r>
      <w:r w:rsidR="0085164D">
        <w:rPr>
          <w:rtl/>
        </w:rPr>
        <w:t xml:space="preserve">. </w:t>
      </w:r>
      <w:r>
        <w:rPr>
          <w:rtl/>
        </w:rPr>
        <w:t>گفته مى شود اصل اين كتاب در كتابخانه «ميرزا حسين نورى» فقيه و محدث معروف معاصر شيعه اماميه بوده است</w:t>
      </w:r>
      <w:r w:rsidR="0085164D">
        <w:rPr>
          <w:rtl/>
        </w:rPr>
        <w:t xml:space="preserve">. </w:t>
      </w:r>
      <w:r>
        <w:rPr>
          <w:rtl/>
        </w:rPr>
        <w:t>مستشرق مذكور پس از مقابله نسخه ها</w:t>
      </w:r>
      <w:r w:rsidR="0085164D">
        <w:rPr>
          <w:rtl/>
        </w:rPr>
        <w:t xml:space="preserve">، </w:t>
      </w:r>
      <w:r>
        <w:rPr>
          <w:rtl/>
        </w:rPr>
        <w:t xml:space="preserve">كتاب فرق الشيعه نوبختى را در تركيه / استانبول به چاپ رساند </w:t>
      </w:r>
      <w:r w:rsidR="0085164D" w:rsidRPr="0085164D">
        <w:rPr>
          <w:rStyle w:val="libFootnotenumChar"/>
          <w:rtl/>
        </w:rPr>
        <w:t>(199)</w:t>
      </w:r>
    </w:p>
    <w:p w:rsidR="00F30AAA" w:rsidRDefault="00F30AAA" w:rsidP="00F30AAA">
      <w:pPr>
        <w:pStyle w:val="libNormal"/>
        <w:rPr>
          <w:rtl/>
        </w:rPr>
      </w:pPr>
      <w:r>
        <w:rPr>
          <w:rtl/>
        </w:rPr>
        <w:t>محقق ايرانى دكتر مشكور معتقد است كه قبل از نوبختى</w:t>
      </w:r>
      <w:r w:rsidR="0085164D">
        <w:rPr>
          <w:rtl/>
        </w:rPr>
        <w:t xml:space="preserve">، </w:t>
      </w:r>
      <w:r>
        <w:rPr>
          <w:rtl/>
        </w:rPr>
        <w:t>كسان ديگرى بوده اند كه در اين موضوع كتاب نوشته اند</w:t>
      </w:r>
      <w:r w:rsidR="0085164D">
        <w:rPr>
          <w:rtl/>
        </w:rPr>
        <w:t>:</w:t>
      </w:r>
    </w:p>
    <w:p w:rsidR="00F30AAA" w:rsidRDefault="00F30AAA" w:rsidP="00F30AAA">
      <w:pPr>
        <w:pStyle w:val="libNormal"/>
        <w:rPr>
          <w:rtl/>
        </w:rPr>
      </w:pPr>
      <w:r>
        <w:rPr>
          <w:rtl/>
        </w:rPr>
        <w:t>1 - ابوعيسى محمد بن هارون وراق م 247 ق متكلم شيعى قرن سوم</w:t>
      </w:r>
      <w:r w:rsidR="0085164D">
        <w:rPr>
          <w:rtl/>
        </w:rPr>
        <w:t xml:space="preserve">. </w:t>
      </w:r>
      <w:r>
        <w:rPr>
          <w:rtl/>
        </w:rPr>
        <w:t>وى كتابى به نام «اختلاف الشيعه» داشته است</w:t>
      </w:r>
      <w:r w:rsidR="0085164D">
        <w:rPr>
          <w:rtl/>
        </w:rPr>
        <w:t xml:space="preserve">. </w:t>
      </w:r>
    </w:p>
    <w:p w:rsidR="00F30AAA" w:rsidRDefault="00F30AAA" w:rsidP="00F30AAA">
      <w:pPr>
        <w:pStyle w:val="libNormal"/>
        <w:rPr>
          <w:rtl/>
        </w:rPr>
      </w:pPr>
      <w:r>
        <w:rPr>
          <w:rtl/>
        </w:rPr>
        <w:t>2 - ابوالقاسم نصر بن صباح بلخى</w:t>
      </w:r>
      <w:r w:rsidR="0085164D">
        <w:rPr>
          <w:rtl/>
        </w:rPr>
        <w:t xml:space="preserve">، </w:t>
      </w:r>
      <w:r>
        <w:rPr>
          <w:rtl/>
        </w:rPr>
        <w:t>از علما شيعه نيمه اول قرن چهارم هجرى</w:t>
      </w:r>
      <w:r w:rsidR="0085164D">
        <w:rPr>
          <w:rtl/>
        </w:rPr>
        <w:t xml:space="preserve">، </w:t>
      </w:r>
      <w:r>
        <w:rPr>
          <w:rtl/>
        </w:rPr>
        <w:t>كتابى به نام «فرق الشيعه» داشته است</w:t>
      </w:r>
      <w:r w:rsidR="0085164D">
        <w:rPr>
          <w:rtl/>
        </w:rPr>
        <w:t xml:space="preserve">. </w:t>
      </w:r>
    </w:p>
    <w:p w:rsidR="00F30AAA" w:rsidRDefault="00F30AAA" w:rsidP="00F30AAA">
      <w:pPr>
        <w:pStyle w:val="libNormal"/>
        <w:rPr>
          <w:rtl/>
        </w:rPr>
      </w:pPr>
      <w:r>
        <w:rPr>
          <w:rtl/>
        </w:rPr>
        <w:t xml:space="preserve">3 - ابو طالب الانبارى (م 356 ق كتاب «فرق الشيعه» داشته است </w:t>
      </w:r>
      <w:r w:rsidR="0085164D" w:rsidRPr="0085164D">
        <w:rPr>
          <w:rStyle w:val="libFootnotenumChar"/>
          <w:rtl/>
        </w:rPr>
        <w:t>(200)</w:t>
      </w:r>
    </w:p>
    <w:p w:rsidR="00F30AAA" w:rsidRDefault="00F30AAA" w:rsidP="00F30AAA">
      <w:pPr>
        <w:pStyle w:val="libNormal"/>
        <w:rPr>
          <w:rtl/>
        </w:rPr>
      </w:pPr>
      <w:r>
        <w:rPr>
          <w:rtl/>
        </w:rPr>
        <w:t>دكتر مشكور مى گويد</w:t>
      </w:r>
      <w:r w:rsidR="0085164D">
        <w:rPr>
          <w:rtl/>
        </w:rPr>
        <w:t>:</w:t>
      </w:r>
      <w:r>
        <w:rPr>
          <w:rtl/>
        </w:rPr>
        <w:t xml:space="preserve"> كتاب المقالات و الفرق تاليف سعد بن عبدالله اشعرى كه تا چند سال پيش اثرى از آن در دست نبود</w:t>
      </w:r>
      <w:r w:rsidR="0085164D">
        <w:rPr>
          <w:rtl/>
        </w:rPr>
        <w:t xml:space="preserve">، </w:t>
      </w:r>
      <w:r>
        <w:rPr>
          <w:rtl/>
        </w:rPr>
        <w:t>گمان مى رفت كه از ميان رفته باشد</w:t>
      </w:r>
      <w:r w:rsidR="0085164D">
        <w:rPr>
          <w:rtl/>
        </w:rPr>
        <w:t xml:space="preserve">. </w:t>
      </w:r>
      <w:r>
        <w:rPr>
          <w:rtl/>
        </w:rPr>
        <w:t>برخى مى پنداشتند كه فرق الشيعه اشعرى همان فرق الشيعه نوبختى است</w:t>
      </w:r>
      <w:r w:rsidR="0085164D">
        <w:rPr>
          <w:rtl/>
        </w:rPr>
        <w:t xml:space="preserve">. </w:t>
      </w:r>
      <w:r>
        <w:rPr>
          <w:rtl/>
        </w:rPr>
        <w:t>اما با پيدا شدن اين نسخه خطى معلوم شد كه كتاب اشعرى كتاب مستقلى است</w:t>
      </w:r>
      <w:r w:rsidR="0085164D">
        <w:rPr>
          <w:rtl/>
        </w:rPr>
        <w:t xml:space="preserve">. </w:t>
      </w:r>
      <w:r>
        <w:rPr>
          <w:rtl/>
        </w:rPr>
        <w:t>اين كتاب بايد در نيمه دوم قرن سوم هجرى تاليف شده باشد</w:t>
      </w:r>
      <w:r w:rsidR="0085164D">
        <w:rPr>
          <w:rtl/>
        </w:rPr>
        <w:t xml:space="preserve">. </w:t>
      </w:r>
      <w:r>
        <w:rPr>
          <w:rtl/>
        </w:rPr>
        <w:t>در عين حال مشابهاتى بسيار بين كتاب نوبختى و كتاب اشعرى وجود دارد و بديهى است كه يكى از ديگرى گرفته است</w:t>
      </w:r>
      <w:r w:rsidR="0085164D">
        <w:rPr>
          <w:rtl/>
        </w:rPr>
        <w:t xml:space="preserve">. </w:t>
      </w:r>
      <w:r>
        <w:rPr>
          <w:rtl/>
        </w:rPr>
        <w:t xml:space="preserve">دكتر مشكور معتقد است كه كتاب اشعرى بعد از كتاب نوبختى نوشته شده و مؤ لف از آن كتاب استفاده فراوان كرده است </w:t>
      </w:r>
      <w:r w:rsidR="0085164D" w:rsidRPr="0085164D">
        <w:rPr>
          <w:rStyle w:val="libFootnotenumChar"/>
          <w:rtl/>
        </w:rPr>
        <w:t>(201)</w:t>
      </w:r>
    </w:p>
    <w:p w:rsidR="00F30AAA" w:rsidRDefault="00F30AAA" w:rsidP="00AC0295">
      <w:pPr>
        <w:pStyle w:val="Heading2"/>
        <w:rPr>
          <w:rtl/>
        </w:rPr>
      </w:pPr>
      <w:bookmarkStart w:id="153" w:name="_Toc376157560"/>
      <w:r>
        <w:rPr>
          <w:rtl/>
        </w:rPr>
        <w:t xml:space="preserve">فرقه ها و مذاهب اسلامى پس از رحلت پيامبر </w:t>
      </w:r>
      <w:r w:rsidR="007E234D" w:rsidRPr="007E234D">
        <w:rPr>
          <w:rStyle w:val="libAlaemChar"/>
          <w:rtl/>
        </w:rPr>
        <w:t>صلى‌الله‌عليه‌وآله‌</w:t>
      </w:r>
      <w:r w:rsidR="0085164D">
        <w:rPr>
          <w:rtl/>
        </w:rPr>
        <w:t>:</w:t>
      </w:r>
      <w:bookmarkEnd w:id="153"/>
    </w:p>
    <w:p w:rsidR="00F30AAA" w:rsidRDefault="00F30AAA" w:rsidP="00F30AAA">
      <w:pPr>
        <w:pStyle w:val="libNormal"/>
        <w:rPr>
          <w:rtl/>
        </w:rPr>
      </w:pPr>
      <w:r>
        <w:rPr>
          <w:rtl/>
        </w:rPr>
        <w:t xml:space="preserve">پس از رحلت جانگداز پيامبر عالى قدر اسلام </w:t>
      </w:r>
      <w:r w:rsidR="007E234D" w:rsidRPr="007E234D">
        <w:rPr>
          <w:rStyle w:val="libAlaemChar"/>
          <w:rtl/>
        </w:rPr>
        <w:t>صلى‌الله‌عليه‌وآله‌</w:t>
      </w:r>
      <w:r>
        <w:rPr>
          <w:rtl/>
        </w:rPr>
        <w:t xml:space="preserve"> در 28 صفر سال 11 هجرى و تحقق كودتاى سياه سقيفه و وارونه شدن اسلام محمدى و ارتداد و فرار مردم از هيولاى خلافت غصب و طرد و نفى و حبس و قتل اهل بيت و اصحاب رسول خدا </w:t>
      </w:r>
      <w:r w:rsidR="007E234D" w:rsidRPr="007E234D">
        <w:rPr>
          <w:rStyle w:val="libAlaemChar"/>
          <w:rtl/>
        </w:rPr>
        <w:t>صلى‌الله‌عليه‌وآله‌</w:t>
      </w:r>
      <w:r w:rsidR="0085164D">
        <w:rPr>
          <w:rtl/>
        </w:rPr>
        <w:t xml:space="preserve">، </w:t>
      </w:r>
      <w:r>
        <w:rPr>
          <w:rtl/>
        </w:rPr>
        <w:t>خواص خود فروخته و مرژزدور خليفه</w:t>
      </w:r>
      <w:r w:rsidR="0085164D">
        <w:rPr>
          <w:rtl/>
        </w:rPr>
        <w:t xml:space="preserve">، </w:t>
      </w:r>
      <w:r>
        <w:rPr>
          <w:rtl/>
        </w:rPr>
        <w:t>هر كدام نغمه اى ساز كردند و دكانى آراستند و جمعى از عوام كالا نعام را مريد خويش ساختند</w:t>
      </w:r>
      <w:r w:rsidR="0085164D">
        <w:rPr>
          <w:rtl/>
        </w:rPr>
        <w:t xml:space="preserve">. </w:t>
      </w:r>
    </w:p>
    <w:p w:rsidR="00F30AAA" w:rsidRDefault="00F30AAA" w:rsidP="00F30AAA">
      <w:pPr>
        <w:pStyle w:val="libNormal"/>
        <w:rPr>
          <w:rtl/>
        </w:rPr>
      </w:pPr>
      <w:r>
        <w:rPr>
          <w:rtl/>
        </w:rPr>
        <w:t>1 - در اين ميان</w:t>
      </w:r>
      <w:r w:rsidR="0085164D">
        <w:rPr>
          <w:rtl/>
        </w:rPr>
        <w:t xml:space="preserve">، </w:t>
      </w:r>
      <w:r>
        <w:rPr>
          <w:rtl/>
        </w:rPr>
        <w:t xml:space="preserve">تنها شخصيت شاخص و استوار كه اسلام محمد </w:t>
      </w:r>
      <w:r w:rsidR="007E234D" w:rsidRPr="007E234D">
        <w:rPr>
          <w:rStyle w:val="libAlaemChar"/>
          <w:rtl/>
        </w:rPr>
        <w:t>صلى‌الله‌عليه‌وآله‌</w:t>
      </w:r>
      <w:r>
        <w:rPr>
          <w:rtl/>
        </w:rPr>
        <w:t xml:space="preserve"> و قرآن او را نمايندگى مى كرد</w:t>
      </w:r>
      <w:r w:rsidR="0085164D">
        <w:rPr>
          <w:rtl/>
        </w:rPr>
        <w:t xml:space="preserve">، </w:t>
      </w:r>
      <w:r>
        <w:rPr>
          <w:rtl/>
        </w:rPr>
        <w:t xml:space="preserve">حضرت امام منصوص و معصوم على بن ابيطالب </w:t>
      </w:r>
      <w:r w:rsidR="007E234D" w:rsidRPr="007E234D">
        <w:rPr>
          <w:rStyle w:val="libAlaemChar"/>
          <w:rtl/>
        </w:rPr>
        <w:t>عليه‌السلام</w:t>
      </w:r>
      <w:r>
        <w:rPr>
          <w:rtl/>
        </w:rPr>
        <w:t xml:space="preserve"> بود كه با حضرت فاطمه زهرا سلام الله عليها و دو فرزند بزرگوارش امام حسن و امام حسين </w:t>
      </w:r>
      <w:r w:rsidR="007E234D" w:rsidRPr="007E234D">
        <w:rPr>
          <w:rStyle w:val="libAlaemChar"/>
          <w:rtl/>
        </w:rPr>
        <w:t>عليه‌السلام</w:t>
      </w:r>
      <w:r>
        <w:rPr>
          <w:rtl/>
        </w:rPr>
        <w:t xml:space="preserve"> و ياران اندكش ابوذر</w:t>
      </w:r>
      <w:r w:rsidR="0085164D">
        <w:rPr>
          <w:rtl/>
        </w:rPr>
        <w:t xml:space="preserve">، </w:t>
      </w:r>
      <w:r>
        <w:rPr>
          <w:rtl/>
        </w:rPr>
        <w:t>سلمان</w:t>
      </w:r>
      <w:r w:rsidR="0085164D">
        <w:rPr>
          <w:rtl/>
        </w:rPr>
        <w:t xml:space="preserve">، </w:t>
      </w:r>
      <w:r>
        <w:rPr>
          <w:rtl/>
        </w:rPr>
        <w:t>مقداد</w:t>
      </w:r>
      <w:r w:rsidR="0085164D">
        <w:rPr>
          <w:rtl/>
        </w:rPr>
        <w:t xml:space="preserve">، </w:t>
      </w:r>
      <w:r>
        <w:rPr>
          <w:rtl/>
        </w:rPr>
        <w:t>و عمار</w:t>
      </w:r>
      <w:r w:rsidR="0085164D">
        <w:rPr>
          <w:rtl/>
        </w:rPr>
        <w:t xml:space="preserve">... </w:t>
      </w:r>
    </w:p>
    <w:p w:rsidR="00F30AAA" w:rsidRDefault="00F30AAA" w:rsidP="00F30AAA">
      <w:pPr>
        <w:pStyle w:val="libNormal"/>
        <w:rPr>
          <w:rtl/>
        </w:rPr>
      </w:pPr>
      <w:r>
        <w:rPr>
          <w:rtl/>
        </w:rPr>
        <w:t>در برابر كودتاچيان ايستادند و به مدت چهل روز يارى مى طلبيدند تا با يك حركت مسلحانه بساط جاهليت جان گرفته را نابود سازند</w:t>
      </w:r>
      <w:r w:rsidR="0085164D">
        <w:rPr>
          <w:rtl/>
        </w:rPr>
        <w:t xml:space="preserve">، </w:t>
      </w:r>
      <w:r>
        <w:rPr>
          <w:rtl/>
        </w:rPr>
        <w:t>اما متاءسفانه كسى از اصحاب و مردم كه مرعوب زور و فريفته زر و شرمنده تزوير شده بود</w:t>
      </w:r>
      <w:r w:rsidR="0085164D">
        <w:rPr>
          <w:rtl/>
        </w:rPr>
        <w:t xml:space="preserve">، </w:t>
      </w:r>
      <w:r>
        <w:rPr>
          <w:rtl/>
        </w:rPr>
        <w:t>به يارى آن امام بر حق نشتافت و در نتيجه</w:t>
      </w:r>
      <w:r w:rsidR="0085164D">
        <w:rPr>
          <w:rtl/>
        </w:rPr>
        <w:t xml:space="preserve">، </w:t>
      </w:r>
      <w:r>
        <w:rPr>
          <w:rtl/>
        </w:rPr>
        <w:t>شد آنچه بايد مى شد</w:t>
      </w:r>
      <w:r w:rsidR="0085164D">
        <w:rPr>
          <w:rtl/>
        </w:rPr>
        <w:t xml:space="preserve">. </w:t>
      </w:r>
    </w:p>
    <w:p w:rsidR="00F30AAA" w:rsidRDefault="00F30AAA" w:rsidP="00F30AAA">
      <w:pPr>
        <w:pStyle w:val="libNormal"/>
        <w:rPr>
          <w:rtl/>
        </w:rPr>
      </w:pPr>
      <w:r>
        <w:rPr>
          <w:rtl/>
        </w:rPr>
        <w:t>بنابراين</w:t>
      </w:r>
      <w:r w:rsidR="0085164D">
        <w:rPr>
          <w:rtl/>
        </w:rPr>
        <w:t xml:space="preserve">، </w:t>
      </w:r>
      <w:r>
        <w:rPr>
          <w:rtl/>
        </w:rPr>
        <w:t xml:space="preserve">امام على بن ابى طالب </w:t>
      </w:r>
      <w:r w:rsidR="007E234D" w:rsidRPr="007E234D">
        <w:rPr>
          <w:rStyle w:val="libAlaemChar"/>
          <w:rtl/>
        </w:rPr>
        <w:t>عليه‌السلام</w:t>
      </w:r>
      <w:r>
        <w:rPr>
          <w:rtl/>
        </w:rPr>
        <w:t xml:space="preserve"> و ياران اندك وفادار آن حضرت</w:t>
      </w:r>
      <w:r w:rsidR="0085164D">
        <w:rPr>
          <w:rtl/>
        </w:rPr>
        <w:t xml:space="preserve">، </w:t>
      </w:r>
      <w:r>
        <w:rPr>
          <w:rtl/>
        </w:rPr>
        <w:t>اسلام محمدى را نمايندگى مى كردند</w:t>
      </w:r>
      <w:r w:rsidR="0085164D">
        <w:rPr>
          <w:rtl/>
        </w:rPr>
        <w:t xml:space="preserve">. </w:t>
      </w:r>
    </w:p>
    <w:p w:rsidR="00F30AAA" w:rsidRDefault="00F30AAA" w:rsidP="00F30AAA">
      <w:pPr>
        <w:pStyle w:val="libNormal"/>
        <w:rPr>
          <w:rtl/>
        </w:rPr>
      </w:pPr>
      <w:r>
        <w:rPr>
          <w:rtl/>
        </w:rPr>
        <w:t>2 - گروه انصار به طرفدارى از سعد بن عباده خزرجى سنگ او را بر سينه مى زند و با كودتاچيان در گير شدند</w:t>
      </w:r>
      <w:r w:rsidR="0085164D">
        <w:rPr>
          <w:rtl/>
        </w:rPr>
        <w:t xml:space="preserve">. </w:t>
      </w:r>
    </w:p>
    <w:p w:rsidR="00F30AAA" w:rsidRDefault="00F30AAA" w:rsidP="00F30AAA">
      <w:pPr>
        <w:pStyle w:val="libNormal"/>
        <w:rPr>
          <w:rtl/>
        </w:rPr>
      </w:pPr>
      <w:r>
        <w:rPr>
          <w:rtl/>
        </w:rPr>
        <w:t>3 - گروه ديگر</w:t>
      </w:r>
      <w:r w:rsidR="0085164D">
        <w:rPr>
          <w:rtl/>
        </w:rPr>
        <w:t xml:space="preserve">، </w:t>
      </w:r>
      <w:r>
        <w:rPr>
          <w:rtl/>
        </w:rPr>
        <w:t>باند كوتا را تشكيل مى دادند كه با ابوبكر بن ابى قحانه بيعت كردند</w:t>
      </w:r>
      <w:r w:rsidR="0085164D">
        <w:rPr>
          <w:rtl/>
        </w:rPr>
        <w:t xml:space="preserve">. </w:t>
      </w:r>
      <w:r>
        <w:rPr>
          <w:rtl/>
        </w:rPr>
        <w:t>كه شرح آن گذشت</w:t>
      </w:r>
    </w:p>
    <w:p w:rsidR="00F30AAA" w:rsidRDefault="00F30AAA" w:rsidP="00F30AAA">
      <w:pPr>
        <w:pStyle w:val="libNormal"/>
        <w:rPr>
          <w:rtl/>
        </w:rPr>
      </w:pPr>
      <w:r>
        <w:rPr>
          <w:rtl/>
        </w:rPr>
        <w:t>4 - گروهى دست از اسلام برداشتند و دنبال مسيلمه كداب را گرفتند</w:t>
      </w:r>
      <w:r w:rsidR="0085164D">
        <w:rPr>
          <w:rtl/>
        </w:rPr>
        <w:t xml:space="preserve">. </w:t>
      </w:r>
      <w:r>
        <w:rPr>
          <w:rtl/>
        </w:rPr>
        <w:t>اينان از پرداخت زكاه به كودتاگران خوددارى كردند و به شرحى كه گذشت</w:t>
      </w:r>
      <w:r w:rsidR="0085164D">
        <w:rPr>
          <w:rtl/>
        </w:rPr>
        <w:t xml:space="preserve">، </w:t>
      </w:r>
      <w:r>
        <w:rPr>
          <w:rtl/>
        </w:rPr>
        <w:t>ابوبكر به سركوب آنان پرداخت</w:t>
      </w:r>
      <w:r w:rsidR="0085164D">
        <w:rPr>
          <w:rtl/>
        </w:rPr>
        <w:t xml:space="preserve">. </w:t>
      </w:r>
    </w:p>
    <w:p w:rsidR="00F30AAA" w:rsidRDefault="00F30AAA" w:rsidP="00F30AAA">
      <w:pPr>
        <w:pStyle w:val="libNormal"/>
        <w:rPr>
          <w:rtl/>
        </w:rPr>
      </w:pPr>
      <w:r>
        <w:rPr>
          <w:rtl/>
        </w:rPr>
        <w:t>5 - با خلافت عثمان بن عفان</w:t>
      </w:r>
      <w:r w:rsidR="0085164D">
        <w:rPr>
          <w:rtl/>
        </w:rPr>
        <w:t xml:space="preserve">، </w:t>
      </w:r>
      <w:r>
        <w:rPr>
          <w:rtl/>
        </w:rPr>
        <w:t>باند عثمانى پديدار شد</w:t>
      </w:r>
      <w:r w:rsidR="0085164D">
        <w:rPr>
          <w:rtl/>
        </w:rPr>
        <w:t xml:space="preserve">. </w:t>
      </w:r>
      <w:r>
        <w:rPr>
          <w:rtl/>
        </w:rPr>
        <w:t>اين گروه مركب از دشمنان قسم خورده اسلام و تبعيديان پيامبر اسلام و ديگر حراميان جاهليت بودند كه براى گرفتن انتقام از اسلام متحد شده بودند عثمان بن عفان دست اينان را در بيت المال بازگذاشت و هر كدام ثروت و مكنتى عظيم برداشتند و مقدمه رژيم پليد اموى را پى ريختند</w:t>
      </w:r>
      <w:r w:rsidR="0085164D">
        <w:rPr>
          <w:rtl/>
        </w:rPr>
        <w:t xml:space="preserve">. </w:t>
      </w:r>
    </w:p>
    <w:p w:rsidR="00F30AAA" w:rsidRDefault="00F30AAA" w:rsidP="00F30AAA">
      <w:pPr>
        <w:pStyle w:val="libNormal"/>
        <w:rPr>
          <w:rtl/>
        </w:rPr>
      </w:pPr>
      <w:r>
        <w:rPr>
          <w:rtl/>
        </w:rPr>
        <w:t xml:space="preserve">6 - پس از قتل عثمان بن عفان و ازدحام مردم در بيعت با امام بر حق على بن ابى طالب </w:t>
      </w:r>
      <w:r w:rsidR="007E234D" w:rsidRPr="007E234D">
        <w:rPr>
          <w:rStyle w:val="libAlaemChar"/>
          <w:rtl/>
        </w:rPr>
        <w:t>عليه‌السلام</w:t>
      </w:r>
      <w:r w:rsidR="0085164D">
        <w:rPr>
          <w:rtl/>
        </w:rPr>
        <w:t xml:space="preserve">، </w:t>
      </w:r>
      <w:r>
        <w:rPr>
          <w:rtl/>
        </w:rPr>
        <w:t>گروهى از اصحاب و رجال مشهور بى طرفى اعلام كردند و كناره گرفتند</w:t>
      </w:r>
      <w:r w:rsidR="0085164D">
        <w:rPr>
          <w:rtl/>
        </w:rPr>
        <w:t xml:space="preserve">، </w:t>
      </w:r>
      <w:r>
        <w:rPr>
          <w:rtl/>
        </w:rPr>
        <w:t>از جمله اينان</w:t>
      </w:r>
      <w:r w:rsidR="0085164D">
        <w:rPr>
          <w:rtl/>
        </w:rPr>
        <w:t>:</w:t>
      </w:r>
      <w:r>
        <w:rPr>
          <w:rtl/>
        </w:rPr>
        <w:t xml:space="preserve"> عبدالله بن عمر بن خطاب</w:t>
      </w:r>
      <w:r w:rsidR="0085164D">
        <w:rPr>
          <w:rtl/>
        </w:rPr>
        <w:t xml:space="preserve">، </w:t>
      </w:r>
      <w:r>
        <w:rPr>
          <w:rtl/>
        </w:rPr>
        <w:t>محمد بن مسلمه انصارى</w:t>
      </w:r>
      <w:r w:rsidR="0085164D">
        <w:rPr>
          <w:rtl/>
        </w:rPr>
        <w:t xml:space="preserve">، </w:t>
      </w:r>
      <w:r>
        <w:rPr>
          <w:rtl/>
        </w:rPr>
        <w:t>اسامه بن زيد</w:t>
      </w:r>
      <w:r w:rsidR="0085164D">
        <w:rPr>
          <w:rtl/>
        </w:rPr>
        <w:t xml:space="preserve">، </w:t>
      </w:r>
      <w:r>
        <w:rPr>
          <w:rtl/>
        </w:rPr>
        <w:t>سعد بن ابى وقاص ‍ و</w:t>
      </w:r>
      <w:r w:rsidR="0085164D">
        <w:rPr>
          <w:rtl/>
        </w:rPr>
        <w:t xml:space="preserve">... </w:t>
      </w:r>
    </w:p>
    <w:p w:rsidR="00F30AAA" w:rsidRDefault="00F30AAA" w:rsidP="00F30AAA">
      <w:pPr>
        <w:pStyle w:val="libNormal"/>
        <w:rPr>
          <w:rtl/>
        </w:rPr>
      </w:pPr>
      <w:r>
        <w:rPr>
          <w:rtl/>
        </w:rPr>
        <w:t xml:space="preserve">7 - از ميان بيعت كنندگان با امام على ابن ابى طالب </w:t>
      </w:r>
      <w:r w:rsidR="007E234D" w:rsidRPr="007E234D">
        <w:rPr>
          <w:rStyle w:val="libAlaemChar"/>
          <w:rtl/>
        </w:rPr>
        <w:t>عليه‌السلام</w:t>
      </w:r>
      <w:r>
        <w:rPr>
          <w:rtl/>
        </w:rPr>
        <w:t xml:space="preserve"> گروهى به مخالفت با حضرت پرداختند</w:t>
      </w:r>
      <w:r w:rsidR="0085164D">
        <w:rPr>
          <w:rtl/>
        </w:rPr>
        <w:t xml:space="preserve">. </w:t>
      </w:r>
      <w:r>
        <w:rPr>
          <w:rtl/>
        </w:rPr>
        <w:t>كه در راس اينان طلحه و زبير و عايشه بودند</w:t>
      </w:r>
      <w:r w:rsidR="0085164D">
        <w:rPr>
          <w:rtl/>
        </w:rPr>
        <w:t xml:space="preserve">. </w:t>
      </w:r>
      <w:r>
        <w:rPr>
          <w:rtl/>
        </w:rPr>
        <w:t>كه در تاريخ اسلام جنگ جمل را پرداختند و از زبان پيامبر اسلام</w:t>
      </w:r>
      <w:r w:rsidR="0085164D">
        <w:rPr>
          <w:rtl/>
        </w:rPr>
        <w:t xml:space="preserve">، </w:t>
      </w:r>
      <w:r>
        <w:rPr>
          <w:rtl/>
        </w:rPr>
        <w:t>«ناكثين» نام يافته بودند</w:t>
      </w:r>
      <w:r w:rsidR="0085164D">
        <w:rPr>
          <w:rtl/>
        </w:rPr>
        <w:t xml:space="preserve">. </w:t>
      </w:r>
    </w:p>
    <w:p w:rsidR="00F30AAA" w:rsidRDefault="00F30AAA" w:rsidP="00F30AAA">
      <w:pPr>
        <w:pStyle w:val="libNormal"/>
        <w:rPr>
          <w:rtl/>
        </w:rPr>
      </w:pPr>
      <w:r>
        <w:rPr>
          <w:rtl/>
        </w:rPr>
        <w:t xml:space="preserve">8 - گروهى ديگر از بقاياى ناكثين نزد معاويه بن ابى سفيان در شام رفته و با همدستى او به توطئه عليه امام على </w:t>
      </w:r>
      <w:r w:rsidR="007E234D" w:rsidRPr="007E234D">
        <w:rPr>
          <w:rStyle w:val="libAlaemChar"/>
          <w:rtl/>
        </w:rPr>
        <w:t>عليه‌السلام</w:t>
      </w:r>
      <w:r>
        <w:rPr>
          <w:rtl/>
        </w:rPr>
        <w:t xml:space="preserve"> پرداختند و خون خواه عثمان شدند و نبرد صفين را تدارك ديدند و از زبان پيامبر اسلام</w:t>
      </w:r>
      <w:r w:rsidR="0085164D">
        <w:rPr>
          <w:rtl/>
        </w:rPr>
        <w:t xml:space="preserve">، </w:t>
      </w:r>
      <w:r>
        <w:rPr>
          <w:rtl/>
        </w:rPr>
        <w:t>قاسطين نام يافته بودند</w:t>
      </w:r>
      <w:r w:rsidR="0085164D">
        <w:rPr>
          <w:rtl/>
        </w:rPr>
        <w:t xml:space="preserve">. </w:t>
      </w:r>
    </w:p>
    <w:p w:rsidR="00F30AAA" w:rsidRDefault="00F30AAA" w:rsidP="00F30AAA">
      <w:pPr>
        <w:pStyle w:val="libNormal"/>
        <w:rPr>
          <w:rtl/>
        </w:rPr>
      </w:pPr>
      <w:r>
        <w:rPr>
          <w:rtl/>
        </w:rPr>
        <w:t xml:space="preserve">9- گروهى ديگر از مقدسان احمق و افراطيان بى شعور كه خود حكميت را در جريان صفين بر امام على </w:t>
      </w:r>
      <w:r w:rsidR="007E234D" w:rsidRPr="007E234D">
        <w:rPr>
          <w:rStyle w:val="libAlaemChar"/>
          <w:rtl/>
        </w:rPr>
        <w:t>عليه‌السلام</w:t>
      </w:r>
      <w:r>
        <w:rPr>
          <w:rtl/>
        </w:rPr>
        <w:t xml:space="preserve"> تحميل كرده بودند</w:t>
      </w:r>
      <w:r w:rsidR="0085164D">
        <w:rPr>
          <w:rtl/>
        </w:rPr>
        <w:t xml:space="preserve">، </w:t>
      </w:r>
      <w:r>
        <w:rPr>
          <w:rtl/>
        </w:rPr>
        <w:t xml:space="preserve">بناى مخالفت گذاشتند و خواستند كه على </w:t>
      </w:r>
      <w:r w:rsidR="007E234D" w:rsidRPr="007E234D">
        <w:rPr>
          <w:rStyle w:val="libAlaemChar"/>
          <w:rtl/>
        </w:rPr>
        <w:t>عليه‌السلام</w:t>
      </w:r>
      <w:r>
        <w:rPr>
          <w:rtl/>
        </w:rPr>
        <w:t xml:space="preserve"> نقض ‍ پيمان كند</w:t>
      </w:r>
      <w:r w:rsidR="0085164D">
        <w:rPr>
          <w:rtl/>
        </w:rPr>
        <w:t xml:space="preserve">، </w:t>
      </w:r>
      <w:r>
        <w:rPr>
          <w:rtl/>
        </w:rPr>
        <w:t>و ابلهانه نعره سر مى دادند كه</w:t>
      </w:r>
      <w:r w:rsidR="0085164D">
        <w:rPr>
          <w:rtl/>
        </w:rPr>
        <w:t>:</w:t>
      </w:r>
      <w:r>
        <w:rPr>
          <w:rtl/>
        </w:rPr>
        <w:t xml:space="preserve"> «لا حكم الاالله»</w:t>
      </w:r>
      <w:r w:rsidR="0085164D">
        <w:rPr>
          <w:rtl/>
        </w:rPr>
        <w:t xml:space="preserve">. </w:t>
      </w:r>
      <w:r>
        <w:rPr>
          <w:rtl/>
        </w:rPr>
        <w:t>اينان ماجراى درازى دارند كه فصلى تز تاريخ اسلام را به خود اختصاص ‍ داده اند</w:t>
      </w:r>
      <w:r w:rsidR="0085164D">
        <w:rPr>
          <w:rtl/>
        </w:rPr>
        <w:t xml:space="preserve">. </w:t>
      </w:r>
      <w:r>
        <w:rPr>
          <w:rtl/>
        </w:rPr>
        <w:t>اينان جنگ نهروان و حرورا را پرداختند و از قبل از زبان پيامبر اسلام نام مارقين بر خود نهاده بودند</w:t>
      </w:r>
      <w:r w:rsidR="0085164D">
        <w:rPr>
          <w:rtl/>
        </w:rPr>
        <w:t xml:space="preserve">. </w:t>
      </w:r>
      <w:r>
        <w:rPr>
          <w:rtl/>
        </w:rPr>
        <w:t>اين گروه را فرقه هاى گوناگونى است</w:t>
      </w:r>
      <w:r w:rsidR="0085164D">
        <w:rPr>
          <w:rtl/>
        </w:rPr>
        <w:t xml:space="preserve">. </w:t>
      </w:r>
    </w:p>
    <w:p w:rsidR="00F30AAA" w:rsidRDefault="00F30AAA" w:rsidP="00F30AAA">
      <w:pPr>
        <w:pStyle w:val="libNormal"/>
        <w:rPr>
          <w:rtl/>
        </w:rPr>
      </w:pPr>
      <w:r>
        <w:rPr>
          <w:rtl/>
        </w:rPr>
        <w:t>در رابطه با انشعاب امت و پيدايش فرقه هاى مختلف اسلامى</w:t>
      </w:r>
      <w:r w:rsidR="0085164D">
        <w:rPr>
          <w:rtl/>
        </w:rPr>
        <w:t xml:space="preserve">، </w:t>
      </w:r>
      <w:r>
        <w:rPr>
          <w:rtl/>
        </w:rPr>
        <w:t xml:space="preserve">حديث مشهورى منسوب به پيام آور اسلام </w:t>
      </w:r>
      <w:r w:rsidR="007E234D" w:rsidRPr="007E234D">
        <w:rPr>
          <w:rStyle w:val="libAlaemChar"/>
          <w:rtl/>
        </w:rPr>
        <w:t>صلى‌الله‌عليه‌وآله‌</w:t>
      </w:r>
      <w:r>
        <w:rPr>
          <w:rtl/>
        </w:rPr>
        <w:t xml:space="preserve"> هست كه رفمود</w:t>
      </w:r>
      <w:r w:rsidR="0085164D">
        <w:rPr>
          <w:rtl/>
        </w:rPr>
        <w:t>:</w:t>
      </w:r>
    </w:p>
    <w:p w:rsidR="00F30AAA" w:rsidRDefault="00F30AAA" w:rsidP="00F30AAA">
      <w:pPr>
        <w:pStyle w:val="libNormal"/>
        <w:rPr>
          <w:rtl/>
        </w:rPr>
      </w:pPr>
      <w:r>
        <w:rPr>
          <w:rtl/>
        </w:rPr>
        <w:t>«</w:t>
      </w:r>
      <w:r w:rsidR="0085164D">
        <w:rPr>
          <w:rtl/>
        </w:rPr>
        <w:t xml:space="preserve">... </w:t>
      </w:r>
      <w:r>
        <w:rPr>
          <w:rtl/>
        </w:rPr>
        <w:t>و تختلف بعدى امتى على ثلاث و سبعين فرقه</w:t>
      </w:r>
      <w:r w:rsidR="0085164D">
        <w:rPr>
          <w:rtl/>
        </w:rPr>
        <w:t xml:space="preserve">، </w:t>
      </w:r>
      <w:r>
        <w:rPr>
          <w:rtl/>
        </w:rPr>
        <w:t>يهلك اثنان و سبعون و تنجى فرقه واحده</w:t>
      </w:r>
      <w:r w:rsidR="0085164D">
        <w:rPr>
          <w:rtl/>
        </w:rPr>
        <w:t xml:space="preserve">... </w:t>
      </w:r>
      <w:r>
        <w:rPr>
          <w:rtl/>
        </w:rPr>
        <w:t>»</w:t>
      </w:r>
    </w:p>
    <w:p w:rsidR="00F30AAA" w:rsidRDefault="00F30AAA" w:rsidP="00F30AAA">
      <w:pPr>
        <w:pStyle w:val="libNormal"/>
        <w:rPr>
          <w:rtl/>
        </w:rPr>
      </w:pPr>
      <w:r>
        <w:rPr>
          <w:rtl/>
        </w:rPr>
        <w:t>اين حديث مشهور در كليه كتب فرق و ملل و نحل آمده است و سعى شده تا فرقه ناجيه شناخته شود</w:t>
      </w:r>
      <w:r w:rsidR="0085164D">
        <w:rPr>
          <w:rtl/>
        </w:rPr>
        <w:t xml:space="preserve">. </w:t>
      </w:r>
      <w:r>
        <w:rPr>
          <w:rtl/>
        </w:rPr>
        <w:t>آنگونه كه مورد تحريف و تاويل نيز قرار گرفته است</w:t>
      </w:r>
      <w:r w:rsidR="0085164D">
        <w:rPr>
          <w:rtl/>
        </w:rPr>
        <w:t xml:space="preserve">. </w:t>
      </w:r>
      <w:r>
        <w:rPr>
          <w:rtl/>
        </w:rPr>
        <w:t>محققان و مستشرقان بر صحت صدور چنين حديثى از پيامبر اختلاف نظر دارند</w:t>
      </w:r>
      <w:r w:rsidR="0085164D">
        <w:rPr>
          <w:rtl/>
        </w:rPr>
        <w:t xml:space="preserve">. </w:t>
      </w:r>
      <w:r>
        <w:rPr>
          <w:rtl/>
        </w:rPr>
        <w:t>برخى آن را گرفته شده از روايات يهود و نصارى مى دانند</w:t>
      </w:r>
      <w:r w:rsidR="0085164D">
        <w:rPr>
          <w:rtl/>
        </w:rPr>
        <w:t xml:space="preserve">. </w:t>
      </w:r>
    </w:p>
    <w:p w:rsidR="00F30AAA" w:rsidRDefault="00F30AAA" w:rsidP="00F30AAA">
      <w:pPr>
        <w:pStyle w:val="libNormal"/>
        <w:rPr>
          <w:rtl/>
        </w:rPr>
      </w:pPr>
      <w:r>
        <w:rPr>
          <w:rtl/>
        </w:rPr>
        <w:t>محققان اسلامى مى گويند كه</w:t>
      </w:r>
      <w:r w:rsidR="0085164D">
        <w:rPr>
          <w:rtl/>
        </w:rPr>
        <w:t>:</w:t>
      </w:r>
      <w:r>
        <w:rPr>
          <w:rtl/>
        </w:rPr>
        <w:t xml:space="preserve"> صدور چنين حديثى از پيامبر اسلام قطعى و مسلم است</w:t>
      </w:r>
      <w:r w:rsidR="0085164D">
        <w:rPr>
          <w:rtl/>
        </w:rPr>
        <w:t xml:space="preserve">، </w:t>
      </w:r>
      <w:r>
        <w:rPr>
          <w:rtl/>
        </w:rPr>
        <w:t>و حتى پيامبر اسلام از افتراق ديگر اديان پيشين و تعداد فرقه هاى آنها خبر داده است</w:t>
      </w:r>
      <w:r w:rsidR="0085164D">
        <w:rPr>
          <w:rtl/>
        </w:rPr>
        <w:t xml:space="preserve">. </w:t>
      </w:r>
      <w:r>
        <w:rPr>
          <w:rtl/>
        </w:rPr>
        <w:t>بغدادى و شهرستانى بر صحت و صدور اين روايت مصرند</w:t>
      </w:r>
      <w:r w:rsidR="0085164D">
        <w:rPr>
          <w:rtl/>
        </w:rPr>
        <w:t xml:space="preserve">. </w:t>
      </w:r>
    </w:p>
    <w:p w:rsidR="00F30AAA" w:rsidRDefault="00F30AAA" w:rsidP="00F30AAA">
      <w:pPr>
        <w:pStyle w:val="libNormal"/>
        <w:rPr>
          <w:rtl/>
        </w:rPr>
      </w:pPr>
      <w:r>
        <w:rPr>
          <w:rtl/>
        </w:rPr>
        <w:t>محققان شيعه اماميه معتقدند كه</w:t>
      </w:r>
      <w:r w:rsidR="0085164D">
        <w:rPr>
          <w:rtl/>
        </w:rPr>
        <w:t>:</w:t>
      </w:r>
      <w:r>
        <w:rPr>
          <w:rtl/>
        </w:rPr>
        <w:t xml:space="preserve"> بر فرض صحت سند بايد در متن اين روايت دقت نظر بيشترى شود</w:t>
      </w:r>
      <w:r w:rsidR="0085164D">
        <w:rPr>
          <w:rtl/>
        </w:rPr>
        <w:t xml:space="preserve">. </w:t>
      </w:r>
      <w:r>
        <w:rPr>
          <w:rtl/>
        </w:rPr>
        <w:t>چرا كه ظاهر اين است كه فرقه هاى بزرگ چهار فرقه مى باشند</w:t>
      </w:r>
      <w:r w:rsidR="0085164D">
        <w:rPr>
          <w:rtl/>
        </w:rPr>
        <w:t>:</w:t>
      </w:r>
    </w:p>
    <w:p w:rsidR="00E00A4A" w:rsidRDefault="00F30AAA" w:rsidP="00F30AAA">
      <w:pPr>
        <w:pStyle w:val="libNormal"/>
        <w:rPr>
          <w:rtl/>
        </w:rPr>
      </w:pPr>
      <w:r>
        <w:rPr>
          <w:rtl/>
        </w:rPr>
        <w:t>1 - شيعه</w:t>
      </w:r>
      <w:r w:rsidR="0085164D">
        <w:rPr>
          <w:rtl/>
        </w:rPr>
        <w:t xml:space="preserve">، </w:t>
      </w:r>
      <w:r>
        <w:rPr>
          <w:rtl/>
        </w:rPr>
        <w:t>2 - معتزله</w:t>
      </w:r>
      <w:r w:rsidR="0085164D">
        <w:rPr>
          <w:rtl/>
        </w:rPr>
        <w:t xml:space="preserve">، </w:t>
      </w:r>
      <w:r>
        <w:rPr>
          <w:rtl/>
        </w:rPr>
        <w:t>3 - اشاعره</w:t>
      </w:r>
      <w:r w:rsidR="0085164D">
        <w:rPr>
          <w:rtl/>
        </w:rPr>
        <w:t xml:space="preserve">، </w:t>
      </w:r>
      <w:r>
        <w:rPr>
          <w:rtl/>
        </w:rPr>
        <w:t xml:space="preserve">4 </w:t>
      </w:r>
      <w:r w:rsidRPr="007E234D">
        <w:rPr>
          <w:rFonts w:cs="Times New Roman" w:hint="cs"/>
          <w:rtl/>
        </w:rPr>
        <w:t>–</w:t>
      </w:r>
      <w:r>
        <w:rPr>
          <w:rtl/>
        </w:rPr>
        <w:t xml:space="preserve"> خوارج</w:t>
      </w:r>
    </w:p>
    <w:p w:rsidR="00F30AAA" w:rsidRDefault="00F30AAA" w:rsidP="00AC0295">
      <w:pPr>
        <w:pStyle w:val="Heading2"/>
        <w:rPr>
          <w:rtl/>
        </w:rPr>
      </w:pPr>
      <w:bookmarkStart w:id="154" w:name="_Toc376157561"/>
      <w:r>
        <w:rPr>
          <w:rtl/>
        </w:rPr>
        <w:t>اسامى فرقه ها؛</w:t>
      </w:r>
      <w:bookmarkEnd w:id="154"/>
    </w:p>
    <w:p w:rsidR="00F30AAA" w:rsidRDefault="00F30AAA" w:rsidP="00F30AAA">
      <w:pPr>
        <w:pStyle w:val="libNormal"/>
        <w:rPr>
          <w:rtl/>
        </w:rPr>
      </w:pPr>
      <w:r>
        <w:rPr>
          <w:rtl/>
        </w:rPr>
        <w:t>مولفان كتب فرق كوشيده اند تا عدد فرقه ها را به 73 فرقه برسانند تا با روايت منسوب به پيامبر اسلام مطابقت كند</w:t>
      </w:r>
      <w:r w:rsidR="0085164D">
        <w:rPr>
          <w:rtl/>
        </w:rPr>
        <w:t xml:space="preserve">. </w:t>
      </w:r>
    </w:p>
    <w:p w:rsidR="00F30AAA" w:rsidRDefault="00F30AAA" w:rsidP="00F30AAA">
      <w:pPr>
        <w:pStyle w:val="libNormal"/>
        <w:rPr>
          <w:rtl/>
        </w:rPr>
      </w:pPr>
      <w:r>
        <w:rPr>
          <w:rtl/>
        </w:rPr>
        <w:t>شگفت آنكه در كتب فرق الشيعه</w:t>
      </w:r>
      <w:r w:rsidR="0085164D">
        <w:rPr>
          <w:rtl/>
        </w:rPr>
        <w:t xml:space="preserve">، </w:t>
      </w:r>
      <w:r>
        <w:rPr>
          <w:rtl/>
        </w:rPr>
        <w:t>فرقه هاى شيعى به 155 فرقه مى رسند</w:t>
      </w:r>
      <w:r w:rsidR="0085164D">
        <w:rPr>
          <w:rtl/>
        </w:rPr>
        <w:t xml:space="preserve">. </w:t>
      </w:r>
    </w:p>
    <w:p w:rsidR="00F30AAA" w:rsidRDefault="00F30AAA" w:rsidP="00F30AAA">
      <w:pPr>
        <w:pStyle w:val="libNormal"/>
        <w:rPr>
          <w:rtl/>
        </w:rPr>
      </w:pPr>
      <w:r>
        <w:rPr>
          <w:rtl/>
        </w:rPr>
        <w:t xml:space="preserve">برخى معتقدند كه پس از امام على بن ابيطالب </w:t>
      </w:r>
      <w:r w:rsidR="007E234D" w:rsidRPr="007E234D">
        <w:rPr>
          <w:rStyle w:val="libAlaemChar"/>
          <w:rtl/>
        </w:rPr>
        <w:t>عليه‌السلام</w:t>
      </w:r>
      <w:r>
        <w:rPr>
          <w:rtl/>
        </w:rPr>
        <w:t xml:space="preserve"> شيعيان به چهار دسته مهم تقسيم شدند</w:t>
      </w:r>
      <w:r w:rsidR="0085164D">
        <w:rPr>
          <w:rtl/>
        </w:rPr>
        <w:t>:</w:t>
      </w:r>
    </w:p>
    <w:p w:rsidR="00F30AAA" w:rsidRDefault="00F30AAA" w:rsidP="00F30AAA">
      <w:pPr>
        <w:pStyle w:val="libNormal"/>
        <w:rPr>
          <w:rtl/>
        </w:rPr>
      </w:pPr>
      <w:r>
        <w:rPr>
          <w:rtl/>
        </w:rPr>
        <w:t>1 - زيديه</w:t>
      </w:r>
    </w:p>
    <w:p w:rsidR="00F30AAA" w:rsidRDefault="00F30AAA" w:rsidP="00F30AAA">
      <w:pPr>
        <w:pStyle w:val="libNormal"/>
        <w:rPr>
          <w:rtl/>
        </w:rPr>
      </w:pPr>
      <w:r>
        <w:rPr>
          <w:rtl/>
        </w:rPr>
        <w:t>2 - كيسانيه</w:t>
      </w:r>
    </w:p>
    <w:p w:rsidR="00F30AAA" w:rsidRDefault="00F30AAA" w:rsidP="00F30AAA">
      <w:pPr>
        <w:pStyle w:val="libNormal"/>
        <w:rPr>
          <w:rtl/>
        </w:rPr>
      </w:pPr>
      <w:r>
        <w:rPr>
          <w:rtl/>
        </w:rPr>
        <w:t>3 - غلاه</w:t>
      </w:r>
    </w:p>
    <w:p w:rsidR="00F30AAA" w:rsidRDefault="00F30AAA" w:rsidP="00F30AAA">
      <w:pPr>
        <w:pStyle w:val="libNormal"/>
        <w:rPr>
          <w:rtl/>
        </w:rPr>
      </w:pPr>
      <w:r>
        <w:rPr>
          <w:rtl/>
        </w:rPr>
        <w:t>4 - اماميه</w:t>
      </w:r>
    </w:p>
    <w:p w:rsidR="00F30AAA" w:rsidRDefault="00F30AAA" w:rsidP="00F30AAA">
      <w:pPr>
        <w:pStyle w:val="libNormal"/>
        <w:rPr>
          <w:rtl/>
        </w:rPr>
      </w:pPr>
      <w:r>
        <w:rPr>
          <w:rtl/>
        </w:rPr>
        <w:t>و از اين چهار دسته</w:t>
      </w:r>
      <w:r w:rsidR="0085164D">
        <w:rPr>
          <w:rtl/>
        </w:rPr>
        <w:t xml:space="preserve">، </w:t>
      </w:r>
      <w:r>
        <w:rPr>
          <w:rtl/>
        </w:rPr>
        <w:t>فرقه هاى گوناگونى پديد آمدند</w:t>
      </w:r>
      <w:r w:rsidR="0085164D">
        <w:rPr>
          <w:rtl/>
        </w:rPr>
        <w:t xml:space="preserve">. </w:t>
      </w:r>
    </w:p>
    <w:p w:rsidR="00F30AAA" w:rsidRDefault="00F30AAA" w:rsidP="00F30AAA">
      <w:pPr>
        <w:pStyle w:val="libNormal"/>
        <w:rPr>
          <w:rtl/>
        </w:rPr>
      </w:pPr>
      <w:r>
        <w:rPr>
          <w:rtl/>
        </w:rPr>
        <w:t>«مسعودى» مى نويسد كه در زمان وى «73» فرقه مختلف موجود بوده و فرق ديگرى بر اين تعداد افزوده شده است</w:t>
      </w:r>
      <w:r w:rsidR="0085164D">
        <w:rPr>
          <w:rtl/>
        </w:rPr>
        <w:t xml:space="preserve">. </w:t>
      </w:r>
      <w:r>
        <w:rPr>
          <w:rtl/>
        </w:rPr>
        <w:t>مؤ لف كتاب بيان الاديان كه در سال 485 ق كتابش را نگاشته</w:t>
      </w:r>
      <w:r w:rsidR="0085164D">
        <w:rPr>
          <w:rtl/>
        </w:rPr>
        <w:t xml:space="preserve">، </w:t>
      </w:r>
      <w:r>
        <w:rPr>
          <w:rtl/>
        </w:rPr>
        <w:t>فرقه ها را اين گونه بر شمرده است</w:t>
      </w:r>
      <w:r w:rsidR="0085164D">
        <w:rPr>
          <w:rtl/>
        </w:rPr>
        <w:t>:</w:t>
      </w:r>
    </w:p>
    <w:p w:rsidR="00F30AAA" w:rsidRDefault="00F30AAA" w:rsidP="00F30AAA">
      <w:pPr>
        <w:pStyle w:val="libNormal"/>
        <w:rPr>
          <w:rtl/>
        </w:rPr>
      </w:pPr>
      <w:r>
        <w:rPr>
          <w:rtl/>
        </w:rPr>
        <w:t>1 - اصحاب الحديث</w:t>
      </w:r>
      <w:r w:rsidR="0085164D">
        <w:rPr>
          <w:rtl/>
        </w:rPr>
        <w:t xml:space="preserve">، </w:t>
      </w:r>
      <w:r>
        <w:rPr>
          <w:rtl/>
        </w:rPr>
        <w:t>5 فرقه</w:t>
      </w:r>
    </w:p>
    <w:p w:rsidR="00F30AAA" w:rsidRDefault="00F30AAA" w:rsidP="00F30AAA">
      <w:pPr>
        <w:pStyle w:val="libNormal"/>
        <w:rPr>
          <w:rtl/>
        </w:rPr>
      </w:pPr>
      <w:r>
        <w:rPr>
          <w:rtl/>
        </w:rPr>
        <w:t>2 - اصحاب الراى</w:t>
      </w:r>
      <w:r w:rsidR="0085164D">
        <w:rPr>
          <w:rtl/>
        </w:rPr>
        <w:t xml:space="preserve">، </w:t>
      </w:r>
      <w:r>
        <w:rPr>
          <w:rtl/>
        </w:rPr>
        <w:t>يك فرقه</w:t>
      </w:r>
    </w:p>
    <w:p w:rsidR="00F30AAA" w:rsidRDefault="00F30AAA" w:rsidP="00F30AAA">
      <w:pPr>
        <w:pStyle w:val="libNormal"/>
        <w:rPr>
          <w:rtl/>
        </w:rPr>
      </w:pPr>
      <w:r>
        <w:rPr>
          <w:rtl/>
        </w:rPr>
        <w:t>3 - معتزله</w:t>
      </w:r>
      <w:r w:rsidR="0085164D">
        <w:rPr>
          <w:rtl/>
        </w:rPr>
        <w:t xml:space="preserve">، </w:t>
      </w:r>
      <w:r>
        <w:rPr>
          <w:rtl/>
        </w:rPr>
        <w:t>7 فرقه</w:t>
      </w:r>
    </w:p>
    <w:p w:rsidR="00F30AAA" w:rsidRDefault="00F30AAA" w:rsidP="00F30AAA">
      <w:pPr>
        <w:pStyle w:val="libNormal"/>
        <w:rPr>
          <w:rtl/>
        </w:rPr>
      </w:pPr>
      <w:r>
        <w:rPr>
          <w:rtl/>
        </w:rPr>
        <w:t>4 - فرقه اول شيعه</w:t>
      </w:r>
      <w:r w:rsidR="0085164D">
        <w:rPr>
          <w:rtl/>
        </w:rPr>
        <w:t xml:space="preserve">، </w:t>
      </w:r>
      <w:r>
        <w:rPr>
          <w:rtl/>
        </w:rPr>
        <w:t>5 فرقه</w:t>
      </w:r>
    </w:p>
    <w:p w:rsidR="00F30AAA" w:rsidRDefault="00F30AAA" w:rsidP="00F30AAA">
      <w:pPr>
        <w:pStyle w:val="libNormal"/>
        <w:rPr>
          <w:rtl/>
        </w:rPr>
      </w:pPr>
      <w:r>
        <w:rPr>
          <w:rtl/>
        </w:rPr>
        <w:t>5 - فرقه دوم شيعه</w:t>
      </w:r>
      <w:r w:rsidR="0085164D">
        <w:rPr>
          <w:rtl/>
        </w:rPr>
        <w:t xml:space="preserve">، </w:t>
      </w:r>
      <w:r>
        <w:rPr>
          <w:rtl/>
        </w:rPr>
        <w:t>5 فرقه</w:t>
      </w:r>
    </w:p>
    <w:p w:rsidR="00F30AAA" w:rsidRDefault="00F30AAA" w:rsidP="00F30AAA">
      <w:pPr>
        <w:pStyle w:val="libNormal"/>
        <w:rPr>
          <w:rtl/>
        </w:rPr>
      </w:pPr>
      <w:r>
        <w:rPr>
          <w:rtl/>
        </w:rPr>
        <w:t>6 - فرقه سوم شيعه</w:t>
      </w:r>
      <w:r w:rsidR="0085164D">
        <w:rPr>
          <w:rtl/>
        </w:rPr>
        <w:t xml:space="preserve">، </w:t>
      </w:r>
      <w:r>
        <w:rPr>
          <w:rtl/>
        </w:rPr>
        <w:t>يك فرقه</w:t>
      </w:r>
    </w:p>
    <w:p w:rsidR="00F30AAA" w:rsidRDefault="00F30AAA" w:rsidP="00F30AAA">
      <w:pPr>
        <w:pStyle w:val="libNormal"/>
        <w:rPr>
          <w:rtl/>
        </w:rPr>
      </w:pPr>
      <w:r>
        <w:rPr>
          <w:rtl/>
        </w:rPr>
        <w:t>7 - فرقه غاليه</w:t>
      </w:r>
      <w:r w:rsidR="0085164D">
        <w:rPr>
          <w:rtl/>
        </w:rPr>
        <w:t xml:space="preserve">، </w:t>
      </w:r>
      <w:r>
        <w:rPr>
          <w:rtl/>
        </w:rPr>
        <w:t>8 فرقه</w:t>
      </w:r>
    </w:p>
    <w:p w:rsidR="00F30AAA" w:rsidRDefault="00F30AAA" w:rsidP="00F30AAA">
      <w:pPr>
        <w:pStyle w:val="libNormal"/>
        <w:rPr>
          <w:rtl/>
        </w:rPr>
      </w:pPr>
      <w:r>
        <w:rPr>
          <w:rtl/>
        </w:rPr>
        <w:t>9- فرقه چهارم از شيعه</w:t>
      </w:r>
      <w:r w:rsidR="0085164D">
        <w:rPr>
          <w:rtl/>
        </w:rPr>
        <w:t xml:space="preserve">، </w:t>
      </w:r>
      <w:r>
        <w:rPr>
          <w:rtl/>
        </w:rPr>
        <w:t>يك فرقه</w:t>
      </w:r>
    </w:p>
    <w:p w:rsidR="00F30AAA" w:rsidRDefault="00F30AAA" w:rsidP="00F30AAA">
      <w:pPr>
        <w:pStyle w:val="libNormal"/>
        <w:rPr>
          <w:rtl/>
        </w:rPr>
      </w:pPr>
      <w:r>
        <w:rPr>
          <w:rtl/>
        </w:rPr>
        <w:t>10 - خوارج</w:t>
      </w:r>
      <w:r w:rsidR="0085164D">
        <w:rPr>
          <w:rtl/>
        </w:rPr>
        <w:t xml:space="preserve">، </w:t>
      </w:r>
      <w:r>
        <w:rPr>
          <w:rtl/>
        </w:rPr>
        <w:t>15 فرقه</w:t>
      </w:r>
    </w:p>
    <w:p w:rsidR="00F30AAA" w:rsidRDefault="00F30AAA" w:rsidP="00F30AAA">
      <w:pPr>
        <w:pStyle w:val="libNormal"/>
        <w:rPr>
          <w:rtl/>
        </w:rPr>
      </w:pPr>
      <w:r>
        <w:rPr>
          <w:rtl/>
        </w:rPr>
        <w:t>11 - مجبره</w:t>
      </w:r>
      <w:r w:rsidR="0085164D">
        <w:rPr>
          <w:rtl/>
        </w:rPr>
        <w:t xml:space="preserve">، </w:t>
      </w:r>
      <w:r>
        <w:rPr>
          <w:rtl/>
        </w:rPr>
        <w:t>6 فرقه</w:t>
      </w:r>
    </w:p>
    <w:p w:rsidR="00F30AAA" w:rsidRDefault="00F30AAA" w:rsidP="00F30AAA">
      <w:pPr>
        <w:pStyle w:val="libNormal"/>
        <w:rPr>
          <w:rtl/>
        </w:rPr>
      </w:pPr>
      <w:r>
        <w:rPr>
          <w:rtl/>
        </w:rPr>
        <w:t>12 - مشبهه</w:t>
      </w:r>
      <w:r w:rsidR="0085164D">
        <w:rPr>
          <w:rtl/>
        </w:rPr>
        <w:t xml:space="preserve">، </w:t>
      </w:r>
      <w:r>
        <w:rPr>
          <w:rtl/>
        </w:rPr>
        <w:t>10 فرقه</w:t>
      </w:r>
    </w:p>
    <w:p w:rsidR="00F30AAA" w:rsidRDefault="00F30AAA" w:rsidP="00F30AAA">
      <w:pPr>
        <w:pStyle w:val="libNormal"/>
        <w:rPr>
          <w:rtl/>
        </w:rPr>
      </w:pPr>
      <w:r>
        <w:rPr>
          <w:rtl/>
        </w:rPr>
        <w:t>13 - صوفيه</w:t>
      </w:r>
      <w:r w:rsidR="0085164D">
        <w:rPr>
          <w:rtl/>
        </w:rPr>
        <w:t xml:space="preserve">، </w:t>
      </w:r>
      <w:r>
        <w:rPr>
          <w:rtl/>
        </w:rPr>
        <w:t>1 فرقه</w:t>
      </w:r>
    </w:p>
    <w:p w:rsidR="00F30AAA" w:rsidRDefault="00F30AAA" w:rsidP="00F30AAA">
      <w:pPr>
        <w:pStyle w:val="libNormal"/>
        <w:rPr>
          <w:rtl/>
        </w:rPr>
      </w:pPr>
      <w:r>
        <w:rPr>
          <w:rtl/>
        </w:rPr>
        <w:t>14 - مرحبه</w:t>
      </w:r>
      <w:r w:rsidR="0085164D">
        <w:rPr>
          <w:rtl/>
        </w:rPr>
        <w:t xml:space="preserve">، </w:t>
      </w:r>
      <w:r>
        <w:rPr>
          <w:rtl/>
        </w:rPr>
        <w:t>6 فرقه</w:t>
      </w:r>
    </w:p>
    <w:p w:rsidR="00F30AAA" w:rsidRDefault="00F30AAA" w:rsidP="00F30AAA">
      <w:pPr>
        <w:pStyle w:val="libNormal"/>
        <w:rPr>
          <w:rtl/>
        </w:rPr>
      </w:pPr>
      <w:r>
        <w:rPr>
          <w:rtl/>
        </w:rPr>
        <w:t>مؤ لف كتاب علل ظهور فرق و مذاهب اسلامى</w:t>
      </w:r>
      <w:r w:rsidR="0085164D">
        <w:rPr>
          <w:rtl/>
        </w:rPr>
        <w:t xml:space="preserve">، </w:t>
      </w:r>
      <w:r>
        <w:rPr>
          <w:rtl/>
        </w:rPr>
        <w:t>كليه فرقه ها را در پانزده فرقه خلاصه كرده است</w:t>
      </w:r>
      <w:r w:rsidR="0085164D">
        <w:rPr>
          <w:rtl/>
        </w:rPr>
        <w:t xml:space="preserve">، </w:t>
      </w:r>
      <w:r>
        <w:rPr>
          <w:rtl/>
        </w:rPr>
        <w:t>كه فرق ديگر از اين 15 فرقه جدا شده اند</w:t>
      </w:r>
      <w:r w:rsidR="0085164D">
        <w:rPr>
          <w:rtl/>
        </w:rPr>
        <w:t xml:space="preserve">. </w:t>
      </w:r>
    </w:p>
    <w:p w:rsidR="00F30AAA" w:rsidRDefault="00F30AAA" w:rsidP="00F30AAA">
      <w:pPr>
        <w:pStyle w:val="libNormal"/>
        <w:rPr>
          <w:rtl/>
        </w:rPr>
      </w:pPr>
      <w:r>
        <w:rPr>
          <w:rtl/>
        </w:rPr>
        <w:t>شيخ طوسى</w:t>
      </w:r>
      <w:r w:rsidR="0085164D">
        <w:rPr>
          <w:rtl/>
        </w:rPr>
        <w:t xml:space="preserve">، </w:t>
      </w:r>
      <w:r>
        <w:rPr>
          <w:rtl/>
        </w:rPr>
        <w:t>73 فرقه را دو مذهب مى داند كه به دو بخش اصلى تقسيم مى شوند</w:t>
      </w:r>
      <w:r w:rsidR="0085164D">
        <w:rPr>
          <w:rtl/>
        </w:rPr>
        <w:t>:</w:t>
      </w:r>
    </w:p>
    <w:p w:rsidR="00F30AAA" w:rsidRDefault="00F30AAA" w:rsidP="00F30AAA">
      <w:pPr>
        <w:pStyle w:val="libNormal"/>
        <w:rPr>
          <w:rtl/>
        </w:rPr>
      </w:pPr>
      <w:r>
        <w:rPr>
          <w:rtl/>
        </w:rPr>
        <w:t>1 - نواصب</w:t>
      </w:r>
    </w:p>
    <w:p w:rsidR="00F30AAA" w:rsidRDefault="00F30AAA" w:rsidP="00F30AAA">
      <w:pPr>
        <w:pStyle w:val="libNormal"/>
        <w:rPr>
          <w:rtl/>
        </w:rPr>
      </w:pPr>
      <w:r>
        <w:rPr>
          <w:rtl/>
        </w:rPr>
        <w:t>2 - روافض</w:t>
      </w:r>
    </w:p>
    <w:p w:rsidR="00F30AAA" w:rsidRDefault="00F30AAA" w:rsidP="00F30AAA">
      <w:pPr>
        <w:pStyle w:val="libNormal"/>
        <w:rPr>
          <w:rtl/>
        </w:rPr>
      </w:pPr>
      <w:r>
        <w:rPr>
          <w:rtl/>
        </w:rPr>
        <w:t>وجه تسميه روافض اين است كه</w:t>
      </w:r>
      <w:r w:rsidR="0085164D">
        <w:rPr>
          <w:rtl/>
        </w:rPr>
        <w:t>:</w:t>
      </w:r>
      <w:r>
        <w:rPr>
          <w:rtl/>
        </w:rPr>
        <w:t xml:space="preserve"> چون پيامبر اسلام در گذشت</w:t>
      </w:r>
      <w:r w:rsidR="0085164D">
        <w:rPr>
          <w:rtl/>
        </w:rPr>
        <w:t xml:space="preserve">، </w:t>
      </w:r>
      <w:r>
        <w:rPr>
          <w:rtl/>
        </w:rPr>
        <w:t xml:space="preserve">گروهى از مسلمانان در سقيفه گرد آمدند و با ابوبكر بيعت كردند يك گروه 18 نفرى با بيعت ابوبكر مخالفت كردند آنان خلافت را حق مسلم امام على بن ابى طالب </w:t>
      </w:r>
      <w:r w:rsidR="007E234D" w:rsidRPr="007E234D">
        <w:rPr>
          <w:rStyle w:val="libAlaemChar"/>
          <w:rtl/>
        </w:rPr>
        <w:t>عليه‌السلام</w:t>
      </w:r>
      <w:r>
        <w:rPr>
          <w:rtl/>
        </w:rPr>
        <w:t xml:space="preserve"> مى دانستند</w:t>
      </w:r>
      <w:r w:rsidR="0085164D">
        <w:rPr>
          <w:rtl/>
        </w:rPr>
        <w:t xml:space="preserve">. </w:t>
      </w:r>
    </w:p>
    <w:p w:rsidR="00F30AAA" w:rsidRDefault="00F30AAA" w:rsidP="00F30AAA">
      <w:pPr>
        <w:pStyle w:val="libNormal"/>
        <w:rPr>
          <w:rtl/>
        </w:rPr>
      </w:pPr>
      <w:r>
        <w:rPr>
          <w:rtl/>
        </w:rPr>
        <w:t>پيروان ابوبكر اين گروه را «روافض» ناميدند</w:t>
      </w:r>
      <w:r w:rsidR="0085164D">
        <w:rPr>
          <w:rtl/>
        </w:rPr>
        <w:t xml:space="preserve">، </w:t>
      </w:r>
      <w:r>
        <w:rPr>
          <w:rtl/>
        </w:rPr>
        <w:t>و گفتند</w:t>
      </w:r>
      <w:r w:rsidR="0085164D">
        <w:rPr>
          <w:rtl/>
        </w:rPr>
        <w:t>:</w:t>
      </w:r>
      <w:r>
        <w:rPr>
          <w:rtl/>
        </w:rPr>
        <w:t xml:space="preserve"> رفضونا</w:t>
      </w:r>
      <w:r w:rsidR="0085164D">
        <w:rPr>
          <w:rtl/>
        </w:rPr>
        <w:t>:</w:t>
      </w:r>
      <w:r>
        <w:rPr>
          <w:rtl/>
        </w:rPr>
        <w:t xml:space="preserve"> رد و ترك كردند ما را صاحب دبستان المذاهب در معناى اهل سنت و جماعت مى گويد</w:t>
      </w:r>
      <w:r w:rsidR="0085164D">
        <w:rPr>
          <w:rtl/>
        </w:rPr>
        <w:t>:</w:t>
      </w:r>
      <w:r>
        <w:rPr>
          <w:rtl/>
        </w:rPr>
        <w:t xml:space="preserve"> اينان ده چيز را سنت و جماعت دانند و گويند هر كس اين ده را بجاى آورد</w:t>
      </w:r>
      <w:r w:rsidR="0085164D">
        <w:rPr>
          <w:rtl/>
        </w:rPr>
        <w:t xml:space="preserve">، </w:t>
      </w:r>
      <w:r>
        <w:rPr>
          <w:rtl/>
        </w:rPr>
        <w:t>سنى است</w:t>
      </w:r>
      <w:r w:rsidR="0085164D">
        <w:rPr>
          <w:rtl/>
        </w:rPr>
        <w:t>:</w:t>
      </w:r>
    </w:p>
    <w:p w:rsidR="00F30AAA" w:rsidRDefault="00F30AAA" w:rsidP="00F30AAA">
      <w:pPr>
        <w:pStyle w:val="libNormal"/>
        <w:rPr>
          <w:rtl/>
        </w:rPr>
      </w:pPr>
      <w:r>
        <w:rPr>
          <w:rtl/>
        </w:rPr>
        <w:t>1 - فاضل دانستن ابوبكر و عمر بن خطاب</w:t>
      </w:r>
    </w:p>
    <w:p w:rsidR="00F30AAA" w:rsidRDefault="00F30AAA" w:rsidP="00F30AAA">
      <w:pPr>
        <w:pStyle w:val="libNormal"/>
        <w:rPr>
          <w:rtl/>
        </w:rPr>
      </w:pPr>
      <w:r>
        <w:rPr>
          <w:rtl/>
        </w:rPr>
        <w:t>2 - دوست داشتن دو داماد پيامبر را</w:t>
      </w:r>
      <w:r w:rsidR="0085164D">
        <w:rPr>
          <w:rtl/>
        </w:rPr>
        <w:t xml:space="preserve">، </w:t>
      </w:r>
      <w:r>
        <w:rPr>
          <w:rtl/>
        </w:rPr>
        <w:t>يعنى</w:t>
      </w:r>
      <w:r w:rsidR="0085164D">
        <w:rPr>
          <w:rtl/>
        </w:rPr>
        <w:t>:</w:t>
      </w:r>
    </w:p>
    <w:p w:rsidR="00F30AAA" w:rsidRDefault="00F30AAA" w:rsidP="00F30AAA">
      <w:pPr>
        <w:pStyle w:val="libNormal"/>
        <w:rPr>
          <w:rtl/>
        </w:rPr>
      </w:pPr>
      <w:r>
        <w:rPr>
          <w:rtl/>
        </w:rPr>
        <w:t>عثمان و على بن ابيطالب را</w:t>
      </w:r>
    </w:p>
    <w:p w:rsidR="00F30AAA" w:rsidRDefault="00F30AAA" w:rsidP="00F30AAA">
      <w:pPr>
        <w:pStyle w:val="libNormal"/>
        <w:rPr>
          <w:rtl/>
        </w:rPr>
      </w:pPr>
      <w:r>
        <w:rPr>
          <w:rtl/>
        </w:rPr>
        <w:t>3 - محترم داشتن دو قبله را (بيت المقدس و مكه)</w:t>
      </w:r>
    </w:p>
    <w:p w:rsidR="00F30AAA" w:rsidRDefault="00F30AAA" w:rsidP="00F30AAA">
      <w:pPr>
        <w:pStyle w:val="libNormal"/>
        <w:rPr>
          <w:rtl/>
        </w:rPr>
      </w:pPr>
      <w:r>
        <w:rPr>
          <w:rtl/>
        </w:rPr>
        <w:t>4 - مسح بر كفش پس از وضو</w:t>
      </w:r>
    </w:p>
    <w:p w:rsidR="00F30AAA" w:rsidRDefault="00F30AAA" w:rsidP="00F30AAA">
      <w:pPr>
        <w:pStyle w:val="libNormal"/>
        <w:rPr>
          <w:rtl/>
        </w:rPr>
      </w:pPr>
      <w:r>
        <w:rPr>
          <w:rtl/>
        </w:rPr>
        <w:t>5 - پرهيز از شهادت و قضاوت اين دو چيز</w:t>
      </w:r>
      <w:r w:rsidR="0085164D">
        <w:rPr>
          <w:rtl/>
        </w:rPr>
        <w:t>:</w:t>
      </w:r>
    </w:p>
    <w:p w:rsidR="00F30AAA" w:rsidRDefault="00F30AAA" w:rsidP="00F30AAA">
      <w:pPr>
        <w:pStyle w:val="libNormal"/>
        <w:rPr>
          <w:rtl/>
        </w:rPr>
      </w:pPr>
      <w:r>
        <w:rPr>
          <w:rtl/>
        </w:rPr>
        <w:t>نگويد كه</w:t>
      </w:r>
      <w:r w:rsidR="0085164D">
        <w:rPr>
          <w:rtl/>
        </w:rPr>
        <w:t>:</w:t>
      </w:r>
      <w:r>
        <w:rPr>
          <w:rtl/>
        </w:rPr>
        <w:t xml:space="preserve"> فلانى حقيقتا بهشتى است و يا حقيقتا جهنمى است</w:t>
      </w:r>
    </w:p>
    <w:p w:rsidR="00F30AAA" w:rsidRDefault="00F30AAA" w:rsidP="00F30AAA">
      <w:pPr>
        <w:pStyle w:val="libNormal"/>
        <w:rPr>
          <w:rtl/>
        </w:rPr>
      </w:pPr>
      <w:r>
        <w:rPr>
          <w:rtl/>
        </w:rPr>
        <w:t>6 - در نماز به دو امام جماعت نماز گذارد</w:t>
      </w:r>
      <w:r w:rsidR="0085164D">
        <w:rPr>
          <w:rtl/>
        </w:rPr>
        <w:t xml:space="preserve">، </w:t>
      </w:r>
      <w:r>
        <w:rPr>
          <w:rtl/>
        </w:rPr>
        <w:t>يعنى</w:t>
      </w:r>
      <w:r w:rsidR="0085164D">
        <w:rPr>
          <w:rtl/>
        </w:rPr>
        <w:t>:</w:t>
      </w:r>
      <w:r>
        <w:rPr>
          <w:rtl/>
        </w:rPr>
        <w:t xml:space="preserve"> هم به امام صالح و هم به امام فاسق (با استناد به اين حديث جعلى منسوب به پيامبر</w:t>
      </w:r>
      <w:r w:rsidR="0085164D">
        <w:rPr>
          <w:rtl/>
        </w:rPr>
        <w:t>:</w:t>
      </w:r>
      <w:r>
        <w:rPr>
          <w:rtl/>
        </w:rPr>
        <w:t xml:space="preserve"> «صلوا خلف كل بر و فاجر»</w:t>
      </w:r>
    </w:p>
    <w:p w:rsidR="00F30AAA" w:rsidRDefault="00F30AAA" w:rsidP="00F30AAA">
      <w:pPr>
        <w:pStyle w:val="libNormal"/>
        <w:rPr>
          <w:rtl/>
        </w:rPr>
      </w:pPr>
      <w:r>
        <w:rPr>
          <w:rtl/>
        </w:rPr>
        <w:t>7 - اعتقاد به اينكه گفتار و كردار خوب و بد انسان از طرف خداوند است</w:t>
      </w:r>
      <w:r w:rsidR="0085164D">
        <w:rPr>
          <w:rtl/>
        </w:rPr>
        <w:t xml:space="preserve">. </w:t>
      </w:r>
    </w:p>
    <w:p w:rsidR="00F30AAA" w:rsidRDefault="00F30AAA" w:rsidP="00F30AAA">
      <w:pPr>
        <w:pStyle w:val="libNormal"/>
        <w:rPr>
          <w:rtl/>
        </w:rPr>
      </w:pPr>
      <w:r>
        <w:rPr>
          <w:rtl/>
        </w:rPr>
        <w:t>8 - نماز بر جنازه مطيع و گناهكار</w:t>
      </w:r>
    </w:p>
    <w:p w:rsidR="00F30AAA" w:rsidRDefault="00F30AAA" w:rsidP="00F30AAA">
      <w:pPr>
        <w:pStyle w:val="libNormal"/>
        <w:rPr>
          <w:rtl/>
        </w:rPr>
      </w:pPr>
      <w:r>
        <w:rPr>
          <w:rtl/>
        </w:rPr>
        <w:t>9- انجام نماز و دادن زكاه</w:t>
      </w:r>
    </w:p>
    <w:p w:rsidR="00F30AAA" w:rsidRDefault="00F30AAA" w:rsidP="00F30AAA">
      <w:pPr>
        <w:pStyle w:val="libNormal"/>
        <w:rPr>
          <w:rtl/>
        </w:rPr>
      </w:pPr>
      <w:r>
        <w:rPr>
          <w:rtl/>
        </w:rPr>
        <w:t>10 - اطاعت سلطان و امام</w:t>
      </w:r>
      <w:r w:rsidR="0085164D">
        <w:rPr>
          <w:rtl/>
        </w:rPr>
        <w:t xml:space="preserve">، </w:t>
      </w:r>
      <w:r>
        <w:rPr>
          <w:rtl/>
        </w:rPr>
        <w:t xml:space="preserve">خواه جائر باشد و خواه عادل </w:t>
      </w:r>
      <w:r w:rsidR="0085164D" w:rsidRPr="0085164D">
        <w:rPr>
          <w:rStyle w:val="libFootnotenumChar"/>
          <w:rtl/>
        </w:rPr>
        <w:t>(202)</w:t>
      </w:r>
    </w:p>
    <w:p w:rsidR="00F30AAA" w:rsidRDefault="00F30AAA" w:rsidP="00AC0295">
      <w:pPr>
        <w:pStyle w:val="Heading2"/>
        <w:rPr>
          <w:rtl/>
        </w:rPr>
      </w:pPr>
      <w:bookmarkStart w:id="155" w:name="_Toc376157562"/>
      <w:r>
        <w:rPr>
          <w:rtl/>
        </w:rPr>
        <w:t>فرقه هاى شيعى ؛</w:t>
      </w:r>
      <w:bookmarkEnd w:id="155"/>
    </w:p>
    <w:p w:rsidR="00F30AAA" w:rsidRDefault="00F30AAA" w:rsidP="00F30AAA">
      <w:pPr>
        <w:pStyle w:val="libNormal"/>
        <w:rPr>
          <w:rtl/>
        </w:rPr>
      </w:pPr>
      <w:r>
        <w:rPr>
          <w:rtl/>
        </w:rPr>
        <w:t xml:space="preserve">1 - پس از شهادت امام على بن ابى طالب </w:t>
      </w:r>
      <w:r w:rsidR="007E234D" w:rsidRPr="007E234D">
        <w:rPr>
          <w:rStyle w:val="libAlaemChar"/>
          <w:rtl/>
        </w:rPr>
        <w:t>عليه‌السلام</w:t>
      </w:r>
      <w:r w:rsidR="0085164D">
        <w:rPr>
          <w:rtl/>
        </w:rPr>
        <w:t xml:space="preserve">، </w:t>
      </w:r>
      <w:r>
        <w:rPr>
          <w:rtl/>
        </w:rPr>
        <w:t xml:space="preserve">گروهى كه گفتند امام على </w:t>
      </w:r>
      <w:r w:rsidR="007E234D" w:rsidRPr="007E234D">
        <w:rPr>
          <w:rStyle w:val="libAlaemChar"/>
          <w:rtl/>
        </w:rPr>
        <w:t>عليه‌السلام</w:t>
      </w:r>
      <w:r>
        <w:rPr>
          <w:rtl/>
        </w:rPr>
        <w:t xml:space="preserve"> از همه مسلمانان برتر است و با آن حضرت بيعت كرده و وفادار مانده بودند</w:t>
      </w:r>
      <w:r w:rsidR="0085164D">
        <w:rPr>
          <w:rtl/>
        </w:rPr>
        <w:t xml:space="preserve">، </w:t>
      </w:r>
      <w:r>
        <w:rPr>
          <w:rtl/>
        </w:rPr>
        <w:t xml:space="preserve">پس از وى با امام حسن بن على </w:t>
      </w:r>
      <w:r w:rsidR="007E234D" w:rsidRPr="007E234D">
        <w:rPr>
          <w:rStyle w:val="libAlaemChar"/>
          <w:rtl/>
        </w:rPr>
        <w:t>عليه‌السلام</w:t>
      </w:r>
      <w:r>
        <w:rPr>
          <w:rtl/>
        </w:rPr>
        <w:t xml:space="preserve"> بيعت نمودند و پس از شهادت آن امام نيز با امام حسين بن على </w:t>
      </w:r>
      <w:r w:rsidR="007E234D" w:rsidRPr="007E234D">
        <w:rPr>
          <w:rStyle w:val="libAlaemChar"/>
          <w:rtl/>
        </w:rPr>
        <w:t>عليه‌السلام</w:t>
      </w:r>
      <w:r>
        <w:rPr>
          <w:rtl/>
        </w:rPr>
        <w:t xml:space="preserve"> بيعت كردند</w:t>
      </w:r>
      <w:r w:rsidR="0085164D">
        <w:rPr>
          <w:rtl/>
        </w:rPr>
        <w:t xml:space="preserve">. </w:t>
      </w:r>
    </w:p>
    <w:p w:rsidR="00F30AAA" w:rsidRDefault="00F30AAA" w:rsidP="00F30AAA">
      <w:pPr>
        <w:pStyle w:val="libNormal"/>
        <w:rPr>
          <w:rtl/>
        </w:rPr>
      </w:pPr>
      <w:r>
        <w:rPr>
          <w:rtl/>
        </w:rPr>
        <w:t xml:space="preserve">2 - اما پس از شهادت امام حسين </w:t>
      </w:r>
      <w:r w:rsidR="007E234D" w:rsidRPr="007E234D">
        <w:rPr>
          <w:rStyle w:val="libAlaemChar"/>
          <w:rtl/>
        </w:rPr>
        <w:t>عليه‌السلام</w:t>
      </w:r>
      <w:r>
        <w:rPr>
          <w:rtl/>
        </w:rPr>
        <w:t xml:space="preserve"> اعتقاد پيدا كردند كه بايد امامت در ميان فرزندان ايشان به شورى باشد و هر يك از فرزندان آن دو امام (حسن و حسين) براى احراز مقام امامت خروج كند</w:t>
      </w:r>
      <w:r w:rsidR="0085164D">
        <w:rPr>
          <w:rtl/>
        </w:rPr>
        <w:t xml:space="preserve">، </w:t>
      </w:r>
      <w:r>
        <w:rPr>
          <w:rtl/>
        </w:rPr>
        <w:t>او شايستگى امامت دارد و پيشواى امت است</w:t>
      </w:r>
      <w:r w:rsidR="0085164D">
        <w:rPr>
          <w:rtl/>
        </w:rPr>
        <w:t xml:space="preserve">. </w:t>
      </w:r>
      <w:r>
        <w:rPr>
          <w:rtl/>
        </w:rPr>
        <w:t>اين فرقه را «مذهب زيديه» گويند</w:t>
      </w:r>
      <w:r w:rsidR="0085164D">
        <w:rPr>
          <w:rtl/>
        </w:rPr>
        <w:t xml:space="preserve">. </w:t>
      </w:r>
      <w:r>
        <w:rPr>
          <w:rtl/>
        </w:rPr>
        <w:t>از اين فرقه</w:t>
      </w:r>
      <w:r w:rsidR="0085164D">
        <w:rPr>
          <w:rtl/>
        </w:rPr>
        <w:t xml:space="preserve">، </w:t>
      </w:r>
      <w:r>
        <w:rPr>
          <w:rtl/>
        </w:rPr>
        <w:t>فرقه هاى ديگرى منشعب شد</w:t>
      </w:r>
      <w:r w:rsidR="0085164D">
        <w:rPr>
          <w:rtl/>
        </w:rPr>
        <w:t xml:space="preserve">. </w:t>
      </w:r>
    </w:p>
    <w:p w:rsidR="00F30AAA" w:rsidRDefault="00F30AAA" w:rsidP="00F30AAA">
      <w:pPr>
        <w:pStyle w:val="libNormal"/>
        <w:rPr>
          <w:rtl/>
        </w:rPr>
      </w:pPr>
      <w:r>
        <w:rPr>
          <w:rtl/>
        </w:rPr>
        <w:t>در كتاب بيان الاديان آمده است كه «فرقه زيديه» را پنج گروه است كه يكى از آنها</w:t>
      </w:r>
      <w:r w:rsidR="0085164D">
        <w:rPr>
          <w:rtl/>
        </w:rPr>
        <w:t xml:space="preserve">، </w:t>
      </w:r>
      <w:r>
        <w:rPr>
          <w:rtl/>
        </w:rPr>
        <w:t>فرقه «جاروديه» مى باشد كه ابتدا از پيروان زياد بن منذر عبدى (</w:t>
      </w:r>
      <w:r w:rsidR="0085164D">
        <w:rPr>
          <w:rtl/>
        </w:rPr>
        <w:t>:</w:t>
      </w:r>
      <w:r>
        <w:rPr>
          <w:rtl/>
        </w:rPr>
        <w:t xml:space="preserve"> ابوالجارود) بودند</w:t>
      </w:r>
      <w:r w:rsidR="0085164D">
        <w:rPr>
          <w:rtl/>
        </w:rPr>
        <w:t xml:space="preserve">. </w:t>
      </w:r>
      <w:r>
        <w:rPr>
          <w:rtl/>
        </w:rPr>
        <w:t>اين گروه معتقد بود كه</w:t>
      </w:r>
      <w:r w:rsidR="0085164D">
        <w:rPr>
          <w:rtl/>
        </w:rPr>
        <w:t>:</w:t>
      </w:r>
      <w:r>
        <w:rPr>
          <w:rtl/>
        </w:rPr>
        <w:t xml:space="preserve"> پيامبر اسلام</w:t>
      </w:r>
      <w:r w:rsidR="0085164D">
        <w:rPr>
          <w:rtl/>
        </w:rPr>
        <w:t xml:space="preserve">، </w:t>
      </w:r>
      <w:r>
        <w:rPr>
          <w:rtl/>
        </w:rPr>
        <w:t xml:space="preserve">على بن ابى طالب </w:t>
      </w:r>
      <w:r w:rsidR="007E234D" w:rsidRPr="007E234D">
        <w:rPr>
          <w:rStyle w:val="libAlaemChar"/>
          <w:rtl/>
        </w:rPr>
        <w:t>عليه‌السلام</w:t>
      </w:r>
      <w:r>
        <w:rPr>
          <w:rtl/>
        </w:rPr>
        <w:t xml:space="preserve"> را به وصف به امامت منصوب كرده نه به رسم</w:t>
      </w:r>
      <w:r w:rsidR="0085164D">
        <w:rPr>
          <w:rtl/>
        </w:rPr>
        <w:t xml:space="preserve">. </w:t>
      </w:r>
      <w:r>
        <w:rPr>
          <w:rtl/>
        </w:rPr>
        <w:t>و چون مسلمانان با فردى ديگر بيعت كردند</w:t>
      </w:r>
      <w:r w:rsidR="0085164D">
        <w:rPr>
          <w:rtl/>
        </w:rPr>
        <w:t xml:space="preserve">، </w:t>
      </w:r>
      <w:r>
        <w:rPr>
          <w:rtl/>
        </w:rPr>
        <w:t>به گمراهى و كفر در افتادند</w:t>
      </w:r>
      <w:r w:rsidR="0085164D">
        <w:rPr>
          <w:rtl/>
        </w:rPr>
        <w:t xml:space="preserve">. </w:t>
      </w:r>
    </w:p>
    <w:p w:rsidR="00F30AAA" w:rsidRDefault="00F30AAA" w:rsidP="00F30AAA">
      <w:pPr>
        <w:pStyle w:val="libNormal"/>
        <w:rPr>
          <w:rtl/>
        </w:rPr>
      </w:pPr>
      <w:r>
        <w:rPr>
          <w:rtl/>
        </w:rPr>
        <w:t xml:space="preserve">فرقه جاروديه پس از امامت «زيد بن على بن الحسين» </w:t>
      </w:r>
      <w:r w:rsidR="007E234D" w:rsidRPr="007E234D">
        <w:rPr>
          <w:rStyle w:val="libAlaemChar"/>
          <w:rtl/>
        </w:rPr>
        <w:t>عليه‌السلام</w:t>
      </w:r>
      <w:r w:rsidR="0085164D">
        <w:rPr>
          <w:rtl/>
        </w:rPr>
        <w:t xml:space="preserve">، </w:t>
      </w:r>
      <w:r>
        <w:rPr>
          <w:rtl/>
        </w:rPr>
        <w:t>قائل به امامت «محمد بن عبدالله بن حسن بن حسن» شدند</w:t>
      </w:r>
      <w:r w:rsidR="0085164D">
        <w:rPr>
          <w:rtl/>
        </w:rPr>
        <w:t xml:space="preserve">. </w:t>
      </w:r>
      <w:r>
        <w:rPr>
          <w:rtl/>
        </w:rPr>
        <w:t>عده اى بر اين عقيده بودند كه او نمرده است و خروج خواهد كرد</w:t>
      </w:r>
      <w:r w:rsidR="0085164D">
        <w:rPr>
          <w:rtl/>
        </w:rPr>
        <w:t xml:space="preserve">. </w:t>
      </w:r>
    </w:p>
    <w:p w:rsidR="00F30AAA" w:rsidRDefault="00F30AAA" w:rsidP="00F30AAA">
      <w:pPr>
        <w:pStyle w:val="libNormal"/>
        <w:rPr>
          <w:rtl/>
        </w:rPr>
      </w:pPr>
      <w:r>
        <w:rPr>
          <w:rtl/>
        </w:rPr>
        <w:t xml:space="preserve">ابوالجارود از علما زيديه بود امام صادق </w:t>
      </w:r>
      <w:r w:rsidR="007E234D" w:rsidRPr="007E234D">
        <w:rPr>
          <w:rStyle w:val="libAlaemChar"/>
          <w:rtl/>
        </w:rPr>
        <w:t>عليه‌السلام</w:t>
      </w:r>
      <w:r>
        <w:rPr>
          <w:rtl/>
        </w:rPr>
        <w:t xml:space="preserve"> او را ملقب به «سرحوب» كرد و وى را از دروغگويان شمرد</w:t>
      </w:r>
      <w:r w:rsidR="0085164D">
        <w:rPr>
          <w:rtl/>
        </w:rPr>
        <w:t xml:space="preserve">. </w:t>
      </w:r>
      <w:r>
        <w:rPr>
          <w:rtl/>
        </w:rPr>
        <w:t xml:space="preserve">وى نابينا بود و امام صادق </w:t>
      </w:r>
      <w:r w:rsidR="007E234D" w:rsidRPr="007E234D">
        <w:rPr>
          <w:rStyle w:val="libAlaemChar"/>
          <w:rtl/>
        </w:rPr>
        <w:t>عليه‌السلام</w:t>
      </w:r>
      <w:r>
        <w:rPr>
          <w:rtl/>
        </w:rPr>
        <w:t xml:space="preserve"> او را لعن كرده</w:t>
      </w:r>
      <w:r w:rsidR="0085164D">
        <w:rPr>
          <w:rtl/>
        </w:rPr>
        <w:t xml:space="preserve">، </w:t>
      </w:r>
      <w:r>
        <w:rPr>
          <w:rtl/>
        </w:rPr>
        <w:t>درباه اش فرمود</w:t>
      </w:r>
      <w:r w:rsidR="0085164D">
        <w:rPr>
          <w:rtl/>
        </w:rPr>
        <w:t>:</w:t>
      </w:r>
      <w:r>
        <w:rPr>
          <w:rtl/>
        </w:rPr>
        <w:t xml:space="preserve"> « انه اعمى القلب و اعمى البصر » امام </w:t>
      </w:r>
      <w:r w:rsidR="007E234D" w:rsidRPr="007E234D">
        <w:rPr>
          <w:rStyle w:val="libAlaemChar"/>
          <w:rtl/>
        </w:rPr>
        <w:t>عليه‌السلام</w:t>
      </w:r>
      <w:r>
        <w:rPr>
          <w:rtl/>
        </w:rPr>
        <w:t xml:space="preserve"> ابو الجارود را به شدت نكوهش ‍ فرموده است و امام باقر </w:t>
      </w:r>
      <w:r w:rsidR="007E234D" w:rsidRPr="007E234D">
        <w:rPr>
          <w:rStyle w:val="libAlaemChar"/>
          <w:rtl/>
        </w:rPr>
        <w:t>عليه‌السلام</w:t>
      </w:r>
      <w:r>
        <w:rPr>
          <w:rtl/>
        </w:rPr>
        <w:t xml:space="preserve"> فرمود كه سرحوب نام شيطان است ابوالجارود فردى منافق و بى اعتبار بود</w:t>
      </w:r>
    </w:p>
    <w:p w:rsidR="00F30AAA" w:rsidRDefault="00F30AAA" w:rsidP="00F30AAA">
      <w:pPr>
        <w:pStyle w:val="libNormal"/>
        <w:rPr>
          <w:rtl/>
        </w:rPr>
      </w:pPr>
      <w:r>
        <w:rPr>
          <w:rtl/>
        </w:rPr>
        <w:t>در دبستان المذاهب آمده است كه</w:t>
      </w:r>
      <w:r w:rsidR="0085164D">
        <w:rPr>
          <w:rtl/>
        </w:rPr>
        <w:t>:</w:t>
      </w:r>
      <w:r>
        <w:rPr>
          <w:rtl/>
        </w:rPr>
        <w:t xml:space="preserve"> ياران ابوالجارود معتقد بودند كه پيامبر اسلام على بن ابيطالب </w:t>
      </w:r>
      <w:r w:rsidR="007E234D" w:rsidRPr="007E234D">
        <w:rPr>
          <w:rStyle w:val="libAlaemChar"/>
          <w:rtl/>
        </w:rPr>
        <w:t>عليه‌السلام</w:t>
      </w:r>
      <w:r>
        <w:rPr>
          <w:rtl/>
        </w:rPr>
        <w:t xml:space="preserve"> را به اسم معرفى نكرده</w:t>
      </w:r>
      <w:r w:rsidR="0085164D">
        <w:rPr>
          <w:rtl/>
        </w:rPr>
        <w:t xml:space="preserve">، </w:t>
      </w:r>
      <w:r>
        <w:rPr>
          <w:rtl/>
        </w:rPr>
        <w:t>لذا امت گمراه شدند</w:t>
      </w:r>
      <w:r w:rsidR="0085164D">
        <w:rPr>
          <w:rtl/>
        </w:rPr>
        <w:t xml:space="preserve">. </w:t>
      </w:r>
    </w:p>
    <w:p w:rsidR="00F30AAA" w:rsidRDefault="00F30AAA" w:rsidP="00F30AAA">
      <w:pPr>
        <w:pStyle w:val="libNormal"/>
        <w:rPr>
          <w:rtl/>
        </w:rPr>
      </w:pPr>
      <w:r>
        <w:rPr>
          <w:rtl/>
        </w:rPr>
        <w:t>3 - گروهى قائل به امامت محمد بن حنيفه شدند و كيسانيه نام گرفتند فرقه اى از اين گروه بر اين باور بودند كه امامت تنها از آن يك نفر است و آن يك نفر براى هميشه زنده مى باشد</w:t>
      </w:r>
      <w:r w:rsidR="0085164D">
        <w:rPr>
          <w:rtl/>
        </w:rPr>
        <w:t xml:space="preserve">. </w:t>
      </w:r>
      <w:r>
        <w:rPr>
          <w:rtl/>
        </w:rPr>
        <w:t>لذا پس از مرگ ابن حنيفه گتند كه او زنده است و نخواهد مرد و گروهى ديگر وى را در كوه رضوى بين مكه و مدينه پنهان دانستند</w:t>
      </w:r>
      <w:r w:rsidR="0085164D">
        <w:rPr>
          <w:rtl/>
        </w:rPr>
        <w:t xml:space="preserve">. </w:t>
      </w:r>
      <w:r w:rsidR="0085164D" w:rsidRPr="0085164D">
        <w:rPr>
          <w:rStyle w:val="libFootnotenumChar"/>
          <w:rtl/>
        </w:rPr>
        <w:t>(203)</w:t>
      </w:r>
    </w:p>
    <w:p w:rsidR="00F30AAA" w:rsidRDefault="00F30AAA" w:rsidP="00F30AAA">
      <w:pPr>
        <w:pStyle w:val="libNormal"/>
        <w:rPr>
          <w:rtl/>
        </w:rPr>
      </w:pPr>
      <w:r>
        <w:rPr>
          <w:rtl/>
        </w:rPr>
        <w:t>4 - فرقه كربيه</w:t>
      </w:r>
      <w:r w:rsidR="0085164D">
        <w:rPr>
          <w:rtl/>
        </w:rPr>
        <w:t xml:space="preserve">، </w:t>
      </w:r>
      <w:r>
        <w:rPr>
          <w:rtl/>
        </w:rPr>
        <w:t>اين گروه از كيسانيه جدا شده و ياران ابى كرب ضرير مى باشند كه عقيده دارند ابن حنيفه زنده است و انتظار ظهور او را مى كشند</w:t>
      </w:r>
      <w:r w:rsidR="0085164D">
        <w:rPr>
          <w:rtl/>
        </w:rPr>
        <w:t xml:space="preserve">. </w:t>
      </w:r>
    </w:p>
    <w:p w:rsidR="00F30AAA" w:rsidRDefault="00F30AAA" w:rsidP="00F30AAA">
      <w:pPr>
        <w:pStyle w:val="libNormal"/>
        <w:rPr>
          <w:rtl/>
        </w:rPr>
      </w:pPr>
      <w:r>
        <w:rPr>
          <w:rtl/>
        </w:rPr>
        <w:t>5 - فرقه حربيه</w:t>
      </w:r>
      <w:r w:rsidR="0085164D">
        <w:rPr>
          <w:rtl/>
        </w:rPr>
        <w:t xml:space="preserve">، </w:t>
      </w:r>
      <w:r>
        <w:rPr>
          <w:rtl/>
        </w:rPr>
        <w:t>اين گروه از پيروان عبدالله بن عمرو الكندى بودند كه عقيده به تناسخ داشتند و مى گفتند</w:t>
      </w:r>
      <w:r w:rsidR="0085164D">
        <w:rPr>
          <w:rtl/>
        </w:rPr>
        <w:t>:</w:t>
      </w:r>
      <w:r>
        <w:rPr>
          <w:rtl/>
        </w:rPr>
        <w:t xml:space="preserve"> روح خداوند در پيامبر حلول كرد و روح پيامبر در على و از على در حسن</w:t>
      </w:r>
      <w:r w:rsidR="0085164D">
        <w:rPr>
          <w:rtl/>
        </w:rPr>
        <w:t xml:space="preserve">، </w:t>
      </w:r>
      <w:r>
        <w:rPr>
          <w:rtl/>
        </w:rPr>
        <w:t>و از حسن در حسين حلول كرد و از حسين در محمد حنيفه و از او در فرزندش ابوهاشم در عبدالله بن عمرو بن الحرب حلول نمود و امامت در او استوار شد</w:t>
      </w:r>
      <w:r w:rsidR="0085164D">
        <w:rPr>
          <w:rtl/>
        </w:rPr>
        <w:t xml:space="preserve">. </w:t>
      </w:r>
    </w:p>
    <w:p w:rsidR="00F30AAA" w:rsidRDefault="00F30AAA" w:rsidP="00F30AAA">
      <w:pPr>
        <w:pStyle w:val="libNormal"/>
        <w:rPr>
          <w:rtl/>
        </w:rPr>
      </w:pPr>
      <w:r>
        <w:rPr>
          <w:rtl/>
        </w:rPr>
        <w:t>6 - فرقه حارثيه ؛ اين گروه از ياران عبدالله بن حارث مداينى مى باشند كه معتقد به امامت ابو هاشم عبدالله بن محمد حنيفه و امامت عبدالله بن معاويه بن عبدالله بن جعفر بن ابى طالب اند</w:t>
      </w:r>
      <w:r w:rsidR="0085164D">
        <w:rPr>
          <w:rtl/>
        </w:rPr>
        <w:t xml:space="preserve">. </w:t>
      </w:r>
    </w:p>
    <w:p w:rsidR="00F30AAA" w:rsidRDefault="00F30AAA" w:rsidP="00F30AAA">
      <w:pPr>
        <w:pStyle w:val="libNormal"/>
        <w:rPr>
          <w:rtl/>
        </w:rPr>
      </w:pPr>
      <w:r>
        <w:rPr>
          <w:rtl/>
        </w:rPr>
        <w:t>7 - فرقه هاشميه</w:t>
      </w:r>
      <w:r w:rsidR="0085164D">
        <w:rPr>
          <w:rtl/>
        </w:rPr>
        <w:t xml:space="preserve">، </w:t>
      </w:r>
      <w:r>
        <w:rPr>
          <w:rtl/>
        </w:rPr>
        <w:t>اين گروه از فرقه كيسانيه جدا شده و از ياران ابو هاشم اند</w:t>
      </w:r>
    </w:p>
    <w:p w:rsidR="00F30AAA" w:rsidRDefault="00F30AAA" w:rsidP="00F30AAA">
      <w:pPr>
        <w:pStyle w:val="libNormal"/>
        <w:rPr>
          <w:rtl/>
        </w:rPr>
      </w:pPr>
      <w:r>
        <w:rPr>
          <w:rtl/>
        </w:rPr>
        <w:t>8 - فرقه بيانيه</w:t>
      </w:r>
      <w:r w:rsidR="0085164D">
        <w:rPr>
          <w:rtl/>
        </w:rPr>
        <w:t xml:space="preserve">، </w:t>
      </w:r>
      <w:r>
        <w:rPr>
          <w:rtl/>
        </w:rPr>
        <w:t>اين گروه از ياران بيان بن سمعان نهدى بودند و اعتقاد داشتند كه ابو هاشم</w:t>
      </w:r>
      <w:r w:rsidR="0085164D">
        <w:rPr>
          <w:rtl/>
        </w:rPr>
        <w:t xml:space="preserve">، </w:t>
      </w:r>
      <w:r>
        <w:rPr>
          <w:rtl/>
        </w:rPr>
        <w:t>بيان را از طرف خدا به عنوان رسول فرستاده و آيه « هذا بيان للناس » دليل آنها بود</w:t>
      </w:r>
      <w:r w:rsidR="0085164D">
        <w:rPr>
          <w:rtl/>
        </w:rPr>
        <w:t xml:space="preserve">. </w:t>
      </w:r>
      <w:r>
        <w:rPr>
          <w:rtl/>
        </w:rPr>
        <w:t>گويند كه اين فرقه قائل به رويت خداوند در قيامت بوده اند</w:t>
      </w:r>
      <w:r w:rsidR="0085164D">
        <w:rPr>
          <w:rtl/>
        </w:rPr>
        <w:t xml:space="preserve">. </w:t>
      </w:r>
      <w:r>
        <w:rPr>
          <w:rtl/>
        </w:rPr>
        <w:t xml:space="preserve">گويا بيان پس از مرگ ابوهاشم ادعاى نبوت كرده و نامه اى به امام باقر </w:t>
      </w:r>
      <w:r w:rsidR="007E234D" w:rsidRPr="007E234D">
        <w:rPr>
          <w:rStyle w:val="libAlaemChar"/>
          <w:rtl/>
        </w:rPr>
        <w:t>عليه‌السلام</w:t>
      </w:r>
      <w:r>
        <w:rPr>
          <w:rtl/>
        </w:rPr>
        <w:t xml:space="preserve"> نوشته و او را دعوت به قبول پيامبرى خود كرده است</w:t>
      </w:r>
      <w:r w:rsidR="0085164D">
        <w:rPr>
          <w:rtl/>
        </w:rPr>
        <w:t xml:space="preserve">. </w:t>
      </w:r>
      <w:r>
        <w:rPr>
          <w:rtl/>
        </w:rPr>
        <w:t>خالد بن عبدالله قسرى استاندار اموى در كوفه</w:t>
      </w:r>
      <w:r w:rsidR="0085164D">
        <w:rPr>
          <w:rtl/>
        </w:rPr>
        <w:t xml:space="preserve">، </w:t>
      </w:r>
      <w:r>
        <w:rPr>
          <w:rtl/>
        </w:rPr>
        <w:t>وى را دستگير كرد و با تعدادى از يارانش</w:t>
      </w:r>
      <w:r w:rsidR="0085164D">
        <w:rPr>
          <w:rtl/>
        </w:rPr>
        <w:t xml:space="preserve">، </w:t>
      </w:r>
      <w:r>
        <w:rPr>
          <w:rtl/>
        </w:rPr>
        <w:t>آنان را با نفت بسوخت</w:t>
      </w:r>
      <w:r w:rsidR="0085164D">
        <w:rPr>
          <w:rtl/>
        </w:rPr>
        <w:t xml:space="preserve">. </w:t>
      </w:r>
    </w:p>
    <w:p w:rsidR="00F30AAA" w:rsidRDefault="00F30AAA" w:rsidP="00F30AAA">
      <w:pPr>
        <w:pStyle w:val="libNormal"/>
        <w:rPr>
          <w:rtl/>
        </w:rPr>
      </w:pPr>
      <w:r>
        <w:rPr>
          <w:rtl/>
        </w:rPr>
        <w:t>9- فرقه رزاميه</w:t>
      </w:r>
      <w:r w:rsidR="0085164D">
        <w:rPr>
          <w:rtl/>
        </w:rPr>
        <w:t xml:space="preserve">، </w:t>
      </w:r>
      <w:r>
        <w:rPr>
          <w:rtl/>
        </w:rPr>
        <w:t>اين گروه پيروان شخصى به نام رزام مى باشند و گويند كه از فرقه كيسانيه جدا شده اند</w:t>
      </w:r>
      <w:r w:rsidR="0085164D">
        <w:rPr>
          <w:rtl/>
        </w:rPr>
        <w:t xml:space="preserve">. </w:t>
      </w:r>
      <w:r>
        <w:rPr>
          <w:rtl/>
        </w:rPr>
        <w:t>عقايد اين فرقه اين بود كه امامت از على (</w:t>
      </w:r>
      <w:r w:rsidR="007E234D" w:rsidRPr="007E234D">
        <w:rPr>
          <w:rStyle w:val="libAlaemChar"/>
          <w:rtl/>
        </w:rPr>
        <w:t>عليه‌السلام</w:t>
      </w:r>
      <w:r>
        <w:rPr>
          <w:rtl/>
        </w:rPr>
        <w:t>) به محمد بن حنفيه و از او به فرزندش ابوهاشم و از او به على بن عبدالله بن عباس انتقال يافته است</w:t>
      </w:r>
      <w:r w:rsidR="0085164D">
        <w:rPr>
          <w:rtl/>
        </w:rPr>
        <w:t xml:space="preserve">. </w:t>
      </w:r>
      <w:r>
        <w:rPr>
          <w:rtl/>
        </w:rPr>
        <w:t>اين گروه به وصايت قائل هستند و به آنان نسبت حلول مى دهند و مدعى اند كه آنان بر اين باور بوده اند كه روح خداوند در ابومسلم حلول كرده و لذا او بر بنى اميه پيروز شد</w:t>
      </w:r>
      <w:r w:rsidR="0085164D">
        <w:rPr>
          <w:rtl/>
        </w:rPr>
        <w:t xml:space="preserve">. </w:t>
      </w:r>
    </w:p>
    <w:p w:rsidR="00F30AAA" w:rsidRDefault="00F30AAA" w:rsidP="00F30AAA">
      <w:pPr>
        <w:pStyle w:val="libNormal"/>
        <w:rPr>
          <w:rtl/>
        </w:rPr>
      </w:pPr>
      <w:r>
        <w:rPr>
          <w:rtl/>
        </w:rPr>
        <w:t>معتقدند كه بومسلم زنده است</w:t>
      </w:r>
      <w:r w:rsidR="0085164D">
        <w:rPr>
          <w:rtl/>
        </w:rPr>
        <w:t xml:space="preserve">. </w:t>
      </w:r>
      <w:r>
        <w:rPr>
          <w:rtl/>
        </w:rPr>
        <w:t>شهرستانى اين فرقه را از پيروان بابك خرم دين برخى از اين فرقه معتقد بودند كه دين فقط معرفت امام است</w:t>
      </w:r>
      <w:r w:rsidR="0085164D">
        <w:rPr>
          <w:rtl/>
        </w:rPr>
        <w:t xml:space="preserve">. </w:t>
      </w:r>
      <w:r>
        <w:rPr>
          <w:rtl/>
        </w:rPr>
        <w:t>برخى دين را معرفت خدا و اداى امامت مى دانسته اند</w:t>
      </w:r>
      <w:r w:rsidR="0085164D">
        <w:rPr>
          <w:rtl/>
        </w:rPr>
        <w:t xml:space="preserve">، </w:t>
      </w:r>
      <w:r>
        <w:rPr>
          <w:rtl/>
        </w:rPr>
        <w:t>و كليه تكاليف عملى را ساقط دانسته اند</w:t>
      </w:r>
      <w:r w:rsidR="0085164D">
        <w:rPr>
          <w:rtl/>
        </w:rPr>
        <w:t xml:space="preserve">. </w:t>
      </w:r>
      <w:r>
        <w:rPr>
          <w:rtl/>
        </w:rPr>
        <w:t>پيروان اين فرقه به ابومسلم خراسانى ارادتى بسيار داشتند</w:t>
      </w:r>
      <w:r w:rsidR="0085164D">
        <w:rPr>
          <w:rtl/>
        </w:rPr>
        <w:t xml:space="preserve">. </w:t>
      </w:r>
    </w:p>
    <w:p w:rsidR="00F30AAA" w:rsidRDefault="00F30AAA" w:rsidP="00F30AAA">
      <w:pPr>
        <w:pStyle w:val="libNormal"/>
        <w:rPr>
          <w:rtl/>
        </w:rPr>
      </w:pPr>
      <w:r>
        <w:rPr>
          <w:rtl/>
        </w:rPr>
        <w:t>10 - فرقه راونديه</w:t>
      </w:r>
      <w:r w:rsidR="0085164D">
        <w:rPr>
          <w:rtl/>
        </w:rPr>
        <w:t xml:space="preserve">، </w:t>
      </w:r>
      <w:r>
        <w:rPr>
          <w:rtl/>
        </w:rPr>
        <w:t>اين گروه پس از مرگ ابن حنفيه و ابوهاشم به امامت محمد بن على بن عباس گرويدند و در اشاعه امامت او كوشش كردند</w:t>
      </w:r>
      <w:r w:rsidR="0085164D">
        <w:rPr>
          <w:rtl/>
        </w:rPr>
        <w:t xml:space="preserve">. </w:t>
      </w:r>
      <w:r>
        <w:rPr>
          <w:rtl/>
        </w:rPr>
        <w:t>اين گروه به نام شيعه آل عباس يا «راويه» مشورند</w:t>
      </w:r>
      <w:r w:rsidR="0085164D">
        <w:rPr>
          <w:rtl/>
        </w:rPr>
        <w:t xml:space="preserve">. </w:t>
      </w:r>
      <w:r>
        <w:rPr>
          <w:rtl/>
        </w:rPr>
        <w:t>برخى از ايشان به الوهيت منصور عباسى قائل شدند اين فرقه به تناسخ نيز عقيده داشت</w:t>
      </w:r>
      <w:r w:rsidR="0085164D">
        <w:rPr>
          <w:rtl/>
        </w:rPr>
        <w:t xml:space="preserve">. </w:t>
      </w:r>
      <w:r>
        <w:rPr>
          <w:rtl/>
        </w:rPr>
        <w:t>منصور عباسى تعدادى از آنان را زندانى ساخت</w:t>
      </w:r>
      <w:r w:rsidR="0085164D">
        <w:rPr>
          <w:rtl/>
        </w:rPr>
        <w:t xml:space="preserve">. </w:t>
      </w:r>
      <w:r>
        <w:rPr>
          <w:rtl/>
        </w:rPr>
        <w:t>در پى اين اقدام منصور</w:t>
      </w:r>
      <w:r w:rsidR="0085164D">
        <w:rPr>
          <w:rtl/>
        </w:rPr>
        <w:t xml:space="preserve">، </w:t>
      </w:r>
      <w:r>
        <w:rPr>
          <w:rtl/>
        </w:rPr>
        <w:t>آنان دست از اين عقيده برداشتند و براى آزاد ساختن ياران زندانى خود تدبيرى انديشيدند</w:t>
      </w:r>
      <w:r w:rsidR="0085164D">
        <w:rPr>
          <w:rtl/>
        </w:rPr>
        <w:t xml:space="preserve">. </w:t>
      </w:r>
    </w:p>
    <w:p w:rsidR="00F30AAA" w:rsidRDefault="00F30AAA" w:rsidP="00F30AAA">
      <w:pPr>
        <w:pStyle w:val="libNormal"/>
        <w:rPr>
          <w:rtl/>
        </w:rPr>
      </w:pPr>
      <w:r>
        <w:rPr>
          <w:rtl/>
        </w:rPr>
        <w:t>آنان تابوتى را برداشته و تشييع نموده و وقتى به نزديك زندان رسيدند</w:t>
      </w:r>
      <w:r w:rsidR="0085164D">
        <w:rPr>
          <w:rtl/>
        </w:rPr>
        <w:t xml:space="preserve">، </w:t>
      </w:r>
      <w:r>
        <w:rPr>
          <w:rtl/>
        </w:rPr>
        <w:t>دربها را شكسته</w:t>
      </w:r>
      <w:r w:rsidR="0085164D">
        <w:rPr>
          <w:rtl/>
        </w:rPr>
        <w:t xml:space="preserve">، </w:t>
      </w:r>
      <w:r>
        <w:rPr>
          <w:rtl/>
        </w:rPr>
        <w:t>ياران خود را در آوردند</w:t>
      </w:r>
      <w:r w:rsidR="0085164D">
        <w:rPr>
          <w:rtl/>
        </w:rPr>
        <w:t xml:space="preserve">. </w:t>
      </w:r>
    </w:p>
    <w:p w:rsidR="00F30AAA" w:rsidRDefault="00F30AAA" w:rsidP="00F30AAA">
      <w:pPr>
        <w:pStyle w:val="libNormal"/>
        <w:rPr>
          <w:rtl/>
        </w:rPr>
      </w:pPr>
      <w:r>
        <w:rPr>
          <w:rtl/>
        </w:rPr>
        <w:t>در اين جريان نزديك بود منصور عباسى كشته شود</w:t>
      </w:r>
      <w:r w:rsidR="0085164D">
        <w:rPr>
          <w:rtl/>
        </w:rPr>
        <w:t xml:space="preserve">. </w:t>
      </w:r>
      <w:r>
        <w:rPr>
          <w:rtl/>
        </w:rPr>
        <w:t>گويند راونديه از غلاة خراسان بودند و عقايد مزدكى داشتند</w:t>
      </w:r>
      <w:r w:rsidR="0085164D">
        <w:rPr>
          <w:rtl/>
        </w:rPr>
        <w:t xml:space="preserve">. </w:t>
      </w:r>
      <w:r w:rsidR="0085164D" w:rsidRPr="0085164D">
        <w:rPr>
          <w:rStyle w:val="libFootnotenumChar"/>
          <w:rtl/>
        </w:rPr>
        <w:t>(204)</w:t>
      </w:r>
    </w:p>
    <w:p w:rsidR="00F30AAA" w:rsidRDefault="00F30AAA" w:rsidP="00AC0295">
      <w:pPr>
        <w:pStyle w:val="Heading2"/>
        <w:rPr>
          <w:rtl/>
        </w:rPr>
      </w:pPr>
      <w:bookmarkStart w:id="156" w:name="_Toc376157563"/>
      <w:r>
        <w:rPr>
          <w:rtl/>
        </w:rPr>
        <w:t>فرقه هاى زيديه ؛</w:t>
      </w:r>
      <w:bookmarkEnd w:id="156"/>
    </w:p>
    <w:p w:rsidR="00F30AAA" w:rsidRDefault="00F30AAA" w:rsidP="00AC0295">
      <w:pPr>
        <w:pStyle w:val="Heading3"/>
        <w:rPr>
          <w:rtl/>
        </w:rPr>
      </w:pPr>
      <w:bookmarkStart w:id="157" w:name="_Toc376157564"/>
      <w:r>
        <w:rPr>
          <w:rtl/>
        </w:rPr>
        <w:t>«مقدمه»</w:t>
      </w:r>
      <w:r w:rsidR="0085164D">
        <w:rPr>
          <w:rtl/>
        </w:rPr>
        <w:t>:</w:t>
      </w:r>
      <w:bookmarkEnd w:id="157"/>
    </w:p>
    <w:p w:rsidR="00F30AAA" w:rsidRDefault="00F30AAA" w:rsidP="00AC0295">
      <w:pPr>
        <w:pStyle w:val="Heading3"/>
        <w:rPr>
          <w:rtl/>
        </w:rPr>
      </w:pPr>
      <w:bookmarkStart w:id="158" w:name="_Toc376157565"/>
      <w:r>
        <w:rPr>
          <w:rtl/>
        </w:rPr>
        <w:t xml:space="preserve">شخصيت «زيد بن على» </w:t>
      </w:r>
      <w:r w:rsidR="007E234D" w:rsidRPr="007E234D">
        <w:rPr>
          <w:rStyle w:val="libAlaemChar"/>
          <w:rtl/>
        </w:rPr>
        <w:t>عليه‌السلام</w:t>
      </w:r>
      <w:bookmarkEnd w:id="158"/>
    </w:p>
    <w:p w:rsidR="00F30AAA" w:rsidRDefault="00F30AAA" w:rsidP="00F30AAA">
      <w:pPr>
        <w:pStyle w:val="libNormal"/>
        <w:rPr>
          <w:rtl/>
        </w:rPr>
      </w:pPr>
      <w:r>
        <w:rPr>
          <w:rtl/>
        </w:rPr>
        <w:t>حضرت زيد بن على (عليه و على ابائه و اجداده الصلاة و السلام) فرزند برومند امام سجاد (</w:t>
      </w:r>
      <w:r w:rsidR="007E234D" w:rsidRPr="007E234D">
        <w:rPr>
          <w:rStyle w:val="libAlaemChar"/>
          <w:rtl/>
        </w:rPr>
        <w:t>عليه‌السلام</w:t>
      </w:r>
      <w:r>
        <w:rPr>
          <w:rtl/>
        </w:rPr>
        <w:t>) است كه با قيام شكوهمند خود لرزه بر اندام رژيم اموى افكند و پس از قيام امام حسين در سال 61 هجرى</w:t>
      </w:r>
      <w:r w:rsidR="0085164D">
        <w:rPr>
          <w:rtl/>
        </w:rPr>
        <w:t xml:space="preserve">، </w:t>
      </w:r>
      <w:r>
        <w:rPr>
          <w:rtl/>
        </w:rPr>
        <w:t>الهام بخش نسلها و عصرها گرديد</w:t>
      </w:r>
      <w:r w:rsidR="0085164D">
        <w:rPr>
          <w:rtl/>
        </w:rPr>
        <w:t xml:space="preserve">. </w:t>
      </w:r>
    </w:p>
    <w:p w:rsidR="00F30AAA" w:rsidRDefault="00F30AAA" w:rsidP="00F30AAA">
      <w:pPr>
        <w:pStyle w:val="libNormal"/>
        <w:rPr>
          <w:rtl/>
        </w:rPr>
      </w:pPr>
      <w:r>
        <w:rPr>
          <w:rtl/>
        </w:rPr>
        <w:t>«زيد» نيز همچون «امام حسين» تنها ماند و تنها جنگيد و شهيد شد</w:t>
      </w:r>
      <w:r w:rsidR="0085164D">
        <w:rPr>
          <w:rtl/>
        </w:rPr>
        <w:t xml:space="preserve">. </w:t>
      </w:r>
      <w:r>
        <w:rPr>
          <w:rtl/>
        </w:rPr>
        <w:t>شيعيان كوفه و ديگر جاها به وسوسه و شايعه فقهاء و علماء در روز «قيام» او را تنها گذاشتند</w:t>
      </w:r>
      <w:r w:rsidR="0085164D">
        <w:rPr>
          <w:rtl/>
        </w:rPr>
        <w:t xml:space="preserve">. </w:t>
      </w:r>
      <w:r>
        <w:rPr>
          <w:rtl/>
        </w:rPr>
        <w:t>او و ياران اندكش تا آخرين نفس با دژخيمان اموى جنگيدند و سرانجام جان باختند</w:t>
      </w:r>
      <w:r w:rsidR="0085164D">
        <w:rPr>
          <w:rtl/>
        </w:rPr>
        <w:t xml:space="preserve">. </w:t>
      </w:r>
    </w:p>
    <w:p w:rsidR="00F30AAA" w:rsidRDefault="00F30AAA" w:rsidP="00F30AAA">
      <w:pPr>
        <w:pStyle w:val="libNormal"/>
        <w:rPr>
          <w:rtl/>
        </w:rPr>
      </w:pPr>
      <w:r>
        <w:rPr>
          <w:rtl/>
        </w:rPr>
        <w:t>قساوت رژيم و كينه اى كه از او در دل داشتند</w:t>
      </w:r>
      <w:r w:rsidR="0085164D">
        <w:rPr>
          <w:rtl/>
        </w:rPr>
        <w:t xml:space="preserve">، </w:t>
      </w:r>
      <w:r>
        <w:rPr>
          <w:rtl/>
        </w:rPr>
        <w:t>باعث شد تا جسد مطهر زيد را يافته و برهنه بردار آويختند</w:t>
      </w:r>
      <w:r w:rsidR="0085164D">
        <w:rPr>
          <w:rtl/>
        </w:rPr>
        <w:t xml:space="preserve">. </w:t>
      </w:r>
    </w:p>
    <w:p w:rsidR="00F30AAA" w:rsidRDefault="00F30AAA" w:rsidP="00F30AAA">
      <w:pPr>
        <w:pStyle w:val="libNormal"/>
        <w:rPr>
          <w:rtl/>
        </w:rPr>
      </w:pPr>
      <w:r>
        <w:rPr>
          <w:rtl/>
        </w:rPr>
        <w:t>گويند تا چهار سال</w:t>
      </w:r>
      <w:r w:rsidR="0085164D">
        <w:rPr>
          <w:rtl/>
        </w:rPr>
        <w:t>؟</w:t>
      </w:r>
      <w:r>
        <w:rPr>
          <w:rtl/>
        </w:rPr>
        <w:t xml:space="preserve"> جسد زيد بر دار بود</w:t>
      </w:r>
      <w:r w:rsidR="0085164D">
        <w:rPr>
          <w:rtl/>
        </w:rPr>
        <w:t xml:space="preserve">، </w:t>
      </w:r>
      <w:r>
        <w:rPr>
          <w:rtl/>
        </w:rPr>
        <w:t>سرانجام امويان جسدش را سوختند و خاكسترش را بر باد دادند</w:t>
      </w:r>
      <w:r w:rsidR="0085164D">
        <w:rPr>
          <w:rtl/>
        </w:rPr>
        <w:t xml:space="preserve">. </w:t>
      </w:r>
      <w:r w:rsidR="0085164D" w:rsidRPr="0085164D">
        <w:rPr>
          <w:rStyle w:val="libFootnotenumChar"/>
          <w:rtl/>
        </w:rPr>
        <w:t>(205)</w:t>
      </w:r>
    </w:p>
    <w:p w:rsidR="00F30AAA" w:rsidRDefault="00F30AAA" w:rsidP="00F30AAA">
      <w:pPr>
        <w:pStyle w:val="libNormal"/>
        <w:rPr>
          <w:rtl/>
        </w:rPr>
      </w:pPr>
      <w:r>
        <w:rPr>
          <w:rtl/>
        </w:rPr>
        <w:t>زيد به هنگام شهادت 42 سال داشت</w:t>
      </w:r>
    </w:p>
    <w:p w:rsidR="00F30AAA" w:rsidRDefault="00F30AAA" w:rsidP="00F30AAA">
      <w:pPr>
        <w:pStyle w:val="libNormal"/>
        <w:rPr>
          <w:rtl/>
        </w:rPr>
      </w:pPr>
      <w:r>
        <w:rPr>
          <w:rtl/>
        </w:rPr>
        <w:t>يحيى فرزند زيد در ادامه قيام پدر</w:t>
      </w:r>
      <w:r w:rsidR="0085164D">
        <w:rPr>
          <w:rtl/>
        </w:rPr>
        <w:t xml:space="preserve">، </w:t>
      </w:r>
      <w:r>
        <w:rPr>
          <w:rtl/>
        </w:rPr>
        <w:t>سرنوشتى مشابه داشت</w:t>
      </w:r>
      <w:r w:rsidR="0085164D">
        <w:rPr>
          <w:rtl/>
        </w:rPr>
        <w:t xml:space="preserve">. </w:t>
      </w:r>
      <w:r>
        <w:rPr>
          <w:rtl/>
        </w:rPr>
        <w:t>شهادت اين پدر و پسر</w:t>
      </w:r>
      <w:r w:rsidR="0085164D">
        <w:rPr>
          <w:rtl/>
        </w:rPr>
        <w:t xml:space="preserve">، </w:t>
      </w:r>
      <w:r>
        <w:rPr>
          <w:rtl/>
        </w:rPr>
        <w:t>سرانجام دودمان تبهكار اموى را به باد داد و دست انتقام چنان كرد كه عباسيان اجساد امويان را از قبرها بيرون كشيدند و تازيانه نواختند و سوختند و بر باد دادند</w:t>
      </w:r>
      <w:r w:rsidR="0085164D">
        <w:rPr>
          <w:rtl/>
        </w:rPr>
        <w:t xml:space="preserve">. </w:t>
      </w:r>
      <w:r>
        <w:rPr>
          <w:rtl/>
        </w:rPr>
        <w:t>و اين است سرنوشت همه دژخيمان و جلادانى كه به نام مذهب و در زير قباى تزوير و در چهره قديس</w:t>
      </w:r>
      <w:r w:rsidR="0085164D">
        <w:rPr>
          <w:rtl/>
        </w:rPr>
        <w:t xml:space="preserve">، </w:t>
      </w:r>
      <w:r>
        <w:rPr>
          <w:rtl/>
        </w:rPr>
        <w:t>خون خلقى را مى ريزند و به خيال خود راحت مى ميرند و در زير قبه و بارگاه پناه مى گيرند</w:t>
      </w:r>
      <w:r w:rsidR="0085164D">
        <w:rPr>
          <w:rtl/>
        </w:rPr>
        <w:t xml:space="preserve">. </w:t>
      </w:r>
    </w:p>
    <w:p w:rsidR="00F30AAA" w:rsidRDefault="00F30AAA" w:rsidP="00F30AAA">
      <w:pPr>
        <w:pStyle w:val="libNormal"/>
        <w:rPr>
          <w:rtl/>
        </w:rPr>
      </w:pPr>
      <w:r>
        <w:rPr>
          <w:rtl/>
        </w:rPr>
        <w:t>امويان به قتل عام بهترين فرزندان اسلام پرداختند و مردانى چون ائمه معصومين و زيد و يحيى و</w:t>
      </w:r>
      <w:r w:rsidR="0085164D">
        <w:rPr>
          <w:rtl/>
        </w:rPr>
        <w:t xml:space="preserve">... </w:t>
      </w:r>
      <w:r>
        <w:rPr>
          <w:rtl/>
        </w:rPr>
        <w:t>و</w:t>
      </w:r>
      <w:r w:rsidR="0085164D">
        <w:rPr>
          <w:rtl/>
        </w:rPr>
        <w:t xml:space="preserve">... </w:t>
      </w:r>
      <w:r>
        <w:rPr>
          <w:rtl/>
        </w:rPr>
        <w:t>را شهيد كردند و از عاقبت كار خويش ‍ خبر نداشتند و نمى دانستند كه روزى سرنگون خواهند شد و كسانى پيدا خواهند شد كه حتى استخوانهاشان را شلاق بزنند و بسوزانند</w:t>
      </w:r>
      <w:r w:rsidR="0085164D">
        <w:rPr>
          <w:rtl/>
        </w:rPr>
        <w:t xml:space="preserve">. </w:t>
      </w:r>
    </w:p>
    <w:p w:rsidR="00F30AAA" w:rsidRDefault="00F30AAA" w:rsidP="00F30AAA">
      <w:pPr>
        <w:pStyle w:val="libNormal"/>
        <w:rPr>
          <w:rtl/>
        </w:rPr>
      </w:pPr>
      <w:r>
        <w:rPr>
          <w:rtl/>
        </w:rPr>
        <w:t>بدون شك عقيده و قيام «زيد» متاءثر از تعاليم ائمه معصومين (عليهم السلام) بوده است و بر چسب هاى فقهاء و علما و تحريف عقايد «زيد بن على» سنتى است كه ساحت هر انقلابى بزرگ را در تاريخ گرفته و مى گيرد و آلوده مى سازد</w:t>
      </w:r>
      <w:r w:rsidR="0085164D">
        <w:rPr>
          <w:rtl/>
        </w:rPr>
        <w:t xml:space="preserve">. </w:t>
      </w:r>
    </w:p>
    <w:p w:rsidR="00F30AAA" w:rsidRDefault="00F30AAA" w:rsidP="00F30AAA">
      <w:pPr>
        <w:pStyle w:val="libNormal"/>
        <w:rPr>
          <w:rtl/>
        </w:rPr>
      </w:pPr>
      <w:r>
        <w:rPr>
          <w:rtl/>
        </w:rPr>
        <w:t>عقايد و قيام حق طلبانه مردانى بزرگ چون زيد و يحيى و ديگر علويان و آزادى خواهان تاريخ و به تعبير قرآن همه آنانى كه امر به معروف مى كنند و نهى از منكر مى نمايند</w:t>
      </w:r>
      <w:r w:rsidR="0085164D">
        <w:rPr>
          <w:rtl/>
        </w:rPr>
        <w:t xml:space="preserve">، </w:t>
      </w:r>
      <w:r>
        <w:rPr>
          <w:rtl/>
        </w:rPr>
        <w:t>هميشه از سوى دوست و دشمن مورد تحريف</w:t>
      </w:r>
      <w:r w:rsidR="0085164D">
        <w:rPr>
          <w:rtl/>
        </w:rPr>
        <w:t xml:space="preserve">، </w:t>
      </w:r>
      <w:r>
        <w:rPr>
          <w:rtl/>
        </w:rPr>
        <w:t>تحقير و بازى قرار گرفته و مى گيرد</w:t>
      </w:r>
      <w:r w:rsidR="0085164D">
        <w:rPr>
          <w:rtl/>
        </w:rPr>
        <w:t xml:space="preserve">. </w:t>
      </w:r>
      <w:r>
        <w:rPr>
          <w:rtl/>
        </w:rPr>
        <w:t>دشمن كه كارش معلوم است و اگر آگاه باشد</w:t>
      </w:r>
      <w:r w:rsidR="0085164D">
        <w:rPr>
          <w:rtl/>
        </w:rPr>
        <w:t xml:space="preserve">، </w:t>
      </w:r>
      <w:r>
        <w:rPr>
          <w:rtl/>
        </w:rPr>
        <w:t>خوب خراب مى كند</w:t>
      </w:r>
      <w:r w:rsidR="0085164D">
        <w:rPr>
          <w:rtl/>
        </w:rPr>
        <w:t xml:space="preserve">، </w:t>
      </w:r>
      <w:r>
        <w:rPr>
          <w:rtl/>
        </w:rPr>
        <w:t>و اما دوست نادان بسيار بد و ناشيانه دفاع مى كند و در واقع بد خراب مى كند</w:t>
      </w:r>
      <w:r w:rsidR="0085164D">
        <w:rPr>
          <w:rtl/>
        </w:rPr>
        <w:t xml:space="preserve">. </w:t>
      </w:r>
    </w:p>
    <w:p w:rsidR="00F30AAA" w:rsidRDefault="00F30AAA" w:rsidP="00F30AAA">
      <w:pPr>
        <w:pStyle w:val="libNormal"/>
        <w:rPr>
          <w:rtl/>
        </w:rPr>
      </w:pPr>
      <w:r>
        <w:rPr>
          <w:rtl/>
        </w:rPr>
        <w:t>عقايد و احوال شخصى «زيد بن على» (</w:t>
      </w:r>
      <w:r w:rsidR="007E234D" w:rsidRPr="007E234D">
        <w:rPr>
          <w:rStyle w:val="libAlaemChar"/>
          <w:rtl/>
        </w:rPr>
        <w:t>عليه‌السلام</w:t>
      </w:r>
      <w:r>
        <w:rPr>
          <w:rtl/>
        </w:rPr>
        <w:t>) از همان آغاز دستخوش تحريف دردناكى قرار گرفت</w:t>
      </w:r>
      <w:r w:rsidR="0085164D">
        <w:rPr>
          <w:rtl/>
        </w:rPr>
        <w:t xml:space="preserve">. </w:t>
      </w:r>
      <w:r>
        <w:rPr>
          <w:rtl/>
        </w:rPr>
        <w:t>در اين تحريف</w:t>
      </w:r>
      <w:r w:rsidR="0085164D">
        <w:rPr>
          <w:rtl/>
        </w:rPr>
        <w:t xml:space="preserve">، </w:t>
      </w:r>
      <w:r>
        <w:rPr>
          <w:rtl/>
        </w:rPr>
        <w:t>علماء و فقهاء اموى و مورخان رجال نويسان هوادار آن رژيم تبهكار پيش قدم بودند</w:t>
      </w:r>
      <w:r w:rsidR="0085164D">
        <w:rPr>
          <w:rtl/>
        </w:rPr>
        <w:t xml:space="preserve">. </w:t>
      </w:r>
      <w:r>
        <w:rPr>
          <w:rtl/>
        </w:rPr>
        <w:t>و متاءسفانه برخى از اين سياهكاريها در متون شيعى نيز راه يافته و بر باور عده اى نشسته است و به هنگام جرح و تعديل رجالى «زيد»!! خود را نشان مى دهد</w:t>
      </w:r>
      <w:r w:rsidR="0085164D">
        <w:rPr>
          <w:rtl/>
        </w:rPr>
        <w:t xml:space="preserve">. </w:t>
      </w:r>
    </w:p>
    <w:p w:rsidR="00F30AAA" w:rsidRDefault="00F30AAA" w:rsidP="00F30AAA">
      <w:pPr>
        <w:pStyle w:val="libNormal"/>
        <w:rPr>
          <w:rtl/>
        </w:rPr>
      </w:pPr>
      <w:r>
        <w:rPr>
          <w:rtl/>
        </w:rPr>
        <w:t>شگفتى ديگر در اين است كه مرثيه خوان «زيد» و امثال او در تاريخ</w:t>
      </w:r>
      <w:r w:rsidR="0085164D">
        <w:rPr>
          <w:rtl/>
        </w:rPr>
        <w:t xml:space="preserve">، </w:t>
      </w:r>
      <w:r>
        <w:rPr>
          <w:rtl/>
        </w:rPr>
        <w:t>كسانى مى باشند كه اسلافشان در زمان حيات و قيام قهرمان</w:t>
      </w:r>
      <w:r w:rsidR="0085164D">
        <w:rPr>
          <w:rtl/>
        </w:rPr>
        <w:t xml:space="preserve">، </w:t>
      </w:r>
      <w:r>
        <w:rPr>
          <w:rtl/>
        </w:rPr>
        <w:t>سنگ پرانى و كارشكنى مى كرده اند و سايه نشين بوده اند و تماشاچى</w:t>
      </w:r>
      <w:r w:rsidR="0085164D">
        <w:rPr>
          <w:rtl/>
        </w:rPr>
        <w:t>!</w:t>
      </w:r>
      <w:r>
        <w:rPr>
          <w:rtl/>
        </w:rPr>
        <w:t xml:space="preserve"> اين طيف را علماء و فقهاء و</w:t>
      </w:r>
      <w:r w:rsidR="0085164D">
        <w:rPr>
          <w:rtl/>
        </w:rPr>
        <w:t xml:space="preserve">... </w:t>
      </w:r>
      <w:r>
        <w:rPr>
          <w:rtl/>
        </w:rPr>
        <w:t>تشكيل مى دهند كه در دوره حضور «زيد» و تدارك قيام</w:t>
      </w:r>
      <w:r w:rsidR="0085164D">
        <w:rPr>
          <w:rtl/>
        </w:rPr>
        <w:t xml:space="preserve">، </w:t>
      </w:r>
      <w:r>
        <w:rPr>
          <w:rtl/>
        </w:rPr>
        <w:t>بر سر مسائل كلامى</w:t>
      </w:r>
      <w:r w:rsidR="0085164D">
        <w:rPr>
          <w:rtl/>
        </w:rPr>
        <w:t>!</w:t>
      </w:r>
      <w:r>
        <w:rPr>
          <w:rtl/>
        </w:rPr>
        <w:t>! جنگ زرگرى داشتند و فتوى به تحريم قيام او را واجب شرعى مى دانستند و در حمايت از «زيد»؟ كوتاهى نكردند</w:t>
      </w:r>
      <w:r w:rsidR="0085164D">
        <w:rPr>
          <w:rtl/>
        </w:rPr>
        <w:t xml:space="preserve">. </w:t>
      </w:r>
    </w:p>
    <w:p w:rsidR="00F30AAA" w:rsidRDefault="00F30AAA" w:rsidP="00F30AAA">
      <w:pPr>
        <w:pStyle w:val="libNormal"/>
        <w:rPr>
          <w:rtl/>
        </w:rPr>
      </w:pPr>
      <w:r>
        <w:rPr>
          <w:rtl/>
        </w:rPr>
        <w:t>همين جمع و جناح تلاش بسيارى كردند تا فاصله عقيدتى</w:t>
      </w:r>
      <w:r w:rsidR="0085164D">
        <w:rPr>
          <w:rtl/>
        </w:rPr>
        <w:t xml:space="preserve">، </w:t>
      </w:r>
      <w:r>
        <w:rPr>
          <w:rtl/>
        </w:rPr>
        <w:t xml:space="preserve">بين عقايد زيد و قيام او با امام صادق </w:t>
      </w:r>
      <w:r w:rsidR="007E234D" w:rsidRPr="007E234D">
        <w:rPr>
          <w:rStyle w:val="libAlaemChar"/>
          <w:rtl/>
        </w:rPr>
        <w:t>عليه‌السلام</w:t>
      </w:r>
      <w:r>
        <w:rPr>
          <w:rtl/>
        </w:rPr>
        <w:t xml:space="preserve"> برقرار كنند</w:t>
      </w:r>
      <w:r w:rsidR="0085164D">
        <w:rPr>
          <w:rtl/>
        </w:rPr>
        <w:t xml:space="preserve">. </w:t>
      </w:r>
      <w:r>
        <w:rPr>
          <w:rtl/>
        </w:rPr>
        <w:t>بدون شك اين تلاش</w:t>
      </w:r>
      <w:r w:rsidR="0085164D">
        <w:rPr>
          <w:rtl/>
        </w:rPr>
        <w:t xml:space="preserve">، </w:t>
      </w:r>
      <w:r>
        <w:rPr>
          <w:rtl/>
        </w:rPr>
        <w:t>چيزى جز توجيه وضع و موضع زبونانه خودشان نبوده است</w:t>
      </w:r>
      <w:r w:rsidR="0085164D">
        <w:rPr>
          <w:rtl/>
        </w:rPr>
        <w:t xml:space="preserve">. </w:t>
      </w:r>
    </w:p>
    <w:p w:rsidR="00F30AAA" w:rsidRDefault="00F30AAA" w:rsidP="00F30AAA">
      <w:pPr>
        <w:pStyle w:val="libNormal"/>
        <w:rPr>
          <w:rtl/>
        </w:rPr>
      </w:pPr>
      <w:r>
        <w:rPr>
          <w:rtl/>
        </w:rPr>
        <w:t>بر آنان و اخلاف تاريخى شان روشن و محرز بوده و مى باشد كه چنان خروشى در سياه ترين دوره سكوت و سازش و سركوب اموى</w:t>
      </w:r>
      <w:r w:rsidR="0085164D">
        <w:rPr>
          <w:rtl/>
        </w:rPr>
        <w:t xml:space="preserve">، </w:t>
      </w:r>
      <w:r>
        <w:rPr>
          <w:rtl/>
        </w:rPr>
        <w:t>نمى توانسته ريشه در عقايد حاصله از كودتاى سقيفه و فلسفه سياسى آن داشته باشد! چرا كه اصولا رژيم اموى</w:t>
      </w:r>
      <w:r w:rsidR="0085164D">
        <w:rPr>
          <w:rtl/>
        </w:rPr>
        <w:t xml:space="preserve">، </w:t>
      </w:r>
      <w:r>
        <w:rPr>
          <w:rtl/>
        </w:rPr>
        <w:t>خود محصول و نتيجه منطقى كودتاى سقيفه است و بر «زيد» و اصحاب او نيز روشن بوده كه بنيانگذار فلسفه سياسى غصب در تاريخ اسلام «ابوبكر بن ابى قحافه» و باند او بوده اند</w:t>
      </w:r>
      <w:r w:rsidR="0085164D">
        <w:rPr>
          <w:rtl/>
        </w:rPr>
        <w:t xml:space="preserve">. </w:t>
      </w:r>
    </w:p>
    <w:p w:rsidR="00F30AAA" w:rsidRDefault="00F30AAA" w:rsidP="00F30AAA">
      <w:pPr>
        <w:pStyle w:val="libNormal"/>
        <w:rPr>
          <w:rtl/>
        </w:rPr>
      </w:pPr>
      <w:r>
        <w:rPr>
          <w:rtl/>
        </w:rPr>
        <w:t>آنچه دستاويز اين جناح قرار گرفته</w:t>
      </w:r>
      <w:r w:rsidR="0085164D">
        <w:rPr>
          <w:rtl/>
        </w:rPr>
        <w:t xml:space="preserve">، </w:t>
      </w:r>
      <w:r>
        <w:rPr>
          <w:rtl/>
        </w:rPr>
        <w:t>تدابير تبليغاتى و تاكتيكى «زيد» در اوج دعوت به قيام</w:t>
      </w:r>
      <w:r w:rsidR="0085164D">
        <w:rPr>
          <w:rtl/>
        </w:rPr>
        <w:t xml:space="preserve">، </w:t>
      </w:r>
      <w:r>
        <w:rPr>
          <w:rtl/>
        </w:rPr>
        <w:t>از مسلمانان (عموما) مى باشد</w:t>
      </w:r>
      <w:r w:rsidR="0085164D">
        <w:rPr>
          <w:rtl/>
        </w:rPr>
        <w:t xml:space="preserve">. </w:t>
      </w:r>
      <w:r>
        <w:rPr>
          <w:rtl/>
        </w:rPr>
        <w:t>كه اين خود نشان دهنده عمق بينش و صلاحيت رهبرى زيد است</w:t>
      </w:r>
      <w:r w:rsidR="0085164D">
        <w:rPr>
          <w:rtl/>
        </w:rPr>
        <w:t>:</w:t>
      </w:r>
      <w:r>
        <w:rPr>
          <w:rtl/>
        </w:rPr>
        <w:t xml:space="preserve"> او در مبارزه عليه رژيم پليد اموى</w:t>
      </w:r>
      <w:r w:rsidR="0085164D">
        <w:rPr>
          <w:rtl/>
        </w:rPr>
        <w:t xml:space="preserve">، </w:t>
      </w:r>
      <w:r>
        <w:rPr>
          <w:rtl/>
        </w:rPr>
        <w:t>جنگ زرگرى فرقه اى را كه از سوى امويان بشدت دنبال مى شد</w:t>
      </w:r>
      <w:r w:rsidR="0085164D">
        <w:rPr>
          <w:rtl/>
        </w:rPr>
        <w:t xml:space="preserve">، </w:t>
      </w:r>
      <w:r>
        <w:rPr>
          <w:rtl/>
        </w:rPr>
        <w:t>به كنارى مى نهد و به نام «آزادى و عدالت و امامت» از مسلمانان به قيام عليه «جور و جهل اموى» دعوت مى كند</w:t>
      </w:r>
      <w:r w:rsidR="0085164D">
        <w:rPr>
          <w:rtl/>
        </w:rPr>
        <w:t xml:space="preserve">. </w:t>
      </w:r>
    </w:p>
    <w:p w:rsidR="00F30AAA" w:rsidRDefault="00F30AAA" w:rsidP="00F30AAA">
      <w:pPr>
        <w:pStyle w:val="libNormal"/>
        <w:rPr>
          <w:rtl/>
        </w:rPr>
      </w:pPr>
      <w:r>
        <w:rPr>
          <w:rtl/>
        </w:rPr>
        <w:t xml:space="preserve">و بى جهت نيست كه «امام صادق </w:t>
      </w:r>
      <w:r w:rsidR="007E234D" w:rsidRPr="007E234D">
        <w:rPr>
          <w:rStyle w:val="libAlaemChar"/>
          <w:rtl/>
        </w:rPr>
        <w:t>عليه‌السلام</w:t>
      </w:r>
      <w:r w:rsidR="0085164D">
        <w:rPr>
          <w:rtl/>
        </w:rPr>
        <w:t xml:space="preserve">، </w:t>
      </w:r>
      <w:r>
        <w:rPr>
          <w:rtl/>
        </w:rPr>
        <w:t>زيد و قيام او را با دقت زير نظر دارد و به همان جناح فرصت طلب تماشاچى كه در جمع «اصحاب» هم متاءسفانه قرار گرفته اند</w:t>
      </w:r>
      <w:r w:rsidR="0085164D">
        <w:rPr>
          <w:rtl/>
        </w:rPr>
        <w:t xml:space="preserve">، </w:t>
      </w:r>
      <w:r>
        <w:rPr>
          <w:rtl/>
        </w:rPr>
        <w:t>هشدار مى دهد كه</w:t>
      </w:r>
      <w:r w:rsidR="0085164D">
        <w:rPr>
          <w:rtl/>
        </w:rPr>
        <w:t>:</w:t>
      </w:r>
      <w:r>
        <w:rPr>
          <w:rtl/>
        </w:rPr>
        <w:t xml:space="preserve"> اگر «زيد» قدرت را بدست گيرد</w:t>
      </w:r>
      <w:r w:rsidR="0085164D">
        <w:rPr>
          <w:rtl/>
        </w:rPr>
        <w:t xml:space="preserve">، </w:t>
      </w:r>
      <w:r>
        <w:rPr>
          <w:rtl/>
        </w:rPr>
        <w:t>تحويل ما مى دهد</w:t>
      </w:r>
      <w:r w:rsidR="0085164D">
        <w:rPr>
          <w:rtl/>
        </w:rPr>
        <w:t xml:space="preserve">. </w:t>
      </w:r>
    </w:p>
    <w:p w:rsidR="00F30AAA" w:rsidRDefault="00F30AAA" w:rsidP="00F30AAA">
      <w:pPr>
        <w:pStyle w:val="libNormal"/>
        <w:rPr>
          <w:rtl/>
        </w:rPr>
      </w:pPr>
      <w:r>
        <w:rPr>
          <w:rtl/>
        </w:rPr>
        <w:t>مسئله مهم ديگرى كه به تحريف عقايد «زيد» انجاميد</w:t>
      </w:r>
      <w:r w:rsidR="0085164D">
        <w:rPr>
          <w:rtl/>
        </w:rPr>
        <w:t xml:space="preserve">، </w:t>
      </w:r>
      <w:r>
        <w:rPr>
          <w:rtl/>
        </w:rPr>
        <w:t>اختلاف ديرينه «بنى الحسن» با بنى الحسين» است</w:t>
      </w:r>
      <w:r w:rsidR="0085164D">
        <w:rPr>
          <w:rtl/>
        </w:rPr>
        <w:t xml:space="preserve">. </w:t>
      </w:r>
      <w:r>
        <w:rPr>
          <w:rtl/>
        </w:rPr>
        <w:t xml:space="preserve">در تلقى بنى الحسن (پس از شهادت امام حسين </w:t>
      </w:r>
      <w:r w:rsidR="007E234D" w:rsidRPr="007E234D">
        <w:rPr>
          <w:rStyle w:val="libAlaemChar"/>
          <w:rtl/>
        </w:rPr>
        <w:t>عليه‌السلام</w:t>
      </w:r>
      <w:r>
        <w:rPr>
          <w:rtl/>
        </w:rPr>
        <w:t>) «امامت» يك ميراث حقوقى شد</w:t>
      </w:r>
      <w:r w:rsidR="0085164D">
        <w:rPr>
          <w:rtl/>
        </w:rPr>
        <w:t xml:space="preserve">. </w:t>
      </w:r>
    </w:p>
    <w:p w:rsidR="00F30AAA" w:rsidRDefault="00F30AAA" w:rsidP="00F30AAA">
      <w:pPr>
        <w:pStyle w:val="libNormal"/>
        <w:rPr>
          <w:rtl/>
        </w:rPr>
      </w:pPr>
      <w:r>
        <w:rPr>
          <w:rtl/>
        </w:rPr>
        <w:t>«عبدالله بن حسن» تا آنجا گستاخى كرد كه به رقابتى احمقانه با «امام صادق» پرداخت</w:t>
      </w:r>
      <w:r w:rsidR="0085164D">
        <w:rPr>
          <w:rtl/>
        </w:rPr>
        <w:t>!</w:t>
      </w:r>
      <w:r>
        <w:rPr>
          <w:rtl/>
        </w:rPr>
        <w:t>! وى كه فردى قدرت طلب بود</w:t>
      </w:r>
      <w:r w:rsidR="0085164D">
        <w:rPr>
          <w:rtl/>
        </w:rPr>
        <w:t xml:space="preserve">، </w:t>
      </w:r>
      <w:r>
        <w:rPr>
          <w:rtl/>
        </w:rPr>
        <w:t>در پى انتقال «امامت» از بنى الحسن به خاندان خويش بود و دنبال بهانه مى گشت</w:t>
      </w:r>
      <w:r w:rsidR="0085164D">
        <w:rPr>
          <w:rtl/>
        </w:rPr>
        <w:t xml:space="preserve">. </w:t>
      </w:r>
    </w:p>
    <w:p w:rsidR="00F30AAA" w:rsidRDefault="00F30AAA" w:rsidP="00F30AAA">
      <w:pPr>
        <w:pStyle w:val="libNormal"/>
        <w:rPr>
          <w:rtl/>
        </w:rPr>
      </w:pPr>
      <w:r>
        <w:rPr>
          <w:rtl/>
        </w:rPr>
        <w:t>و مسئله اساسى ديگر</w:t>
      </w:r>
      <w:r w:rsidR="0085164D">
        <w:rPr>
          <w:rtl/>
        </w:rPr>
        <w:t xml:space="preserve">، </w:t>
      </w:r>
      <w:r>
        <w:rPr>
          <w:rtl/>
        </w:rPr>
        <w:t>تلقى نادرست و عامى بود كه از «امامت» و «امام» در اذهان عامه شيعه بود</w:t>
      </w:r>
      <w:r w:rsidR="0085164D">
        <w:rPr>
          <w:rtl/>
        </w:rPr>
        <w:t xml:space="preserve">. </w:t>
      </w:r>
    </w:p>
    <w:p w:rsidR="00F30AAA" w:rsidRDefault="00F30AAA" w:rsidP="00F30AAA">
      <w:pPr>
        <w:pStyle w:val="libNormal"/>
        <w:rPr>
          <w:rtl/>
        </w:rPr>
      </w:pPr>
      <w:r>
        <w:rPr>
          <w:rtl/>
        </w:rPr>
        <w:t>اين تلقى ريشه در مسائلى چند داشت</w:t>
      </w:r>
      <w:r w:rsidR="0085164D">
        <w:rPr>
          <w:rtl/>
        </w:rPr>
        <w:t>:</w:t>
      </w:r>
    </w:p>
    <w:p w:rsidR="00F30AAA" w:rsidRDefault="00F30AAA" w:rsidP="00F30AAA">
      <w:pPr>
        <w:pStyle w:val="libNormal"/>
        <w:rPr>
          <w:rtl/>
        </w:rPr>
      </w:pPr>
      <w:r>
        <w:rPr>
          <w:rtl/>
        </w:rPr>
        <w:t>1 - عوارض حاصله از كودتاى سقيفه و جنگ زرگرى كلامى فرقه ها در تحليل و تبيين «امامت» و خلافت</w:t>
      </w:r>
      <w:r w:rsidR="0085164D">
        <w:rPr>
          <w:rtl/>
        </w:rPr>
        <w:t>:</w:t>
      </w:r>
      <w:r>
        <w:rPr>
          <w:rtl/>
        </w:rPr>
        <w:t xml:space="preserve"> كودتاچيان و پيروانشان از همان آغاز چشم بندى كردند و «امامت» را كه منصبى الهى بود</w:t>
      </w:r>
      <w:r w:rsidR="0085164D">
        <w:rPr>
          <w:rtl/>
        </w:rPr>
        <w:t xml:space="preserve">، </w:t>
      </w:r>
      <w:r>
        <w:rPr>
          <w:rtl/>
        </w:rPr>
        <w:t>در سطح انتخاب رئيس قبيله</w:t>
      </w:r>
      <w:r w:rsidR="0085164D">
        <w:rPr>
          <w:rtl/>
        </w:rPr>
        <w:t>!</w:t>
      </w:r>
      <w:r>
        <w:rPr>
          <w:rtl/>
        </w:rPr>
        <w:t>! پائين آوردند و آن را لوث كرده و بر مردم مشتبه ساختند</w:t>
      </w:r>
      <w:r w:rsidR="0085164D">
        <w:rPr>
          <w:rtl/>
        </w:rPr>
        <w:t xml:space="preserve">. </w:t>
      </w:r>
    </w:p>
    <w:p w:rsidR="00F30AAA" w:rsidRDefault="00F30AAA" w:rsidP="00F30AAA">
      <w:pPr>
        <w:pStyle w:val="libNormal"/>
        <w:rPr>
          <w:rtl/>
        </w:rPr>
      </w:pPr>
      <w:r>
        <w:rPr>
          <w:rtl/>
        </w:rPr>
        <w:t xml:space="preserve">2 - سيره و سنت امام على بن ابيطالب </w:t>
      </w:r>
      <w:r w:rsidR="007E234D" w:rsidRPr="007E234D">
        <w:rPr>
          <w:rStyle w:val="libAlaemChar"/>
          <w:rtl/>
        </w:rPr>
        <w:t>عليه‌السلام</w:t>
      </w:r>
      <w:r>
        <w:rPr>
          <w:rtl/>
        </w:rPr>
        <w:t xml:space="preserve"> كه در ستيز با وضع موجود و احيا اسلام محمدى </w:t>
      </w:r>
      <w:r w:rsidR="007E234D" w:rsidRPr="007E234D">
        <w:rPr>
          <w:rStyle w:val="libAlaemChar"/>
          <w:rtl/>
        </w:rPr>
        <w:t>صلى‌الله‌عليه‌وآله‌</w:t>
      </w:r>
      <w:r>
        <w:rPr>
          <w:rtl/>
        </w:rPr>
        <w:t xml:space="preserve"> نبرد مسلحانه سازمان يافته كلاسيك را استراتژى خود ساته بود</w:t>
      </w:r>
      <w:r w:rsidR="0085164D">
        <w:rPr>
          <w:rtl/>
        </w:rPr>
        <w:t xml:space="preserve">، </w:t>
      </w:r>
      <w:r>
        <w:rPr>
          <w:rtl/>
        </w:rPr>
        <w:t xml:space="preserve">و نيز ادامه همين استراتژى مسلحانه روياروى در امامت امام حسن بن على </w:t>
      </w:r>
      <w:r w:rsidR="007E234D" w:rsidRPr="007E234D">
        <w:rPr>
          <w:rStyle w:val="libAlaemChar"/>
          <w:rtl/>
        </w:rPr>
        <w:t>عليه‌السلام</w:t>
      </w:r>
      <w:r>
        <w:rPr>
          <w:rtl/>
        </w:rPr>
        <w:t xml:space="preserve"> و سرانجام قيام مسلحانه صرفا ايدئولوژيك و حيات بخش سيد الشهدا امام حسين بن على </w:t>
      </w:r>
      <w:r w:rsidR="007E234D" w:rsidRPr="007E234D">
        <w:rPr>
          <w:rStyle w:val="libAlaemChar"/>
          <w:rtl/>
        </w:rPr>
        <w:t>عليه‌السلام</w:t>
      </w:r>
      <w:r w:rsidR="0085164D">
        <w:rPr>
          <w:rtl/>
        </w:rPr>
        <w:t xml:space="preserve">، </w:t>
      </w:r>
      <w:r>
        <w:rPr>
          <w:rtl/>
        </w:rPr>
        <w:t xml:space="preserve">و تغيير استراتژى مبارزه (از شكل مسلحانه روياروى به نهضت زيرزمينى و سرى) پس از قيام و شهادت امام حسين </w:t>
      </w:r>
      <w:r w:rsidR="007E234D" w:rsidRPr="007E234D">
        <w:rPr>
          <w:rStyle w:val="libAlaemChar"/>
          <w:rtl/>
        </w:rPr>
        <w:t>عليه‌السلام</w:t>
      </w:r>
    </w:p>
    <w:p w:rsidR="00F30AAA" w:rsidRDefault="00F30AAA" w:rsidP="00F30AAA">
      <w:pPr>
        <w:pStyle w:val="libNormal"/>
        <w:rPr>
          <w:rtl/>
        </w:rPr>
      </w:pPr>
      <w:r>
        <w:rPr>
          <w:rtl/>
        </w:rPr>
        <w:t>3 - سيره و سنت ائمه معصوم ثلاثه فوق</w:t>
      </w:r>
      <w:r w:rsidR="0085164D">
        <w:rPr>
          <w:rtl/>
        </w:rPr>
        <w:t xml:space="preserve">، </w:t>
      </w:r>
      <w:r>
        <w:rPr>
          <w:rtl/>
        </w:rPr>
        <w:t>اين تلقى را در اذهان شيعيان انداخت كه اصالت را به شكل مبارزه دادند و نه به خود مبارزه و نكته ديگر</w:t>
      </w:r>
      <w:r w:rsidR="0085164D">
        <w:rPr>
          <w:rtl/>
        </w:rPr>
        <w:t xml:space="preserve">، </w:t>
      </w:r>
      <w:r>
        <w:rPr>
          <w:rtl/>
        </w:rPr>
        <w:t>عدم درك اين واقعيت كه جوهره كار امامان بعدى اقامه اصل امر به معروف و نهى از منكر و بهبود وضع موجود مبتنى بر استقرار عدالت و آزادى است و نه تشكيل حكومت ايده آل و موعود اسلام</w:t>
      </w:r>
      <w:r w:rsidR="0085164D">
        <w:rPr>
          <w:rtl/>
        </w:rPr>
        <w:t xml:space="preserve">، </w:t>
      </w:r>
      <w:r>
        <w:rPr>
          <w:rtl/>
        </w:rPr>
        <w:t>چرا كه در فلسفه سياسى امامان تكيه اصلى بر آگاهى عقيدتى و تكامل انسانى مسلمانان است</w:t>
      </w:r>
      <w:r w:rsidR="0085164D">
        <w:rPr>
          <w:rtl/>
        </w:rPr>
        <w:t xml:space="preserve">، </w:t>
      </w:r>
      <w:r>
        <w:rPr>
          <w:rtl/>
        </w:rPr>
        <w:t>زيرا در تعاليم آنان آنچه اصالت دارد</w:t>
      </w:r>
      <w:r w:rsidR="0085164D">
        <w:rPr>
          <w:rtl/>
        </w:rPr>
        <w:t xml:space="preserve">، </w:t>
      </w:r>
      <w:r>
        <w:rPr>
          <w:rtl/>
        </w:rPr>
        <w:t>انسان و ارزشهاى انسانى است و نه نظام و حكومت و به تعبير خودشان</w:t>
      </w:r>
      <w:r w:rsidR="0085164D">
        <w:rPr>
          <w:rtl/>
        </w:rPr>
        <w:t>:</w:t>
      </w:r>
      <w:r>
        <w:rPr>
          <w:rtl/>
        </w:rPr>
        <w:t xml:space="preserve"> امام و امامت نشانه هاى راه تكامل و عروج و وسيله (</w:t>
      </w:r>
      <w:r w:rsidR="0085164D">
        <w:rPr>
          <w:rtl/>
        </w:rPr>
        <w:t>:</w:t>
      </w:r>
      <w:r>
        <w:rPr>
          <w:rtl/>
        </w:rPr>
        <w:t xml:space="preserve"> معالم الطريق) است بنابراين حكومت ايده آل امامان وقتى ميسر است كه آگاهى در نهاد انسانى استقرار يافته باشد</w:t>
      </w:r>
      <w:r w:rsidR="0085164D">
        <w:rPr>
          <w:rtl/>
        </w:rPr>
        <w:t xml:space="preserve">. </w:t>
      </w:r>
    </w:p>
    <w:p w:rsidR="00F30AAA" w:rsidRDefault="00F30AAA" w:rsidP="00F30AAA">
      <w:pPr>
        <w:pStyle w:val="libNormal"/>
        <w:rPr>
          <w:rtl/>
        </w:rPr>
      </w:pPr>
      <w:r>
        <w:rPr>
          <w:rtl/>
        </w:rPr>
        <w:t xml:space="preserve">امام صادق </w:t>
      </w:r>
      <w:r w:rsidR="007E234D" w:rsidRPr="007E234D">
        <w:rPr>
          <w:rStyle w:val="libAlaemChar"/>
          <w:rtl/>
        </w:rPr>
        <w:t>عليه‌السلام</w:t>
      </w:r>
      <w:r>
        <w:rPr>
          <w:rtl/>
        </w:rPr>
        <w:t xml:space="preserve"> بر اين اصول تاءكيد بسيار داشت و به همين دليل به نامه هاى ابومسلم خراسانى و فرستادگان او پاسخى آنچنان داد</w:t>
      </w:r>
      <w:r w:rsidR="0085164D">
        <w:rPr>
          <w:rtl/>
        </w:rPr>
        <w:t xml:space="preserve">. </w:t>
      </w:r>
      <w:r>
        <w:rPr>
          <w:rtl/>
        </w:rPr>
        <w:t>حمايت و نظارت امامان بر قيامهاى شيعه در راستاى امر به معروف و نهى از منكر و بهبود وضع موجود بوده است نه تشكيل حكومت ايده آل و در همين جاست كه فلسفه امام موعود و حكومت پايانى جهان و تحقق ايده آلهاى انسان در كل تاريخ معنى و مفهوم پيدا مى كند</w:t>
      </w:r>
      <w:r w:rsidR="0085164D">
        <w:rPr>
          <w:rtl/>
        </w:rPr>
        <w:t xml:space="preserve">. </w:t>
      </w:r>
    </w:p>
    <w:p w:rsidR="00F30AAA" w:rsidRDefault="00F30AAA" w:rsidP="00F30AAA">
      <w:pPr>
        <w:pStyle w:val="libNormal"/>
        <w:rPr>
          <w:rtl/>
        </w:rPr>
      </w:pPr>
      <w:r>
        <w:rPr>
          <w:rtl/>
        </w:rPr>
        <w:t>و خلاصه اينكه</w:t>
      </w:r>
      <w:r w:rsidR="0085164D">
        <w:rPr>
          <w:rtl/>
        </w:rPr>
        <w:t>:</w:t>
      </w:r>
      <w:r>
        <w:rPr>
          <w:rtl/>
        </w:rPr>
        <w:t xml:space="preserve"> عدم فهم عقيدتى امامت و امام و تلقى نادرست از استراتژى امامان و بهانه جوئى بنى الحسن باعث شد تا قيام زيد و شكل آن دستاويز «حسينيان» قرار گيرد و تدابير تبليغاتى و تاكتيكى و اقوال و آراء وى</w:t>
      </w:r>
      <w:r w:rsidR="0085164D">
        <w:rPr>
          <w:rtl/>
        </w:rPr>
        <w:t xml:space="preserve">، </w:t>
      </w:r>
      <w:r>
        <w:rPr>
          <w:rtl/>
        </w:rPr>
        <w:t xml:space="preserve">مذهبى را بسازد كه پس از او به مذهب زيديه شناخته شد و اين در حالى است كه زيد خود از پيروان امام صادق </w:t>
      </w:r>
      <w:r w:rsidR="007E234D" w:rsidRPr="007E234D">
        <w:rPr>
          <w:rStyle w:val="libAlaemChar"/>
          <w:rtl/>
        </w:rPr>
        <w:t>عليه‌السلام</w:t>
      </w:r>
      <w:r>
        <w:rPr>
          <w:rtl/>
        </w:rPr>
        <w:t xml:space="preserve"> و معتقد به امامت ائمه معصومين سلام الله عليهم بود</w:t>
      </w:r>
      <w:r w:rsidR="0085164D">
        <w:rPr>
          <w:rtl/>
        </w:rPr>
        <w:t xml:space="preserve">. </w:t>
      </w:r>
      <w:r>
        <w:rPr>
          <w:rtl/>
        </w:rPr>
        <w:t>زيد نماينده و معرف تيپ پيروان راستين امامان عليهم السلام مى باشد</w:t>
      </w:r>
      <w:r w:rsidR="0085164D">
        <w:rPr>
          <w:rtl/>
        </w:rPr>
        <w:t xml:space="preserve">، </w:t>
      </w:r>
      <w:r>
        <w:rPr>
          <w:rtl/>
        </w:rPr>
        <w:t>وى شيعه اى آگاه و آزاد بود كه قالبى نمى انديشيد و در چهار چوب اصول تعاليم آباء و اجداد بزرگوارش</w:t>
      </w:r>
      <w:r w:rsidR="0085164D">
        <w:rPr>
          <w:rtl/>
        </w:rPr>
        <w:t xml:space="preserve">، </w:t>
      </w:r>
      <w:r>
        <w:rPr>
          <w:rtl/>
        </w:rPr>
        <w:t xml:space="preserve">مغزى پويا و ذهنى فعال داشت و اسلام شناس بود او به فرموده امامان معصوم اصول را مى گرفت و خود به تفريح آنها مى پرداخت و اين دستورى بود كه امامان به پيروان خود داده بودند </w:t>
      </w:r>
      <w:r w:rsidR="0085164D" w:rsidRPr="0085164D">
        <w:rPr>
          <w:rStyle w:val="libFootnotenumChar"/>
          <w:rtl/>
        </w:rPr>
        <w:t>(206)</w:t>
      </w:r>
      <w:r>
        <w:rPr>
          <w:rtl/>
        </w:rPr>
        <w:t xml:space="preserve"> (</w:t>
      </w:r>
      <w:r w:rsidR="0085164D">
        <w:rPr>
          <w:rtl/>
        </w:rPr>
        <w:t>:</w:t>
      </w:r>
      <w:r>
        <w:rPr>
          <w:rtl/>
        </w:rPr>
        <w:t>علينا القاء الاصول و عليكم بالتفريع)</w:t>
      </w:r>
    </w:p>
    <w:p w:rsidR="00F30AAA" w:rsidRDefault="00F30AAA" w:rsidP="00AC0295">
      <w:pPr>
        <w:pStyle w:val="Heading3"/>
        <w:rPr>
          <w:rtl/>
        </w:rPr>
      </w:pPr>
      <w:bookmarkStart w:id="159" w:name="_Toc376157566"/>
      <w:r>
        <w:rPr>
          <w:rtl/>
        </w:rPr>
        <w:t>شخصيت زيد</w:t>
      </w:r>
      <w:r w:rsidR="0085164D">
        <w:rPr>
          <w:rtl/>
        </w:rPr>
        <w:t>:</w:t>
      </w:r>
      <w:bookmarkEnd w:id="159"/>
    </w:p>
    <w:p w:rsidR="00F30AAA" w:rsidRDefault="00F30AAA" w:rsidP="00F30AAA">
      <w:pPr>
        <w:pStyle w:val="libNormal"/>
        <w:rPr>
          <w:rtl/>
        </w:rPr>
      </w:pPr>
      <w:r>
        <w:rPr>
          <w:rtl/>
        </w:rPr>
        <w:t xml:space="preserve">زيد بن على بن الحسين بن على بن ابيطالب </w:t>
      </w:r>
      <w:r w:rsidR="007E234D" w:rsidRPr="007E234D">
        <w:rPr>
          <w:rStyle w:val="libAlaemChar"/>
          <w:rtl/>
        </w:rPr>
        <w:t>عليه‌السلام</w:t>
      </w:r>
      <w:r>
        <w:rPr>
          <w:rtl/>
        </w:rPr>
        <w:t xml:space="preserve"> متولد سال 79 قمرى است كه در سال 121 يا 122 هجرى قمرى به شهادت رسيد</w:t>
      </w:r>
      <w:r w:rsidR="0085164D">
        <w:rPr>
          <w:rtl/>
        </w:rPr>
        <w:t xml:space="preserve">. </w:t>
      </w:r>
    </w:p>
    <w:p w:rsidR="00F30AAA" w:rsidRDefault="00F30AAA" w:rsidP="00F30AAA">
      <w:pPr>
        <w:pStyle w:val="libNormal"/>
        <w:rPr>
          <w:rtl/>
        </w:rPr>
      </w:pPr>
      <w:r>
        <w:rPr>
          <w:rtl/>
        </w:rPr>
        <w:t xml:space="preserve">وجه تسميه آن حضرت به زيد بر اساس تفالى است كه حضرت سجاد به قرآن زد و آن فرزند را زيد ناميد در تاريخ آمده است كه امام سجاد </w:t>
      </w:r>
      <w:r w:rsidR="007E234D" w:rsidRPr="007E234D">
        <w:rPr>
          <w:rStyle w:val="libAlaemChar"/>
          <w:rtl/>
        </w:rPr>
        <w:t>عليه‌السلام</w:t>
      </w:r>
      <w:r>
        <w:rPr>
          <w:rtl/>
        </w:rPr>
        <w:t xml:space="preserve"> با همين تفال شهادت فرزندش را پيش بينى كرد و فرمود</w:t>
      </w:r>
      <w:r w:rsidR="0085164D">
        <w:rPr>
          <w:rtl/>
        </w:rPr>
        <w:t>:</w:t>
      </w:r>
    </w:p>
    <w:p w:rsidR="00F30AAA" w:rsidRDefault="00F30AAA" w:rsidP="00F30AAA">
      <w:pPr>
        <w:pStyle w:val="libNormal"/>
        <w:rPr>
          <w:rtl/>
        </w:rPr>
      </w:pPr>
      <w:r>
        <w:rPr>
          <w:rtl/>
        </w:rPr>
        <w:t>«من از اين فرزند مفتخر گشتم و او از شهيدان است»</w:t>
      </w:r>
    </w:p>
    <w:p w:rsidR="00F30AAA" w:rsidRDefault="00F30AAA" w:rsidP="00F30AAA">
      <w:pPr>
        <w:pStyle w:val="libNormal"/>
        <w:rPr>
          <w:rtl/>
        </w:rPr>
      </w:pPr>
      <w:r>
        <w:rPr>
          <w:rtl/>
        </w:rPr>
        <w:t xml:space="preserve">نكته شگفت آن است كه پيامبر اسلام </w:t>
      </w:r>
      <w:r w:rsidR="007E234D" w:rsidRPr="007E234D">
        <w:rPr>
          <w:rStyle w:val="libAlaemChar"/>
          <w:rtl/>
        </w:rPr>
        <w:t>صلى‌الله‌عليه‌وآله‌</w:t>
      </w:r>
      <w:r>
        <w:rPr>
          <w:rtl/>
        </w:rPr>
        <w:t xml:space="preserve"> و امام على بن ابى طالب </w:t>
      </w:r>
      <w:r w:rsidR="007E234D" w:rsidRPr="007E234D">
        <w:rPr>
          <w:rStyle w:val="libAlaemChar"/>
          <w:rtl/>
        </w:rPr>
        <w:t>عليه‌السلام</w:t>
      </w:r>
      <w:r>
        <w:rPr>
          <w:rtl/>
        </w:rPr>
        <w:t xml:space="preserve"> ولادت چنين فرزندى را از شجره طيبه امامت بشارت داده بودند؛ آنگونه كه شهادت زيد و چگونگى آن از سوى ائمه هدى </w:t>
      </w:r>
      <w:r w:rsidR="007E234D" w:rsidRPr="007E234D">
        <w:rPr>
          <w:rStyle w:val="libAlaemChar"/>
          <w:rtl/>
        </w:rPr>
        <w:t>عليه‌السلام</w:t>
      </w:r>
      <w:r>
        <w:rPr>
          <w:rtl/>
        </w:rPr>
        <w:t xml:space="preserve"> پيشگوئى شده بود</w:t>
      </w:r>
      <w:r w:rsidR="0085164D">
        <w:rPr>
          <w:rtl/>
        </w:rPr>
        <w:t xml:space="preserve">. </w:t>
      </w:r>
    </w:p>
    <w:p w:rsidR="00F30AAA" w:rsidRDefault="00F30AAA" w:rsidP="00F30AAA">
      <w:pPr>
        <w:pStyle w:val="libNormal"/>
        <w:rPr>
          <w:rtl/>
        </w:rPr>
      </w:pPr>
      <w:r>
        <w:rPr>
          <w:rtl/>
        </w:rPr>
        <w:t xml:space="preserve">تاريخ زندگى زيد بن على </w:t>
      </w:r>
      <w:r w:rsidR="007E234D" w:rsidRPr="007E234D">
        <w:rPr>
          <w:rStyle w:val="libAlaemChar"/>
          <w:rtl/>
        </w:rPr>
        <w:t>عليه‌السلام</w:t>
      </w:r>
      <w:r>
        <w:rPr>
          <w:rtl/>
        </w:rPr>
        <w:t xml:space="preserve"> نشان مى دهد كه وى تنها يك مجاهد نبود</w:t>
      </w:r>
      <w:r w:rsidR="0085164D">
        <w:rPr>
          <w:rtl/>
        </w:rPr>
        <w:t xml:space="preserve">، </w:t>
      </w:r>
      <w:r>
        <w:rPr>
          <w:rtl/>
        </w:rPr>
        <w:t xml:space="preserve">بلكه فقيهى عابد و زاهد بود كه به فقيه اهل بيت يا فقيه آل محمد مشهور بود موقعيت علمى زيد بن على مورد تاييد امام صادق </w:t>
      </w:r>
      <w:r w:rsidR="007E234D" w:rsidRPr="007E234D">
        <w:rPr>
          <w:rStyle w:val="libAlaemChar"/>
          <w:rtl/>
        </w:rPr>
        <w:t>عليه‌السلام</w:t>
      </w:r>
      <w:r>
        <w:rPr>
          <w:rtl/>
        </w:rPr>
        <w:t xml:space="preserve"> قرار گرفته است</w:t>
      </w:r>
      <w:r w:rsidR="0085164D">
        <w:rPr>
          <w:rtl/>
        </w:rPr>
        <w:t>:</w:t>
      </w:r>
    </w:p>
    <w:p w:rsidR="00F30AAA" w:rsidRDefault="00F30AAA" w:rsidP="00F30AAA">
      <w:pPr>
        <w:pStyle w:val="libNormal"/>
        <w:rPr>
          <w:rtl/>
        </w:rPr>
      </w:pPr>
      <w:r>
        <w:rPr>
          <w:rtl/>
        </w:rPr>
        <w:t>«خدا رحمت كند «زيد» را او عالمى درست گفتار بود»</w:t>
      </w:r>
    </w:p>
    <w:p w:rsidR="00F30AAA" w:rsidRDefault="00F30AAA" w:rsidP="00F30AAA">
      <w:pPr>
        <w:pStyle w:val="libNormal"/>
        <w:rPr>
          <w:rtl/>
        </w:rPr>
      </w:pPr>
      <w:r>
        <w:rPr>
          <w:rtl/>
        </w:rPr>
        <w:t>«او مردى با ايمان و عارف و دانشمند و درستكار بود»</w:t>
      </w:r>
    </w:p>
    <w:p w:rsidR="00F30AAA" w:rsidRDefault="00F30AAA" w:rsidP="00F30AAA">
      <w:pPr>
        <w:pStyle w:val="libNormal"/>
        <w:rPr>
          <w:rtl/>
        </w:rPr>
      </w:pPr>
      <w:r>
        <w:rPr>
          <w:rtl/>
        </w:rPr>
        <w:t xml:space="preserve">و امام رضا </w:t>
      </w:r>
      <w:r w:rsidR="007E234D" w:rsidRPr="007E234D">
        <w:rPr>
          <w:rStyle w:val="libAlaemChar"/>
          <w:rtl/>
        </w:rPr>
        <w:t>عليه‌السلام</w:t>
      </w:r>
      <w:r>
        <w:rPr>
          <w:rtl/>
        </w:rPr>
        <w:t xml:space="preserve"> فرمود</w:t>
      </w:r>
      <w:r w:rsidR="0085164D">
        <w:rPr>
          <w:rtl/>
        </w:rPr>
        <w:t>:</w:t>
      </w:r>
    </w:p>
    <w:p w:rsidR="00F30AAA" w:rsidRDefault="00F30AAA" w:rsidP="00F30AAA">
      <w:pPr>
        <w:pStyle w:val="libNormal"/>
        <w:rPr>
          <w:rtl/>
        </w:rPr>
      </w:pPr>
      <w:r>
        <w:rPr>
          <w:rtl/>
        </w:rPr>
        <w:t>«او از علماى آل محمد بود»</w:t>
      </w:r>
    </w:p>
    <w:p w:rsidR="00F30AAA" w:rsidRDefault="00F30AAA" w:rsidP="00F30AAA">
      <w:pPr>
        <w:pStyle w:val="libNormal"/>
        <w:rPr>
          <w:rtl/>
        </w:rPr>
      </w:pPr>
      <w:r>
        <w:rPr>
          <w:rtl/>
        </w:rPr>
        <w:t>مشايخ اهل سنت و جماعت به دانش زيد بن على اعتراف كرده اند</w:t>
      </w:r>
      <w:r w:rsidR="0085164D">
        <w:rPr>
          <w:rtl/>
        </w:rPr>
        <w:t>:</w:t>
      </w:r>
    </w:p>
    <w:p w:rsidR="00F30AAA" w:rsidRDefault="00F30AAA" w:rsidP="00F30AAA">
      <w:pPr>
        <w:pStyle w:val="libNormal"/>
        <w:rPr>
          <w:rtl/>
        </w:rPr>
      </w:pPr>
      <w:r>
        <w:rPr>
          <w:rtl/>
        </w:rPr>
        <w:t>«زيد بن على از شخصيتهاى بزرگ علمى خاندان نبوت و برجسته ترين عالم و فقيه آنان بود»</w:t>
      </w:r>
    </w:p>
    <w:p w:rsidR="00F30AAA" w:rsidRDefault="00F30AAA" w:rsidP="00F30AAA">
      <w:pPr>
        <w:pStyle w:val="libNormal"/>
        <w:rPr>
          <w:rtl/>
        </w:rPr>
      </w:pPr>
      <w:r>
        <w:rPr>
          <w:rtl/>
        </w:rPr>
        <w:t>ابوحنيفه مى گويد</w:t>
      </w:r>
      <w:r w:rsidR="0085164D">
        <w:rPr>
          <w:rtl/>
        </w:rPr>
        <w:t>:</w:t>
      </w:r>
    </w:p>
    <w:p w:rsidR="00F30AAA" w:rsidRDefault="00F30AAA" w:rsidP="00F30AAA">
      <w:pPr>
        <w:pStyle w:val="libNormal"/>
        <w:rPr>
          <w:rtl/>
        </w:rPr>
      </w:pPr>
      <w:r>
        <w:rPr>
          <w:rtl/>
        </w:rPr>
        <w:t>«زيد را در علم و عظمت چون دودمانش ديدم</w:t>
      </w:r>
      <w:r w:rsidR="0085164D">
        <w:rPr>
          <w:rtl/>
        </w:rPr>
        <w:t xml:space="preserve">، </w:t>
      </w:r>
      <w:r>
        <w:rPr>
          <w:rtl/>
        </w:rPr>
        <w:t>و در عصر او كسى را داناتر و حاضر جواب تر و خوش بيان تر از او نديدم</w:t>
      </w:r>
      <w:r w:rsidR="0085164D">
        <w:rPr>
          <w:rtl/>
        </w:rPr>
        <w:t xml:space="preserve">... </w:t>
      </w:r>
      <w:r>
        <w:rPr>
          <w:rtl/>
        </w:rPr>
        <w:t>»</w:t>
      </w:r>
    </w:p>
    <w:p w:rsidR="00F30AAA" w:rsidRDefault="00F30AAA" w:rsidP="00F30AAA">
      <w:pPr>
        <w:pStyle w:val="libNormal"/>
        <w:rPr>
          <w:rtl/>
        </w:rPr>
      </w:pPr>
      <w:r>
        <w:rPr>
          <w:rtl/>
        </w:rPr>
        <w:t>سفيان ثورى يم گويد</w:t>
      </w:r>
      <w:r w:rsidR="0085164D">
        <w:rPr>
          <w:rtl/>
        </w:rPr>
        <w:t>:</w:t>
      </w:r>
    </w:p>
    <w:p w:rsidR="00F30AAA" w:rsidRDefault="00F30AAA" w:rsidP="00F30AAA">
      <w:pPr>
        <w:pStyle w:val="libNormal"/>
        <w:rPr>
          <w:rtl/>
        </w:rPr>
      </w:pPr>
      <w:r>
        <w:rPr>
          <w:rtl/>
        </w:rPr>
        <w:t>«او داناترين فرد به كتاب خدا بود</w:t>
      </w:r>
      <w:r w:rsidR="0085164D">
        <w:rPr>
          <w:rtl/>
        </w:rPr>
        <w:t xml:space="preserve">، </w:t>
      </w:r>
      <w:r>
        <w:rPr>
          <w:rtl/>
        </w:rPr>
        <w:t>او جاى حسين بن على را پر كرد»</w:t>
      </w:r>
    </w:p>
    <w:p w:rsidR="00F30AAA" w:rsidRDefault="00F30AAA" w:rsidP="00F30AAA">
      <w:pPr>
        <w:pStyle w:val="libNormal"/>
        <w:rPr>
          <w:rtl/>
        </w:rPr>
      </w:pPr>
      <w:r>
        <w:rPr>
          <w:rtl/>
        </w:rPr>
        <w:t>زيد به هنگام درگيرى با رژيم اموى در دوره خلافت «هشام بن عبدالملك» مدت پنج ماه زندانى شد</w:t>
      </w:r>
      <w:r w:rsidR="0085164D">
        <w:rPr>
          <w:rtl/>
        </w:rPr>
        <w:t xml:space="preserve">. </w:t>
      </w:r>
      <w:r>
        <w:rPr>
          <w:rtl/>
        </w:rPr>
        <w:t>زندان خليفه در شام براى او به منزله خانه تيمى بود و زندانيان را عليه رژيم آگاه ساخت</w:t>
      </w:r>
      <w:r w:rsidR="0085164D">
        <w:rPr>
          <w:rtl/>
        </w:rPr>
        <w:t xml:space="preserve">. </w:t>
      </w:r>
    </w:p>
    <w:p w:rsidR="00F30AAA" w:rsidRDefault="00F30AAA" w:rsidP="00F30AAA">
      <w:pPr>
        <w:pStyle w:val="libNormal"/>
        <w:rPr>
          <w:rtl/>
        </w:rPr>
      </w:pPr>
      <w:r>
        <w:rPr>
          <w:rtl/>
        </w:rPr>
        <w:t>او تمام آگاهى هاى لازم را از قرآن فرا مى گرفت و به مخاطبان خويش ‍ مى آموخت</w:t>
      </w:r>
      <w:r w:rsidR="0085164D">
        <w:rPr>
          <w:rtl/>
        </w:rPr>
        <w:t xml:space="preserve">. </w:t>
      </w:r>
      <w:r>
        <w:rPr>
          <w:rtl/>
        </w:rPr>
        <w:t>رابطه زيد با قرآن در حدى است كه لقب حليف القرآن گرفته بود و به اين لقب در ندينه شناخته مى شد</w:t>
      </w:r>
      <w:r w:rsidR="0085164D">
        <w:rPr>
          <w:rtl/>
        </w:rPr>
        <w:t xml:space="preserve">. </w:t>
      </w:r>
      <w:r>
        <w:rPr>
          <w:rtl/>
        </w:rPr>
        <w:t>رژيم اموى از احاطه زيد بر قرآن و احكام آن در شگفت بود</w:t>
      </w:r>
      <w:r w:rsidR="0085164D">
        <w:rPr>
          <w:rtl/>
        </w:rPr>
        <w:t xml:space="preserve">. </w:t>
      </w:r>
    </w:p>
    <w:p w:rsidR="00F30AAA" w:rsidRDefault="00F30AAA" w:rsidP="00F30AAA">
      <w:pPr>
        <w:pStyle w:val="libNormal"/>
        <w:rPr>
          <w:rtl/>
        </w:rPr>
      </w:pPr>
      <w:r>
        <w:rPr>
          <w:rtl/>
        </w:rPr>
        <w:t>احاطه زيد بر قرآن و سنت نبوى - علوى آنچنان عميق و غنى بود كه على رغم حوادث ياد شده در مقدمه و خانه تكانى پس از دوره حضور و پرهيز از روايات نسل راديكال تشيع اماميه</w:t>
      </w:r>
      <w:r w:rsidR="0085164D">
        <w:rPr>
          <w:rtl/>
        </w:rPr>
        <w:t xml:space="preserve">، </w:t>
      </w:r>
      <w:r>
        <w:rPr>
          <w:rtl/>
        </w:rPr>
        <w:t>در عين حال رواياتى از تولد زيد در كتب اربعه شيعه اماميه راه يافتند و چاره اى جز نقل و ثبت و ضبط آنها نبوده است البته بار اين احاديث منقوله از زيد بن على فقهى و عبادى است</w:t>
      </w:r>
      <w:r w:rsidR="0085164D">
        <w:rPr>
          <w:rtl/>
        </w:rPr>
        <w:t xml:space="preserve">. </w:t>
      </w:r>
    </w:p>
    <w:p w:rsidR="00F30AAA" w:rsidRDefault="00F30AAA" w:rsidP="00F30AAA">
      <w:pPr>
        <w:pStyle w:val="libNormal"/>
        <w:rPr>
          <w:rtl/>
        </w:rPr>
      </w:pPr>
      <w:r>
        <w:rPr>
          <w:rtl/>
        </w:rPr>
        <w:t>زيد بن على در كلام و فقه و تفسير صاحب نظر بود و شاگردان بسيارى پروراند و تاليفاتى در اين موضوعات داشت</w:t>
      </w:r>
      <w:r w:rsidR="0085164D">
        <w:rPr>
          <w:rtl/>
        </w:rPr>
        <w:t>:</w:t>
      </w:r>
    </w:p>
    <w:p w:rsidR="00F30AAA" w:rsidRDefault="00F30AAA" w:rsidP="00F30AAA">
      <w:pPr>
        <w:pStyle w:val="libNormal"/>
        <w:rPr>
          <w:rtl/>
        </w:rPr>
      </w:pPr>
      <w:r>
        <w:rPr>
          <w:rtl/>
        </w:rPr>
        <w:t>1 - مجموعه فقهيه (معروف به مسند امام زيد چاپ شده است)</w:t>
      </w:r>
    </w:p>
    <w:p w:rsidR="00F30AAA" w:rsidRDefault="00F30AAA" w:rsidP="00F30AAA">
      <w:pPr>
        <w:pStyle w:val="libNormal"/>
        <w:rPr>
          <w:rtl/>
        </w:rPr>
      </w:pPr>
      <w:r>
        <w:rPr>
          <w:rtl/>
        </w:rPr>
        <w:t>2 - القله و الجماعه (كتاب استدلالى)</w:t>
      </w:r>
    </w:p>
    <w:p w:rsidR="00F30AAA" w:rsidRDefault="00F30AAA" w:rsidP="00F30AAA">
      <w:pPr>
        <w:pStyle w:val="libNormal"/>
        <w:rPr>
          <w:rtl/>
        </w:rPr>
      </w:pPr>
      <w:r>
        <w:rPr>
          <w:rtl/>
        </w:rPr>
        <w:t>3 - المجموع الحديثى</w:t>
      </w:r>
    </w:p>
    <w:p w:rsidR="00F30AAA" w:rsidRDefault="00F30AAA" w:rsidP="00F30AAA">
      <w:pPr>
        <w:pStyle w:val="libNormal"/>
        <w:rPr>
          <w:rtl/>
        </w:rPr>
      </w:pPr>
      <w:r>
        <w:rPr>
          <w:rtl/>
        </w:rPr>
        <w:t>4 - تفسير غريب القرآن</w:t>
      </w:r>
    </w:p>
    <w:p w:rsidR="00F30AAA" w:rsidRDefault="00F30AAA" w:rsidP="00F30AAA">
      <w:pPr>
        <w:pStyle w:val="libNormal"/>
        <w:rPr>
          <w:rtl/>
        </w:rPr>
      </w:pPr>
      <w:r>
        <w:rPr>
          <w:rtl/>
        </w:rPr>
        <w:t>5 - اثبات الوصيه</w:t>
      </w:r>
    </w:p>
    <w:p w:rsidR="00F30AAA" w:rsidRDefault="00F30AAA" w:rsidP="00F30AAA">
      <w:pPr>
        <w:pStyle w:val="libNormal"/>
        <w:rPr>
          <w:rtl/>
        </w:rPr>
      </w:pPr>
      <w:r>
        <w:rPr>
          <w:rtl/>
        </w:rPr>
        <w:t>6 - قرائته الخاصه</w:t>
      </w:r>
    </w:p>
    <w:p w:rsidR="00F30AAA" w:rsidRDefault="00F30AAA" w:rsidP="00F30AAA">
      <w:pPr>
        <w:pStyle w:val="libNormal"/>
        <w:rPr>
          <w:rtl/>
        </w:rPr>
      </w:pPr>
      <w:r>
        <w:rPr>
          <w:rtl/>
        </w:rPr>
        <w:t xml:space="preserve">7 - قرائه جده على بن ابيطالب </w:t>
      </w:r>
      <w:r w:rsidR="007E234D" w:rsidRPr="007E234D">
        <w:rPr>
          <w:rStyle w:val="libAlaemChar"/>
          <w:rtl/>
        </w:rPr>
        <w:t>عليه‌السلام</w:t>
      </w:r>
    </w:p>
    <w:p w:rsidR="00F30AAA" w:rsidRDefault="00F30AAA" w:rsidP="00F30AAA">
      <w:pPr>
        <w:pStyle w:val="libNormal"/>
        <w:rPr>
          <w:rtl/>
        </w:rPr>
      </w:pPr>
      <w:r>
        <w:rPr>
          <w:rtl/>
        </w:rPr>
        <w:t>8 - منسك تاحج (احكام فقهى حج)</w:t>
      </w:r>
    </w:p>
    <w:p w:rsidR="00F30AAA" w:rsidRDefault="00F30AAA" w:rsidP="00F30AAA">
      <w:pPr>
        <w:pStyle w:val="libNormal"/>
        <w:rPr>
          <w:rtl/>
        </w:rPr>
      </w:pPr>
      <w:r>
        <w:rPr>
          <w:rtl/>
        </w:rPr>
        <w:t>9- الصفوه (مباحث كلامى امامت)</w:t>
      </w:r>
      <w:r w:rsidR="0085164D">
        <w:rPr>
          <w:rtl/>
        </w:rPr>
        <w:t xml:space="preserve">. </w:t>
      </w:r>
    </w:p>
    <w:p w:rsidR="00F30AAA" w:rsidRDefault="00F30AAA" w:rsidP="00AC0295">
      <w:pPr>
        <w:pStyle w:val="Heading3"/>
        <w:rPr>
          <w:rtl/>
        </w:rPr>
      </w:pPr>
      <w:bookmarkStart w:id="160" w:name="_Toc376157567"/>
      <w:r>
        <w:rPr>
          <w:rtl/>
        </w:rPr>
        <w:t xml:space="preserve">شاگردان برجسته و مشهور زيد بن على </w:t>
      </w:r>
      <w:r w:rsidR="007E234D" w:rsidRPr="007E234D">
        <w:rPr>
          <w:rStyle w:val="libAlaemChar"/>
          <w:rtl/>
        </w:rPr>
        <w:t>عليه‌السلام</w:t>
      </w:r>
      <w:bookmarkEnd w:id="160"/>
    </w:p>
    <w:p w:rsidR="00F30AAA" w:rsidRDefault="00F30AAA" w:rsidP="00F30AAA">
      <w:pPr>
        <w:pStyle w:val="libNormal"/>
        <w:rPr>
          <w:rtl/>
        </w:rPr>
      </w:pPr>
      <w:r>
        <w:rPr>
          <w:rtl/>
        </w:rPr>
        <w:t>1 - يحيى بن زيد (سلام الله على الادب و الابن)</w:t>
      </w:r>
    </w:p>
    <w:p w:rsidR="00F30AAA" w:rsidRDefault="00F30AAA" w:rsidP="00F30AAA">
      <w:pPr>
        <w:pStyle w:val="libNormal"/>
        <w:rPr>
          <w:rtl/>
        </w:rPr>
      </w:pPr>
      <w:r>
        <w:rPr>
          <w:rtl/>
        </w:rPr>
        <w:t>2 - محمد بن مسلم (عالم و فقيه اسلامى)</w:t>
      </w:r>
    </w:p>
    <w:p w:rsidR="00F30AAA" w:rsidRDefault="00F30AAA" w:rsidP="00F30AAA">
      <w:pPr>
        <w:pStyle w:val="libNormal"/>
        <w:rPr>
          <w:rtl/>
        </w:rPr>
      </w:pPr>
      <w:r>
        <w:rPr>
          <w:rtl/>
        </w:rPr>
        <w:t>3 - ابوحمزه ثمالى (فقيه و عالم و عارف اسلامى)</w:t>
      </w:r>
    </w:p>
    <w:p w:rsidR="00F30AAA" w:rsidRDefault="00F30AAA" w:rsidP="00F30AAA">
      <w:pPr>
        <w:pStyle w:val="libNormal"/>
        <w:rPr>
          <w:rtl/>
        </w:rPr>
      </w:pPr>
      <w:r>
        <w:rPr>
          <w:rtl/>
        </w:rPr>
        <w:t>4 - محمد بن بكير (فقيه)</w:t>
      </w:r>
    </w:p>
    <w:p w:rsidR="00F30AAA" w:rsidRDefault="00F30AAA" w:rsidP="00F30AAA">
      <w:pPr>
        <w:pStyle w:val="libNormal"/>
        <w:rPr>
          <w:rtl/>
        </w:rPr>
      </w:pPr>
      <w:r>
        <w:rPr>
          <w:rtl/>
        </w:rPr>
        <w:t>5 - ابن شهاب زهرى</w:t>
      </w:r>
    </w:p>
    <w:p w:rsidR="00F30AAA" w:rsidRDefault="00F30AAA" w:rsidP="00F30AAA">
      <w:pPr>
        <w:pStyle w:val="libNormal"/>
        <w:rPr>
          <w:rtl/>
        </w:rPr>
      </w:pPr>
      <w:r>
        <w:rPr>
          <w:rtl/>
        </w:rPr>
        <w:t>6 - شعبه بن حجاج</w:t>
      </w:r>
    </w:p>
    <w:p w:rsidR="00F30AAA" w:rsidRDefault="00F30AAA" w:rsidP="00F30AAA">
      <w:pPr>
        <w:pStyle w:val="libNormal"/>
        <w:rPr>
          <w:rtl/>
        </w:rPr>
      </w:pPr>
      <w:r>
        <w:rPr>
          <w:rtl/>
        </w:rPr>
        <w:t>7 - ابو حنيفه (دوسال در محضر زيد كسب فيض كرد)</w:t>
      </w:r>
    </w:p>
    <w:p w:rsidR="00F30AAA" w:rsidRDefault="00F30AAA" w:rsidP="00F30AAA">
      <w:pPr>
        <w:pStyle w:val="libNormal"/>
        <w:rPr>
          <w:rtl/>
        </w:rPr>
      </w:pPr>
      <w:r>
        <w:rPr>
          <w:rtl/>
        </w:rPr>
        <w:t>8 - سلمه بن كهيل (محدث شيعى)</w:t>
      </w:r>
    </w:p>
    <w:p w:rsidR="00F30AAA" w:rsidRDefault="00F30AAA" w:rsidP="00F30AAA">
      <w:pPr>
        <w:pStyle w:val="libNormal"/>
        <w:rPr>
          <w:rtl/>
        </w:rPr>
      </w:pPr>
      <w:r>
        <w:rPr>
          <w:rtl/>
        </w:rPr>
        <w:t>9- يزيد بن ابى زياد (از ياران زيد)</w:t>
      </w:r>
    </w:p>
    <w:p w:rsidR="00F30AAA" w:rsidRDefault="00F30AAA" w:rsidP="00F30AAA">
      <w:pPr>
        <w:pStyle w:val="libNormal"/>
        <w:rPr>
          <w:rtl/>
        </w:rPr>
      </w:pPr>
      <w:r>
        <w:rPr>
          <w:rtl/>
        </w:rPr>
        <w:t>10 - هارون بن سعد (راوى برجسته)</w:t>
      </w:r>
    </w:p>
    <w:p w:rsidR="00F30AAA" w:rsidRDefault="00F30AAA" w:rsidP="00F30AAA">
      <w:pPr>
        <w:pStyle w:val="libNormal"/>
        <w:rPr>
          <w:rtl/>
        </w:rPr>
      </w:pPr>
      <w:r>
        <w:rPr>
          <w:rtl/>
        </w:rPr>
        <w:t>11 - ابوهاشم بن رمانى</w:t>
      </w:r>
    </w:p>
    <w:p w:rsidR="00F30AAA" w:rsidRDefault="00F30AAA" w:rsidP="00F30AAA">
      <w:pPr>
        <w:pStyle w:val="libNormal"/>
        <w:rPr>
          <w:rtl/>
        </w:rPr>
      </w:pPr>
      <w:r>
        <w:rPr>
          <w:rtl/>
        </w:rPr>
        <w:t>12 - حجاج بن دينار</w:t>
      </w:r>
    </w:p>
    <w:p w:rsidR="00F30AAA" w:rsidRDefault="00F30AAA" w:rsidP="00F30AAA">
      <w:pPr>
        <w:pStyle w:val="libNormal"/>
        <w:rPr>
          <w:rtl/>
        </w:rPr>
      </w:pPr>
      <w:r>
        <w:rPr>
          <w:rtl/>
        </w:rPr>
        <w:t>13 - آدم بن عبدالله خثعمى</w:t>
      </w:r>
    </w:p>
    <w:p w:rsidR="00F30AAA" w:rsidRDefault="00F30AAA" w:rsidP="00F30AAA">
      <w:pPr>
        <w:pStyle w:val="libNormal"/>
        <w:rPr>
          <w:rtl/>
        </w:rPr>
      </w:pPr>
      <w:r>
        <w:rPr>
          <w:rtl/>
        </w:rPr>
        <w:t>14 - اسحاق بن سالم</w:t>
      </w:r>
    </w:p>
    <w:p w:rsidR="00F30AAA" w:rsidRDefault="00F30AAA" w:rsidP="00F30AAA">
      <w:pPr>
        <w:pStyle w:val="libNormal"/>
        <w:rPr>
          <w:rtl/>
        </w:rPr>
      </w:pPr>
      <w:r>
        <w:rPr>
          <w:rtl/>
        </w:rPr>
        <w:t>15 - بسام بن صيرفى</w:t>
      </w:r>
    </w:p>
    <w:p w:rsidR="00F30AAA" w:rsidRDefault="00F30AAA" w:rsidP="00F30AAA">
      <w:pPr>
        <w:pStyle w:val="libNormal"/>
        <w:rPr>
          <w:rtl/>
        </w:rPr>
      </w:pPr>
      <w:r>
        <w:rPr>
          <w:rtl/>
        </w:rPr>
        <w:t>16 - راشد بن سعد</w:t>
      </w:r>
    </w:p>
    <w:p w:rsidR="00F30AAA" w:rsidRDefault="00F30AAA" w:rsidP="00F30AAA">
      <w:pPr>
        <w:pStyle w:val="libNormal"/>
        <w:rPr>
          <w:rtl/>
        </w:rPr>
      </w:pPr>
      <w:r>
        <w:rPr>
          <w:rtl/>
        </w:rPr>
        <w:t>17 - زياد بن علاقه</w:t>
      </w:r>
    </w:p>
    <w:p w:rsidR="00F30AAA" w:rsidRDefault="00F30AAA" w:rsidP="00F30AAA">
      <w:pPr>
        <w:pStyle w:val="libNormal"/>
        <w:rPr>
          <w:rtl/>
        </w:rPr>
      </w:pPr>
      <w:r>
        <w:rPr>
          <w:rtl/>
        </w:rPr>
        <w:t>18 - عبدالله بن عمرو بن معاويه</w:t>
      </w:r>
    </w:p>
    <w:p w:rsidR="00F30AAA" w:rsidRDefault="00F30AAA" w:rsidP="00F30AAA">
      <w:pPr>
        <w:pStyle w:val="libNormal"/>
        <w:rPr>
          <w:rtl/>
        </w:rPr>
      </w:pPr>
      <w:r>
        <w:rPr>
          <w:rtl/>
        </w:rPr>
        <w:t>19 - ابراهيم بن حسن مثنى</w:t>
      </w:r>
    </w:p>
    <w:p w:rsidR="00F30AAA" w:rsidRDefault="00F30AAA" w:rsidP="00F30AAA">
      <w:pPr>
        <w:pStyle w:val="libNormal"/>
        <w:rPr>
          <w:rtl/>
        </w:rPr>
      </w:pPr>
      <w:r>
        <w:rPr>
          <w:rtl/>
        </w:rPr>
        <w:t>20 - حسن مثلث</w:t>
      </w:r>
    </w:p>
    <w:p w:rsidR="00F30AAA" w:rsidRDefault="00F30AAA" w:rsidP="00F30AAA">
      <w:pPr>
        <w:pStyle w:val="libNormal"/>
        <w:rPr>
          <w:rtl/>
        </w:rPr>
      </w:pPr>
      <w:r>
        <w:rPr>
          <w:rtl/>
        </w:rPr>
        <w:t xml:space="preserve">21 - حسين بن على الحسين بن على بن ابى طالب </w:t>
      </w:r>
      <w:r w:rsidR="007E234D" w:rsidRPr="007E234D">
        <w:rPr>
          <w:rStyle w:val="libAlaemChar"/>
          <w:rtl/>
        </w:rPr>
        <w:t>عليه‌السلام</w:t>
      </w:r>
    </w:p>
    <w:p w:rsidR="00F30AAA" w:rsidRDefault="00F30AAA" w:rsidP="00F30AAA">
      <w:pPr>
        <w:pStyle w:val="libNormal"/>
        <w:rPr>
          <w:rtl/>
        </w:rPr>
      </w:pPr>
      <w:r>
        <w:rPr>
          <w:rtl/>
        </w:rPr>
        <w:t xml:space="preserve">22 - عبيدالله بن محمد بن عمر بن على بن ابيطالب </w:t>
      </w:r>
      <w:r w:rsidR="007E234D" w:rsidRPr="007E234D">
        <w:rPr>
          <w:rStyle w:val="libAlaemChar"/>
          <w:rtl/>
        </w:rPr>
        <w:t>عليه‌السلام</w:t>
      </w:r>
    </w:p>
    <w:p w:rsidR="00F30AAA" w:rsidRDefault="00F30AAA" w:rsidP="00F30AAA">
      <w:pPr>
        <w:pStyle w:val="libNormal"/>
        <w:rPr>
          <w:rtl/>
        </w:rPr>
      </w:pPr>
      <w:r>
        <w:rPr>
          <w:rtl/>
        </w:rPr>
        <w:t xml:space="preserve">23 - عبدالله بن محمد بن عمر بن على </w:t>
      </w:r>
      <w:r w:rsidR="007E234D" w:rsidRPr="007E234D">
        <w:rPr>
          <w:rStyle w:val="libAlaemChar"/>
          <w:rtl/>
        </w:rPr>
        <w:t>عليه‌السلام</w:t>
      </w:r>
    </w:p>
    <w:p w:rsidR="00F30AAA" w:rsidRDefault="00F30AAA" w:rsidP="00AC0295">
      <w:pPr>
        <w:pStyle w:val="Heading3"/>
        <w:rPr>
          <w:rtl/>
        </w:rPr>
      </w:pPr>
      <w:bookmarkStart w:id="161" w:name="_Toc376157568"/>
      <w:r>
        <w:rPr>
          <w:rtl/>
        </w:rPr>
        <w:t>زيد؛ قيام و امام معصوم</w:t>
      </w:r>
      <w:r w:rsidR="0085164D">
        <w:rPr>
          <w:rtl/>
        </w:rPr>
        <w:t>:</w:t>
      </w:r>
      <w:bookmarkEnd w:id="161"/>
    </w:p>
    <w:p w:rsidR="00F30AAA" w:rsidRDefault="00F30AAA" w:rsidP="00F30AAA">
      <w:pPr>
        <w:pStyle w:val="libNormal"/>
        <w:rPr>
          <w:rtl/>
        </w:rPr>
      </w:pPr>
      <w:r>
        <w:rPr>
          <w:rtl/>
        </w:rPr>
        <w:t xml:space="preserve">امام رضا </w:t>
      </w:r>
      <w:r w:rsidR="007E234D" w:rsidRPr="007E234D">
        <w:rPr>
          <w:rStyle w:val="libAlaemChar"/>
          <w:rtl/>
        </w:rPr>
        <w:t>عليه‌السلام</w:t>
      </w:r>
      <w:r>
        <w:rPr>
          <w:rtl/>
        </w:rPr>
        <w:t xml:space="preserve"> در جواب سوال ماءمون عباسى فرمود</w:t>
      </w:r>
      <w:r w:rsidR="0085164D">
        <w:rPr>
          <w:rtl/>
        </w:rPr>
        <w:t>:</w:t>
      </w:r>
    </w:p>
    <w:p w:rsidR="00F30AAA" w:rsidRDefault="00F30AAA" w:rsidP="00F30AAA">
      <w:pPr>
        <w:pStyle w:val="libNormal"/>
        <w:rPr>
          <w:rtl/>
        </w:rPr>
      </w:pPr>
      <w:r>
        <w:rPr>
          <w:rtl/>
        </w:rPr>
        <w:t>« حدثنى ابى موسى بن جعفر</w:t>
      </w:r>
      <w:r w:rsidR="0085164D">
        <w:rPr>
          <w:rtl/>
        </w:rPr>
        <w:t xml:space="preserve">، </w:t>
      </w:r>
      <w:r>
        <w:rPr>
          <w:rtl/>
        </w:rPr>
        <w:t>انه سمع اباه جعفر بن محمد بن على بقول</w:t>
      </w:r>
      <w:r w:rsidR="0085164D">
        <w:rPr>
          <w:rtl/>
        </w:rPr>
        <w:t xml:space="preserve">... </w:t>
      </w:r>
      <w:r>
        <w:rPr>
          <w:rtl/>
        </w:rPr>
        <w:t>لقد استشارنى فى خروجه فقلت</w:t>
      </w:r>
      <w:r w:rsidR="0085164D">
        <w:rPr>
          <w:rtl/>
        </w:rPr>
        <w:t>:</w:t>
      </w:r>
      <w:r>
        <w:rPr>
          <w:rtl/>
        </w:rPr>
        <w:t xml:space="preserve"> يا عم ان رضيت ان تكون المقتول (المصلوب) بالكناسه فشانك فلما ولى</w:t>
      </w:r>
      <w:r w:rsidR="0085164D">
        <w:rPr>
          <w:rtl/>
        </w:rPr>
        <w:t xml:space="preserve">، </w:t>
      </w:r>
      <w:r>
        <w:rPr>
          <w:rtl/>
        </w:rPr>
        <w:t xml:space="preserve">قال جعفر بن محمد </w:t>
      </w:r>
      <w:r w:rsidR="007E234D" w:rsidRPr="007E234D">
        <w:rPr>
          <w:rStyle w:val="libAlaemChar"/>
          <w:rtl/>
        </w:rPr>
        <w:t>عليه‌السلام</w:t>
      </w:r>
      <w:r w:rsidR="0085164D">
        <w:rPr>
          <w:rtl/>
        </w:rPr>
        <w:t>:</w:t>
      </w:r>
      <w:r>
        <w:rPr>
          <w:rtl/>
        </w:rPr>
        <w:t xml:space="preserve"> ويل لمن سمع و اعيته و لم يجبه</w:t>
      </w:r>
      <w:r w:rsidR="0085164D">
        <w:rPr>
          <w:rtl/>
        </w:rPr>
        <w:t xml:space="preserve">. </w:t>
      </w:r>
      <w:r>
        <w:rPr>
          <w:rtl/>
        </w:rPr>
        <w:t>»</w:t>
      </w:r>
    </w:p>
    <w:p w:rsidR="00F30AAA" w:rsidRDefault="00F30AAA" w:rsidP="00F30AAA">
      <w:pPr>
        <w:pStyle w:val="libNormal"/>
        <w:rPr>
          <w:rtl/>
        </w:rPr>
      </w:pPr>
      <w:r>
        <w:rPr>
          <w:rtl/>
        </w:rPr>
        <w:t>پدرم موسى بن جعفر به من گفت كه او از پدرش جعفر بن محمد بن على شنيده كه مى فرمود</w:t>
      </w:r>
      <w:r w:rsidR="0085164D">
        <w:rPr>
          <w:rtl/>
        </w:rPr>
        <w:t xml:space="preserve">:... </w:t>
      </w:r>
      <w:r>
        <w:rPr>
          <w:rtl/>
        </w:rPr>
        <w:t>زيد به هنگام قيامش با من مشورت كرد</w:t>
      </w:r>
      <w:r w:rsidR="0085164D">
        <w:rPr>
          <w:rtl/>
        </w:rPr>
        <w:t xml:space="preserve">. </w:t>
      </w:r>
      <w:r>
        <w:rPr>
          <w:rtl/>
        </w:rPr>
        <w:t>به وى گفتم</w:t>
      </w:r>
      <w:r w:rsidR="0085164D">
        <w:rPr>
          <w:rtl/>
        </w:rPr>
        <w:t>:</w:t>
      </w:r>
      <w:r>
        <w:rPr>
          <w:rtl/>
        </w:rPr>
        <w:t xml:space="preserve"> اگر راضى هستى در كناسه كوفه كشته و به دار آويخته شوى</w:t>
      </w:r>
      <w:r w:rsidR="0085164D">
        <w:rPr>
          <w:rtl/>
        </w:rPr>
        <w:t xml:space="preserve">، </w:t>
      </w:r>
      <w:r>
        <w:rPr>
          <w:rtl/>
        </w:rPr>
        <w:t>ميل تو است</w:t>
      </w:r>
      <w:r w:rsidR="0085164D">
        <w:rPr>
          <w:rtl/>
        </w:rPr>
        <w:t xml:space="preserve">. </w:t>
      </w:r>
      <w:r>
        <w:rPr>
          <w:rtl/>
        </w:rPr>
        <w:t>پس چون زيد رفت</w:t>
      </w:r>
      <w:r w:rsidR="0085164D">
        <w:rPr>
          <w:rtl/>
        </w:rPr>
        <w:t xml:space="preserve">، </w:t>
      </w:r>
      <w:r>
        <w:rPr>
          <w:rtl/>
        </w:rPr>
        <w:t>حضرتش فرمود</w:t>
      </w:r>
      <w:r w:rsidR="0085164D">
        <w:rPr>
          <w:rtl/>
        </w:rPr>
        <w:t>:</w:t>
      </w:r>
    </w:p>
    <w:p w:rsidR="00F30AAA" w:rsidRDefault="00F30AAA" w:rsidP="00F30AAA">
      <w:pPr>
        <w:pStyle w:val="libNormal"/>
        <w:rPr>
          <w:rtl/>
        </w:rPr>
      </w:pPr>
      <w:r>
        <w:rPr>
          <w:rtl/>
        </w:rPr>
        <w:t>واى به حال كسى كه ندايش را بشنود و به ياريش نشتابد</w:t>
      </w:r>
      <w:r w:rsidR="0085164D">
        <w:rPr>
          <w:rtl/>
        </w:rPr>
        <w:t xml:space="preserve">. </w:t>
      </w:r>
      <w:r>
        <w:rPr>
          <w:rtl/>
        </w:rPr>
        <w:t xml:space="preserve">امام صادق </w:t>
      </w:r>
      <w:r w:rsidR="007E234D" w:rsidRPr="007E234D">
        <w:rPr>
          <w:rStyle w:val="libAlaemChar"/>
          <w:rtl/>
        </w:rPr>
        <w:t>عليه‌السلام</w:t>
      </w:r>
      <w:r>
        <w:rPr>
          <w:rtl/>
        </w:rPr>
        <w:t xml:space="preserve"> فرمود</w:t>
      </w:r>
      <w:r w:rsidR="0085164D">
        <w:rPr>
          <w:rtl/>
        </w:rPr>
        <w:t>:</w:t>
      </w:r>
    </w:p>
    <w:p w:rsidR="00F30AAA" w:rsidRDefault="00F30AAA" w:rsidP="00F30AAA">
      <w:pPr>
        <w:pStyle w:val="libNormal"/>
        <w:rPr>
          <w:rtl/>
        </w:rPr>
      </w:pPr>
      <w:r>
        <w:rPr>
          <w:rtl/>
        </w:rPr>
        <w:t>« رحم الله عمى زيدا</w:t>
      </w:r>
      <w:r w:rsidR="0085164D">
        <w:rPr>
          <w:rtl/>
        </w:rPr>
        <w:t xml:space="preserve">، </w:t>
      </w:r>
      <w:r>
        <w:rPr>
          <w:rtl/>
        </w:rPr>
        <w:t>لو ظفر</w:t>
      </w:r>
      <w:r w:rsidR="0085164D">
        <w:rPr>
          <w:rtl/>
        </w:rPr>
        <w:t xml:space="preserve">، </w:t>
      </w:r>
      <w:r>
        <w:rPr>
          <w:rtl/>
        </w:rPr>
        <w:t>لوفى</w:t>
      </w:r>
      <w:r w:rsidR="0085164D">
        <w:rPr>
          <w:rtl/>
        </w:rPr>
        <w:t xml:space="preserve">، </w:t>
      </w:r>
      <w:r>
        <w:rPr>
          <w:rtl/>
        </w:rPr>
        <w:t>انما دعا الى الرضا من آل محمد و انا الرضى</w:t>
      </w:r>
      <w:r w:rsidR="0085164D">
        <w:rPr>
          <w:rtl/>
        </w:rPr>
        <w:t xml:space="preserve">. </w:t>
      </w:r>
    </w:p>
    <w:p w:rsidR="00F30AAA" w:rsidRDefault="00F30AAA" w:rsidP="00F30AAA">
      <w:pPr>
        <w:pStyle w:val="libNormal"/>
        <w:rPr>
          <w:rtl/>
        </w:rPr>
      </w:pPr>
      <w:r>
        <w:rPr>
          <w:rtl/>
        </w:rPr>
        <w:t>اما انه لو ظفر لوفى</w:t>
      </w:r>
      <w:r w:rsidR="0085164D">
        <w:rPr>
          <w:rtl/>
        </w:rPr>
        <w:t xml:space="preserve">، </w:t>
      </w:r>
      <w:r>
        <w:rPr>
          <w:rtl/>
        </w:rPr>
        <w:t>اما انه لو ملك لعرف كيف يصنعها</w:t>
      </w:r>
      <w:r w:rsidR="0085164D">
        <w:rPr>
          <w:rtl/>
        </w:rPr>
        <w:t xml:space="preserve">... </w:t>
      </w:r>
      <w:r>
        <w:rPr>
          <w:rtl/>
        </w:rPr>
        <w:t>و لم يدعكم الى نفسه و انما دعاكم الى الرضا من آل محمد</w:t>
      </w:r>
      <w:r w:rsidR="0085164D">
        <w:rPr>
          <w:rtl/>
        </w:rPr>
        <w:t xml:space="preserve">، </w:t>
      </w:r>
      <w:r>
        <w:rPr>
          <w:rtl/>
        </w:rPr>
        <w:t>و لو ظفر لوفى بما دعاكم اليه و انما خرج الى سلطان لينقصنه »</w:t>
      </w:r>
    </w:p>
    <w:p w:rsidR="00F30AAA" w:rsidRDefault="00F30AAA" w:rsidP="00F30AAA">
      <w:pPr>
        <w:pStyle w:val="libNormal"/>
        <w:rPr>
          <w:rtl/>
        </w:rPr>
      </w:pPr>
      <w:r>
        <w:rPr>
          <w:rtl/>
        </w:rPr>
        <w:t>خدا بيامرزد عمويم زيد را</w:t>
      </w:r>
      <w:r w:rsidR="0085164D">
        <w:rPr>
          <w:rtl/>
        </w:rPr>
        <w:t xml:space="preserve">، </w:t>
      </w:r>
      <w:r>
        <w:rPr>
          <w:rtl/>
        </w:rPr>
        <w:t>اگر پيروز مى شد</w:t>
      </w:r>
      <w:r w:rsidR="0085164D">
        <w:rPr>
          <w:rtl/>
        </w:rPr>
        <w:t xml:space="preserve">، </w:t>
      </w:r>
      <w:r>
        <w:rPr>
          <w:rtl/>
        </w:rPr>
        <w:t>به عقيده اش و تحويل قدرت به ما وفا مى كرد</w:t>
      </w:r>
      <w:r w:rsidR="0085164D">
        <w:rPr>
          <w:rtl/>
        </w:rPr>
        <w:t xml:space="preserve">، </w:t>
      </w:r>
      <w:r>
        <w:rPr>
          <w:rtl/>
        </w:rPr>
        <w:t>همانا كه او دعوت مى كرد به رضا از آل محمد و رضا نام مستعار من هست</w:t>
      </w:r>
      <w:r w:rsidR="0085164D">
        <w:rPr>
          <w:rtl/>
        </w:rPr>
        <w:t xml:space="preserve">. </w:t>
      </w:r>
    </w:p>
    <w:p w:rsidR="00F30AAA" w:rsidRDefault="00F30AAA" w:rsidP="00F30AAA">
      <w:pPr>
        <w:pStyle w:val="libNormal"/>
        <w:rPr>
          <w:rtl/>
        </w:rPr>
      </w:pPr>
      <w:r>
        <w:rPr>
          <w:rtl/>
        </w:rPr>
        <w:t>بدانيد كه او اگر پيروز مى شد</w:t>
      </w:r>
      <w:r w:rsidR="0085164D">
        <w:rPr>
          <w:rtl/>
        </w:rPr>
        <w:t xml:space="preserve">، </w:t>
      </w:r>
      <w:r>
        <w:rPr>
          <w:rtl/>
        </w:rPr>
        <w:t>به عقيده اش (تفويض قدرت به ما) وفا مى كرد</w:t>
      </w:r>
      <w:r w:rsidR="0085164D">
        <w:rPr>
          <w:rtl/>
        </w:rPr>
        <w:t xml:space="preserve">، </w:t>
      </w:r>
      <w:r>
        <w:rPr>
          <w:rtl/>
        </w:rPr>
        <w:t>بدانيد كه اگر او قدرت را به دست مى گرفت</w:t>
      </w:r>
      <w:r w:rsidR="0085164D">
        <w:rPr>
          <w:rtl/>
        </w:rPr>
        <w:t xml:space="preserve">، </w:t>
      </w:r>
      <w:r>
        <w:rPr>
          <w:rtl/>
        </w:rPr>
        <w:t>مى دانست چگونه آن را برقرار سازد</w:t>
      </w:r>
      <w:r w:rsidR="0085164D">
        <w:rPr>
          <w:rtl/>
        </w:rPr>
        <w:t xml:space="preserve">. </w:t>
      </w:r>
    </w:p>
    <w:p w:rsidR="00F30AAA" w:rsidRDefault="00F30AAA" w:rsidP="00F30AAA">
      <w:pPr>
        <w:pStyle w:val="libNormal"/>
        <w:rPr>
          <w:rtl/>
        </w:rPr>
      </w:pPr>
      <w:r>
        <w:rPr>
          <w:rtl/>
        </w:rPr>
        <w:t>او شما را به خويش دعوت نمى كرد</w:t>
      </w:r>
      <w:r w:rsidR="0085164D">
        <w:rPr>
          <w:rtl/>
        </w:rPr>
        <w:t xml:space="preserve">، </w:t>
      </w:r>
      <w:r>
        <w:rPr>
          <w:rtl/>
        </w:rPr>
        <w:t>بلكه همانا شما را به رضا از آل محمد فرا مى خواند</w:t>
      </w:r>
      <w:r w:rsidR="0085164D">
        <w:rPr>
          <w:rtl/>
        </w:rPr>
        <w:t xml:space="preserve">، </w:t>
      </w:r>
      <w:r>
        <w:rPr>
          <w:rtl/>
        </w:rPr>
        <w:t>اگر پيروز مى شد</w:t>
      </w:r>
      <w:r w:rsidR="0085164D">
        <w:rPr>
          <w:rtl/>
        </w:rPr>
        <w:t xml:space="preserve">، </w:t>
      </w:r>
      <w:r>
        <w:rPr>
          <w:rtl/>
        </w:rPr>
        <w:t>به آنچه شما را فرا مى خواند</w:t>
      </w:r>
      <w:r w:rsidR="0085164D">
        <w:rPr>
          <w:rtl/>
        </w:rPr>
        <w:t xml:space="preserve">، </w:t>
      </w:r>
      <w:r>
        <w:rPr>
          <w:rtl/>
        </w:rPr>
        <w:t>وفا مى كرد</w:t>
      </w:r>
      <w:r w:rsidR="0085164D">
        <w:rPr>
          <w:rtl/>
        </w:rPr>
        <w:t xml:space="preserve">. </w:t>
      </w:r>
      <w:r>
        <w:rPr>
          <w:rtl/>
        </w:rPr>
        <w:t xml:space="preserve">او بر قدرت مسلط زمان خويش قيام كرد تا سلطه جائرانه او را درهم شكند </w:t>
      </w:r>
      <w:r w:rsidR="0085164D" w:rsidRPr="0085164D">
        <w:rPr>
          <w:rStyle w:val="libFootnotenumChar"/>
          <w:rtl/>
        </w:rPr>
        <w:t>(207)</w:t>
      </w:r>
    </w:p>
    <w:p w:rsidR="00F30AAA" w:rsidRDefault="00F30AAA" w:rsidP="00AC0295">
      <w:pPr>
        <w:pStyle w:val="Heading3"/>
        <w:rPr>
          <w:rtl/>
        </w:rPr>
      </w:pPr>
      <w:bookmarkStart w:id="162" w:name="_Toc376157569"/>
      <w:r>
        <w:rPr>
          <w:rtl/>
        </w:rPr>
        <w:t>مذهب زيديه ؛</w:t>
      </w:r>
      <w:bookmarkEnd w:id="162"/>
    </w:p>
    <w:p w:rsidR="00F30AAA" w:rsidRDefault="00F30AAA" w:rsidP="00F30AAA">
      <w:pPr>
        <w:pStyle w:val="libNormal"/>
        <w:rPr>
          <w:rtl/>
        </w:rPr>
      </w:pPr>
      <w:r>
        <w:rPr>
          <w:rtl/>
        </w:rPr>
        <w:t xml:space="preserve">لازم به يادآورى است كه عقايد مذهب زيديه و علما و فقها اين مذهب ارتباطى با عقايد شخص زيد بن على </w:t>
      </w:r>
      <w:r w:rsidR="007E234D" w:rsidRPr="007E234D">
        <w:rPr>
          <w:rStyle w:val="libAlaemChar"/>
          <w:rtl/>
        </w:rPr>
        <w:t>عليه‌السلام</w:t>
      </w:r>
      <w:r>
        <w:rPr>
          <w:rtl/>
        </w:rPr>
        <w:t xml:space="preserve"> ندارد</w:t>
      </w:r>
      <w:r w:rsidR="0085164D">
        <w:rPr>
          <w:rtl/>
        </w:rPr>
        <w:t xml:space="preserve">. </w:t>
      </w:r>
      <w:r>
        <w:rPr>
          <w:rtl/>
        </w:rPr>
        <w:t>كيش شخصيت زيد بن على</w:t>
      </w:r>
      <w:r w:rsidR="0085164D">
        <w:rPr>
          <w:rtl/>
        </w:rPr>
        <w:t xml:space="preserve">، </w:t>
      </w:r>
      <w:r>
        <w:rPr>
          <w:rtl/>
        </w:rPr>
        <w:t>تلاش سياسى گروهى است كه در مقدمه به ريشه هاى تارخى</w:t>
      </w:r>
      <w:r w:rsidR="0085164D">
        <w:rPr>
          <w:rtl/>
        </w:rPr>
        <w:t xml:space="preserve">، </w:t>
      </w:r>
      <w:r>
        <w:rPr>
          <w:rtl/>
        </w:rPr>
        <w:t>كلامى آن اشاره شد</w:t>
      </w:r>
      <w:r w:rsidR="0085164D">
        <w:rPr>
          <w:rtl/>
        </w:rPr>
        <w:t xml:space="preserve">. </w:t>
      </w:r>
      <w:r>
        <w:rPr>
          <w:rtl/>
        </w:rPr>
        <w:t>بدون شك مجاهدان فراوانى در قلمرو عقايد و يا نام اين مذهب در تاريخ نبرد حق و باطل</w:t>
      </w:r>
      <w:r w:rsidR="0085164D">
        <w:rPr>
          <w:rtl/>
        </w:rPr>
        <w:t xml:space="preserve">، </w:t>
      </w:r>
      <w:r>
        <w:rPr>
          <w:rtl/>
        </w:rPr>
        <w:t>آزادى و استبداد</w:t>
      </w:r>
      <w:r w:rsidR="0085164D">
        <w:rPr>
          <w:rtl/>
        </w:rPr>
        <w:t xml:space="preserve">، </w:t>
      </w:r>
      <w:r>
        <w:rPr>
          <w:rtl/>
        </w:rPr>
        <w:t>آگاهى و جهل و</w:t>
      </w:r>
      <w:r w:rsidR="0085164D">
        <w:rPr>
          <w:rtl/>
        </w:rPr>
        <w:t xml:space="preserve">... </w:t>
      </w:r>
      <w:r>
        <w:rPr>
          <w:rtl/>
        </w:rPr>
        <w:t>جهاد كرده و شهيد شده اند</w:t>
      </w:r>
      <w:r w:rsidR="0085164D">
        <w:rPr>
          <w:rtl/>
        </w:rPr>
        <w:t xml:space="preserve">. </w:t>
      </w:r>
      <w:r>
        <w:rPr>
          <w:rtl/>
        </w:rPr>
        <w:t>ياد و نام و نشان و خاطره شان همواره گرامى باد</w:t>
      </w:r>
      <w:r w:rsidR="0085164D">
        <w:rPr>
          <w:rtl/>
        </w:rPr>
        <w:t xml:space="preserve">. </w:t>
      </w:r>
      <w:r>
        <w:rPr>
          <w:rtl/>
        </w:rPr>
        <w:t>نيروى محركه اين مجاهدان همواره در تاريخ</w:t>
      </w:r>
      <w:r w:rsidR="0085164D">
        <w:rPr>
          <w:rtl/>
        </w:rPr>
        <w:t xml:space="preserve">، </w:t>
      </w:r>
      <w:r>
        <w:rPr>
          <w:rtl/>
        </w:rPr>
        <w:t>از آغاز تا انجام</w:t>
      </w:r>
      <w:r w:rsidR="0085164D">
        <w:rPr>
          <w:rtl/>
        </w:rPr>
        <w:t xml:space="preserve">، </w:t>
      </w:r>
      <w:r>
        <w:rPr>
          <w:rtl/>
        </w:rPr>
        <w:t xml:space="preserve">مذهب اهل بيت عصمت </w:t>
      </w:r>
      <w:r w:rsidR="007E234D" w:rsidRPr="007E234D">
        <w:rPr>
          <w:rStyle w:val="libAlaemChar"/>
          <w:rtl/>
        </w:rPr>
        <w:t>عليه‌السلام</w:t>
      </w:r>
      <w:r>
        <w:rPr>
          <w:rtl/>
        </w:rPr>
        <w:t xml:space="preserve"> بوده و مى باشد؛ تحت هر نام و نشان كه باشند</w:t>
      </w:r>
      <w:r w:rsidR="0085164D">
        <w:rPr>
          <w:rtl/>
        </w:rPr>
        <w:t xml:space="preserve">، </w:t>
      </w:r>
      <w:r>
        <w:rPr>
          <w:rtl/>
        </w:rPr>
        <w:t>خواه زيدى و خواه علوى و خواه اسماعيلى و</w:t>
      </w:r>
      <w:r w:rsidR="0085164D">
        <w:rPr>
          <w:rtl/>
        </w:rPr>
        <w:t xml:space="preserve">... </w:t>
      </w:r>
      <w:r>
        <w:rPr>
          <w:rtl/>
        </w:rPr>
        <w:t>مذهب زيد در آغاز مذهب قيام و مبارزه و آزادى خواهى و عدالت طلبى شناخته مى شد و به معناى راه و رسم زيد بن على و فرزندش يحيى در ستيز با بى عدالتى بود و اصطلاح فقهى - كلامى آن از وقتى مطرح گرديد كه منافع گروهى را تامين مى كرد و جوهره انقلابى آن رو به افول بود</w:t>
      </w:r>
      <w:r w:rsidR="0085164D">
        <w:rPr>
          <w:rtl/>
        </w:rPr>
        <w:t xml:space="preserve">. </w:t>
      </w:r>
      <w:r>
        <w:rPr>
          <w:rtl/>
        </w:rPr>
        <w:t>از همين مقطع بود كه با پشتوانه نام مقدس و الهام بخش ‍ زيد</w:t>
      </w:r>
      <w:r w:rsidR="0085164D">
        <w:rPr>
          <w:rtl/>
        </w:rPr>
        <w:t xml:space="preserve">، </w:t>
      </w:r>
      <w:r>
        <w:rPr>
          <w:rtl/>
        </w:rPr>
        <w:t>در قلمرو وسيعى از سرزمينهاى خلافت</w:t>
      </w:r>
      <w:r w:rsidR="0085164D">
        <w:rPr>
          <w:rtl/>
        </w:rPr>
        <w:t xml:space="preserve">، </w:t>
      </w:r>
      <w:r>
        <w:rPr>
          <w:rtl/>
        </w:rPr>
        <w:t>راه يافت و مريدان و پيروان بسيارى پيدا كرد و در بخشهاى از ايران «ايدئولوژى مقاومت» عليه سلطه خلافت عربى - اموى - عباسى گرديد</w:t>
      </w:r>
      <w:r w:rsidR="0085164D">
        <w:rPr>
          <w:rtl/>
        </w:rPr>
        <w:t xml:space="preserve">. </w:t>
      </w:r>
      <w:r>
        <w:rPr>
          <w:rtl/>
        </w:rPr>
        <w:t>برجسته ترين قلمرو عقيدتى اين مذهب</w:t>
      </w:r>
      <w:r w:rsidR="0085164D">
        <w:rPr>
          <w:rtl/>
        </w:rPr>
        <w:t xml:space="preserve">، </w:t>
      </w:r>
      <w:r>
        <w:rPr>
          <w:rtl/>
        </w:rPr>
        <w:t>طبرستان بود كه يك خودمختارى نيرومند و تسخيرناپذير بوجود آورده بود</w:t>
      </w:r>
      <w:r w:rsidR="0085164D">
        <w:rPr>
          <w:rtl/>
        </w:rPr>
        <w:t xml:space="preserve">. </w:t>
      </w:r>
      <w:r>
        <w:rPr>
          <w:rtl/>
        </w:rPr>
        <w:t>در اين سرزمين سادات علوى در راستاى مذهب زيديه حكومت مى كردند و گويا كه خلق از نعمت عدالت و آزادى برخوردار بودند</w:t>
      </w:r>
      <w:r w:rsidR="0085164D">
        <w:rPr>
          <w:rtl/>
        </w:rPr>
        <w:t xml:space="preserve">. </w:t>
      </w:r>
    </w:p>
    <w:p w:rsidR="00F30AAA" w:rsidRDefault="00F30AAA" w:rsidP="00F30AAA">
      <w:pPr>
        <w:pStyle w:val="libNormal"/>
        <w:rPr>
          <w:rtl/>
        </w:rPr>
      </w:pPr>
      <w:r>
        <w:rPr>
          <w:rtl/>
        </w:rPr>
        <w:t>از آن پس نيز تاكنون مذهب زيديه دربسيارى از ممالك حضور يافته و پيروان فراوانى دارد از آن جمله - يمن جنوبى و يمن شمالى كه تاريخ آن خود كتابى مفصل و مستقل مى شود</w:t>
      </w:r>
      <w:r w:rsidR="0085164D">
        <w:rPr>
          <w:rtl/>
        </w:rPr>
        <w:t xml:space="preserve">. </w:t>
      </w:r>
    </w:p>
    <w:p w:rsidR="00F30AAA" w:rsidRDefault="00F30AAA" w:rsidP="00AC0295">
      <w:pPr>
        <w:pStyle w:val="Heading3"/>
        <w:rPr>
          <w:rtl/>
        </w:rPr>
      </w:pPr>
      <w:bookmarkStart w:id="163" w:name="_Toc376157570"/>
      <w:r>
        <w:rPr>
          <w:rtl/>
        </w:rPr>
        <w:t>فرقه هاى زيديه ؛</w:t>
      </w:r>
      <w:bookmarkEnd w:id="163"/>
    </w:p>
    <w:p w:rsidR="00F30AAA" w:rsidRDefault="00F30AAA" w:rsidP="006C6B7C">
      <w:pPr>
        <w:pStyle w:val="Heading4"/>
        <w:rPr>
          <w:rtl/>
        </w:rPr>
      </w:pPr>
      <w:r>
        <w:t xml:space="preserve"> </w:t>
      </w:r>
      <w:r>
        <w:rPr>
          <w:rtl/>
        </w:rPr>
        <w:t>1 - فرقه جاروديه</w:t>
      </w:r>
    </w:p>
    <w:p w:rsidR="00F30AAA" w:rsidRDefault="00F30AAA" w:rsidP="00F30AAA">
      <w:pPr>
        <w:pStyle w:val="libNormal"/>
        <w:rPr>
          <w:rtl/>
        </w:rPr>
      </w:pPr>
      <w:r>
        <w:rPr>
          <w:rtl/>
        </w:rPr>
        <w:t>كه ذكر آن در آغاز بحث فرق و مذاهب گذشت)؛ اين فرقه پيروان «زياد بن منذر عبدى» (</w:t>
      </w:r>
      <w:r w:rsidR="0085164D">
        <w:rPr>
          <w:rtl/>
        </w:rPr>
        <w:t>:</w:t>
      </w:r>
      <w:r>
        <w:rPr>
          <w:rtl/>
        </w:rPr>
        <w:t xml:space="preserve"> ابوالجارود) بودند اينان به امامت زيد و پس از او به امامت محمد بن عبدالله بن حسن (</w:t>
      </w:r>
      <w:r w:rsidR="0085164D">
        <w:rPr>
          <w:rtl/>
        </w:rPr>
        <w:t>:</w:t>
      </w:r>
      <w:r>
        <w:rPr>
          <w:rtl/>
        </w:rPr>
        <w:t xml:space="preserve"> نفس زكيه) قايل شدند و اعتقاد داشتند كه نفس زكيه زنده است و خروج خواهد كرد</w:t>
      </w:r>
      <w:r w:rsidR="0085164D">
        <w:rPr>
          <w:rtl/>
        </w:rPr>
        <w:t xml:space="preserve">. </w:t>
      </w:r>
    </w:p>
    <w:p w:rsidR="00F30AAA" w:rsidRDefault="00F30AAA" w:rsidP="00F30AAA">
      <w:pPr>
        <w:pStyle w:val="libNormal"/>
        <w:rPr>
          <w:rtl/>
        </w:rPr>
      </w:pPr>
      <w:r>
        <w:rPr>
          <w:rtl/>
        </w:rPr>
        <w:t>برخى از اين فرقه «قاسم علوى» صاحب طالقان را امام دانسته و برخى ديگر «يحيى بن عمر» صاحب كوفه را امام مى گفتند</w:t>
      </w:r>
      <w:r w:rsidR="0085164D">
        <w:rPr>
          <w:rtl/>
        </w:rPr>
        <w:t xml:space="preserve">. </w:t>
      </w:r>
    </w:p>
    <w:p w:rsidR="00F30AAA" w:rsidRDefault="00F30AAA" w:rsidP="00F30AAA">
      <w:pPr>
        <w:pStyle w:val="libNormal"/>
        <w:rPr>
          <w:rtl/>
        </w:rPr>
      </w:pPr>
      <w:r>
        <w:rPr>
          <w:rtl/>
        </w:rPr>
        <w:t xml:space="preserve">ابوالجارود از علما مذهب زيديه مورد لعن و نفرين امام صادق </w:t>
      </w:r>
      <w:r w:rsidR="007E234D" w:rsidRPr="007E234D">
        <w:rPr>
          <w:rStyle w:val="libAlaemChar"/>
          <w:rtl/>
        </w:rPr>
        <w:t>عليه‌السلام</w:t>
      </w:r>
      <w:r>
        <w:rPr>
          <w:rtl/>
        </w:rPr>
        <w:t xml:space="preserve"> بود و امام باقر </w:t>
      </w:r>
      <w:r w:rsidR="007E234D" w:rsidRPr="007E234D">
        <w:rPr>
          <w:rStyle w:val="libAlaemChar"/>
          <w:rtl/>
        </w:rPr>
        <w:t>عليه‌السلام</w:t>
      </w:r>
      <w:r>
        <w:rPr>
          <w:rtl/>
        </w:rPr>
        <w:t xml:space="preserve"> به وى لقب سرحوب داده بود كه از القاب شيطان لعين است</w:t>
      </w:r>
      <w:r w:rsidR="0085164D">
        <w:rPr>
          <w:rtl/>
        </w:rPr>
        <w:t xml:space="preserve">. </w:t>
      </w:r>
    </w:p>
    <w:p w:rsidR="00F30AAA" w:rsidRDefault="00F30AAA" w:rsidP="006C6B7C">
      <w:pPr>
        <w:pStyle w:val="Heading4"/>
        <w:rPr>
          <w:rtl/>
        </w:rPr>
      </w:pPr>
      <w:r>
        <w:t xml:space="preserve"> </w:t>
      </w:r>
      <w:r>
        <w:rPr>
          <w:rtl/>
        </w:rPr>
        <w:t>2 - فرقه يعقوبيه</w:t>
      </w:r>
      <w:r w:rsidR="0085164D">
        <w:rPr>
          <w:rtl/>
        </w:rPr>
        <w:t xml:space="preserve">، </w:t>
      </w:r>
    </w:p>
    <w:p w:rsidR="00F30AAA" w:rsidRDefault="00F30AAA" w:rsidP="00F30AAA">
      <w:pPr>
        <w:pStyle w:val="libNormal"/>
        <w:rPr>
          <w:rtl/>
        </w:rPr>
      </w:pPr>
      <w:r>
        <w:rPr>
          <w:rtl/>
        </w:rPr>
        <w:t>از پيروان «يعقوب بن عدى كوفى» بودند از عقايد اين فرقه انكار رجعت و عذاب قبر و سئوال نكيرين و شفاعت بود آنان ابوبكر و عمر را رد كرده ولى گمراه نمى دانستند</w:t>
      </w:r>
      <w:r w:rsidR="0085164D">
        <w:rPr>
          <w:rtl/>
        </w:rPr>
        <w:t xml:space="preserve">. </w:t>
      </w:r>
    </w:p>
    <w:p w:rsidR="00F30AAA" w:rsidRDefault="00F30AAA" w:rsidP="006C6B7C">
      <w:pPr>
        <w:pStyle w:val="Heading4"/>
        <w:rPr>
          <w:rtl/>
        </w:rPr>
      </w:pPr>
      <w:r>
        <w:t xml:space="preserve"> </w:t>
      </w:r>
      <w:r>
        <w:rPr>
          <w:rtl/>
        </w:rPr>
        <w:t>3 - فرقه سليمانيه</w:t>
      </w:r>
      <w:r w:rsidR="0085164D">
        <w:rPr>
          <w:rtl/>
        </w:rPr>
        <w:t xml:space="preserve">، </w:t>
      </w:r>
    </w:p>
    <w:p w:rsidR="00F30AAA" w:rsidRDefault="00F30AAA" w:rsidP="00F30AAA">
      <w:pPr>
        <w:pStyle w:val="libNormal"/>
        <w:rPr>
          <w:rtl/>
        </w:rPr>
      </w:pPr>
      <w:r>
        <w:rPr>
          <w:rtl/>
        </w:rPr>
        <w:t>از ياران سليمان بن حرير بودند اين گروه به انتخاب امام از طريق شورا معتقد بودند و خلافت مفضول بر فاضل را قبول داشتند</w:t>
      </w:r>
      <w:r w:rsidR="0085164D">
        <w:rPr>
          <w:rtl/>
        </w:rPr>
        <w:t xml:space="preserve">، </w:t>
      </w:r>
      <w:r>
        <w:rPr>
          <w:rtl/>
        </w:rPr>
        <w:t>لذا خلافت ابوبكر و عمر را درست مى دانستند</w:t>
      </w:r>
      <w:r w:rsidR="0085164D">
        <w:rPr>
          <w:rtl/>
        </w:rPr>
        <w:t xml:space="preserve">، </w:t>
      </w:r>
      <w:r>
        <w:rPr>
          <w:rtl/>
        </w:rPr>
        <w:t>و از اينكه مسلمانان ترك اصلح و فاضل را كرده اند (يعنى امام على را) نه فاسق اند و نه كافر اينان از عثمان ناراضى بودند و به كفر او گواهى مى دادند</w:t>
      </w:r>
      <w:r w:rsidR="0085164D">
        <w:rPr>
          <w:rtl/>
        </w:rPr>
        <w:t xml:space="preserve">. </w:t>
      </w:r>
      <w:r>
        <w:rPr>
          <w:rtl/>
        </w:rPr>
        <w:t>هر كس را كه با امام على درگير شده بود</w:t>
      </w:r>
      <w:r w:rsidR="0085164D">
        <w:rPr>
          <w:rtl/>
        </w:rPr>
        <w:t xml:space="preserve">، </w:t>
      </w:r>
      <w:r>
        <w:rPr>
          <w:rtl/>
        </w:rPr>
        <w:t>كافر مى دانستند؛ لذا عايشه و طلحه و زبير را كافر مى دانستند</w:t>
      </w:r>
      <w:r w:rsidR="0085164D">
        <w:rPr>
          <w:rtl/>
        </w:rPr>
        <w:t xml:space="preserve">. </w:t>
      </w:r>
    </w:p>
    <w:p w:rsidR="00F30AAA" w:rsidRDefault="00F30AAA" w:rsidP="00F30AAA">
      <w:pPr>
        <w:pStyle w:val="libNormal"/>
        <w:rPr>
          <w:rtl/>
        </w:rPr>
      </w:pPr>
      <w:r>
        <w:rPr>
          <w:rtl/>
        </w:rPr>
        <w:t>آنان تقيه را جايز نمى دانستند</w:t>
      </w:r>
      <w:r w:rsidR="0085164D">
        <w:rPr>
          <w:rtl/>
        </w:rPr>
        <w:t xml:space="preserve">. </w:t>
      </w:r>
    </w:p>
    <w:p w:rsidR="00F30AAA" w:rsidRDefault="00F30AAA" w:rsidP="006C6B7C">
      <w:pPr>
        <w:pStyle w:val="Heading4"/>
        <w:rPr>
          <w:rtl/>
        </w:rPr>
      </w:pPr>
      <w:r>
        <w:t xml:space="preserve"> </w:t>
      </w:r>
      <w:r>
        <w:rPr>
          <w:rtl/>
        </w:rPr>
        <w:t>4 - فرقه صالحيه</w:t>
      </w:r>
    </w:p>
    <w:p w:rsidR="00F30AAA" w:rsidRDefault="00F30AAA" w:rsidP="00F30AAA">
      <w:pPr>
        <w:pStyle w:val="libNormal"/>
        <w:rPr>
          <w:rtl/>
        </w:rPr>
      </w:pPr>
      <w:r>
        <w:rPr>
          <w:rtl/>
        </w:rPr>
        <w:t>از ياران و پيروان حسن بن صالح بن حيان كوفى ثورى بودند</w:t>
      </w:r>
      <w:r w:rsidR="0085164D">
        <w:rPr>
          <w:rtl/>
        </w:rPr>
        <w:t xml:space="preserve">. </w:t>
      </w:r>
      <w:r>
        <w:rPr>
          <w:rtl/>
        </w:rPr>
        <w:t>او مردى عابد و فقيه و متكلم بود و كتاب الجامع در فقه از او مى باشد و از علما بزرگ زيديه بشمار مى رود</w:t>
      </w:r>
      <w:r w:rsidR="0085164D">
        <w:rPr>
          <w:rtl/>
        </w:rPr>
        <w:t xml:space="preserve">. </w:t>
      </w:r>
      <w:r>
        <w:rPr>
          <w:rtl/>
        </w:rPr>
        <w:t>اين فرقه گويد كه</w:t>
      </w:r>
      <w:r w:rsidR="0085164D">
        <w:rPr>
          <w:rtl/>
        </w:rPr>
        <w:t>:</w:t>
      </w:r>
      <w:r>
        <w:rPr>
          <w:rtl/>
        </w:rPr>
        <w:t xml:space="preserve"> ايمان همان معرفت الهى است معرفت خداوند با انكار پيامبر درست است</w:t>
      </w:r>
      <w:r w:rsidR="0085164D">
        <w:rPr>
          <w:rtl/>
        </w:rPr>
        <w:t xml:space="preserve">، </w:t>
      </w:r>
      <w:r>
        <w:rPr>
          <w:rtl/>
        </w:rPr>
        <w:t>زيرا «عقل» مى پذيرد كه آدمى به خداوند ايمان بياورد و به رسول ايمان نداشته باشد</w:t>
      </w:r>
      <w:r w:rsidR="0085164D">
        <w:rPr>
          <w:rtl/>
        </w:rPr>
        <w:t xml:space="preserve">. </w:t>
      </w:r>
      <w:r>
        <w:rPr>
          <w:rtl/>
        </w:rPr>
        <w:t>كفر صفتى است كه كم و زياد نمى شود</w:t>
      </w:r>
      <w:r w:rsidR="0085164D">
        <w:rPr>
          <w:rtl/>
        </w:rPr>
        <w:t xml:space="preserve">. </w:t>
      </w:r>
      <w:r>
        <w:rPr>
          <w:rtl/>
        </w:rPr>
        <w:t>اين فرقه به شيخين احترام مى گذاشتند و در مورد عثمان سكوت مى كردند و حال اورا به خداوند وا مى گذاشتند</w:t>
      </w:r>
      <w:r w:rsidR="0085164D">
        <w:rPr>
          <w:rtl/>
        </w:rPr>
        <w:t xml:space="preserve">. </w:t>
      </w:r>
      <w:r>
        <w:rPr>
          <w:rtl/>
        </w:rPr>
        <w:t xml:space="preserve">امام على </w:t>
      </w:r>
      <w:r w:rsidR="007E234D" w:rsidRPr="007E234D">
        <w:rPr>
          <w:rStyle w:val="libAlaemChar"/>
          <w:rtl/>
        </w:rPr>
        <w:t>عليه‌السلام</w:t>
      </w:r>
      <w:r>
        <w:rPr>
          <w:rtl/>
        </w:rPr>
        <w:t xml:space="preserve"> را افضل الناس بعد رسول الله مى دانستند كه اگر با رضايت خود از جانشين كنار نمى رفت</w:t>
      </w:r>
      <w:r w:rsidR="0085164D">
        <w:rPr>
          <w:rtl/>
        </w:rPr>
        <w:t xml:space="preserve">، </w:t>
      </w:r>
      <w:r>
        <w:rPr>
          <w:rtl/>
        </w:rPr>
        <w:t>ابوبكر هلاك مى شد</w:t>
      </w:r>
      <w:r w:rsidR="0085164D">
        <w:rPr>
          <w:rtl/>
        </w:rPr>
        <w:t xml:space="preserve">. </w:t>
      </w:r>
      <w:r>
        <w:rPr>
          <w:rtl/>
        </w:rPr>
        <w:t>و اعتقاد داشتند</w:t>
      </w:r>
      <w:r w:rsidR="0085164D">
        <w:rPr>
          <w:rtl/>
        </w:rPr>
        <w:t>:</w:t>
      </w:r>
      <w:r>
        <w:rPr>
          <w:rtl/>
        </w:rPr>
        <w:t xml:space="preserve"> هر يك از فرزندان امام حسن و امام حسين </w:t>
      </w:r>
      <w:r w:rsidR="007E234D" w:rsidRPr="007E234D">
        <w:rPr>
          <w:rStyle w:val="libAlaemChar"/>
          <w:rtl/>
        </w:rPr>
        <w:t>عليه‌السلام</w:t>
      </w:r>
      <w:r>
        <w:rPr>
          <w:rtl/>
        </w:rPr>
        <w:t xml:space="preserve"> كه با شمشير قيام كنند و دانا و عاقل و پرهيز كار باشند</w:t>
      </w:r>
      <w:r w:rsidR="0085164D">
        <w:rPr>
          <w:rtl/>
        </w:rPr>
        <w:t xml:space="preserve">، </w:t>
      </w:r>
      <w:r>
        <w:rPr>
          <w:rtl/>
        </w:rPr>
        <w:t>امام هستند</w:t>
      </w:r>
      <w:r w:rsidR="0085164D">
        <w:rPr>
          <w:rtl/>
        </w:rPr>
        <w:t xml:space="preserve">. </w:t>
      </w:r>
      <w:r>
        <w:rPr>
          <w:rtl/>
        </w:rPr>
        <w:t>آنان معتقد بودند كه دو امام در يك زمان مى توانند امامت كنند</w:t>
      </w:r>
      <w:r w:rsidR="0085164D">
        <w:rPr>
          <w:rtl/>
        </w:rPr>
        <w:t xml:space="preserve">. </w:t>
      </w:r>
    </w:p>
    <w:p w:rsidR="00F30AAA" w:rsidRDefault="00F30AAA" w:rsidP="00F30AAA">
      <w:pPr>
        <w:pStyle w:val="libNormal"/>
        <w:rPr>
          <w:rtl/>
        </w:rPr>
      </w:pPr>
      <w:r>
        <w:rPr>
          <w:rtl/>
        </w:rPr>
        <w:t>اين فرقه در كلام پيرو معتزله بودند ودر فروغ مذهب تابع «ابوحنيفه» و در برخى مسائل از مذهب «شافعى» و شيعه اماميه پيروى مى كردند</w:t>
      </w:r>
      <w:r w:rsidR="0085164D">
        <w:rPr>
          <w:rtl/>
        </w:rPr>
        <w:t xml:space="preserve">. </w:t>
      </w:r>
    </w:p>
    <w:p w:rsidR="00F30AAA" w:rsidRDefault="00F30AAA" w:rsidP="006C6B7C">
      <w:pPr>
        <w:pStyle w:val="Heading4"/>
        <w:rPr>
          <w:rtl/>
        </w:rPr>
      </w:pPr>
      <w:r>
        <w:t xml:space="preserve"> </w:t>
      </w:r>
      <w:r>
        <w:rPr>
          <w:rtl/>
        </w:rPr>
        <w:t>5 - فرقه بتريه</w:t>
      </w:r>
      <w:r w:rsidR="0085164D">
        <w:rPr>
          <w:rtl/>
        </w:rPr>
        <w:t xml:space="preserve">، </w:t>
      </w:r>
    </w:p>
    <w:p w:rsidR="00F30AAA" w:rsidRDefault="00F30AAA" w:rsidP="00F30AAA">
      <w:pPr>
        <w:pStyle w:val="libNormal"/>
        <w:rPr>
          <w:rtl/>
        </w:rPr>
      </w:pPr>
      <w:r>
        <w:rPr>
          <w:rtl/>
        </w:rPr>
        <w:t>از ياران كثير النوا ملقب به ابتر بودند و در عقايد شبيه فرقه صالحيه بودند؛ فقط به انكار رجعت قائل بودند</w:t>
      </w:r>
      <w:r w:rsidR="0085164D">
        <w:rPr>
          <w:rtl/>
        </w:rPr>
        <w:t xml:space="preserve">. </w:t>
      </w:r>
    </w:p>
    <w:p w:rsidR="00F30AAA" w:rsidRDefault="00F30AAA" w:rsidP="006C6B7C">
      <w:pPr>
        <w:pStyle w:val="Heading4"/>
        <w:rPr>
          <w:rtl/>
        </w:rPr>
      </w:pPr>
      <w:r>
        <w:t xml:space="preserve"> </w:t>
      </w:r>
      <w:r>
        <w:rPr>
          <w:rtl/>
        </w:rPr>
        <w:t>6 - فرقه قاسميه</w:t>
      </w:r>
      <w:r w:rsidR="0085164D">
        <w:rPr>
          <w:rtl/>
        </w:rPr>
        <w:t xml:space="preserve">، </w:t>
      </w:r>
    </w:p>
    <w:p w:rsidR="00F30AAA" w:rsidRDefault="00F30AAA" w:rsidP="00F30AAA">
      <w:pPr>
        <w:pStyle w:val="libNormal"/>
        <w:rPr>
          <w:rtl/>
        </w:rPr>
      </w:pPr>
      <w:r>
        <w:rPr>
          <w:rtl/>
        </w:rPr>
        <w:t>ياران قاسم بن ابراهيم بن طباطبا الرسى (م 264 ق در يمن بودند</w:t>
      </w:r>
      <w:r w:rsidR="0085164D">
        <w:rPr>
          <w:rtl/>
        </w:rPr>
        <w:t xml:space="preserve">. </w:t>
      </w:r>
    </w:p>
    <w:p w:rsidR="00F30AAA" w:rsidRDefault="00F30AAA" w:rsidP="00F30AAA">
      <w:pPr>
        <w:pStyle w:val="libNormal"/>
        <w:rPr>
          <w:rtl/>
        </w:rPr>
      </w:pPr>
      <w:r>
        <w:rPr>
          <w:rtl/>
        </w:rPr>
        <w:t>پس از در گذشت ابن طباطبا برادرش قاسم معروف به رس به هند فرار كرد و به تبليغ پرداخت</w:t>
      </w:r>
      <w:r w:rsidR="0085164D">
        <w:rPr>
          <w:rtl/>
        </w:rPr>
        <w:t xml:space="preserve">. </w:t>
      </w:r>
      <w:r>
        <w:rPr>
          <w:rtl/>
        </w:rPr>
        <w:t>در سال 245 هجرى در هند در گذشت</w:t>
      </w:r>
      <w:r w:rsidR="0085164D">
        <w:rPr>
          <w:rtl/>
        </w:rPr>
        <w:t xml:space="preserve">. </w:t>
      </w:r>
      <w:r>
        <w:rPr>
          <w:rtl/>
        </w:rPr>
        <w:t>پس از او فرزندش حسين از هند به يمن بازگشت و چون مردى زاهد بود</w:t>
      </w:r>
      <w:r w:rsidR="0085164D">
        <w:rPr>
          <w:rtl/>
        </w:rPr>
        <w:t xml:space="preserve">، </w:t>
      </w:r>
      <w:r>
        <w:rPr>
          <w:rtl/>
        </w:rPr>
        <w:t>مردم را به خود جلب كرد و در سال 288 ق در يمن حكومتى بر اساس عقايد زيديه تاسيس كرد</w:t>
      </w:r>
      <w:r w:rsidR="0085164D">
        <w:rPr>
          <w:rtl/>
        </w:rPr>
        <w:t xml:space="preserve">، </w:t>
      </w:r>
      <w:r>
        <w:rPr>
          <w:rtl/>
        </w:rPr>
        <w:t>كه همچنان باقى بود</w:t>
      </w:r>
      <w:r w:rsidR="0085164D">
        <w:rPr>
          <w:rtl/>
        </w:rPr>
        <w:t xml:space="preserve">. </w:t>
      </w:r>
      <w:r>
        <w:rPr>
          <w:rtl/>
        </w:rPr>
        <w:t>در زندگى نامه قاسم آمده است كه</w:t>
      </w:r>
      <w:r w:rsidR="0085164D">
        <w:rPr>
          <w:rtl/>
        </w:rPr>
        <w:t>:</w:t>
      </w:r>
      <w:r>
        <w:rPr>
          <w:rtl/>
        </w:rPr>
        <w:t xml:space="preserve"> قاسم بن ابراهيم بن اسماعيل الحسينى العلوى مكنى به ابومحمد و معروف به الرس (246 - 129 ق مردى فقيه</w:t>
      </w:r>
      <w:r w:rsidR="0085164D">
        <w:rPr>
          <w:rtl/>
        </w:rPr>
        <w:t xml:space="preserve">، </w:t>
      </w:r>
      <w:r>
        <w:rPr>
          <w:rtl/>
        </w:rPr>
        <w:t>شاعر و از پيشوايان زيديه بود او در كوه هاى اطراف مدينه زندگى مى كرد و پس از مرگ برادرش ‍ محمد بن ابراهيم به امامت رسيد</w:t>
      </w:r>
      <w:r w:rsidR="0085164D">
        <w:rPr>
          <w:rtl/>
        </w:rPr>
        <w:t xml:space="preserve">. </w:t>
      </w:r>
      <w:r>
        <w:rPr>
          <w:rtl/>
        </w:rPr>
        <w:t>پس از وى حسين بن حسن بن قاسم زيدى صاحب يمن</w:t>
      </w:r>
      <w:r w:rsidR="0085164D">
        <w:rPr>
          <w:rtl/>
        </w:rPr>
        <w:t xml:space="preserve">، </w:t>
      </w:r>
      <w:r>
        <w:rPr>
          <w:rtl/>
        </w:rPr>
        <w:t>مذهب زيدى را در ديلم و رويان رواج داد</w:t>
      </w:r>
      <w:r w:rsidR="0085164D">
        <w:rPr>
          <w:rtl/>
        </w:rPr>
        <w:t xml:space="preserve">. </w:t>
      </w:r>
    </w:p>
    <w:p w:rsidR="00F30AAA" w:rsidRDefault="00F30AAA" w:rsidP="006C6B7C">
      <w:pPr>
        <w:pStyle w:val="Heading4"/>
        <w:rPr>
          <w:rtl/>
        </w:rPr>
      </w:pPr>
      <w:r>
        <w:t xml:space="preserve"> </w:t>
      </w:r>
      <w:r>
        <w:rPr>
          <w:rtl/>
        </w:rPr>
        <w:t>7 - فرقه حسينه</w:t>
      </w:r>
      <w:r w:rsidR="0085164D">
        <w:rPr>
          <w:rtl/>
        </w:rPr>
        <w:t xml:space="preserve">، </w:t>
      </w:r>
    </w:p>
    <w:p w:rsidR="00F30AAA" w:rsidRDefault="00F30AAA" w:rsidP="00F30AAA">
      <w:pPr>
        <w:pStyle w:val="libNormal"/>
        <w:rPr>
          <w:rtl/>
        </w:rPr>
      </w:pPr>
      <w:r>
        <w:rPr>
          <w:rtl/>
        </w:rPr>
        <w:t>اين فرقه نيز از طريق زيديه است كه امامان را به ترتيب زير مى دانستند</w:t>
      </w:r>
      <w:r w:rsidR="0085164D">
        <w:rPr>
          <w:rtl/>
        </w:rPr>
        <w:t>:</w:t>
      </w:r>
    </w:p>
    <w:p w:rsidR="00F30AAA" w:rsidRDefault="00F30AAA" w:rsidP="00F30AAA">
      <w:pPr>
        <w:pStyle w:val="libNormal"/>
        <w:rPr>
          <w:rtl/>
        </w:rPr>
      </w:pPr>
      <w:r>
        <w:rPr>
          <w:rtl/>
        </w:rPr>
        <w:t xml:space="preserve">1 - امام على بن ابيطالب </w:t>
      </w:r>
      <w:r w:rsidR="007E234D" w:rsidRPr="007E234D">
        <w:rPr>
          <w:rStyle w:val="libAlaemChar"/>
          <w:rtl/>
        </w:rPr>
        <w:t>عليه‌السلام</w:t>
      </w:r>
    </w:p>
    <w:p w:rsidR="00F30AAA" w:rsidRDefault="00F30AAA" w:rsidP="00F30AAA">
      <w:pPr>
        <w:pStyle w:val="libNormal"/>
        <w:rPr>
          <w:rtl/>
        </w:rPr>
      </w:pPr>
      <w:r>
        <w:rPr>
          <w:rtl/>
        </w:rPr>
        <w:t xml:space="preserve">2 - امام حسين بن على </w:t>
      </w:r>
      <w:r w:rsidR="007E234D" w:rsidRPr="007E234D">
        <w:rPr>
          <w:rStyle w:val="libAlaemChar"/>
          <w:rtl/>
        </w:rPr>
        <w:t>عليه‌السلام</w:t>
      </w:r>
    </w:p>
    <w:p w:rsidR="00F30AAA" w:rsidRDefault="00F30AAA" w:rsidP="00F30AAA">
      <w:pPr>
        <w:pStyle w:val="libNormal"/>
        <w:rPr>
          <w:rtl/>
        </w:rPr>
      </w:pPr>
      <w:r>
        <w:rPr>
          <w:rtl/>
        </w:rPr>
        <w:t xml:space="preserve">3 - زيد بن على </w:t>
      </w:r>
      <w:r w:rsidR="007E234D" w:rsidRPr="007E234D">
        <w:rPr>
          <w:rStyle w:val="libAlaemChar"/>
          <w:rtl/>
        </w:rPr>
        <w:t>عليه‌السلام</w:t>
      </w:r>
    </w:p>
    <w:p w:rsidR="00F30AAA" w:rsidRDefault="00F30AAA" w:rsidP="00F30AAA">
      <w:pPr>
        <w:pStyle w:val="libNormal"/>
        <w:rPr>
          <w:rtl/>
        </w:rPr>
      </w:pPr>
      <w:r>
        <w:rPr>
          <w:rtl/>
        </w:rPr>
        <w:t xml:space="preserve">4 - يحيى بن زيد </w:t>
      </w:r>
      <w:r w:rsidR="007E234D" w:rsidRPr="007E234D">
        <w:rPr>
          <w:rStyle w:val="libAlaemChar"/>
          <w:rtl/>
        </w:rPr>
        <w:t>عليه‌السلام</w:t>
      </w:r>
    </w:p>
    <w:p w:rsidR="00F30AAA" w:rsidRDefault="00F30AAA" w:rsidP="00F30AAA">
      <w:pPr>
        <w:pStyle w:val="libNormal"/>
        <w:rPr>
          <w:rtl/>
        </w:rPr>
      </w:pPr>
      <w:r>
        <w:rPr>
          <w:rtl/>
        </w:rPr>
        <w:t xml:space="preserve">5 - عيسى بن يحيى بن زيد </w:t>
      </w:r>
      <w:r w:rsidR="007E234D" w:rsidRPr="007E234D">
        <w:rPr>
          <w:rStyle w:val="libAlaemChar"/>
          <w:rtl/>
        </w:rPr>
        <w:t>عليه‌السلام</w:t>
      </w:r>
    </w:p>
    <w:p w:rsidR="00F30AAA" w:rsidRDefault="00F30AAA" w:rsidP="00F30AAA">
      <w:pPr>
        <w:pStyle w:val="libNormal"/>
        <w:rPr>
          <w:rtl/>
        </w:rPr>
      </w:pPr>
      <w:r>
        <w:rPr>
          <w:rtl/>
        </w:rPr>
        <w:t xml:space="preserve">6 - محمد بن عبدالله بن حسن </w:t>
      </w:r>
      <w:r w:rsidR="007E234D" w:rsidRPr="007E234D">
        <w:rPr>
          <w:rStyle w:val="libAlaemChar"/>
          <w:rtl/>
        </w:rPr>
        <w:t>عليه‌السلام</w:t>
      </w:r>
    </w:p>
    <w:p w:rsidR="00F30AAA" w:rsidRDefault="00F30AAA" w:rsidP="00F30AAA">
      <w:pPr>
        <w:pStyle w:val="libNormal"/>
        <w:rPr>
          <w:rtl/>
        </w:rPr>
      </w:pPr>
      <w:r>
        <w:rPr>
          <w:rtl/>
        </w:rPr>
        <w:t xml:space="preserve">پس از محمد بن عبدالله هر كس كه از آل محمد </w:t>
      </w:r>
      <w:r w:rsidR="007E234D" w:rsidRPr="007E234D">
        <w:rPr>
          <w:rStyle w:val="libAlaemChar"/>
          <w:rtl/>
        </w:rPr>
        <w:t>صلى‌الله‌عليه‌وآله‌</w:t>
      </w:r>
      <w:r>
        <w:rPr>
          <w:rtl/>
        </w:rPr>
        <w:t xml:space="preserve"> قيام كند مردم را دعوت كند</w:t>
      </w:r>
      <w:r w:rsidR="0085164D">
        <w:rPr>
          <w:rtl/>
        </w:rPr>
        <w:t xml:space="preserve">، </w:t>
      </w:r>
      <w:r>
        <w:rPr>
          <w:rtl/>
        </w:rPr>
        <w:t>امام است</w:t>
      </w:r>
      <w:r w:rsidR="0085164D">
        <w:rPr>
          <w:rtl/>
        </w:rPr>
        <w:t xml:space="preserve">. </w:t>
      </w:r>
    </w:p>
    <w:p w:rsidR="00F30AAA" w:rsidRDefault="00F30AAA" w:rsidP="006C6B7C">
      <w:pPr>
        <w:pStyle w:val="Heading4"/>
        <w:rPr>
          <w:rtl/>
        </w:rPr>
      </w:pPr>
      <w:r>
        <w:t xml:space="preserve"> </w:t>
      </w:r>
      <w:r>
        <w:rPr>
          <w:rtl/>
        </w:rPr>
        <w:t>8 - فرقه نعيميه ؛</w:t>
      </w:r>
    </w:p>
    <w:p w:rsidR="00F30AAA" w:rsidRDefault="00F30AAA" w:rsidP="00F30AAA">
      <w:pPr>
        <w:pStyle w:val="libNormal"/>
        <w:rPr>
          <w:rtl/>
        </w:rPr>
      </w:pPr>
      <w:r>
        <w:rPr>
          <w:rtl/>
        </w:rPr>
        <w:t xml:space="preserve">اين فرقه نيز از فرق زيديه است و از ياران نعيم بن يمان بودند كه امام على را بالاتر از همه مردم مى دانستند كسانى كه مفضل را بر افضل ترجيح داده اند مجرم نيستند؛ بلكه فقط مخطى اند از عثمان ومخالفان امام على </w:t>
      </w:r>
      <w:r w:rsidR="007E234D" w:rsidRPr="007E234D">
        <w:rPr>
          <w:rStyle w:val="libAlaemChar"/>
          <w:rtl/>
        </w:rPr>
        <w:t>عليه‌السلام</w:t>
      </w:r>
      <w:r>
        <w:rPr>
          <w:rtl/>
        </w:rPr>
        <w:t xml:space="preserve"> دورى مى كردند و آنان را كافر مى دانستند و فاصله مى گرفتند</w:t>
      </w:r>
      <w:r w:rsidR="0085164D">
        <w:rPr>
          <w:rtl/>
        </w:rPr>
        <w:t xml:space="preserve">. </w:t>
      </w:r>
    </w:p>
    <w:p w:rsidR="00F30AAA" w:rsidRDefault="00F30AAA" w:rsidP="006C6B7C">
      <w:pPr>
        <w:pStyle w:val="Heading4"/>
        <w:rPr>
          <w:rtl/>
        </w:rPr>
      </w:pPr>
      <w:r>
        <w:t xml:space="preserve"> </w:t>
      </w:r>
      <w:r>
        <w:rPr>
          <w:rtl/>
        </w:rPr>
        <w:t>9- فرقه ذكيريه</w:t>
      </w:r>
      <w:r w:rsidR="0085164D">
        <w:rPr>
          <w:rtl/>
        </w:rPr>
        <w:t xml:space="preserve">، </w:t>
      </w:r>
    </w:p>
    <w:p w:rsidR="00F30AAA" w:rsidRDefault="00F30AAA" w:rsidP="00F30AAA">
      <w:pPr>
        <w:pStyle w:val="libNormal"/>
        <w:rPr>
          <w:rtl/>
        </w:rPr>
      </w:pPr>
      <w:r>
        <w:rPr>
          <w:rtl/>
        </w:rPr>
        <w:t>اين فرقه از ياران ذكير بن صفوان بودند</w:t>
      </w:r>
    </w:p>
    <w:p w:rsidR="00F30AAA" w:rsidRDefault="00F30AAA" w:rsidP="006C6B7C">
      <w:pPr>
        <w:pStyle w:val="Heading4"/>
        <w:rPr>
          <w:rtl/>
        </w:rPr>
      </w:pPr>
      <w:r>
        <w:t xml:space="preserve"> </w:t>
      </w:r>
      <w:r>
        <w:rPr>
          <w:rtl/>
        </w:rPr>
        <w:t>10 - فرقه خشبيه ؛</w:t>
      </w:r>
    </w:p>
    <w:p w:rsidR="00F30AAA" w:rsidRDefault="00F30AAA" w:rsidP="00F30AAA">
      <w:pPr>
        <w:pStyle w:val="libNormal"/>
        <w:rPr>
          <w:rtl/>
        </w:rPr>
      </w:pPr>
      <w:r>
        <w:rPr>
          <w:rtl/>
        </w:rPr>
        <w:t>از پيروان سرخاب ابطرى بودند و جه تسميه اينان به خشبيه اين است كه چون زيد بن على را بر چوبه دار آويختند</w:t>
      </w:r>
      <w:r w:rsidR="0085164D">
        <w:rPr>
          <w:rtl/>
        </w:rPr>
        <w:t xml:space="preserve">، </w:t>
      </w:r>
      <w:r>
        <w:rPr>
          <w:rtl/>
        </w:rPr>
        <w:t>اين عنوان را بر خود نهادند ابن تيميه مى گويد</w:t>
      </w:r>
      <w:r w:rsidR="0085164D">
        <w:rPr>
          <w:rtl/>
        </w:rPr>
        <w:t>:</w:t>
      </w:r>
      <w:r>
        <w:rPr>
          <w:rtl/>
        </w:rPr>
        <w:t xml:space="preserve"> اين گروه در دل شب به پاى چوبه دارى كه زيد بر آن آويزان بود مى رفتند</w:t>
      </w:r>
      <w:r w:rsidR="0085164D">
        <w:rPr>
          <w:rtl/>
        </w:rPr>
        <w:t xml:space="preserve">، </w:t>
      </w:r>
      <w:r>
        <w:rPr>
          <w:rtl/>
        </w:rPr>
        <w:t>لذا به آنان مى گفتند تا وقتى امام معصوم در ميان ما نيست بايد با چوب + خشت با دشمنان نبرد كنيم</w:t>
      </w:r>
      <w:r w:rsidR="0085164D">
        <w:rPr>
          <w:rtl/>
        </w:rPr>
        <w:t xml:space="preserve">. </w:t>
      </w:r>
    </w:p>
    <w:p w:rsidR="00F30AAA" w:rsidRDefault="00F30AAA" w:rsidP="006C6B7C">
      <w:pPr>
        <w:pStyle w:val="Heading4"/>
        <w:rPr>
          <w:rtl/>
        </w:rPr>
      </w:pPr>
      <w:r>
        <w:t xml:space="preserve"> </w:t>
      </w:r>
      <w:r>
        <w:rPr>
          <w:rtl/>
        </w:rPr>
        <w:t>11 - فرقه ابريه</w:t>
      </w:r>
      <w:r w:rsidR="0085164D">
        <w:rPr>
          <w:rtl/>
        </w:rPr>
        <w:t xml:space="preserve">، </w:t>
      </w:r>
    </w:p>
    <w:p w:rsidR="00F30AAA" w:rsidRDefault="00F30AAA" w:rsidP="00F30AAA">
      <w:pPr>
        <w:pStyle w:val="libNormal"/>
        <w:rPr>
          <w:rtl/>
        </w:rPr>
      </w:pPr>
      <w:r>
        <w:rPr>
          <w:rtl/>
        </w:rPr>
        <w:t>از پيروان عباد بن ابرق كوفى بودند كه با فرقه جاروديه مخالفت مى كردند و لذا از آنان جدا شدند</w:t>
      </w:r>
      <w:r w:rsidR="0085164D">
        <w:rPr>
          <w:rtl/>
        </w:rPr>
        <w:t xml:space="preserve">. </w:t>
      </w:r>
      <w:r>
        <w:rPr>
          <w:rtl/>
        </w:rPr>
        <w:t>به ابوبكر و عمر خويش بين بودند و متعه و رجعت را انكار مى كردند</w:t>
      </w:r>
      <w:r w:rsidR="0085164D">
        <w:rPr>
          <w:rtl/>
        </w:rPr>
        <w:t xml:space="preserve">. </w:t>
      </w:r>
    </w:p>
    <w:p w:rsidR="00F30AAA" w:rsidRDefault="00F30AAA" w:rsidP="006C6B7C">
      <w:pPr>
        <w:pStyle w:val="Heading4"/>
        <w:rPr>
          <w:rtl/>
        </w:rPr>
      </w:pPr>
      <w:r>
        <w:t xml:space="preserve"> </w:t>
      </w:r>
      <w:r>
        <w:rPr>
          <w:rtl/>
        </w:rPr>
        <w:t>12 - فرقه ادريسيه</w:t>
      </w:r>
      <w:r w:rsidR="0085164D">
        <w:rPr>
          <w:rtl/>
        </w:rPr>
        <w:t xml:space="preserve">، </w:t>
      </w:r>
    </w:p>
    <w:p w:rsidR="00F30AAA" w:rsidRDefault="00F30AAA" w:rsidP="00F30AAA">
      <w:pPr>
        <w:pStyle w:val="libNormal"/>
        <w:rPr>
          <w:rtl/>
        </w:rPr>
      </w:pPr>
      <w:r>
        <w:rPr>
          <w:rtl/>
        </w:rPr>
        <w:t>پيروان ادريس بن عبدالله بن حسن مثنى مى باشند كه بنيانگذار حكومت و دولت ادريسيه در مغرب (شمال آفريقا) بود</w:t>
      </w:r>
      <w:r w:rsidR="0085164D">
        <w:rPr>
          <w:rtl/>
        </w:rPr>
        <w:t xml:space="preserve">. </w:t>
      </w:r>
      <w:r>
        <w:rPr>
          <w:rtl/>
        </w:rPr>
        <w:t>وى در آغاز با حسين بن على بن حسن در عصر خلافت هادى عباسى خروج كرد و چون حسين در واقعه فخ كشته شد</w:t>
      </w:r>
      <w:r w:rsidR="0085164D">
        <w:rPr>
          <w:rtl/>
        </w:rPr>
        <w:t xml:space="preserve">، </w:t>
      </w:r>
      <w:r>
        <w:rPr>
          <w:rtl/>
        </w:rPr>
        <w:t>به فرمان برادرش محمد بن عبدالله (</w:t>
      </w:r>
      <w:r w:rsidR="0085164D">
        <w:rPr>
          <w:rtl/>
        </w:rPr>
        <w:t>:</w:t>
      </w:r>
      <w:r>
        <w:rPr>
          <w:rtl/>
        </w:rPr>
        <w:t xml:space="preserve"> نفس زكيه) به مغرب شتافت و دولت علوى - شيعى در آن سامان تشكيل داد (172 ق و مركز حكومت را در شهر وليله نزديك مراكش ‍ فعلى قرار داد كه امروزه معروف به شهر قصر فرعون است</w:t>
      </w:r>
      <w:r w:rsidR="0085164D">
        <w:rPr>
          <w:rtl/>
        </w:rPr>
        <w:t xml:space="preserve">. </w:t>
      </w:r>
    </w:p>
    <w:p w:rsidR="00F30AAA" w:rsidRDefault="00F30AAA" w:rsidP="00F30AAA">
      <w:pPr>
        <w:pStyle w:val="libNormal"/>
        <w:rPr>
          <w:rtl/>
        </w:rPr>
      </w:pPr>
      <w:r>
        <w:rPr>
          <w:rtl/>
        </w:rPr>
        <w:t>چون مردم مغرب او را شناخته و به نسبش پى بردند</w:t>
      </w:r>
      <w:r w:rsidR="0085164D">
        <w:rPr>
          <w:rtl/>
        </w:rPr>
        <w:t xml:space="preserve">، </w:t>
      </w:r>
      <w:r>
        <w:rPr>
          <w:rtl/>
        </w:rPr>
        <w:t>وى را گرامى داشتند و استاندار عباسيان را از كار بر كنار نموده و مقدمه حكومت او را پى ريختند</w:t>
      </w:r>
      <w:r w:rsidR="0085164D">
        <w:rPr>
          <w:rtl/>
        </w:rPr>
        <w:t xml:space="preserve">، </w:t>
      </w:r>
      <w:r>
        <w:rPr>
          <w:rtl/>
        </w:rPr>
        <w:t>و در روز جمعه</w:t>
      </w:r>
      <w:r w:rsidR="0085164D">
        <w:rPr>
          <w:rtl/>
        </w:rPr>
        <w:t xml:space="preserve">، </w:t>
      </w:r>
      <w:r>
        <w:rPr>
          <w:rtl/>
        </w:rPr>
        <w:t>چهارم رمضان سال 172 هجرى او را به خلافت برگزيدند</w:t>
      </w:r>
      <w:r w:rsidR="0085164D">
        <w:rPr>
          <w:rtl/>
        </w:rPr>
        <w:t xml:space="preserve">. </w:t>
      </w:r>
    </w:p>
    <w:p w:rsidR="00F30AAA" w:rsidRDefault="00F30AAA" w:rsidP="00F30AAA">
      <w:pPr>
        <w:pStyle w:val="libNormal"/>
        <w:rPr>
          <w:rtl/>
        </w:rPr>
      </w:pPr>
      <w:r>
        <w:rPr>
          <w:rtl/>
        </w:rPr>
        <w:t>وى مردى شجاع و دلير بود و لذا شهرهاى مغرب از جمله فاس و تلمسان را به تصرف در آورد</w:t>
      </w:r>
      <w:r w:rsidR="0085164D">
        <w:rPr>
          <w:rtl/>
        </w:rPr>
        <w:t xml:space="preserve">. </w:t>
      </w:r>
      <w:r>
        <w:rPr>
          <w:rtl/>
        </w:rPr>
        <w:t>ادريس در تلمسان مسجدى بنا كرد كه منبر آن مسجد نام وى بر آن نوشته شده بود</w:t>
      </w:r>
      <w:r w:rsidR="0085164D">
        <w:rPr>
          <w:rtl/>
        </w:rPr>
        <w:t xml:space="preserve">، </w:t>
      </w:r>
      <w:r>
        <w:rPr>
          <w:rtl/>
        </w:rPr>
        <w:t>تا زمان ابن خلدون باقى بود</w:t>
      </w:r>
    </w:p>
    <w:p w:rsidR="00F30AAA" w:rsidRDefault="00F30AAA" w:rsidP="00F30AAA">
      <w:pPr>
        <w:pStyle w:val="libNormal"/>
        <w:rPr>
          <w:rtl/>
        </w:rPr>
      </w:pPr>
      <w:r>
        <w:rPr>
          <w:rtl/>
        </w:rPr>
        <w:t>وى بدست سليمان بن جرير رقى نماينده رژيم عباسى (جاسوس ‍ خليفه وقت) و بوسيله شيشه عطرى زهر آگين مسموم شد و در گذشت ادريس غلامى داشت به نام راشد كه سرپرستى همسرش را كه باردار بود بر عهده گرفت</w:t>
      </w:r>
      <w:r w:rsidR="0085164D">
        <w:rPr>
          <w:rtl/>
        </w:rPr>
        <w:t xml:space="preserve">. </w:t>
      </w:r>
    </w:p>
    <w:p w:rsidR="00F30AAA" w:rsidRDefault="00F30AAA" w:rsidP="00F30AAA">
      <w:pPr>
        <w:pStyle w:val="libNormal"/>
        <w:rPr>
          <w:rtl/>
        </w:rPr>
      </w:pPr>
      <w:r>
        <w:rPr>
          <w:rtl/>
        </w:rPr>
        <w:t>و چون پسرى به دنيا آورد</w:t>
      </w:r>
      <w:r w:rsidR="0085164D">
        <w:rPr>
          <w:rtl/>
        </w:rPr>
        <w:t xml:space="preserve">، </w:t>
      </w:r>
      <w:r>
        <w:rPr>
          <w:rtl/>
        </w:rPr>
        <w:t>نام پدرش را بر وى گذاشتند ادريس بن عبداللله در سال 177 هجرى در گذشت</w:t>
      </w:r>
      <w:r w:rsidR="0085164D">
        <w:rPr>
          <w:rtl/>
        </w:rPr>
        <w:t xml:space="preserve">. </w:t>
      </w:r>
      <w:r>
        <w:rPr>
          <w:rtl/>
        </w:rPr>
        <w:t>دولت ادريسيه در سال 246 هجرى ره اوج خود رسيد</w:t>
      </w:r>
      <w:r w:rsidR="0085164D">
        <w:rPr>
          <w:rtl/>
        </w:rPr>
        <w:t xml:space="preserve">. </w:t>
      </w:r>
      <w:r>
        <w:rPr>
          <w:rtl/>
        </w:rPr>
        <w:t>انقراض اين سلسله و دولت در سال 375 هجرى بود</w:t>
      </w:r>
      <w:r w:rsidR="0085164D">
        <w:rPr>
          <w:rtl/>
        </w:rPr>
        <w:t xml:space="preserve">. </w:t>
      </w:r>
    </w:p>
    <w:p w:rsidR="00F30AAA" w:rsidRDefault="00F30AAA" w:rsidP="006C6B7C">
      <w:pPr>
        <w:pStyle w:val="Heading4"/>
        <w:rPr>
          <w:rtl/>
        </w:rPr>
      </w:pPr>
      <w:r>
        <w:t xml:space="preserve"> </w:t>
      </w:r>
      <w:r>
        <w:rPr>
          <w:rtl/>
        </w:rPr>
        <w:t>13 - فرقه خليفه</w:t>
      </w:r>
      <w:r w:rsidR="0085164D">
        <w:rPr>
          <w:rtl/>
        </w:rPr>
        <w:t xml:space="preserve">، </w:t>
      </w:r>
    </w:p>
    <w:p w:rsidR="00F30AAA" w:rsidRDefault="00F30AAA" w:rsidP="00F30AAA">
      <w:pPr>
        <w:pStyle w:val="libNormal"/>
        <w:rPr>
          <w:rtl/>
        </w:rPr>
      </w:pPr>
      <w:r>
        <w:rPr>
          <w:rtl/>
        </w:rPr>
        <w:t>از ياران خلف بن عبدالصمد مى باشند اين فرقه در زمان غيبت امام</w:t>
      </w:r>
      <w:r w:rsidR="0085164D">
        <w:rPr>
          <w:rtl/>
        </w:rPr>
        <w:t xml:space="preserve">، </w:t>
      </w:r>
      <w:r>
        <w:rPr>
          <w:rtl/>
        </w:rPr>
        <w:t>نماز را پشت سر غير امام جايز نمى دانستند و هميشه نماز خود را فردى مى خواندند</w:t>
      </w:r>
      <w:r w:rsidR="0085164D">
        <w:rPr>
          <w:rtl/>
        </w:rPr>
        <w:t xml:space="preserve">. </w:t>
      </w:r>
    </w:p>
    <w:p w:rsidR="00F30AAA" w:rsidRDefault="00F30AAA" w:rsidP="006C6B7C">
      <w:pPr>
        <w:pStyle w:val="Heading4"/>
        <w:rPr>
          <w:rtl/>
        </w:rPr>
      </w:pPr>
      <w:r>
        <w:t xml:space="preserve"> </w:t>
      </w:r>
      <w:r>
        <w:rPr>
          <w:rtl/>
        </w:rPr>
        <w:t>14 - فرقه صباحيه</w:t>
      </w:r>
      <w:r w:rsidR="0085164D">
        <w:rPr>
          <w:rtl/>
        </w:rPr>
        <w:t xml:space="preserve">، </w:t>
      </w:r>
    </w:p>
    <w:p w:rsidR="00F30AAA" w:rsidRDefault="00F30AAA" w:rsidP="00F30AAA">
      <w:pPr>
        <w:pStyle w:val="libNormal"/>
        <w:rPr>
          <w:rtl/>
        </w:rPr>
      </w:pPr>
      <w:r>
        <w:rPr>
          <w:rtl/>
        </w:rPr>
        <w:t>اين فرقه ابوبكر را امام مى دانستند و مى گفتند با اينكه على افضل بود</w:t>
      </w:r>
      <w:r w:rsidR="0085164D">
        <w:rPr>
          <w:rtl/>
        </w:rPr>
        <w:t xml:space="preserve">، </w:t>
      </w:r>
      <w:r>
        <w:rPr>
          <w:rtl/>
        </w:rPr>
        <w:t>ولى نص بر امامت وى در دست نيست</w:t>
      </w:r>
      <w:r w:rsidR="0085164D">
        <w:rPr>
          <w:rtl/>
        </w:rPr>
        <w:t xml:space="preserve">. </w:t>
      </w:r>
    </w:p>
    <w:p w:rsidR="00F30AAA" w:rsidRDefault="00F30AAA" w:rsidP="006C6B7C">
      <w:pPr>
        <w:pStyle w:val="Heading4"/>
        <w:rPr>
          <w:rtl/>
        </w:rPr>
      </w:pPr>
      <w:r>
        <w:t xml:space="preserve"> </w:t>
      </w:r>
      <w:r>
        <w:rPr>
          <w:rtl/>
        </w:rPr>
        <w:t>15 - فرقه عجليه ؛</w:t>
      </w:r>
    </w:p>
    <w:p w:rsidR="00F30AAA" w:rsidRDefault="00F30AAA" w:rsidP="00F30AAA">
      <w:pPr>
        <w:pStyle w:val="libNormal"/>
        <w:rPr>
          <w:rtl/>
        </w:rPr>
      </w:pPr>
      <w:r>
        <w:rPr>
          <w:rtl/>
        </w:rPr>
        <w:t>ياران هارون سعيد عجلى (كه ذكر آن گذشت) بودند</w:t>
      </w:r>
      <w:r w:rsidR="0085164D">
        <w:rPr>
          <w:rtl/>
        </w:rPr>
        <w:t xml:space="preserve">. </w:t>
      </w:r>
      <w:r>
        <w:rPr>
          <w:rtl/>
        </w:rPr>
        <w:t xml:space="preserve">هارون از اصحاب امام صادق </w:t>
      </w:r>
      <w:r w:rsidR="007E234D" w:rsidRPr="007E234D">
        <w:rPr>
          <w:rStyle w:val="libAlaemChar"/>
          <w:rtl/>
        </w:rPr>
        <w:t>عليه‌السلام</w:t>
      </w:r>
      <w:r>
        <w:rPr>
          <w:rtl/>
        </w:rPr>
        <w:t xml:space="preserve"> بود</w:t>
      </w:r>
      <w:r w:rsidR="0085164D">
        <w:rPr>
          <w:rtl/>
        </w:rPr>
        <w:t xml:space="preserve">. </w:t>
      </w:r>
    </w:p>
    <w:p w:rsidR="00F30AAA" w:rsidRDefault="00F30AAA" w:rsidP="00F30AAA">
      <w:pPr>
        <w:pStyle w:val="libNormal"/>
        <w:rPr>
          <w:rtl/>
        </w:rPr>
      </w:pPr>
      <w:r>
        <w:rPr>
          <w:rtl/>
        </w:rPr>
        <w:t xml:space="preserve">شيخ طوسى وى را از ياران امام صادق </w:t>
      </w:r>
      <w:r w:rsidR="007E234D" w:rsidRPr="007E234D">
        <w:rPr>
          <w:rStyle w:val="libAlaemChar"/>
          <w:rtl/>
        </w:rPr>
        <w:t>عليه‌السلام</w:t>
      </w:r>
      <w:r>
        <w:rPr>
          <w:rtl/>
        </w:rPr>
        <w:t xml:space="preserve"> مى داند وى از روساى مذهب زيديه بود</w:t>
      </w:r>
      <w:r w:rsidR="0085164D">
        <w:rPr>
          <w:rtl/>
        </w:rPr>
        <w:t xml:space="preserve">، </w:t>
      </w:r>
      <w:r>
        <w:rPr>
          <w:rtl/>
        </w:rPr>
        <w:t>و با ابراهيم بن عبدالله بن حسن در سال 145 هجرى كشته شد</w:t>
      </w:r>
      <w:r w:rsidR="0085164D">
        <w:rPr>
          <w:rtl/>
        </w:rPr>
        <w:t xml:space="preserve">. </w:t>
      </w:r>
    </w:p>
    <w:p w:rsidR="00F30AAA" w:rsidRDefault="00F30AAA" w:rsidP="006C6B7C">
      <w:pPr>
        <w:pStyle w:val="Heading4"/>
        <w:rPr>
          <w:rtl/>
        </w:rPr>
      </w:pPr>
      <w:r>
        <w:t xml:space="preserve"> </w:t>
      </w:r>
      <w:r>
        <w:rPr>
          <w:rtl/>
        </w:rPr>
        <w:t>16 - فرقه دكينيه</w:t>
      </w:r>
      <w:r w:rsidR="0085164D">
        <w:rPr>
          <w:rtl/>
        </w:rPr>
        <w:t xml:space="preserve">، </w:t>
      </w:r>
    </w:p>
    <w:p w:rsidR="00F30AAA" w:rsidRDefault="00F30AAA" w:rsidP="00F30AAA">
      <w:pPr>
        <w:pStyle w:val="libNormal"/>
        <w:rPr>
          <w:rtl/>
        </w:rPr>
      </w:pPr>
      <w:r>
        <w:rPr>
          <w:rtl/>
        </w:rPr>
        <w:t>از ياران فضل بن دكين بودند</w:t>
      </w:r>
      <w:r w:rsidR="0085164D">
        <w:rPr>
          <w:rtl/>
        </w:rPr>
        <w:t xml:space="preserve">. </w:t>
      </w:r>
      <w:r w:rsidR="0085164D" w:rsidRPr="0085164D">
        <w:rPr>
          <w:rStyle w:val="libFootnotenumChar"/>
          <w:rtl/>
        </w:rPr>
        <w:t>(208)</w:t>
      </w:r>
    </w:p>
    <w:p w:rsidR="00F30AAA" w:rsidRDefault="00F30AAA" w:rsidP="00AC0295">
      <w:pPr>
        <w:pStyle w:val="Heading2"/>
        <w:rPr>
          <w:rtl/>
        </w:rPr>
      </w:pPr>
      <w:bookmarkStart w:id="164" w:name="_Toc376157571"/>
      <w:r>
        <w:rPr>
          <w:rtl/>
        </w:rPr>
        <w:t>مذهب اسماعيليه</w:t>
      </w:r>
      <w:bookmarkEnd w:id="164"/>
    </w:p>
    <w:p w:rsidR="00F30AAA" w:rsidRDefault="00F30AAA" w:rsidP="00AC0295">
      <w:pPr>
        <w:pStyle w:val="Heading3"/>
        <w:rPr>
          <w:rtl/>
        </w:rPr>
      </w:pPr>
      <w:bookmarkStart w:id="165" w:name="_Toc376157572"/>
      <w:r>
        <w:rPr>
          <w:rtl/>
        </w:rPr>
        <w:t xml:space="preserve">اسماعيل بن جعفر بن محمد الصادق </w:t>
      </w:r>
      <w:r w:rsidR="007E234D" w:rsidRPr="007E234D">
        <w:rPr>
          <w:rStyle w:val="libAlaemChar"/>
          <w:rtl/>
        </w:rPr>
        <w:t>عليه‌السلام</w:t>
      </w:r>
      <w:bookmarkEnd w:id="165"/>
    </w:p>
    <w:p w:rsidR="00F30AAA" w:rsidRDefault="00F30AAA" w:rsidP="00AC0295">
      <w:pPr>
        <w:pStyle w:val="Heading3"/>
        <w:rPr>
          <w:rtl/>
        </w:rPr>
      </w:pPr>
      <w:bookmarkStart w:id="166" w:name="_Toc376157573"/>
      <w:r>
        <w:rPr>
          <w:rtl/>
        </w:rPr>
        <w:t>مقدمه</w:t>
      </w:r>
      <w:bookmarkEnd w:id="166"/>
    </w:p>
    <w:p w:rsidR="00F30AAA" w:rsidRDefault="00F30AAA" w:rsidP="00F30AAA">
      <w:pPr>
        <w:pStyle w:val="libNormal"/>
        <w:rPr>
          <w:rtl/>
        </w:rPr>
      </w:pPr>
      <w:r>
        <w:rPr>
          <w:rtl/>
        </w:rPr>
        <w:t xml:space="preserve">اسماعيل فرزند امام صادق </w:t>
      </w:r>
      <w:r w:rsidR="007E234D" w:rsidRPr="007E234D">
        <w:rPr>
          <w:rStyle w:val="libAlaemChar"/>
          <w:rtl/>
        </w:rPr>
        <w:t>عليه‌السلام</w:t>
      </w:r>
      <w:r>
        <w:rPr>
          <w:rtl/>
        </w:rPr>
        <w:t xml:space="preserve"> كه مورد علاقه بسيار پدر بزرگوارش بود</w:t>
      </w:r>
      <w:r w:rsidR="0085164D">
        <w:rPr>
          <w:rtl/>
        </w:rPr>
        <w:t xml:space="preserve">، </w:t>
      </w:r>
      <w:r>
        <w:rPr>
          <w:rtl/>
        </w:rPr>
        <w:t>بدرود حيات گفت</w:t>
      </w:r>
      <w:r w:rsidR="0085164D">
        <w:rPr>
          <w:rtl/>
        </w:rPr>
        <w:t xml:space="preserve">. </w:t>
      </w:r>
      <w:r>
        <w:rPr>
          <w:rtl/>
        </w:rPr>
        <w:t>به هنگام تشييع جنازه اسماعيل به سوى قبرستان بقيع در مدينه</w:t>
      </w:r>
      <w:r w:rsidR="0085164D">
        <w:rPr>
          <w:rtl/>
        </w:rPr>
        <w:t xml:space="preserve">، </w:t>
      </w:r>
      <w:r>
        <w:rPr>
          <w:rtl/>
        </w:rPr>
        <w:t>امام صادق «</w:t>
      </w:r>
      <w:r w:rsidR="007E234D" w:rsidRPr="007E234D">
        <w:rPr>
          <w:rStyle w:val="libAlaemChar"/>
          <w:rtl/>
        </w:rPr>
        <w:t>عليه‌السلام</w:t>
      </w:r>
      <w:r>
        <w:rPr>
          <w:rtl/>
        </w:rPr>
        <w:t>» چند مرتبه دستور داد تا جنازه او را بر زمين نهادند و خضرتش كفن از چهره فرزند دلبند مى گشود و با وى وداع مى كرد</w:t>
      </w:r>
      <w:r w:rsidR="0085164D">
        <w:rPr>
          <w:rtl/>
        </w:rPr>
        <w:t xml:space="preserve">. </w:t>
      </w:r>
      <w:r>
        <w:rPr>
          <w:rtl/>
        </w:rPr>
        <w:t>اين شدت علاقه شايعاتى را دامن زد</w:t>
      </w:r>
      <w:r w:rsidR="0085164D">
        <w:rPr>
          <w:rtl/>
        </w:rPr>
        <w:t xml:space="preserve">. </w:t>
      </w:r>
    </w:p>
    <w:p w:rsidR="00F30AAA" w:rsidRDefault="00F30AAA" w:rsidP="00F30AAA">
      <w:pPr>
        <w:pStyle w:val="libNormal"/>
        <w:rPr>
          <w:rtl/>
        </w:rPr>
      </w:pPr>
      <w:r>
        <w:rPr>
          <w:rtl/>
        </w:rPr>
        <w:t xml:space="preserve">پس از امام صادق </w:t>
      </w:r>
      <w:r w:rsidR="007E234D" w:rsidRPr="007E234D">
        <w:rPr>
          <w:rStyle w:val="libAlaemChar"/>
          <w:rtl/>
        </w:rPr>
        <w:t>عليه‌السلام</w:t>
      </w:r>
      <w:r w:rsidR="0085164D">
        <w:rPr>
          <w:rtl/>
        </w:rPr>
        <w:t xml:space="preserve">، </w:t>
      </w:r>
      <w:r>
        <w:rPr>
          <w:rtl/>
        </w:rPr>
        <w:t>پيروان حضرتش به شش گروه تقسيم شدند كه يكى از گروه ها معتقد به امامت اسماعيل بود و پس از اسماعيل در فرزندش محمد متوقف شدند</w:t>
      </w:r>
      <w:r w:rsidR="0085164D">
        <w:rPr>
          <w:rtl/>
        </w:rPr>
        <w:t xml:space="preserve">. </w:t>
      </w:r>
      <w:r>
        <w:rPr>
          <w:rtl/>
        </w:rPr>
        <w:t>برخى از اين گروه منكر مرگ اسماعيل شدند و گفتند كه مرگ او ساختگى بوده تا از خطر دشمنان در امان باشيد</w:t>
      </w:r>
      <w:r w:rsidR="0085164D">
        <w:rPr>
          <w:rtl/>
        </w:rPr>
        <w:t xml:space="preserve">. </w:t>
      </w:r>
    </w:p>
    <w:p w:rsidR="00F30AAA" w:rsidRDefault="00F30AAA" w:rsidP="00F30AAA">
      <w:pPr>
        <w:pStyle w:val="libNormal"/>
        <w:rPr>
          <w:rtl/>
        </w:rPr>
      </w:pPr>
      <w:r>
        <w:rPr>
          <w:rtl/>
        </w:rPr>
        <w:t>فرقه اسماعليه بر اين باورند كه پس از مرگ اسماعيل</w:t>
      </w:r>
      <w:r w:rsidR="0085164D">
        <w:rPr>
          <w:rtl/>
        </w:rPr>
        <w:t xml:space="preserve">، </w:t>
      </w:r>
      <w:r>
        <w:rPr>
          <w:rtl/>
        </w:rPr>
        <w:t>فرزند محمد بن اسماعيل امام است</w:t>
      </w:r>
      <w:r w:rsidR="0085164D">
        <w:rPr>
          <w:rtl/>
        </w:rPr>
        <w:t xml:space="preserve">. </w:t>
      </w:r>
    </w:p>
    <w:p w:rsidR="00F30AAA" w:rsidRDefault="00F30AAA" w:rsidP="00F30AAA">
      <w:pPr>
        <w:pStyle w:val="libNormal"/>
        <w:rPr>
          <w:rtl/>
        </w:rPr>
      </w:pPr>
      <w:r>
        <w:rPr>
          <w:rtl/>
        </w:rPr>
        <w:t xml:space="preserve">آنان مدعى بودند كه امام صادق </w:t>
      </w:r>
      <w:r w:rsidR="007E234D" w:rsidRPr="007E234D">
        <w:rPr>
          <w:rStyle w:val="libAlaemChar"/>
          <w:rtl/>
        </w:rPr>
        <w:t>عليه‌السلام</w:t>
      </w:r>
      <w:r>
        <w:rPr>
          <w:rtl/>
        </w:rPr>
        <w:t xml:space="preserve"> در دوران حيات خود بر امامت اسماعيل تصريح كرده است</w:t>
      </w:r>
      <w:r w:rsidR="0085164D">
        <w:rPr>
          <w:rtl/>
        </w:rPr>
        <w:t xml:space="preserve">. </w:t>
      </w:r>
      <w:r>
        <w:rPr>
          <w:rtl/>
        </w:rPr>
        <w:t>و از طرفى امامت در هفت ختم مى شود</w:t>
      </w:r>
      <w:r w:rsidR="0085164D">
        <w:rPr>
          <w:rtl/>
        </w:rPr>
        <w:t xml:space="preserve">. </w:t>
      </w:r>
      <w:r>
        <w:rPr>
          <w:rtl/>
        </w:rPr>
        <w:t xml:space="preserve">امام هفتمين از ديده ها پنهان است و اسماعيل از ديده ها شده و امامت براى هميشه در فرزندان اسماعيل باقى است در عين حال اسماعيليه نتوانستند سندى دال بر تصريح امام صادق </w:t>
      </w:r>
      <w:r w:rsidR="007E234D" w:rsidRPr="007E234D">
        <w:rPr>
          <w:rStyle w:val="libAlaemChar"/>
          <w:rtl/>
        </w:rPr>
        <w:t>عليه‌السلام</w:t>
      </w:r>
      <w:r>
        <w:rPr>
          <w:rtl/>
        </w:rPr>
        <w:t xml:space="preserve"> به امامت اسماعيل ارائه كنند</w:t>
      </w:r>
      <w:r w:rsidR="0085164D">
        <w:rPr>
          <w:rtl/>
        </w:rPr>
        <w:t xml:space="preserve">. </w:t>
      </w:r>
      <w:r>
        <w:rPr>
          <w:rtl/>
        </w:rPr>
        <w:t>و از طرفى در منابع شيعه و سنى نيز به چنين تصريحى يا نصى اشاره نشده است</w:t>
      </w:r>
      <w:r w:rsidR="0085164D">
        <w:rPr>
          <w:rtl/>
        </w:rPr>
        <w:t xml:space="preserve">. </w:t>
      </w:r>
      <w:r>
        <w:rPr>
          <w:rtl/>
        </w:rPr>
        <w:t>و نيز ادعاى آنان مبنى بر ختم امامت در عدد هفت</w:t>
      </w:r>
      <w:r w:rsidR="0085164D">
        <w:rPr>
          <w:rtl/>
        </w:rPr>
        <w:t xml:space="preserve">، </w:t>
      </w:r>
      <w:r>
        <w:rPr>
          <w:rtl/>
        </w:rPr>
        <w:t>بى اعتبار و دروغ بود</w:t>
      </w:r>
      <w:r w:rsidR="0085164D">
        <w:rPr>
          <w:rtl/>
        </w:rPr>
        <w:t xml:space="preserve">، </w:t>
      </w:r>
      <w:r>
        <w:rPr>
          <w:rtl/>
        </w:rPr>
        <w:t>چرا كه در كليه منابع عامه و خاصه تصريح بر ختم امامت در عدد دوازده شده و اسامى يكايك امامان از زبان پيامبر اسلام مشخص و معين گرديه است</w:t>
      </w:r>
      <w:r w:rsidR="0085164D">
        <w:rPr>
          <w:rtl/>
        </w:rPr>
        <w:t xml:space="preserve">. </w:t>
      </w:r>
    </w:p>
    <w:p w:rsidR="00F30AAA" w:rsidRDefault="00F30AAA" w:rsidP="00F30AAA">
      <w:pPr>
        <w:pStyle w:val="libNormal"/>
        <w:rPr>
          <w:rtl/>
        </w:rPr>
      </w:pPr>
      <w:r>
        <w:rPr>
          <w:rtl/>
        </w:rPr>
        <w:t>بهر حال فرقه اسماعيليه در تاريخ اسلام نقش مهمى داشته است گويند</w:t>
      </w:r>
      <w:r w:rsidR="0085164D">
        <w:rPr>
          <w:rtl/>
        </w:rPr>
        <w:t>:</w:t>
      </w:r>
      <w:r>
        <w:rPr>
          <w:rtl/>
        </w:rPr>
        <w:t xml:space="preserve"> اينان عقايد نو افلاطونى را با مذهب خود در آميختند و به تفسير و تاويل آيات و عقايد اسلامى پرداختند</w:t>
      </w:r>
      <w:r w:rsidR="0085164D">
        <w:rPr>
          <w:rtl/>
        </w:rPr>
        <w:t xml:space="preserve">. </w:t>
      </w:r>
    </w:p>
    <w:p w:rsidR="00F30AAA" w:rsidRDefault="00F30AAA" w:rsidP="00F30AAA">
      <w:pPr>
        <w:pStyle w:val="libNormal"/>
        <w:rPr>
          <w:rtl/>
        </w:rPr>
      </w:pPr>
      <w:r>
        <w:rPr>
          <w:rtl/>
        </w:rPr>
        <w:t>اين فرقه دولت فاطميان را در مصر پى ريختند و اساس مذهب خود را بر مدار احكام ائمه هفتگانه قرار دادند</w:t>
      </w:r>
      <w:r w:rsidR="0085164D">
        <w:rPr>
          <w:rtl/>
        </w:rPr>
        <w:t>:</w:t>
      </w:r>
    </w:p>
    <w:p w:rsidR="00F30AAA" w:rsidRDefault="00F30AAA" w:rsidP="00F30AAA">
      <w:pPr>
        <w:pStyle w:val="libNormal"/>
        <w:rPr>
          <w:rtl/>
        </w:rPr>
      </w:pPr>
      <w:r>
        <w:rPr>
          <w:rtl/>
        </w:rPr>
        <w:t>هفت روز هفته</w:t>
      </w:r>
      <w:r w:rsidR="0085164D">
        <w:rPr>
          <w:rtl/>
        </w:rPr>
        <w:t xml:space="preserve">، </w:t>
      </w:r>
      <w:r>
        <w:rPr>
          <w:rtl/>
        </w:rPr>
        <w:t>كواكب سيعه</w:t>
      </w:r>
      <w:r w:rsidR="0085164D">
        <w:rPr>
          <w:rtl/>
        </w:rPr>
        <w:t xml:space="preserve">، </w:t>
      </w:r>
      <w:r>
        <w:rPr>
          <w:rtl/>
        </w:rPr>
        <w:t>و</w:t>
      </w:r>
      <w:r w:rsidR="0085164D">
        <w:rPr>
          <w:rtl/>
        </w:rPr>
        <w:t xml:space="preserve">... </w:t>
      </w:r>
      <w:r>
        <w:rPr>
          <w:rtl/>
        </w:rPr>
        <w:t>ولى بقيه مدار احكام ائمه را بر دوازده مى شمرند</w:t>
      </w:r>
      <w:r w:rsidR="0085164D">
        <w:rPr>
          <w:rtl/>
        </w:rPr>
        <w:t xml:space="preserve">. </w:t>
      </w:r>
      <w:r>
        <w:rPr>
          <w:rtl/>
        </w:rPr>
        <w:t>اين گروه را اسماعيليه خالص گويند</w:t>
      </w:r>
      <w:r w:rsidR="0085164D">
        <w:rPr>
          <w:rtl/>
        </w:rPr>
        <w:t xml:space="preserve">. </w:t>
      </w:r>
      <w:r>
        <w:rPr>
          <w:rtl/>
        </w:rPr>
        <w:t>اسماعيليه را اسامى مختلفى است باطنيه</w:t>
      </w:r>
      <w:r w:rsidR="0085164D">
        <w:rPr>
          <w:rtl/>
        </w:rPr>
        <w:t xml:space="preserve">، </w:t>
      </w:r>
      <w:r>
        <w:rPr>
          <w:rtl/>
        </w:rPr>
        <w:t>تعليميه</w:t>
      </w:r>
      <w:r w:rsidR="0085164D">
        <w:rPr>
          <w:rtl/>
        </w:rPr>
        <w:t xml:space="preserve">، </w:t>
      </w:r>
      <w:r>
        <w:rPr>
          <w:rtl/>
        </w:rPr>
        <w:t>بيعيه</w:t>
      </w:r>
      <w:r w:rsidR="0085164D">
        <w:rPr>
          <w:rtl/>
        </w:rPr>
        <w:t xml:space="preserve">، </w:t>
      </w:r>
      <w:r>
        <w:rPr>
          <w:rtl/>
        </w:rPr>
        <w:t>ملاحده</w:t>
      </w:r>
      <w:r w:rsidR="0085164D">
        <w:rPr>
          <w:rtl/>
        </w:rPr>
        <w:t xml:space="preserve">، </w:t>
      </w:r>
      <w:r>
        <w:rPr>
          <w:rtl/>
        </w:rPr>
        <w:t>حشيشيه</w:t>
      </w:r>
      <w:r w:rsidR="0085164D">
        <w:rPr>
          <w:rtl/>
        </w:rPr>
        <w:t xml:space="preserve">، </w:t>
      </w:r>
      <w:r>
        <w:rPr>
          <w:rtl/>
        </w:rPr>
        <w:t>قرامطه</w:t>
      </w:r>
      <w:r w:rsidR="0085164D">
        <w:rPr>
          <w:rtl/>
        </w:rPr>
        <w:t xml:space="preserve">. </w:t>
      </w:r>
    </w:p>
    <w:p w:rsidR="00F30AAA" w:rsidRDefault="00F30AAA" w:rsidP="00F30AAA">
      <w:pPr>
        <w:pStyle w:val="libNormal"/>
        <w:rPr>
          <w:rtl/>
        </w:rPr>
      </w:pPr>
      <w:r>
        <w:rPr>
          <w:rtl/>
        </w:rPr>
        <w:t>اسماعيل بن جعفر در سال 143 هجرى</w:t>
      </w:r>
      <w:r w:rsidR="0085164D">
        <w:rPr>
          <w:rtl/>
        </w:rPr>
        <w:t xml:space="preserve">، </w:t>
      </w:r>
      <w:r>
        <w:rPr>
          <w:rtl/>
        </w:rPr>
        <w:t xml:space="preserve">پنج سال قبل از شهادت امام صادق </w:t>
      </w:r>
      <w:r w:rsidR="007E234D" w:rsidRPr="007E234D">
        <w:rPr>
          <w:rStyle w:val="libAlaemChar"/>
          <w:rtl/>
        </w:rPr>
        <w:t>عليه‌السلام</w:t>
      </w:r>
      <w:r>
        <w:rPr>
          <w:rtl/>
        </w:rPr>
        <w:t xml:space="preserve"> در گذشت و در قبرستان بقيع دفن گرديد</w:t>
      </w:r>
      <w:r w:rsidR="0085164D">
        <w:rPr>
          <w:rtl/>
        </w:rPr>
        <w:t xml:space="preserve">. </w:t>
      </w:r>
    </w:p>
    <w:p w:rsidR="00F30AAA" w:rsidRDefault="00F30AAA" w:rsidP="00AC0295">
      <w:pPr>
        <w:pStyle w:val="Heading3"/>
        <w:rPr>
          <w:rtl/>
        </w:rPr>
      </w:pPr>
      <w:bookmarkStart w:id="167" w:name="_Toc376157574"/>
      <w:r>
        <w:rPr>
          <w:rtl/>
        </w:rPr>
        <w:t>مذهب</w:t>
      </w:r>
      <w:r w:rsidR="0085164D">
        <w:rPr>
          <w:rtl/>
        </w:rPr>
        <w:t xml:space="preserve">، </w:t>
      </w:r>
      <w:r>
        <w:rPr>
          <w:rtl/>
        </w:rPr>
        <w:t>عقايد؛</w:t>
      </w:r>
      <w:bookmarkEnd w:id="167"/>
    </w:p>
    <w:p w:rsidR="00F30AAA" w:rsidRDefault="00F30AAA" w:rsidP="00F30AAA">
      <w:pPr>
        <w:pStyle w:val="libNormal"/>
        <w:rPr>
          <w:rtl/>
        </w:rPr>
      </w:pPr>
      <w:r>
        <w:rPr>
          <w:rtl/>
        </w:rPr>
        <w:t>فرقه اسماعيليه بر اين باورند كه همانگونه كه در عالم جسمانى ظاهر و باطنى وجود دارد</w:t>
      </w:r>
      <w:r w:rsidR="0085164D">
        <w:rPr>
          <w:rtl/>
        </w:rPr>
        <w:t xml:space="preserve">، </w:t>
      </w:r>
      <w:r>
        <w:rPr>
          <w:rtl/>
        </w:rPr>
        <w:t>در عالم دين هم ظاهر و باطن هست</w:t>
      </w:r>
      <w:r w:rsidR="0085164D">
        <w:rPr>
          <w:rtl/>
        </w:rPr>
        <w:t xml:space="preserve">. </w:t>
      </w:r>
      <w:r>
        <w:rPr>
          <w:rtl/>
        </w:rPr>
        <w:t>منظور شارع اسلام از احكام</w:t>
      </w:r>
      <w:r w:rsidR="0085164D">
        <w:rPr>
          <w:rtl/>
        </w:rPr>
        <w:t xml:space="preserve">، </w:t>
      </w:r>
      <w:r>
        <w:rPr>
          <w:rtl/>
        </w:rPr>
        <w:t>باطن آنهاست نه ظاهرشان</w:t>
      </w:r>
      <w:r w:rsidR="0085164D">
        <w:rPr>
          <w:rtl/>
        </w:rPr>
        <w:t xml:space="preserve">. </w:t>
      </w:r>
      <w:r>
        <w:rPr>
          <w:rtl/>
        </w:rPr>
        <w:t>زيرا بواطن امور بالاتر از ظواهر آنهاست عمل به ظواهر عمل ستوران است و هر كس باطن گفتار پروردگار و شريعت پيامبر را نداند</w:t>
      </w:r>
      <w:r w:rsidR="0085164D">
        <w:rPr>
          <w:rtl/>
        </w:rPr>
        <w:t xml:space="preserve">، </w:t>
      </w:r>
      <w:r>
        <w:rPr>
          <w:rtl/>
        </w:rPr>
        <w:t>از دين چيزى نمى داند</w:t>
      </w:r>
      <w:r w:rsidR="0085164D">
        <w:rPr>
          <w:rtl/>
        </w:rPr>
        <w:t xml:space="preserve">. </w:t>
      </w:r>
    </w:p>
    <w:p w:rsidR="00F30AAA" w:rsidRDefault="00F30AAA" w:rsidP="00F30AAA">
      <w:pPr>
        <w:pStyle w:val="libNormal"/>
        <w:rPr>
          <w:rtl/>
        </w:rPr>
      </w:pPr>
      <w:r>
        <w:rPr>
          <w:rtl/>
        </w:rPr>
        <w:t>اسماعيليان به تفسير و تاويل آيات قرآن مى پرداختند</w:t>
      </w:r>
      <w:r w:rsidR="0085164D">
        <w:rPr>
          <w:rtl/>
        </w:rPr>
        <w:t xml:space="preserve">. </w:t>
      </w:r>
      <w:r>
        <w:rPr>
          <w:rtl/>
        </w:rPr>
        <w:t>براى كشف معانى باطنى قرآن از حروف و معانى رمزى استفاده مى كردند</w:t>
      </w:r>
      <w:r w:rsidR="0085164D">
        <w:rPr>
          <w:rtl/>
        </w:rPr>
        <w:t xml:space="preserve">. </w:t>
      </w:r>
      <w:r>
        <w:rPr>
          <w:rtl/>
        </w:rPr>
        <w:t>آنان معتقد بودند كه هدف از نمازهاى پنجگانه آن نيست كه ظاهر بينان انجام مى دند</w:t>
      </w:r>
      <w:r w:rsidR="0085164D">
        <w:rPr>
          <w:rtl/>
        </w:rPr>
        <w:t xml:space="preserve">. </w:t>
      </w:r>
      <w:r>
        <w:rPr>
          <w:rtl/>
        </w:rPr>
        <w:t>نماز صبح دليل است بر عقل كل و نور سپيده دم كه بيانگر خلقت آدم ابوالبشر</w:t>
      </w:r>
      <w:r w:rsidR="0085164D">
        <w:rPr>
          <w:rtl/>
        </w:rPr>
        <w:t xml:space="preserve">، </w:t>
      </w:r>
      <w:r>
        <w:rPr>
          <w:rtl/>
        </w:rPr>
        <w:t>نمازهاى چهار ركعتى اشاره است به اصل دين كه چهار اصل است</w:t>
      </w:r>
      <w:r w:rsidR="0085164D">
        <w:rPr>
          <w:rtl/>
        </w:rPr>
        <w:t>:</w:t>
      </w:r>
      <w:r>
        <w:rPr>
          <w:rtl/>
        </w:rPr>
        <w:t xml:space="preserve"> دو اصل روحانى و دو اصل جسمانى</w:t>
      </w:r>
      <w:r w:rsidR="0085164D">
        <w:rPr>
          <w:rtl/>
        </w:rPr>
        <w:t xml:space="preserve">، </w:t>
      </w:r>
      <w:r>
        <w:rPr>
          <w:rtl/>
        </w:rPr>
        <w:t>مثل عقل اول و نفس اول و دو جسمانى مثل ناطق ( پيامبر) و اساس (وحى)</w:t>
      </w:r>
    </w:p>
    <w:p w:rsidR="00F30AAA" w:rsidRDefault="00F30AAA" w:rsidP="00F30AAA">
      <w:pPr>
        <w:pStyle w:val="libNormal"/>
        <w:rPr>
          <w:rtl/>
        </w:rPr>
      </w:pPr>
      <w:r>
        <w:rPr>
          <w:rtl/>
        </w:rPr>
        <w:t>اسماعيليان معتقد بودند كه مردم بر مكنونات و مكتوبات معانى دست رسى ندارند و از نظر دانش بر بواطن داراى درجات مختلفى مى باشند</w:t>
      </w:r>
      <w:r w:rsidR="0085164D">
        <w:rPr>
          <w:rtl/>
        </w:rPr>
        <w:t xml:space="preserve">. </w:t>
      </w:r>
      <w:r>
        <w:rPr>
          <w:rtl/>
        </w:rPr>
        <w:t>خداوند مى فرمايد</w:t>
      </w:r>
      <w:r w:rsidR="0085164D">
        <w:rPr>
          <w:rtl/>
        </w:rPr>
        <w:t>:</w:t>
      </w:r>
      <w:r>
        <w:rPr>
          <w:rtl/>
        </w:rPr>
        <w:t xml:space="preserve"> « و رفعنا بعضهم فوق بعض</w:t>
      </w:r>
      <w:r w:rsidR="0085164D">
        <w:rPr>
          <w:rtl/>
        </w:rPr>
        <w:t xml:space="preserve">، </w:t>
      </w:r>
      <w:r>
        <w:rPr>
          <w:rtl/>
        </w:rPr>
        <w:t>» يعنى</w:t>
      </w:r>
      <w:r w:rsidR="0085164D">
        <w:rPr>
          <w:rtl/>
        </w:rPr>
        <w:t>:</w:t>
      </w:r>
      <w:r>
        <w:rPr>
          <w:rtl/>
        </w:rPr>
        <w:t xml:space="preserve"> ما مردم را از نظر عنوان و مقام درجه درجه قرار داريم اسماعيليان از اين آيه</w:t>
      </w:r>
      <w:r w:rsidR="0085164D">
        <w:rPr>
          <w:rtl/>
        </w:rPr>
        <w:t xml:space="preserve">، </w:t>
      </w:r>
      <w:r>
        <w:rPr>
          <w:rtl/>
        </w:rPr>
        <w:t>مراتب سير و سلوك انسانى را استفاده كردند و خود را اهل ترتيب خواندند</w:t>
      </w:r>
      <w:r w:rsidR="0085164D">
        <w:rPr>
          <w:rtl/>
        </w:rPr>
        <w:t xml:space="preserve">. </w:t>
      </w:r>
    </w:p>
    <w:p w:rsidR="00F30AAA" w:rsidRDefault="00F30AAA" w:rsidP="00F30AAA">
      <w:pPr>
        <w:pStyle w:val="libNormal"/>
        <w:rPr>
          <w:rtl/>
        </w:rPr>
      </w:pPr>
      <w:r>
        <w:rPr>
          <w:rtl/>
        </w:rPr>
        <w:t>آنان مراتب سير و سلوك را بر هفت خوان قرار دادند</w:t>
      </w:r>
      <w:r w:rsidR="0085164D">
        <w:rPr>
          <w:rtl/>
        </w:rPr>
        <w:t>:</w:t>
      </w:r>
    </w:p>
    <w:p w:rsidR="00F30AAA" w:rsidRDefault="00F30AAA" w:rsidP="00F30AAA">
      <w:pPr>
        <w:pStyle w:val="libNormal"/>
        <w:rPr>
          <w:rtl/>
        </w:rPr>
      </w:pPr>
      <w:r>
        <w:rPr>
          <w:rtl/>
        </w:rPr>
        <w:t>1 - مستجيب</w:t>
      </w:r>
      <w:r w:rsidR="0085164D">
        <w:rPr>
          <w:rtl/>
        </w:rPr>
        <w:t xml:space="preserve">، </w:t>
      </w:r>
      <w:r>
        <w:rPr>
          <w:rtl/>
        </w:rPr>
        <w:t>2 - ماءذون</w:t>
      </w:r>
      <w:r w:rsidR="0085164D">
        <w:rPr>
          <w:rtl/>
        </w:rPr>
        <w:t xml:space="preserve">، </w:t>
      </w:r>
      <w:r>
        <w:rPr>
          <w:rtl/>
        </w:rPr>
        <w:t>3 - داعى</w:t>
      </w:r>
      <w:r w:rsidR="0085164D">
        <w:rPr>
          <w:rtl/>
        </w:rPr>
        <w:t xml:space="preserve">، </w:t>
      </w:r>
      <w:r>
        <w:rPr>
          <w:rtl/>
        </w:rPr>
        <w:t>4 - حجت</w:t>
      </w:r>
      <w:r w:rsidR="0085164D">
        <w:rPr>
          <w:rtl/>
        </w:rPr>
        <w:t xml:space="preserve">، </w:t>
      </w:r>
      <w:r>
        <w:rPr>
          <w:rtl/>
        </w:rPr>
        <w:t>5 - امام</w:t>
      </w:r>
      <w:r w:rsidR="0085164D">
        <w:rPr>
          <w:rtl/>
        </w:rPr>
        <w:t xml:space="preserve">، </w:t>
      </w:r>
      <w:r>
        <w:rPr>
          <w:rtl/>
        </w:rPr>
        <w:t>6 - اسامى</w:t>
      </w:r>
      <w:r w:rsidR="0085164D">
        <w:rPr>
          <w:rtl/>
        </w:rPr>
        <w:t xml:space="preserve">، </w:t>
      </w:r>
      <w:r>
        <w:rPr>
          <w:rtl/>
        </w:rPr>
        <w:t>7 - ناطق</w:t>
      </w:r>
      <w:r w:rsidR="0085164D">
        <w:rPr>
          <w:rtl/>
        </w:rPr>
        <w:t xml:space="preserve">. </w:t>
      </w:r>
    </w:p>
    <w:p w:rsidR="00F30AAA" w:rsidRDefault="00F30AAA" w:rsidP="00F30AAA">
      <w:pPr>
        <w:pStyle w:val="libNormal"/>
        <w:rPr>
          <w:rtl/>
        </w:rPr>
      </w:pPr>
      <w:r>
        <w:rPr>
          <w:rtl/>
        </w:rPr>
        <w:t>اين مراتب و اصطلاحات در نزد فرقه هاى اين مذهب مختلف است</w:t>
      </w:r>
      <w:r w:rsidR="0085164D">
        <w:rPr>
          <w:rtl/>
        </w:rPr>
        <w:t xml:space="preserve">. </w:t>
      </w:r>
      <w:r>
        <w:rPr>
          <w:rtl/>
        </w:rPr>
        <w:t>مرتبه «داعى» از سه مرتبه برخوردار است</w:t>
      </w:r>
      <w:r w:rsidR="0085164D">
        <w:rPr>
          <w:rtl/>
        </w:rPr>
        <w:t>:</w:t>
      </w:r>
      <w:r>
        <w:rPr>
          <w:rtl/>
        </w:rPr>
        <w:t xml:space="preserve"> 1 - داعى بلاغ</w:t>
      </w:r>
      <w:r w:rsidR="0085164D">
        <w:rPr>
          <w:rtl/>
        </w:rPr>
        <w:t xml:space="preserve">، </w:t>
      </w:r>
      <w:r>
        <w:rPr>
          <w:rtl/>
        </w:rPr>
        <w:t>2داعى مطلق</w:t>
      </w:r>
      <w:r w:rsidR="0085164D">
        <w:rPr>
          <w:rtl/>
        </w:rPr>
        <w:t xml:space="preserve">، </w:t>
      </w:r>
      <w:r>
        <w:rPr>
          <w:rtl/>
        </w:rPr>
        <w:t>3 - داعى محدود</w:t>
      </w:r>
      <w:r w:rsidR="0085164D">
        <w:rPr>
          <w:rtl/>
        </w:rPr>
        <w:t xml:space="preserve">. </w:t>
      </w:r>
    </w:p>
    <w:p w:rsidR="00F30AAA" w:rsidRDefault="00F30AAA" w:rsidP="00F30AAA">
      <w:pPr>
        <w:pStyle w:val="libNormal"/>
        <w:rPr>
          <w:rtl/>
        </w:rPr>
      </w:pPr>
      <w:r>
        <w:rPr>
          <w:rtl/>
        </w:rPr>
        <w:t>لذا گاهى مراتب سير و سلوك اسماعيليه هفت</w:t>
      </w:r>
      <w:r w:rsidR="0085164D">
        <w:rPr>
          <w:rtl/>
        </w:rPr>
        <w:t xml:space="preserve">، </w:t>
      </w:r>
      <w:r>
        <w:rPr>
          <w:rtl/>
        </w:rPr>
        <w:t>نه و گاهى ده و بيشتر از آن مى شود</w:t>
      </w:r>
      <w:r w:rsidR="0085164D">
        <w:rPr>
          <w:rtl/>
        </w:rPr>
        <w:t xml:space="preserve">. </w:t>
      </w:r>
    </w:p>
    <w:p w:rsidR="00F30AAA" w:rsidRDefault="00F30AAA" w:rsidP="00F30AAA">
      <w:pPr>
        <w:pStyle w:val="libNormal"/>
        <w:rPr>
          <w:rtl/>
        </w:rPr>
      </w:pPr>
      <w:r>
        <w:rPr>
          <w:rtl/>
        </w:rPr>
        <w:t>حميد الدين كرمانى مى گويد</w:t>
      </w:r>
      <w:r w:rsidR="0085164D">
        <w:rPr>
          <w:rtl/>
        </w:rPr>
        <w:t>:</w:t>
      </w:r>
      <w:r>
        <w:rPr>
          <w:rtl/>
        </w:rPr>
        <w:t xml:space="preserve"> فرقه اسماعيليه براى دعوت مردم به كيش خود ده مرتبه در نظر دارند و آن مراتب را با عقول عشره فلسفه ارسطو و اجرام علوى آسمانى تطبيق داده اند</w:t>
      </w:r>
      <w:r w:rsidR="0085164D">
        <w:rPr>
          <w:rtl/>
        </w:rPr>
        <w:t>:</w:t>
      </w:r>
    </w:p>
    <w:p w:rsidR="00F30AAA" w:rsidRDefault="00F30AAA" w:rsidP="00F30AAA">
      <w:pPr>
        <w:pStyle w:val="libNormal"/>
        <w:rPr>
          <w:rtl/>
        </w:rPr>
      </w:pPr>
      <w:r>
        <w:rPr>
          <w:rtl/>
        </w:rPr>
        <w:t>عقل اول ؛ ناطق</w:t>
      </w:r>
      <w:r w:rsidR="0085164D">
        <w:rPr>
          <w:rtl/>
        </w:rPr>
        <w:t xml:space="preserve">، </w:t>
      </w:r>
      <w:r>
        <w:rPr>
          <w:rtl/>
        </w:rPr>
        <w:t>مبدع نخستين</w:t>
      </w:r>
    </w:p>
    <w:p w:rsidR="00F30AAA" w:rsidRDefault="00F30AAA" w:rsidP="00F30AAA">
      <w:pPr>
        <w:pStyle w:val="libNormal"/>
        <w:rPr>
          <w:rtl/>
        </w:rPr>
      </w:pPr>
      <w:r>
        <w:rPr>
          <w:rtl/>
        </w:rPr>
        <w:t>عقل دوم ؛ اساس</w:t>
      </w:r>
      <w:r w:rsidR="0085164D">
        <w:rPr>
          <w:rtl/>
        </w:rPr>
        <w:t xml:space="preserve">، </w:t>
      </w:r>
      <w:r>
        <w:rPr>
          <w:rtl/>
        </w:rPr>
        <w:t>فلك اعلى</w:t>
      </w:r>
    </w:p>
    <w:p w:rsidR="00F30AAA" w:rsidRDefault="00F30AAA" w:rsidP="00F30AAA">
      <w:pPr>
        <w:pStyle w:val="libNormal"/>
        <w:rPr>
          <w:rtl/>
        </w:rPr>
      </w:pPr>
      <w:r>
        <w:rPr>
          <w:rtl/>
        </w:rPr>
        <w:t>عقل سوم</w:t>
      </w:r>
      <w:r w:rsidR="0085164D">
        <w:rPr>
          <w:rtl/>
        </w:rPr>
        <w:t xml:space="preserve">، </w:t>
      </w:r>
      <w:r>
        <w:rPr>
          <w:rtl/>
        </w:rPr>
        <w:t>امم</w:t>
      </w:r>
      <w:r w:rsidR="0085164D">
        <w:rPr>
          <w:rtl/>
        </w:rPr>
        <w:t xml:space="preserve">، </w:t>
      </w:r>
      <w:r>
        <w:rPr>
          <w:rtl/>
        </w:rPr>
        <w:t>فلك زحل</w:t>
      </w:r>
    </w:p>
    <w:p w:rsidR="00F30AAA" w:rsidRDefault="00F30AAA" w:rsidP="00F30AAA">
      <w:pPr>
        <w:pStyle w:val="libNormal"/>
        <w:rPr>
          <w:rtl/>
        </w:rPr>
      </w:pPr>
      <w:r>
        <w:rPr>
          <w:rtl/>
        </w:rPr>
        <w:t>عقل چهارم ؛ باب</w:t>
      </w:r>
      <w:r w:rsidR="0085164D">
        <w:rPr>
          <w:rtl/>
        </w:rPr>
        <w:t xml:space="preserve">، </w:t>
      </w:r>
      <w:r>
        <w:rPr>
          <w:rtl/>
        </w:rPr>
        <w:t>فلك مشترى</w:t>
      </w:r>
    </w:p>
    <w:p w:rsidR="00F30AAA" w:rsidRDefault="00F30AAA" w:rsidP="00F30AAA">
      <w:pPr>
        <w:pStyle w:val="libNormal"/>
        <w:rPr>
          <w:rtl/>
        </w:rPr>
      </w:pPr>
      <w:r>
        <w:rPr>
          <w:rtl/>
        </w:rPr>
        <w:t>عقل پنجم ؛ حجت</w:t>
      </w:r>
      <w:r w:rsidR="0085164D">
        <w:rPr>
          <w:rtl/>
        </w:rPr>
        <w:t xml:space="preserve">، </w:t>
      </w:r>
      <w:r>
        <w:rPr>
          <w:rtl/>
        </w:rPr>
        <w:t>فلك مريخ</w:t>
      </w:r>
    </w:p>
    <w:p w:rsidR="00F30AAA" w:rsidRDefault="00F30AAA" w:rsidP="00F30AAA">
      <w:pPr>
        <w:pStyle w:val="libNormal"/>
        <w:rPr>
          <w:rtl/>
        </w:rPr>
      </w:pPr>
      <w:r>
        <w:rPr>
          <w:rtl/>
        </w:rPr>
        <w:t>عقل ششم ؛ داعى بلاغ</w:t>
      </w:r>
      <w:r w:rsidR="0085164D">
        <w:rPr>
          <w:rtl/>
        </w:rPr>
        <w:t xml:space="preserve">، </w:t>
      </w:r>
      <w:r>
        <w:rPr>
          <w:rtl/>
        </w:rPr>
        <w:t>فلك شمس</w:t>
      </w:r>
    </w:p>
    <w:p w:rsidR="00F30AAA" w:rsidRDefault="00F30AAA" w:rsidP="00F30AAA">
      <w:pPr>
        <w:pStyle w:val="libNormal"/>
        <w:rPr>
          <w:rtl/>
        </w:rPr>
      </w:pPr>
      <w:r>
        <w:rPr>
          <w:rtl/>
        </w:rPr>
        <w:t>عقل هفتم ؛ داعى مطلق</w:t>
      </w:r>
      <w:r w:rsidR="0085164D">
        <w:rPr>
          <w:rtl/>
        </w:rPr>
        <w:t xml:space="preserve">، </w:t>
      </w:r>
      <w:r>
        <w:rPr>
          <w:rtl/>
        </w:rPr>
        <w:t>فلك زهره</w:t>
      </w:r>
    </w:p>
    <w:p w:rsidR="00F30AAA" w:rsidRDefault="00F30AAA" w:rsidP="00F30AAA">
      <w:pPr>
        <w:pStyle w:val="libNormal"/>
        <w:rPr>
          <w:rtl/>
        </w:rPr>
      </w:pPr>
      <w:r>
        <w:rPr>
          <w:rtl/>
        </w:rPr>
        <w:t>عقل هشتم ؛ داعى محدود</w:t>
      </w:r>
      <w:r w:rsidR="0085164D">
        <w:rPr>
          <w:rtl/>
        </w:rPr>
        <w:t xml:space="preserve">، </w:t>
      </w:r>
      <w:r>
        <w:rPr>
          <w:rtl/>
        </w:rPr>
        <w:t>فلك عطارد</w:t>
      </w:r>
    </w:p>
    <w:p w:rsidR="00F30AAA" w:rsidRDefault="00F30AAA" w:rsidP="00F30AAA">
      <w:pPr>
        <w:pStyle w:val="libNormal"/>
        <w:rPr>
          <w:rtl/>
        </w:rPr>
      </w:pPr>
      <w:r>
        <w:rPr>
          <w:rtl/>
        </w:rPr>
        <w:t>عقل نهم ؛ ماءذون مطلق</w:t>
      </w:r>
      <w:r w:rsidR="0085164D">
        <w:rPr>
          <w:rtl/>
        </w:rPr>
        <w:t xml:space="preserve">، </w:t>
      </w:r>
      <w:r>
        <w:rPr>
          <w:rtl/>
        </w:rPr>
        <w:t>فلك قمر</w:t>
      </w:r>
    </w:p>
    <w:p w:rsidR="00F30AAA" w:rsidRDefault="00F30AAA" w:rsidP="00F30AAA">
      <w:pPr>
        <w:pStyle w:val="libNormal"/>
        <w:rPr>
          <w:rtl/>
        </w:rPr>
      </w:pPr>
      <w:r>
        <w:rPr>
          <w:rtl/>
        </w:rPr>
        <w:t>عقل دهم ؛ ماذون محدود</w:t>
      </w:r>
      <w:r w:rsidR="0085164D">
        <w:rPr>
          <w:rtl/>
        </w:rPr>
        <w:t xml:space="preserve">، </w:t>
      </w:r>
      <w:r>
        <w:rPr>
          <w:rtl/>
        </w:rPr>
        <w:t>فلك قمر</w:t>
      </w:r>
    </w:p>
    <w:p w:rsidR="00F30AAA" w:rsidRDefault="00F30AAA" w:rsidP="00AC0295">
      <w:pPr>
        <w:pStyle w:val="Heading3"/>
        <w:rPr>
          <w:rtl/>
        </w:rPr>
      </w:pPr>
      <w:bookmarkStart w:id="168" w:name="_Toc376157575"/>
      <w:r>
        <w:rPr>
          <w:rtl/>
        </w:rPr>
        <w:t>فرقه هاى اسماعيليه ؛</w:t>
      </w:r>
      <w:bookmarkEnd w:id="168"/>
    </w:p>
    <w:p w:rsidR="00F30AAA" w:rsidRDefault="00F30AAA" w:rsidP="006C6B7C">
      <w:pPr>
        <w:pStyle w:val="Heading4"/>
        <w:rPr>
          <w:rtl/>
        </w:rPr>
      </w:pPr>
      <w:r>
        <w:t xml:space="preserve"> </w:t>
      </w:r>
      <w:r>
        <w:rPr>
          <w:rtl/>
        </w:rPr>
        <w:t>1 - فرقه خطابيه</w:t>
      </w:r>
      <w:r w:rsidR="0085164D">
        <w:rPr>
          <w:rtl/>
        </w:rPr>
        <w:t xml:space="preserve">، </w:t>
      </w:r>
    </w:p>
    <w:p w:rsidR="00F30AAA" w:rsidRDefault="00F30AAA" w:rsidP="00F30AAA">
      <w:pPr>
        <w:pStyle w:val="libNormal"/>
        <w:rPr>
          <w:rtl/>
        </w:rPr>
      </w:pPr>
      <w:r>
        <w:rPr>
          <w:rtl/>
        </w:rPr>
        <w:t>پيروان ابوالخطاب محمد بن ابى زينب</w:t>
      </w:r>
      <w:r w:rsidR="0085164D">
        <w:rPr>
          <w:rtl/>
        </w:rPr>
        <w:t xml:space="preserve">. </w:t>
      </w:r>
      <w:r>
        <w:rPr>
          <w:rtl/>
        </w:rPr>
        <w:t xml:space="preserve">وى در آغاز از اصحاب امام باقر و امام صادق </w:t>
      </w:r>
      <w:r w:rsidR="007E234D" w:rsidRPr="007E234D">
        <w:rPr>
          <w:rStyle w:val="libAlaemChar"/>
          <w:rtl/>
        </w:rPr>
        <w:t>عليه‌السلام</w:t>
      </w:r>
      <w:r>
        <w:rPr>
          <w:rtl/>
        </w:rPr>
        <w:t xml:space="preserve"> بود و بسبب سخنان غلوآميز</w:t>
      </w:r>
      <w:r w:rsidR="0085164D">
        <w:rPr>
          <w:rtl/>
        </w:rPr>
        <w:t xml:space="preserve">، </w:t>
      </w:r>
      <w:r>
        <w:rPr>
          <w:rtl/>
        </w:rPr>
        <w:t xml:space="preserve">امام </w:t>
      </w:r>
      <w:r w:rsidR="007E234D" w:rsidRPr="007E234D">
        <w:rPr>
          <w:rStyle w:val="libAlaemChar"/>
          <w:rtl/>
        </w:rPr>
        <w:t>عليه‌السلام</w:t>
      </w:r>
      <w:r>
        <w:rPr>
          <w:rtl/>
        </w:rPr>
        <w:t xml:space="preserve"> وى را لعن نمود و از وى بيزارى جست</w:t>
      </w:r>
      <w:r w:rsidR="0085164D">
        <w:rPr>
          <w:rtl/>
        </w:rPr>
        <w:t xml:space="preserve">. </w:t>
      </w:r>
      <w:r>
        <w:rPr>
          <w:rtl/>
        </w:rPr>
        <w:t>«نوبختى» گويد</w:t>
      </w:r>
      <w:r w:rsidR="0085164D">
        <w:rPr>
          <w:rtl/>
        </w:rPr>
        <w:t>:</w:t>
      </w:r>
      <w:r>
        <w:rPr>
          <w:rtl/>
        </w:rPr>
        <w:t xml:space="preserve"> اينان ابتدا به مرگ اسماعيل گواهى دادند</w:t>
      </w:r>
      <w:r w:rsidR="0085164D">
        <w:rPr>
          <w:rtl/>
        </w:rPr>
        <w:t xml:space="preserve">. </w:t>
      </w:r>
      <w:r>
        <w:rPr>
          <w:rtl/>
        </w:rPr>
        <w:t>«ابوالخطاب» و ياران او به گروه پيروان «محمد بن اسماعيل» پيوستند</w:t>
      </w:r>
      <w:r w:rsidR="0085164D">
        <w:rPr>
          <w:rtl/>
        </w:rPr>
        <w:t xml:space="preserve">. </w:t>
      </w:r>
      <w:r>
        <w:rPr>
          <w:rtl/>
        </w:rPr>
        <w:t xml:space="preserve">و در زمان امام صادق </w:t>
      </w:r>
      <w:r w:rsidR="007E234D" w:rsidRPr="007E234D">
        <w:rPr>
          <w:rStyle w:val="libAlaemChar"/>
          <w:rtl/>
        </w:rPr>
        <w:t>عليه‌السلام</w:t>
      </w:r>
      <w:r>
        <w:rPr>
          <w:rtl/>
        </w:rPr>
        <w:t xml:space="preserve"> قيام كردند و با عيسى بن موسى بن محمد بن على بن عبدالله بن عباس كه حاكم كوفه بود</w:t>
      </w:r>
      <w:r w:rsidR="0085164D">
        <w:rPr>
          <w:rtl/>
        </w:rPr>
        <w:t xml:space="preserve">، </w:t>
      </w:r>
      <w:r>
        <w:rPr>
          <w:rtl/>
        </w:rPr>
        <w:t>در گير شدند</w:t>
      </w:r>
      <w:r w:rsidR="0085164D">
        <w:rPr>
          <w:rtl/>
        </w:rPr>
        <w:t xml:space="preserve">. </w:t>
      </w:r>
      <w:r>
        <w:rPr>
          <w:rtl/>
        </w:rPr>
        <w:t>گويا ابوالخطاب ادعاى نبوت كرده بود در اين درگيرى ياران ابوالخطاب كشته شدند و ابوالخطاب دستگير و گردن زده شد</w:t>
      </w:r>
      <w:r w:rsidR="0085164D">
        <w:rPr>
          <w:rtl/>
        </w:rPr>
        <w:t xml:space="preserve">، </w:t>
      </w:r>
      <w:r>
        <w:rPr>
          <w:rtl/>
        </w:rPr>
        <w:t>اجساد آنان را سوختند و سرهايشان را نزد «منصور» به بغداد آويختند و چون ابوالخطاب كشته شد</w:t>
      </w:r>
      <w:r w:rsidR="0085164D">
        <w:rPr>
          <w:rtl/>
        </w:rPr>
        <w:t xml:space="preserve">، </w:t>
      </w:r>
      <w:r>
        <w:rPr>
          <w:rtl/>
        </w:rPr>
        <w:t>گروهى ازپيروان او كه به امامت محمد بن اسماعيل معتقد بودند</w:t>
      </w:r>
      <w:r w:rsidR="0085164D">
        <w:rPr>
          <w:rtl/>
        </w:rPr>
        <w:t xml:space="preserve">، </w:t>
      </w:r>
      <w:r>
        <w:rPr>
          <w:rtl/>
        </w:rPr>
        <w:t>بر عقيده خود استوار ماندند</w:t>
      </w:r>
      <w:r w:rsidR="0085164D">
        <w:rPr>
          <w:rtl/>
        </w:rPr>
        <w:t xml:space="preserve">. </w:t>
      </w:r>
    </w:p>
    <w:p w:rsidR="00F30AAA" w:rsidRDefault="00F30AAA" w:rsidP="006C6B7C">
      <w:pPr>
        <w:pStyle w:val="Heading4"/>
        <w:rPr>
          <w:rtl/>
        </w:rPr>
      </w:pPr>
      <w:r>
        <w:t xml:space="preserve"> </w:t>
      </w:r>
      <w:r>
        <w:rPr>
          <w:rtl/>
        </w:rPr>
        <w:t>2 - فرقه مباركيه ؛</w:t>
      </w:r>
    </w:p>
    <w:p w:rsidR="00F30AAA" w:rsidRDefault="00F30AAA" w:rsidP="00F30AAA">
      <w:pPr>
        <w:pStyle w:val="libNormal"/>
        <w:rPr>
          <w:rtl/>
        </w:rPr>
      </w:pPr>
      <w:r>
        <w:rPr>
          <w:rtl/>
        </w:rPr>
        <w:t>پيروان مبارك بودند كه به امامت «محمد بن اسماعيل» اعتقاد داشتند</w:t>
      </w:r>
      <w:r w:rsidR="0085164D">
        <w:rPr>
          <w:rtl/>
        </w:rPr>
        <w:t xml:space="preserve">. </w:t>
      </w:r>
      <w:r>
        <w:rPr>
          <w:rtl/>
        </w:rPr>
        <w:t>گويا «مبارك» از موالى «اسماعيل بن على بن عبدالله بن عباس» بوده است</w:t>
      </w:r>
      <w:r w:rsidR="0085164D">
        <w:rPr>
          <w:rtl/>
        </w:rPr>
        <w:t xml:space="preserve">. </w:t>
      </w:r>
      <w:r>
        <w:rPr>
          <w:rtl/>
        </w:rPr>
        <w:t>او در ابتدا از اصحاب و نزديكان امام صاد (</w:t>
      </w:r>
      <w:r w:rsidR="007E234D" w:rsidRPr="007E234D">
        <w:rPr>
          <w:rStyle w:val="libAlaemChar"/>
          <w:rtl/>
        </w:rPr>
        <w:t>عليه‌السلام</w:t>
      </w:r>
      <w:r>
        <w:rPr>
          <w:rtl/>
        </w:rPr>
        <w:t>) بود</w:t>
      </w:r>
      <w:r w:rsidR="0085164D">
        <w:rPr>
          <w:rtl/>
        </w:rPr>
        <w:t xml:space="preserve">. </w:t>
      </w:r>
      <w:r>
        <w:rPr>
          <w:rtl/>
        </w:rPr>
        <w:t>«شيخ طوسى» وى را از اصحاب «امام صادق» دانسته است</w:t>
      </w:r>
      <w:r w:rsidR="0085164D">
        <w:rPr>
          <w:rtl/>
        </w:rPr>
        <w:t xml:space="preserve">. </w:t>
      </w:r>
    </w:p>
    <w:p w:rsidR="00F30AAA" w:rsidRDefault="00F30AAA" w:rsidP="006C6B7C">
      <w:pPr>
        <w:pStyle w:val="Heading4"/>
        <w:rPr>
          <w:rtl/>
        </w:rPr>
      </w:pPr>
      <w:r>
        <w:t xml:space="preserve"> </w:t>
      </w:r>
      <w:r>
        <w:rPr>
          <w:rtl/>
        </w:rPr>
        <w:t>3 - فرقه سمطيه</w:t>
      </w:r>
      <w:r w:rsidR="0085164D">
        <w:rPr>
          <w:rtl/>
        </w:rPr>
        <w:t xml:space="preserve">، </w:t>
      </w:r>
    </w:p>
    <w:p w:rsidR="00F30AAA" w:rsidRDefault="00F30AAA" w:rsidP="00F30AAA">
      <w:pPr>
        <w:pStyle w:val="libNormal"/>
        <w:rPr>
          <w:rtl/>
        </w:rPr>
      </w:pPr>
      <w:r>
        <w:rPr>
          <w:rtl/>
        </w:rPr>
        <w:t>پيروان «يحيى بن ابى سميطه» مى باشند</w:t>
      </w:r>
      <w:r w:rsidR="0085164D">
        <w:rPr>
          <w:rtl/>
        </w:rPr>
        <w:t xml:space="preserve">. </w:t>
      </w:r>
      <w:r>
        <w:rPr>
          <w:rtl/>
        </w:rPr>
        <w:t>آنان به امامت «محمد بن جعفر صادق» قائل بودند و ادعا داشتند كه امام صادق (</w:t>
      </w:r>
      <w:r w:rsidR="007E234D" w:rsidRPr="007E234D">
        <w:rPr>
          <w:rStyle w:val="libAlaemChar"/>
          <w:rtl/>
        </w:rPr>
        <w:t>عليه‌السلام</w:t>
      </w:r>
      <w:r>
        <w:rPr>
          <w:rtl/>
        </w:rPr>
        <w:t>) فرموده است</w:t>
      </w:r>
      <w:r w:rsidR="0085164D">
        <w:rPr>
          <w:rtl/>
        </w:rPr>
        <w:t>:</w:t>
      </w:r>
      <w:r>
        <w:rPr>
          <w:rtl/>
        </w:rPr>
        <w:t xml:space="preserve"> نام امام شما پس از من همنام رسول خدا (</w:t>
      </w:r>
      <w:r w:rsidR="007E234D" w:rsidRPr="007E234D">
        <w:rPr>
          <w:rStyle w:val="libAlaemChar"/>
          <w:rtl/>
        </w:rPr>
        <w:t>صلى‌الله‌عليه‌وآله‌</w:t>
      </w:r>
      <w:r>
        <w:rPr>
          <w:rtl/>
        </w:rPr>
        <w:t>) است</w:t>
      </w:r>
      <w:r w:rsidR="0085164D">
        <w:rPr>
          <w:rtl/>
        </w:rPr>
        <w:t xml:space="preserve">. </w:t>
      </w:r>
      <w:r>
        <w:rPr>
          <w:rtl/>
        </w:rPr>
        <w:t>لذا معتقد به امامت «محمد» يكى از فرزندان «امام صادق» (</w:t>
      </w:r>
      <w:r w:rsidR="007E234D" w:rsidRPr="007E234D">
        <w:rPr>
          <w:rStyle w:val="libAlaemChar"/>
          <w:rtl/>
        </w:rPr>
        <w:t>عليه‌السلام</w:t>
      </w:r>
      <w:r>
        <w:rPr>
          <w:rtl/>
        </w:rPr>
        <w:t>) شدند</w:t>
      </w:r>
      <w:r w:rsidR="0085164D">
        <w:rPr>
          <w:rtl/>
        </w:rPr>
        <w:t xml:space="preserve">. </w:t>
      </w:r>
    </w:p>
    <w:p w:rsidR="00F30AAA" w:rsidRDefault="00F30AAA" w:rsidP="00F30AAA">
      <w:pPr>
        <w:pStyle w:val="libNormal"/>
        <w:rPr>
          <w:rtl/>
        </w:rPr>
      </w:pPr>
      <w:r>
        <w:rPr>
          <w:rtl/>
        </w:rPr>
        <w:t>محمد ملقب به ديبا</w:t>
      </w:r>
      <w:r w:rsidR="0085164D">
        <w:rPr>
          <w:rtl/>
        </w:rPr>
        <w:t xml:space="preserve">، </w:t>
      </w:r>
      <w:r>
        <w:rPr>
          <w:rtl/>
        </w:rPr>
        <w:t>مردى خوش چهره و شجاع بود و در زهد و تقوى زبان زد ديگران</w:t>
      </w:r>
      <w:r w:rsidR="0085164D">
        <w:rPr>
          <w:rtl/>
        </w:rPr>
        <w:t xml:space="preserve">. </w:t>
      </w:r>
      <w:r>
        <w:rPr>
          <w:rtl/>
        </w:rPr>
        <w:t>او در سال 199 در مدينه قيام كرد</w:t>
      </w:r>
      <w:r w:rsidR="0085164D">
        <w:rPr>
          <w:rtl/>
        </w:rPr>
        <w:t xml:space="preserve">. </w:t>
      </w:r>
      <w:r>
        <w:rPr>
          <w:rtl/>
        </w:rPr>
        <w:t>مردم مدينه با وى بيعت كردند</w:t>
      </w:r>
      <w:r w:rsidR="0085164D">
        <w:rPr>
          <w:rtl/>
        </w:rPr>
        <w:t xml:space="preserve">. </w:t>
      </w:r>
      <w:r>
        <w:rPr>
          <w:rtl/>
        </w:rPr>
        <w:t>آنگاه به جانب مكه رفت و با گروهى از طالبين با هارون بن مسيب مصاف دارد و عده زيادى از سپاهيان هارون را به خاك و خون كشيد</w:t>
      </w:r>
      <w:r w:rsidR="0085164D">
        <w:rPr>
          <w:rtl/>
        </w:rPr>
        <w:t xml:space="preserve">. </w:t>
      </w:r>
      <w:r>
        <w:rPr>
          <w:rtl/>
        </w:rPr>
        <w:t>«هارون» از حضرت رضا (</w:t>
      </w:r>
      <w:r w:rsidR="007E234D" w:rsidRPr="007E234D">
        <w:rPr>
          <w:rStyle w:val="libAlaemChar"/>
          <w:rtl/>
        </w:rPr>
        <w:t>عليه‌السلام</w:t>
      </w:r>
      <w:r>
        <w:rPr>
          <w:rtl/>
        </w:rPr>
        <w:t>) خواست تا او را به صلح و متاركه جنگ بخواند (!!!) ولى محمد حاضر به صلح نشد</w:t>
      </w:r>
      <w:r w:rsidR="0085164D">
        <w:rPr>
          <w:rtl/>
        </w:rPr>
        <w:t xml:space="preserve">. </w:t>
      </w:r>
      <w:r>
        <w:rPr>
          <w:rtl/>
        </w:rPr>
        <w:t xml:space="preserve">پس از درگيرى و اسارت گويا به توصيه امام رضا </w:t>
      </w:r>
      <w:r w:rsidR="007E234D" w:rsidRPr="007E234D">
        <w:rPr>
          <w:rStyle w:val="libAlaemChar"/>
          <w:rtl/>
        </w:rPr>
        <w:t>عليه‌السلام</w:t>
      </w:r>
      <w:r>
        <w:rPr>
          <w:rtl/>
        </w:rPr>
        <w:t xml:space="preserve"> از زندان آزاد گرديد و در خراسان مقيم شد</w:t>
      </w:r>
      <w:r w:rsidR="0085164D">
        <w:rPr>
          <w:rtl/>
        </w:rPr>
        <w:t xml:space="preserve">. </w:t>
      </w:r>
      <w:r>
        <w:rPr>
          <w:rtl/>
        </w:rPr>
        <w:t>در همان ديار بزيست تا كه درگذشت</w:t>
      </w:r>
      <w:r w:rsidR="0085164D">
        <w:rPr>
          <w:rtl/>
        </w:rPr>
        <w:t xml:space="preserve">. </w:t>
      </w:r>
      <w:r>
        <w:rPr>
          <w:rtl/>
        </w:rPr>
        <w:t>برخى اين مطلب را ضعيف مى دانند</w:t>
      </w:r>
      <w:r w:rsidR="0085164D">
        <w:rPr>
          <w:rtl/>
        </w:rPr>
        <w:t xml:space="preserve">. </w:t>
      </w:r>
    </w:p>
    <w:p w:rsidR="00F30AAA" w:rsidRDefault="00F30AAA" w:rsidP="006C6B7C">
      <w:pPr>
        <w:pStyle w:val="Heading4"/>
        <w:rPr>
          <w:rtl/>
        </w:rPr>
      </w:pPr>
      <w:r>
        <w:t xml:space="preserve"> </w:t>
      </w:r>
      <w:r>
        <w:rPr>
          <w:rtl/>
        </w:rPr>
        <w:t>4 - فرقه ناصريه</w:t>
      </w:r>
      <w:r w:rsidR="0085164D">
        <w:rPr>
          <w:rtl/>
        </w:rPr>
        <w:t xml:space="preserve">، </w:t>
      </w:r>
    </w:p>
    <w:p w:rsidR="00F30AAA" w:rsidRDefault="00F30AAA" w:rsidP="00F30AAA">
      <w:pPr>
        <w:pStyle w:val="libNormal"/>
        <w:rPr>
          <w:rtl/>
        </w:rPr>
      </w:pPr>
      <w:r>
        <w:rPr>
          <w:rtl/>
        </w:rPr>
        <w:t>پيروان ناصر خسرو (</w:t>
      </w:r>
      <w:r w:rsidR="0085164D">
        <w:rPr>
          <w:rtl/>
        </w:rPr>
        <w:t>:</w:t>
      </w:r>
      <w:r>
        <w:rPr>
          <w:rtl/>
        </w:rPr>
        <w:t xml:space="preserve"> حميد الدين ناصر بن خسرو) شاعر معروف</w:t>
      </w:r>
      <w:r w:rsidR="0085164D">
        <w:rPr>
          <w:rtl/>
        </w:rPr>
        <w:t xml:space="preserve">، </w:t>
      </w:r>
      <w:r>
        <w:rPr>
          <w:rtl/>
        </w:rPr>
        <w:t>بودند</w:t>
      </w:r>
      <w:r w:rsidR="0085164D">
        <w:rPr>
          <w:rtl/>
        </w:rPr>
        <w:t xml:space="preserve">. </w:t>
      </w:r>
      <w:r>
        <w:rPr>
          <w:rtl/>
        </w:rPr>
        <w:t>وى در ماورا النهر و خراسان و طبرستان به مذهب اسماعيليه دعوت مى كرد</w:t>
      </w:r>
      <w:r w:rsidR="0085164D">
        <w:rPr>
          <w:rtl/>
        </w:rPr>
        <w:t xml:space="preserve">. </w:t>
      </w:r>
    </w:p>
    <w:p w:rsidR="00F30AAA" w:rsidRDefault="00F30AAA" w:rsidP="00F30AAA">
      <w:pPr>
        <w:pStyle w:val="libNormal"/>
        <w:rPr>
          <w:rtl/>
        </w:rPr>
      </w:pPr>
      <w:r>
        <w:rPr>
          <w:rtl/>
        </w:rPr>
        <w:t>ناصر خسرو شاعر و حكيم ايرانى مهم تر و معروف تر از آن است كه در اين چند سطر خلاصه شود</w:t>
      </w:r>
      <w:r w:rsidR="0085164D">
        <w:rPr>
          <w:rtl/>
        </w:rPr>
        <w:t xml:space="preserve">. </w:t>
      </w:r>
      <w:r>
        <w:rPr>
          <w:rtl/>
        </w:rPr>
        <w:t>او يك شيعى اسماعيلى خالص و وارسته و بسيار مؤ من به اصول اخلاقى انسانى و عدالت اجتماعى و در رنج از جور و جهل حاكم بر مردم بود براستى وجود چنين رادمردانى در مذهب اسماعيليه آن مذهب را از برچسب هاى فقها و علما سنى و همدستان شيعى شان پاك مى كند</w:t>
      </w:r>
      <w:r w:rsidR="0085164D">
        <w:rPr>
          <w:rtl/>
        </w:rPr>
        <w:t xml:space="preserve">. </w:t>
      </w:r>
    </w:p>
    <w:p w:rsidR="00F30AAA" w:rsidRDefault="00F30AAA" w:rsidP="00F30AAA">
      <w:pPr>
        <w:pStyle w:val="libNormal"/>
        <w:rPr>
          <w:rtl/>
        </w:rPr>
      </w:pPr>
      <w:r>
        <w:rPr>
          <w:rtl/>
        </w:rPr>
        <w:t>ناصر خسرو قباديانى (480 - 394 ق) ملقب به حجت خراسانى</w:t>
      </w:r>
      <w:r w:rsidR="0085164D">
        <w:rPr>
          <w:rtl/>
        </w:rPr>
        <w:t xml:space="preserve">، </w:t>
      </w:r>
      <w:r>
        <w:rPr>
          <w:rtl/>
        </w:rPr>
        <w:t>در شهر بلخ متولد شد</w:t>
      </w:r>
      <w:r w:rsidR="0085164D">
        <w:rPr>
          <w:rtl/>
        </w:rPr>
        <w:t xml:space="preserve">. </w:t>
      </w:r>
      <w:r>
        <w:rPr>
          <w:rtl/>
        </w:rPr>
        <w:t>تحت تاءثير آراء فلسفى فارابى ء ابن سينا قرار گرفت و اندكى بعد در پى عدالت و ستيز با جور و جهل به مذهب اسماعيليه روى آورد</w:t>
      </w:r>
      <w:r w:rsidR="0085164D">
        <w:rPr>
          <w:rtl/>
        </w:rPr>
        <w:t xml:space="preserve">. </w:t>
      </w:r>
      <w:r>
        <w:rPr>
          <w:rtl/>
        </w:rPr>
        <w:t>راهى مصر شد و به ديدار امام اسماعيلى المستنصر بالله (در سال 439 ق) شتافت</w:t>
      </w:r>
      <w:r w:rsidR="0085164D">
        <w:rPr>
          <w:rtl/>
        </w:rPr>
        <w:t xml:space="preserve">. </w:t>
      </w:r>
    </w:p>
    <w:p w:rsidR="00F30AAA" w:rsidRDefault="00F30AAA" w:rsidP="00F30AAA">
      <w:pPr>
        <w:pStyle w:val="libNormal"/>
        <w:rPr>
          <w:rtl/>
        </w:rPr>
      </w:pPr>
      <w:r>
        <w:rPr>
          <w:rtl/>
        </w:rPr>
        <w:t>اين سفر هفت سال طول كشيد</w:t>
      </w:r>
      <w:r w:rsidR="0085164D">
        <w:rPr>
          <w:rtl/>
        </w:rPr>
        <w:t xml:space="preserve">. </w:t>
      </w:r>
      <w:r>
        <w:rPr>
          <w:rtl/>
        </w:rPr>
        <w:t>وى سه سال در مصر در خدمت المستنصر بالله بود</w:t>
      </w:r>
      <w:r w:rsidR="0085164D">
        <w:rPr>
          <w:rtl/>
        </w:rPr>
        <w:t xml:space="preserve">. </w:t>
      </w:r>
    </w:p>
    <w:p w:rsidR="00F30AAA" w:rsidRDefault="00F30AAA" w:rsidP="00F30AAA">
      <w:pPr>
        <w:pStyle w:val="libNormal"/>
        <w:rPr>
          <w:rtl/>
        </w:rPr>
      </w:pPr>
      <w:r>
        <w:rPr>
          <w:rtl/>
        </w:rPr>
        <w:t>در سال 442 ق) به خراسان آمد و در آنجا به حجت خراسانى شهرت يافت و به دعوت مردم پرداخت</w:t>
      </w:r>
      <w:r w:rsidR="0085164D">
        <w:rPr>
          <w:rtl/>
        </w:rPr>
        <w:t xml:space="preserve">. </w:t>
      </w:r>
      <w:r>
        <w:rPr>
          <w:rtl/>
        </w:rPr>
        <w:t>دولت سنى سلجوقى را خوش نيامد و در پى قتل او بر آمدند</w:t>
      </w:r>
      <w:r w:rsidR="0085164D">
        <w:rPr>
          <w:rtl/>
        </w:rPr>
        <w:t xml:space="preserve">. </w:t>
      </w:r>
    </w:p>
    <w:p w:rsidR="00F30AAA" w:rsidRDefault="00F30AAA" w:rsidP="00F30AAA">
      <w:pPr>
        <w:pStyle w:val="libNormal"/>
        <w:rPr>
          <w:rtl/>
        </w:rPr>
      </w:pPr>
      <w:r>
        <w:rPr>
          <w:rtl/>
        </w:rPr>
        <w:t>ناصر خسرو متوارى شد و مدت 20 سال در كوه يمنگان</w:t>
      </w:r>
      <w:r w:rsidR="0085164D">
        <w:rPr>
          <w:rtl/>
        </w:rPr>
        <w:t>:</w:t>
      </w:r>
      <w:r>
        <w:rPr>
          <w:rtl/>
        </w:rPr>
        <w:t xml:space="preserve"> سمنگان پنهان بود و با اب و علف مى زيست</w:t>
      </w:r>
      <w:r w:rsidR="0085164D">
        <w:rPr>
          <w:rtl/>
        </w:rPr>
        <w:t xml:space="preserve">. </w:t>
      </w:r>
    </w:p>
    <w:p w:rsidR="00F30AAA" w:rsidRDefault="00F30AAA" w:rsidP="00F30AAA">
      <w:pPr>
        <w:pStyle w:val="libNormal"/>
        <w:rPr>
          <w:rtl/>
        </w:rPr>
      </w:pPr>
      <w:r>
        <w:rPr>
          <w:rtl/>
        </w:rPr>
        <w:t>ناصر خسرو هفتاد الى هشتاد سال زيست</w:t>
      </w:r>
      <w:r w:rsidR="0085164D">
        <w:rPr>
          <w:rtl/>
        </w:rPr>
        <w:t xml:space="preserve">. </w:t>
      </w:r>
      <w:r>
        <w:rPr>
          <w:rtl/>
        </w:rPr>
        <w:t>تاريخ در گذشت او را سال 464</w:t>
      </w:r>
      <w:r w:rsidR="0085164D">
        <w:rPr>
          <w:rtl/>
        </w:rPr>
        <w:t xml:space="preserve">، </w:t>
      </w:r>
      <w:r>
        <w:rPr>
          <w:rtl/>
        </w:rPr>
        <w:t>465 و 470 هجرى نوشته اند</w:t>
      </w:r>
      <w:r w:rsidR="0085164D">
        <w:rPr>
          <w:rtl/>
        </w:rPr>
        <w:t xml:space="preserve">. </w:t>
      </w:r>
      <w:r>
        <w:rPr>
          <w:rtl/>
        </w:rPr>
        <w:t>او داراى آثار ادبى</w:t>
      </w:r>
      <w:r w:rsidR="0085164D">
        <w:rPr>
          <w:rtl/>
        </w:rPr>
        <w:t xml:space="preserve">، </w:t>
      </w:r>
      <w:r>
        <w:rPr>
          <w:rtl/>
        </w:rPr>
        <w:t>اخلاقى مشهورى است كه در آنها عقل و علم و ادب و مذهب در آميخته و با اخلاص و ايمان خالص وى جان مايه هائى روح بخش ساخته است</w:t>
      </w:r>
      <w:r w:rsidR="0085164D">
        <w:rPr>
          <w:rtl/>
        </w:rPr>
        <w:t xml:space="preserve">. </w:t>
      </w:r>
    </w:p>
    <w:p w:rsidR="00F30AAA" w:rsidRDefault="00F30AAA" w:rsidP="006C6B7C">
      <w:pPr>
        <w:pStyle w:val="Heading4"/>
        <w:rPr>
          <w:rtl/>
        </w:rPr>
      </w:pPr>
      <w:r>
        <w:t xml:space="preserve"> </w:t>
      </w:r>
      <w:r>
        <w:rPr>
          <w:rtl/>
        </w:rPr>
        <w:t>5 - فرقه صباحيه ؛</w:t>
      </w:r>
    </w:p>
    <w:p w:rsidR="00F30AAA" w:rsidRDefault="00F30AAA" w:rsidP="00F30AAA">
      <w:pPr>
        <w:pStyle w:val="libNormal"/>
        <w:rPr>
          <w:rtl/>
        </w:rPr>
      </w:pPr>
      <w:r>
        <w:rPr>
          <w:rtl/>
        </w:rPr>
        <w:t>پيروان حسن صباح را گويند</w:t>
      </w:r>
      <w:r w:rsidR="0085164D">
        <w:rPr>
          <w:rtl/>
        </w:rPr>
        <w:t xml:space="preserve">. </w:t>
      </w:r>
      <w:r>
        <w:rPr>
          <w:rtl/>
        </w:rPr>
        <w:t>حسن صباح چهره نسبتا افسانه اى تاريخ ايران و اسلام است</w:t>
      </w:r>
      <w:r w:rsidR="0085164D">
        <w:rPr>
          <w:rtl/>
        </w:rPr>
        <w:t xml:space="preserve">. </w:t>
      </w:r>
      <w:r>
        <w:rPr>
          <w:rtl/>
        </w:rPr>
        <w:t>دشمنانش و دوستان نادانش خروارها تحريف بر او و مذهب و نهضت او پاشيده اند</w:t>
      </w:r>
      <w:r w:rsidR="0085164D">
        <w:rPr>
          <w:rtl/>
        </w:rPr>
        <w:t xml:space="preserve">. </w:t>
      </w:r>
      <w:r>
        <w:rPr>
          <w:rtl/>
        </w:rPr>
        <w:t>منابع اوليه پيرامون حسن صباح را سنيان دولتى و متعصبى نوشته اند كه خود به تير و زخم شمشير فدائيان جان بر كف اسماعيلى هلاك شده اند</w:t>
      </w:r>
      <w:r w:rsidR="0085164D">
        <w:rPr>
          <w:rtl/>
        </w:rPr>
        <w:t xml:space="preserve">. </w:t>
      </w:r>
      <w:r>
        <w:rPr>
          <w:rtl/>
        </w:rPr>
        <w:t>زادگاه و زيستگاه حسن صباح در پرده اى از ابهام قرار دارد</w:t>
      </w:r>
      <w:r w:rsidR="0085164D">
        <w:rPr>
          <w:rtl/>
        </w:rPr>
        <w:t xml:space="preserve">. </w:t>
      </w:r>
      <w:r>
        <w:rPr>
          <w:rtl/>
        </w:rPr>
        <w:t>برخى او را ايرانى و قمى الاصل</w:t>
      </w:r>
      <w:r w:rsidR="0085164D">
        <w:rPr>
          <w:rtl/>
        </w:rPr>
        <w:t>!</w:t>
      </w:r>
      <w:r>
        <w:rPr>
          <w:rtl/>
        </w:rPr>
        <w:t>! مى دانند و برخى عرب كوفى و يمنى الاصل</w:t>
      </w:r>
      <w:r w:rsidR="0085164D">
        <w:rPr>
          <w:rtl/>
        </w:rPr>
        <w:t>!</w:t>
      </w:r>
      <w:r>
        <w:rPr>
          <w:rtl/>
        </w:rPr>
        <w:t xml:space="preserve"> بهر حال او از كودكى تا جوانى در جستجوى دانش بود</w:t>
      </w:r>
      <w:r w:rsidR="0085164D">
        <w:rPr>
          <w:rtl/>
        </w:rPr>
        <w:t xml:space="preserve">. </w:t>
      </w:r>
    </w:p>
    <w:p w:rsidR="00F30AAA" w:rsidRDefault="00F30AAA" w:rsidP="00F30AAA">
      <w:pPr>
        <w:pStyle w:val="libNormal"/>
        <w:rPr>
          <w:rtl/>
        </w:rPr>
      </w:pPr>
      <w:r>
        <w:rPr>
          <w:rtl/>
        </w:rPr>
        <w:t>گويند تا هفده سالگى در جستجوى دانش مورد علاقه اش بوده است</w:t>
      </w:r>
      <w:r w:rsidR="0085164D">
        <w:rPr>
          <w:rtl/>
        </w:rPr>
        <w:t xml:space="preserve">. </w:t>
      </w:r>
      <w:r>
        <w:rPr>
          <w:rtl/>
        </w:rPr>
        <w:t>ذهنى نقاد داشت و خردى فعال</w:t>
      </w:r>
      <w:r w:rsidR="0085164D">
        <w:rPr>
          <w:rtl/>
        </w:rPr>
        <w:t xml:space="preserve">، </w:t>
      </w:r>
      <w:r>
        <w:rPr>
          <w:rtl/>
        </w:rPr>
        <w:t>ااز همين روى مدير هيچ قبابدوشى نشد و بر آستان هيچ خرقه پوشى سر ننهاد</w:t>
      </w:r>
      <w:r w:rsidR="0085164D">
        <w:rPr>
          <w:rtl/>
        </w:rPr>
        <w:t xml:space="preserve">. </w:t>
      </w:r>
      <w:r>
        <w:rPr>
          <w:rtl/>
        </w:rPr>
        <w:t>هر چند كه خاستگاه حسن را خانواده اى به غايت مذهبى و شيعى نوشته اند</w:t>
      </w:r>
      <w:r w:rsidR="0085164D">
        <w:rPr>
          <w:rtl/>
        </w:rPr>
        <w:t xml:space="preserve">، </w:t>
      </w:r>
      <w:r>
        <w:rPr>
          <w:rtl/>
        </w:rPr>
        <w:t>اما هر چه بود</w:t>
      </w:r>
      <w:r w:rsidR="0085164D">
        <w:rPr>
          <w:rtl/>
        </w:rPr>
        <w:t xml:space="preserve">، </w:t>
      </w:r>
      <w:r>
        <w:rPr>
          <w:rtl/>
        </w:rPr>
        <w:t>حسن به گونه اى ديگر مى انديشيده است</w:t>
      </w:r>
      <w:r w:rsidR="0085164D">
        <w:rPr>
          <w:rtl/>
        </w:rPr>
        <w:t xml:space="preserve">. </w:t>
      </w:r>
      <w:r>
        <w:rPr>
          <w:rtl/>
        </w:rPr>
        <w:t>گرايش او به مذهب اسماعيلى معرف نبوغ فكرى - سياسى او است</w:t>
      </w:r>
      <w:r w:rsidR="0085164D">
        <w:rPr>
          <w:rtl/>
        </w:rPr>
        <w:t xml:space="preserve">. </w:t>
      </w:r>
      <w:r>
        <w:rPr>
          <w:rtl/>
        </w:rPr>
        <w:t>مذهب اسماعيليه در آن روزگار مذهب عصيان و قيام عليه وضع موجود و پايگاه انديشمندان و روشنفكران بود</w:t>
      </w:r>
      <w:r w:rsidR="0085164D">
        <w:rPr>
          <w:rtl/>
        </w:rPr>
        <w:t xml:space="preserve">. </w:t>
      </w:r>
      <w:r>
        <w:rPr>
          <w:rtl/>
        </w:rPr>
        <w:t>اين مذهب كه حامى و پشتيبانى چون فاطميان مصر داشت</w:t>
      </w:r>
      <w:r w:rsidR="0085164D">
        <w:rPr>
          <w:rtl/>
        </w:rPr>
        <w:t xml:space="preserve">، </w:t>
      </w:r>
      <w:r>
        <w:rPr>
          <w:rtl/>
        </w:rPr>
        <w:t>خلافت عباسى و سلطنت هاى غزنوى و سلجوقى را بسيار ناپسند مى دانست و بشدت تهديد مى كرد</w:t>
      </w:r>
      <w:r w:rsidR="0085164D">
        <w:rPr>
          <w:rtl/>
        </w:rPr>
        <w:t xml:space="preserve">. </w:t>
      </w:r>
      <w:r>
        <w:rPr>
          <w:rtl/>
        </w:rPr>
        <w:t>تشكيلات سازمان يافته و كادرهاى مجرب تبليغى - نظامى اين مذهب</w:t>
      </w:r>
      <w:r w:rsidR="0085164D">
        <w:rPr>
          <w:rtl/>
        </w:rPr>
        <w:t xml:space="preserve">، </w:t>
      </w:r>
      <w:r>
        <w:rPr>
          <w:rtl/>
        </w:rPr>
        <w:t>مو بر اندام رژيم عباسى و متحدان ترك و تاتار آن راست مى كرد</w:t>
      </w:r>
      <w:r w:rsidR="0085164D">
        <w:rPr>
          <w:rtl/>
        </w:rPr>
        <w:t xml:space="preserve">. </w:t>
      </w:r>
    </w:p>
    <w:p w:rsidR="00F30AAA" w:rsidRDefault="00F30AAA" w:rsidP="00F30AAA">
      <w:pPr>
        <w:pStyle w:val="libNormal"/>
        <w:rPr>
          <w:rtl/>
        </w:rPr>
      </w:pPr>
      <w:r>
        <w:rPr>
          <w:rtl/>
        </w:rPr>
        <w:t>اين تبليغات حساب شده كه سراسر قلمرو خلافت عباسى را در برگرفته بود</w:t>
      </w:r>
      <w:r w:rsidR="0085164D">
        <w:rPr>
          <w:rtl/>
        </w:rPr>
        <w:t xml:space="preserve">، </w:t>
      </w:r>
      <w:r>
        <w:rPr>
          <w:rtl/>
        </w:rPr>
        <w:t>قبل از دوره حسن صباح توسط داعى بزرگ اسماعيليان در عراق و ايران</w:t>
      </w:r>
      <w:r w:rsidR="0085164D">
        <w:rPr>
          <w:rtl/>
        </w:rPr>
        <w:t xml:space="preserve">، </w:t>
      </w:r>
      <w:r>
        <w:rPr>
          <w:rtl/>
        </w:rPr>
        <w:t>عبدالملك عطاش كه مردى دانشمند بود</w:t>
      </w:r>
      <w:r w:rsidR="0085164D">
        <w:rPr>
          <w:rtl/>
        </w:rPr>
        <w:t xml:space="preserve">، </w:t>
      </w:r>
      <w:r>
        <w:rPr>
          <w:rtl/>
        </w:rPr>
        <w:t>رهبرى مى شد</w:t>
      </w:r>
      <w:r w:rsidR="0085164D">
        <w:rPr>
          <w:rtl/>
        </w:rPr>
        <w:t xml:space="preserve">، </w:t>
      </w:r>
      <w:r>
        <w:rPr>
          <w:rtl/>
        </w:rPr>
        <w:t>شگفت آنكه</w:t>
      </w:r>
      <w:r w:rsidR="0085164D">
        <w:rPr>
          <w:rtl/>
        </w:rPr>
        <w:t>:</w:t>
      </w:r>
      <w:r>
        <w:rPr>
          <w:rtl/>
        </w:rPr>
        <w:t xml:space="preserve"> «عطاش» و انمود مى كرد كه شيعه دوازده امامى است</w:t>
      </w:r>
      <w:r w:rsidR="0085164D">
        <w:rPr>
          <w:rtl/>
        </w:rPr>
        <w:t>!</w:t>
      </w:r>
      <w:r>
        <w:rPr>
          <w:rtl/>
        </w:rPr>
        <w:t xml:space="preserve"> تا در امان باشد</w:t>
      </w:r>
      <w:r w:rsidR="0085164D">
        <w:rPr>
          <w:rtl/>
        </w:rPr>
        <w:t xml:space="preserve">. </w:t>
      </w:r>
      <w:r>
        <w:rPr>
          <w:rtl/>
        </w:rPr>
        <w:t>اسناد تاريخى قرن چهارم و پنجم و ششم هجرى نشان مى دهند كه در اين مقطع تاريخى فقهاء دولتى سنى و علماء و فقهاء اماميه در سركوب و قتل عام فدائيان اسماعيلى همدست بوده اند و براى خليفه عباسى و سلطان سلجوقى در اين قتل عام هاى گسترده دعا مى كرده اند</w:t>
      </w:r>
      <w:r w:rsidR="0085164D">
        <w:rPr>
          <w:rtl/>
        </w:rPr>
        <w:t xml:space="preserve">. </w:t>
      </w:r>
      <w:r w:rsidR="0085164D" w:rsidRPr="0085164D">
        <w:rPr>
          <w:rStyle w:val="libFootnotenumChar"/>
          <w:rtl/>
        </w:rPr>
        <w:t>(209)</w:t>
      </w:r>
    </w:p>
    <w:p w:rsidR="00F30AAA" w:rsidRDefault="00F30AAA" w:rsidP="00F30AAA">
      <w:pPr>
        <w:pStyle w:val="libNormal"/>
        <w:rPr>
          <w:rtl/>
        </w:rPr>
      </w:pPr>
      <w:r>
        <w:rPr>
          <w:rtl/>
        </w:rPr>
        <w:t>عطاش در قالب علما اماميه كه آزادى عمل داشتند و خليفه و سلطان كارى به كارشان نداشت</w:t>
      </w:r>
      <w:r w:rsidR="0085164D">
        <w:rPr>
          <w:rtl/>
        </w:rPr>
        <w:t xml:space="preserve">، </w:t>
      </w:r>
      <w:r>
        <w:rPr>
          <w:rtl/>
        </w:rPr>
        <w:t>به فعاليت مشغول بود</w:t>
      </w:r>
      <w:r w:rsidR="0085164D">
        <w:rPr>
          <w:rtl/>
        </w:rPr>
        <w:t xml:space="preserve">. </w:t>
      </w:r>
      <w:r>
        <w:rPr>
          <w:rtl/>
        </w:rPr>
        <w:t>گويند وى در سال 464 هجرى حسن صباح را در رى ديده و او را براى جانشينى خود در نظر گرفته بود</w:t>
      </w:r>
      <w:r w:rsidR="0085164D">
        <w:rPr>
          <w:rtl/>
        </w:rPr>
        <w:t xml:space="preserve">. </w:t>
      </w:r>
      <w:r>
        <w:rPr>
          <w:rtl/>
        </w:rPr>
        <w:t>گويند عطاش او را به مصر فرستاد</w:t>
      </w:r>
      <w:r w:rsidR="0085164D">
        <w:rPr>
          <w:rtl/>
        </w:rPr>
        <w:t xml:space="preserve">. </w:t>
      </w:r>
      <w:r>
        <w:rPr>
          <w:rtl/>
        </w:rPr>
        <w:t>پس از در گذشت عطاش ‍ فرزندش احمد جاى پدر را گرفت (495 - 437 ق گويا حسن صباح و احمد بن عطاش بت يكديگر همكارى داشته اند</w:t>
      </w:r>
      <w:r w:rsidR="0085164D">
        <w:rPr>
          <w:rtl/>
        </w:rPr>
        <w:t xml:space="preserve">. </w:t>
      </w:r>
      <w:r>
        <w:rPr>
          <w:rtl/>
        </w:rPr>
        <w:t>اين همكارى در شاه دژ اصفهان (يكى از پايگاههاى اسماعيليان) بوده است</w:t>
      </w:r>
      <w:r w:rsidR="0085164D">
        <w:rPr>
          <w:rtl/>
        </w:rPr>
        <w:t xml:space="preserve">. </w:t>
      </w:r>
    </w:p>
    <w:p w:rsidR="00F30AAA" w:rsidRDefault="00F30AAA" w:rsidP="00F30AAA">
      <w:pPr>
        <w:pStyle w:val="libNormal"/>
        <w:rPr>
          <w:rtl/>
        </w:rPr>
      </w:pPr>
      <w:r>
        <w:rPr>
          <w:rtl/>
        </w:rPr>
        <w:t>حسن صباح در سال 469 ه به مصر رفت در سال 471 ه به قاهره رسيد و با المسستنصر بالله ملاقات كرد و اقامت او در مصر آغاز شد</w:t>
      </w:r>
      <w:r w:rsidR="0085164D">
        <w:rPr>
          <w:rtl/>
        </w:rPr>
        <w:t xml:space="preserve">. </w:t>
      </w:r>
    </w:p>
    <w:p w:rsidR="00F30AAA" w:rsidRDefault="00F30AAA" w:rsidP="00F30AAA">
      <w:pPr>
        <w:pStyle w:val="libNormal"/>
        <w:rPr>
          <w:rtl/>
        </w:rPr>
      </w:pPr>
      <w:r>
        <w:rPr>
          <w:rtl/>
        </w:rPr>
        <w:t>در سال 483 ه به اصفهان رفت و تبليغاتى را در سراسر ايران روز آغاز كرد</w:t>
      </w:r>
      <w:r w:rsidR="0085164D">
        <w:rPr>
          <w:rtl/>
        </w:rPr>
        <w:t xml:space="preserve">. </w:t>
      </w:r>
    </w:p>
    <w:p w:rsidR="00F30AAA" w:rsidRDefault="00F30AAA" w:rsidP="00F30AAA">
      <w:pPr>
        <w:pStyle w:val="libNormal"/>
        <w:rPr>
          <w:rtl/>
        </w:rPr>
      </w:pPr>
      <w:r>
        <w:rPr>
          <w:rtl/>
        </w:rPr>
        <w:t>حسن صباح يك داعى اسماعيلى است و يك فرمانده نظامى و عملياتى</w:t>
      </w:r>
      <w:r w:rsidR="0085164D">
        <w:rPr>
          <w:rtl/>
        </w:rPr>
        <w:t xml:space="preserve">. </w:t>
      </w:r>
      <w:r>
        <w:rPr>
          <w:rtl/>
        </w:rPr>
        <w:t>تعاليم اسماعيليه آنچنان شگفت و كار ساز بود كه ايمان و جهاد و استراتژى و تاكتيك توام آموخته مى شد</w:t>
      </w:r>
      <w:r w:rsidR="0085164D">
        <w:rPr>
          <w:rtl/>
        </w:rPr>
        <w:t xml:space="preserve">. </w:t>
      </w:r>
      <w:r>
        <w:rPr>
          <w:rtl/>
        </w:rPr>
        <w:t>يك مؤ من اسماعيلى</w:t>
      </w:r>
      <w:r w:rsidR="0085164D">
        <w:rPr>
          <w:rtl/>
        </w:rPr>
        <w:t xml:space="preserve">، </w:t>
      </w:r>
      <w:r>
        <w:rPr>
          <w:rtl/>
        </w:rPr>
        <w:t>يك فدائى (</w:t>
      </w:r>
      <w:r w:rsidR="0085164D">
        <w:rPr>
          <w:rtl/>
        </w:rPr>
        <w:t>:</w:t>
      </w:r>
      <w:r>
        <w:rPr>
          <w:rtl/>
        </w:rPr>
        <w:t xml:space="preserve"> چريك) نيز بود</w:t>
      </w:r>
      <w:r w:rsidR="0085164D">
        <w:rPr>
          <w:rtl/>
        </w:rPr>
        <w:t xml:space="preserve">. </w:t>
      </w:r>
      <w:r>
        <w:rPr>
          <w:rtl/>
        </w:rPr>
        <w:t>رژيم خشن و بيگانه و ستمگر سلجوقيان و همدست جبار آن خلافت عباسى جان مردم را به لب رسانده بودند</w:t>
      </w:r>
      <w:r w:rsidR="0085164D">
        <w:rPr>
          <w:rtl/>
        </w:rPr>
        <w:t xml:space="preserve">. </w:t>
      </w:r>
      <w:r>
        <w:rPr>
          <w:rtl/>
        </w:rPr>
        <w:t>حسن صباح بنيانگذار بزرگ ترين و تشكيلاتى ترين نهضت موفق تاريخ ايران و اسلام دعوت سياسى حسن صباح در ايران به نفع سلسله نزاريه مصر بود</w:t>
      </w:r>
      <w:r w:rsidR="0085164D">
        <w:rPr>
          <w:rtl/>
        </w:rPr>
        <w:t xml:space="preserve">. </w:t>
      </w:r>
    </w:p>
    <w:p w:rsidR="00F30AAA" w:rsidRDefault="00F30AAA" w:rsidP="00F30AAA">
      <w:pPr>
        <w:pStyle w:val="libNormal"/>
        <w:rPr>
          <w:rtl/>
        </w:rPr>
      </w:pPr>
      <w:r>
        <w:rPr>
          <w:rtl/>
        </w:rPr>
        <w:t>حسن صباح مدتها به شناسائى مناطق استراتژيك ايران كه آسيب ناپذير باشد</w:t>
      </w:r>
      <w:r w:rsidR="0085164D">
        <w:rPr>
          <w:rtl/>
        </w:rPr>
        <w:t xml:space="preserve">، </w:t>
      </w:r>
      <w:r>
        <w:rPr>
          <w:rtl/>
        </w:rPr>
        <w:t>پرداخت</w:t>
      </w:r>
      <w:r w:rsidR="0085164D">
        <w:rPr>
          <w:rtl/>
        </w:rPr>
        <w:t xml:space="preserve">. </w:t>
      </w:r>
      <w:r>
        <w:rPr>
          <w:rtl/>
        </w:rPr>
        <w:t>قلاع اسماعيليان مبين اين واقعيت است حسن در مناطق مورد نظر مريدانى از جان گذشته يافت</w:t>
      </w:r>
      <w:r w:rsidR="0085164D">
        <w:rPr>
          <w:rtl/>
        </w:rPr>
        <w:t xml:space="preserve">. </w:t>
      </w:r>
    </w:p>
    <w:p w:rsidR="00F30AAA" w:rsidRDefault="00F30AAA" w:rsidP="00F30AAA">
      <w:pPr>
        <w:pStyle w:val="libNormal"/>
        <w:rPr>
          <w:rtl/>
        </w:rPr>
      </w:pPr>
      <w:r>
        <w:rPr>
          <w:rtl/>
        </w:rPr>
        <w:t>«دژ الموت» در تاريخ رزم و نبرد اين ملت</w:t>
      </w:r>
      <w:r w:rsidR="0085164D">
        <w:rPr>
          <w:rtl/>
        </w:rPr>
        <w:t xml:space="preserve">، </w:t>
      </w:r>
      <w:r>
        <w:rPr>
          <w:rtl/>
        </w:rPr>
        <w:t>همواره غرور آفرين است</w:t>
      </w:r>
      <w:r w:rsidR="0085164D">
        <w:rPr>
          <w:rtl/>
        </w:rPr>
        <w:t xml:space="preserve">. </w:t>
      </w:r>
      <w:r>
        <w:rPr>
          <w:rtl/>
        </w:rPr>
        <w:t>اين پايگاه مركزى و ستاد عالى عمليات فدائيان اسماعيلى بود دژ الموت به معناى آشيانه عقاب نامى هراس انگيز براى عباسيان و سلجوقيان و متحدان و مزدورانشان بود و دژهاى ديگرى در سراسر ايران همچنان فتح ناپذير مى نمود</w:t>
      </w:r>
      <w:r w:rsidR="0085164D">
        <w:rPr>
          <w:rtl/>
        </w:rPr>
        <w:t xml:space="preserve">. </w:t>
      </w:r>
    </w:p>
    <w:p w:rsidR="00F30AAA" w:rsidRDefault="00F30AAA" w:rsidP="00F30AAA">
      <w:pPr>
        <w:pStyle w:val="libNormal"/>
        <w:rPr>
          <w:rtl/>
        </w:rPr>
      </w:pPr>
      <w:r>
        <w:rPr>
          <w:rtl/>
        </w:rPr>
        <w:t>سرعت عمل و نيز دشنه و نيزه و شمشير فدائيان نيز هراس آلود بود</w:t>
      </w:r>
      <w:r w:rsidR="0085164D">
        <w:rPr>
          <w:rtl/>
        </w:rPr>
        <w:t xml:space="preserve">. </w:t>
      </w:r>
    </w:p>
    <w:p w:rsidR="00F30AAA" w:rsidRDefault="00F30AAA" w:rsidP="00F30AAA">
      <w:pPr>
        <w:pStyle w:val="libNormal"/>
        <w:rPr>
          <w:rtl/>
        </w:rPr>
      </w:pPr>
      <w:r>
        <w:rPr>
          <w:rtl/>
        </w:rPr>
        <w:t>گويند در سال 483 هجرى</w:t>
      </w:r>
      <w:r w:rsidR="0085164D">
        <w:rPr>
          <w:rtl/>
        </w:rPr>
        <w:t xml:space="preserve">، </w:t>
      </w:r>
      <w:r>
        <w:rPr>
          <w:rtl/>
        </w:rPr>
        <w:t>حسن صباح در قلعه الموت جاى گرفت و اين آغاز عمليات بود</w:t>
      </w:r>
      <w:r w:rsidR="0085164D">
        <w:rPr>
          <w:rtl/>
        </w:rPr>
        <w:t xml:space="preserve">. </w:t>
      </w:r>
    </w:p>
    <w:p w:rsidR="00F30AAA" w:rsidRDefault="00F30AAA" w:rsidP="00F30AAA">
      <w:pPr>
        <w:pStyle w:val="libNormal"/>
        <w:rPr>
          <w:rtl/>
        </w:rPr>
      </w:pPr>
      <w:r>
        <w:rPr>
          <w:rtl/>
        </w:rPr>
        <w:t>گويند كه حسن اين دژ را از حاكم آن ديار بخريد تا هر گونه شايعه و شبهه اى را بر طرف كرده باشد</w:t>
      </w:r>
      <w:r w:rsidR="0085164D">
        <w:rPr>
          <w:rtl/>
        </w:rPr>
        <w:t xml:space="preserve">. </w:t>
      </w:r>
    </w:p>
    <w:p w:rsidR="00F30AAA" w:rsidRDefault="00F30AAA" w:rsidP="00F30AAA">
      <w:pPr>
        <w:pStyle w:val="libNormal"/>
        <w:rPr>
          <w:rtl/>
        </w:rPr>
      </w:pPr>
      <w:r>
        <w:rPr>
          <w:rtl/>
        </w:rPr>
        <w:t>حين صباح در اين هنگام شصت سال داشت فدائيان اسماعيلى دژهاى ديگرى نيز در اختيار گرفتند</w:t>
      </w:r>
      <w:r w:rsidR="0085164D">
        <w:rPr>
          <w:rtl/>
        </w:rPr>
        <w:t xml:space="preserve">. </w:t>
      </w:r>
      <w:r>
        <w:rPr>
          <w:rtl/>
        </w:rPr>
        <w:t>اين قلاع در شمال و جنوب ايران تا اقصاى خراسان و سطاى اصفهان قرار داشت</w:t>
      </w:r>
      <w:r w:rsidR="0085164D">
        <w:rPr>
          <w:rtl/>
        </w:rPr>
        <w:t xml:space="preserve">. </w:t>
      </w:r>
      <w:r>
        <w:rPr>
          <w:rtl/>
        </w:rPr>
        <w:t>سلجوقيان در هراس از اين اقتدار نيروئى عظيم تجهيز كردند تا به كار حسن صباح پايان دهند</w:t>
      </w:r>
      <w:r w:rsidR="0085164D">
        <w:rPr>
          <w:rtl/>
        </w:rPr>
        <w:t xml:space="preserve">، </w:t>
      </w:r>
      <w:r>
        <w:rPr>
          <w:rtl/>
        </w:rPr>
        <w:t>اما هرگز نتوانستند</w:t>
      </w:r>
      <w:r w:rsidR="0085164D">
        <w:rPr>
          <w:rtl/>
        </w:rPr>
        <w:t xml:space="preserve">. </w:t>
      </w:r>
    </w:p>
    <w:p w:rsidR="00F30AAA" w:rsidRDefault="00F30AAA" w:rsidP="00F30AAA">
      <w:pPr>
        <w:pStyle w:val="libNormal"/>
        <w:rPr>
          <w:rtl/>
        </w:rPr>
      </w:pPr>
      <w:r>
        <w:rPr>
          <w:rtl/>
        </w:rPr>
        <w:t>حسن صباح سى و پنج سال در دژ الموت بماند و در ششم ربيع الاول سال 518 هجرى در گذشت</w:t>
      </w:r>
      <w:r w:rsidR="0085164D">
        <w:rPr>
          <w:rtl/>
        </w:rPr>
        <w:t xml:space="preserve">. </w:t>
      </w:r>
    </w:p>
    <w:p w:rsidR="00F30AAA" w:rsidRDefault="00F30AAA" w:rsidP="00F30AAA">
      <w:pPr>
        <w:pStyle w:val="libNormal"/>
        <w:rPr>
          <w:rtl/>
        </w:rPr>
      </w:pPr>
      <w:r>
        <w:rPr>
          <w:rtl/>
        </w:rPr>
        <w:t>پس از در گذشت حسن صباح پيروان او با كيا بزرگ اميد بيعت كردند</w:t>
      </w:r>
      <w:r w:rsidR="0085164D">
        <w:rPr>
          <w:rtl/>
        </w:rPr>
        <w:t xml:space="preserve">. </w:t>
      </w:r>
    </w:p>
    <w:p w:rsidR="00F30AAA" w:rsidRDefault="00F30AAA" w:rsidP="00F30AAA">
      <w:pPr>
        <w:pStyle w:val="libNormal"/>
        <w:rPr>
          <w:rtl/>
        </w:rPr>
      </w:pPr>
      <w:r>
        <w:rPr>
          <w:rtl/>
        </w:rPr>
        <w:t>جانشينان حسين صباح هفت تن بودند كه تا سال 654 هجرى قدرت داشتند</w:t>
      </w:r>
      <w:r w:rsidR="0085164D">
        <w:rPr>
          <w:rtl/>
        </w:rPr>
        <w:t>:</w:t>
      </w:r>
    </w:p>
    <w:p w:rsidR="00F30AAA" w:rsidRDefault="00F30AAA" w:rsidP="00F30AAA">
      <w:pPr>
        <w:pStyle w:val="libNormal"/>
        <w:rPr>
          <w:rtl/>
        </w:rPr>
      </w:pPr>
      <w:r>
        <w:rPr>
          <w:rtl/>
        </w:rPr>
        <w:t>1 - حين صباح</w:t>
      </w:r>
      <w:r w:rsidR="0085164D">
        <w:rPr>
          <w:rtl/>
        </w:rPr>
        <w:t xml:space="preserve">، </w:t>
      </w:r>
      <w:r>
        <w:rPr>
          <w:rtl/>
        </w:rPr>
        <w:t>ملقب به شيخ الجبل و سيدنا</w:t>
      </w:r>
      <w:r w:rsidR="0085164D">
        <w:rPr>
          <w:rtl/>
        </w:rPr>
        <w:t xml:space="preserve">، </w:t>
      </w:r>
      <w:r>
        <w:rPr>
          <w:rtl/>
        </w:rPr>
        <w:t>35 سال حكومت</w:t>
      </w:r>
      <w:r w:rsidR="0085164D">
        <w:rPr>
          <w:rtl/>
        </w:rPr>
        <w:t xml:space="preserve">. </w:t>
      </w:r>
    </w:p>
    <w:p w:rsidR="00F30AAA" w:rsidRDefault="00F30AAA" w:rsidP="00F30AAA">
      <w:pPr>
        <w:pStyle w:val="libNormal"/>
        <w:rPr>
          <w:rtl/>
        </w:rPr>
      </w:pPr>
      <w:r>
        <w:rPr>
          <w:rtl/>
        </w:rPr>
        <w:t>2 - بزرگ اميد كيا</w:t>
      </w:r>
      <w:r w:rsidR="0085164D">
        <w:rPr>
          <w:rtl/>
        </w:rPr>
        <w:t xml:space="preserve">، </w:t>
      </w:r>
      <w:r>
        <w:rPr>
          <w:rtl/>
        </w:rPr>
        <w:t>24 سال حكومت / 532 - 518 ق</w:t>
      </w:r>
    </w:p>
    <w:p w:rsidR="00F30AAA" w:rsidRDefault="00F30AAA" w:rsidP="00F30AAA">
      <w:pPr>
        <w:pStyle w:val="libNormal"/>
        <w:rPr>
          <w:rtl/>
        </w:rPr>
      </w:pPr>
      <w:r>
        <w:rPr>
          <w:rtl/>
        </w:rPr>
        <w:t>3 - محمد بن بزرگ كيا</w:t>
      </w:r>
      <w:r w:rsidR="0085164D">
        <w:rPr>
          <w:rtl/>
        </w:rPr>
        <w:t xml:space="preserve">، </w:t>
      </w:r>
      <w:r>
        <w:rPr>
          <w:rtl/>
        </w:rPr>
        <w:t>25 سال حكومت ؛ 557 - 532 ق</w:t>
      </w:r>
    </w:p>
    <w:p w:rsidR="00F30AAA" w:rsidRDefault="00F30AAA" w:rsidP="00F30AAA">
      <w:pPr>
        <w:pStyle w:val="libNormal"/>
        <w:rPr>
          <w:rtl/>
        </w:rPr>
      </w:pPr>
      <w:r>
        <w:rPr>
          <w:rtl/>
        </w:rPr>
        <w:t>4 - حسن دوم</w:t>
      </w:r>
      <w:r w:rsidR="0085164D">
        <w:rPr>
          <w:rtl/>
        </w:rPr>
        <w:t xml:space="preserve">، </w:t>
      </w:r>
      <w:r>
        <w:rPr>
          <w:rtl/>
        </w:rPr>
        <w:t>46 سال حكومت ؛ 561 - 557 ق</w:t>
      </w:r>
    </w:p>
    <w:p w:rsidR="00F30AAA" w:rsidRDefault="00F30AAA" w:rsidP="00F30AAA">
      <w:pPr>
        <w:pStyle w:val="libNormal"/>
        <w:rPr>
          <w:rtl/>
        </w:rPr>
      </w:pPr>
      <w:r>
        <w:rPr>
          <w:rtl/>
        </w:rPr>
        <w:t>5 - محمد دوم</w:t>
      </w:r>
      <w:r w:rsidR="0085164D">
        <w:rPr>
          <w:rtl/>
        </w:rPr>
        <w:t xml:space="preserve">، </w:t>
      </w:r>
      <w:r>
        <w:rPr>
          <w:rtl/>
        </w:rPr>
        <w:t>46 سال حكومت ؛ 607 - 561 ق</w:t>
      </w:r>
    </w:p>
    <w:p w:rsidR="00F30AAA" w:rsidRDefault="00F30AAA" w:rsidP="00F30AAA">
      <w:pPr>
        <w:pStyle w:val="libNormal"/>
        <w:rPr>
          <w:rtl/>
        </w:rPr>
      </w:pPr>
      <w:r>
        <w:rPr>
          <w:rtl/>
        </w:rPr>
        <w:t>6 - حسن سوم</w:t>
      </w:r>
      <w:r w:rsidR="0085164D">
        <w:rPr>
          <w:rtl/>
        </w:rPr>
        <w:t xml:space="preserve">، </w:t>
      </w:r>
      <w:r>
        <w:rPr>
          <w:rtl/>
        </w:rPr>
        <w:t>11 سال حكومت ؛ 618 - 607 ق</w:t>
      </w:r>
    </w:p>
    <w:p w:rsidR="00F30AAA" w:rsidRDefault="00F30AAA" w:rsidP="00F30AAA">
      <w:pPr>
        <w:pStyle w:val="libNormal"/>
        <w:rPr>
          <w:rtl/>
        </w:rPr>
      </w:pPr>
      <w:r>
        <w:rPr>
          <w:rtl/>
        </w:rPr>
        <w:t>7 - محمد سوم</w:t>
      </w:r>
      <w:r w:rsidR="0085164D">
        <w:rPr>
          <w:rtl/>
        </w:rPr>
        <w:t xml:space="preserve">، </w:t>
      </w:r>
      <w:r>
        <w:rPr>
          <w:rtl/>
        </w:rPr>
        <w:t>35 سال حكومت ؛ 653 - 618 ق</w:t>
      </w:r>
    </w:p>
    <w:p w:rsidR="00F30AAA" w:rsidRDefault="00F30AAA" w:rsidP="00F30AAA">
      <w:pPr>
        <w:pStyle w:val="libNormal"/>
        <w:rPr>
          <w:rtl/>
        </w:rPr>
      </w:pPr>
      <w:r>
        <w:rPr>
          <w:rtl/>
        </w:rPr>
        <w:t>8 - خورشاه</w:t>
      </w:r>
      <w:r w:rsidR="0085164D">
        <w:rPr>
          <w:rtl/>
        </w:rPr>
        <w:t xml:space="preserve">، </w:t>
      </w:r>
      <w:r>
        <w:rPr>
          <w:rtl/>
        </w:rPr>
        <w:t>يك سال حكومت 654 - 653 ق</w:t>
      </w:r>
    </w:p>
    <w:p w:rsidR="00F30AAA" w:rsidRDefault="00F30AAA" w:rsidP="00F30AAA">
      <w:pPr>
        <w:pStyle w:val="libNormal"/>
        <w:rPr>
          <w:rtl/>
        </w:rPr>
      </w:pPr>
      <w:r>
        <w:rPr>
          <w:rtl/>
        </w:rPr>
        <w:t>رشيد الدين سنان نيز همين آئين را در شام رواج داد</w:t>
      </w:r>
      <w:r w:rsidR="0085164D">
        <w:rPr>
          <w:rtl/>
        </w:rPr>
        <w:t xml:space="preserve">. </w:t>
      </w:r>
      <w:r>
        <w:rPr>
          <w:rtl/>
        </w:rPr>
        <w:t>سنان نيز هويتى مجهول دارد</w:t>
      </w:r>
      <w:r w:rsidR="0085164D">
        <w:rPr>
          <w:rtl/>
        </w:rPr>
        <w:t xml:space="preserve">. </w:t>
      </w:r>
      <w:r>
        <w:rPr>
          <w:rtl/>
        </w:rPr>
        <w:t>برخى وى را اهل روستاى سنان بين واسط و بصره مى دانند كه بيشتر مردمش شيعه بوده اند</w:t>
      </w:r>
      <w:r w:rsidR="0085164D">
        <w:rPr>
          <w:rtl/>
        </w:rPr>
        <w:t xml:space="preserve">. </w:t>
      </w:r>
      <w:r>
        <w:rPr>
          <w:rtl/>
        </w:rPr>
        <w:t>گويند او به قلعه الموت پيوست و از شاگردان و فدائيان اسماعيلى گرديد</w:t>
      </w:r>
      <w:r w:rsidR="0085164D">
        <w:rPr>
          <w:rtl/>
        </w:rPr>
        <w:t xml:space="preserve">. </w:t>
      </w:r>
      <w:r>
        <w:rPr>
          <w:rtl/>
        </w:rPr>
        <w:t>او از مريدان خاص ‍ حسن صباح بود و مبلغ مرام نزاريان در شام</w:t>
      </w:r>
      <w:r w:rsidR="0085164D">
        <w:rPr>
          <w:rtl/>
        </w:rPr>
        <w:t xml:space="preserve">. </w:t>
      </w:r>
    </w:p>
    <w:p w:rsidR="00F30AAA" w:rsidRDefault="00F30AAA" w:rsidP="00F30AAA">
      <w:pPr>
        <w:pStyle w:val="libNormal"/>
        <w:rPr>
          <w:rtl/>
        </w:rPr>
      </w:pPr>
      <w:r>
        <w:rPr>
          <w:rtl/>
        </w:rPr>
        <w:t>گويند حسن دوم او را به شام فرستاد تا مذهب اسماعيليه را تبليغ كند</w:t>
      </w:r>
      <w:r w:rsidR="0085164D">
        <w:rPr>
          <w:rtl/>
        </w:rPr>
        <w:t xml:space="preserve">. </w:t>
      </w:r>
      <w:r>
        <w:rPr>
          <w:rtl/>
        </w:rPr>
        <w:t>سنان در شام مورد استقبال قرار گرفت و به اختلاف ميان اسماعيليان پايان دد</w:t>
      </w:r>
      <w:r w:rsidR="0085164D">
        <w:rPr>
          <w:rtl/>
        </w:rPr>
        <w:t xml:space="preserve">. </w:t>
      </w:r>
      <w:r>
        <w:rPr>
          <w:rtl/>
        </w:rPr>
        <w:t>سنان قدرت فراوانى در شام بدست آورد</w:t>
      </w:r>
      <w:r w:rsidR="0085164D">
        <w:rPr>
          <w:rtl/>
        </w:rPr>
        <w:t xml:space="preserve">. </w:t>
      </w:r>
      <w:r>
        <w:rPr>
          <w:rtl/>
        </w:rPr>
        <w:t>سنان كارهاى مهمى انجام داد</w:t>
      </w:r>
      <w:r w:rsidR="0085164D">
        <w:rPr>
          <w:rtl/>
        </w:rPr>
        <w:t xml:space="preserve">. </w:t>
      </w:r>
      <w:r>
        <w:rPr>
          <w:rtl/>
        </w:rPr>
        <w:t>اكثر اوقات خود را صرف تعمير دژها نمود</w:t>
      </w:r>
      <w:r w:rsidR="0085164D">
        <w:rPr>
          <w:rtl/>
        </w:rPr>
        <w:t xml:space="preserve">. </w:t>
      </w:r>
      <w:r>
        <w:rPr>
          <w:rtl/>
        </w:rPr>
        <w:t>او با نفوذ معنوى خود بر دلها حكومت مى كرد و گارد و نيروى ويژه اى نداشت و از هر گونه تشريفات گريزان بود</w:t>
      </w:r>
      <w:r w:rsidR="0085164D">
        <w:rPr>
          <w:rtl/>
        </w:rPr>
        <w:t xml:space="preserve">. </w:t>
      </w:r>
      <w:r>
        <w:rPr>
          <w:rtl/>
        </w:rPr>
        <w:t>او مستقل از فرامين الموت عمل مى كرد و فرقه سنانيه را در شام نامگذارى كرد</w:t>
      </w:r>
      <w:r w:rsidR="0085164D">
        <w:rPr>
          <w:rtl/>
        </w:rPr>
        <w:t xml:space="preserve">. </w:t>
      </w:r>
      <w:r w:rsidR="0085164D" w:rsidRPr="0085164D">
        <w:rPr>
          <w:rStyle w:val="libFootnotenumChar"/>
          <w:rtl/>
        </w:rPr>
        <w:t>(210)</w:t>
      </w:r>
    </w:p>
    <w:p w:rsidR="00F30AAA" w:rsidRDefault="00F30AAA" w:rsidP="006C6B7C">
      <w:pPr>
        <w:pStyle w:val="Heading4"/>
        <w:rPr>
          <w:rtl/>
        </w:rPr>
      </w:pPr>
      <w:r>
        <w:t xml:space="preserve"> </w:t>
      </w:r>
      <w:r>
        <w:rPr>
          <w:rtl/>
        </w:rPr>
        <w:t>6 - فرقه قرامطه ؛</w:t>
      </w:r>
    </w:p>
    <w:p w:rsidR="00F30AAA" w:rsidRDefault="00F30AAA" w:rsidP="00F30AAA">
      <w:pPr>
        <w:pStyle w:val="libNormal"/>
        <w:rPr>
          <w:rtl/>
        </w:rPr>
      </w:pPr>
      <w:r>
        <w:rPr>
          <w:rtl/>
        </w:rPr>
        <w:t>بر اين فرقه در تاريخ اتهامات بسيارى وترد است</w:t>
      </w:r>
      <w:r w:rsidR="0085164D">
        <w:rPr>
          <w:rtl/>
        </w:rPr>
        <w:t xml:space="preserve">، </w:t>
      </w:r>
      <w:r>
        <w:rPr>
          <w:rtl/>
        </w:rPr>
        <w:t>تا آنجا كه از بد نام ترين فرقه هاى مذاهب اسلامى جلوه مى كند</w:t>
      </w:r>
      <w:r w:rsidR="0085164D">
        <w:rPr>
          <w:rtl/>
        </w:rPr>
        <w:t xml:space="preserve">. </w:t>
      </w:r>
    </w:p>
    <w:p w:rsidR="00F30AAA" w:rsidRDefault="00F30AAA" w:rsidP="00F30AAA">
      <w:pPr>
        <w:pStyle w:val="libNormal"/>
        <w:rPr>
          <w:rtl/>
        </w:rPr>
      </w:pPr>
      <w:r>
        <w:rPr>
          <w:rtl/>
        </w:rPr>
        <w:t>نوبختى مى گويد اين فرقه</w:t>
      </w:r>
      <w:r w:rsidR="0085164D">
        <w:rPr>
          <w:rtl/>
        </w:rPr>
        <w:t xml:space="preserve">، </w:t>
      </w:r>
      <w:r>
        <w:rPr>
          <w:rtl/>
        </w:rPr>
        <w:t>از فرقه مباركيه جدا شده است</w:t>
      </w:r>
      <w:r w:rsidR="0085164D">
        <w:rPr>
          <w:rtl/>
        </w:rPr>
        <w:t xml:space="preserve">. </w:t>
      </w:r>
      <w:r>
        <w:rPr>
          <w:rtl/>
        </w:rPr>
        <w:t>وجه تسميه اين فرقه نيز مورد اختلاف بسيار مى باشد و هر كسى وجهى براى آن گفته است</w:t>
      </w:r>
      <w:r w:rsidR="0085164D">
        <w:rPr>
          <w:rtl/>
        </w:rPr>
        <w:t xml:space="preserve">. </w:t>
      </w:r>
    </w:p>
    <w:p w:rsidR="00F30AAA" w:rsidRDefault="00F30AAA" w:rsidP="00F30AAA">
      <w:pPr>
        <w:pStyle w:val="libNormal"/>
        <w:rPr>
          <w:rtl/>
        </w:rPr>
      </w:pPr>
      <w:r>
        <w:rPr>
          <w:rtl/>
        </w:rPr>
        <w:t>گويند پيشواى اين فرقه فردى به نام «قرمطويه» از اهالى سواد عراق بوده است</w:t>
      </w:r>
    </w:p>
    <w:p w:rsidR="00F30AAA" w:rsidRDefault="00F30AAA" w:rsidP="00F30AAA">
      <w:pPr>
        <w:pStyle w:val="libNormal"/>
        <w:rPr>
          <w:rtl/>
        </w:rPr>
      </w:pPr>
      <w:r>
        <w:rPr>
          <w:rtl/>
        </w:rPr>
        <w:t>در مامت عقايدى شبيه ديگر فرقه هاى اسماعيلى دارند</w:t>
      </w:r>
    </w:p>
    <w:p w:rsidR="00F30AAA" w:rsidRDefault="00F30AAA" w:rsidP="00F30AAA">
      <w:pPr>
        <w:pStyle w:val="libNormal"/>
        <w:rPr>
          <w:rtl/>
        </w:rPr>
      </w:pPr>
      <w:r>
        <w:rPr>
          <w:rtl/>
        </w:rPr>
        <w:t>امامت را در عدد هفت تمام شده مى دانند</w:t>
      </w:r>
      <w:r w:rsidR="0085164D">
        <w:rPr>
          <w:rtl/>
        </w:rPr>
        <w:t xml:space="preserve">، </w:t>
      </w:r>
      <w:r>
        <w:rPr>
          <w:rtl/>
        </w:rPr>
        <w:t>با اين اختلاف كه مى گويند</w:t>
      </w:r>
      <w:r w:rsidR="0085164D">
        <w:rPr>
          <w:rtl/>
        </w:rPr>
        <w:t>:</w:t>
      </w:r>
      <w:r>
        <w:rPr>
          <w:rtl/>
        </w:rPr>
        <w:t xml:space="preserve"> پس از معرفى على در غدير خم</w:t>
      </w:r>
      <w:r w:rsidR="0085164D">
        <w:rPr>
          <w:rtl/>
        </w:rPr>
        <w:t xml:space="preserve">، </w:t>
      </w:r>
      <w:r>
        <w:rPr>
          <w:rtl/>
        </w:rPr>
        <w:t>رسالت و نبوت از محمد خارج شد و در على جاى گرفت و اين جريان همچنان ادامه يافت امامت از جعفر بن محمد الصادق به فرزندش اسماعيل و بعد به محمد بن اسماعيل منتقل شد و محمد بن اسماعيل نمرده و زنده است</w:t>
      </w:r>
      <w:r w:rsidR="0085164D">
        <w:rPr>
          <w:rtl/>
        </w:rPr>
        <w:t xml:space="preserve">، </w:t>
      </w:r>
      <w:r>
        <w:rPr>
          <w:rtl/>
        </w:rPr>
        <w:t>او قائم و مهدى مى باشد</w:t>
      </w:r>
      <w:r w:rsidR="0085164D">
        <w:rPr>
          <w:rtl/>
        </w:rPr>
        <w:t xml:space="preserve">. </w:t>
      </w:r>
      <w:r>
        <w:rPr>
          <w:rtl/>
        </w:rPr>
        <w:t xml:space="preserve">قائم كسى است كه به رسالت مبعوث باشد و دينى جديد آورد و دين محمد </w:t>
      </w:r>
      <w:r w:rsidR="007E234D" w:rsidRPr="007E234D">
        <w:rPr>
          <w:rStyle w:val="libAlaemChar"/>
          <w:rtl/>
        </w:rPr>
        <w:t>صلى‌الله‌عليه‌وآله‌</w:t>
      </w:r>
      <w:r>
        <w:rPr>
          <w:rtl/>
        </w:rPr>
        <w:t xml:space="preserve"> را از ميان بر دارد و احكام اسلام را نسخ كند</w:t>
      </w:r>
      <w:r w:rsidR="0085164D">
        <w:rPr>
          <w:rtl/>
        </w:rPr>
        <w:t xml:space="preserve">. </w:t>
      </w:r>
      <w:r>
        <w:rPr>
          <w:rtl/>
        </w:rPr>
        <w:t>و نيز گويند كه محمد بن اسماعيل از پيامبران اولوالعزم است پيامبران اولوالعزم عبارتند از</w:t>
      </w:r>
      <w:r w:rsidR="0085164D">
        <w:rPr>
          <w:rtl/>
        </w:rPr>
        <w:t>:</w:t>
      </w:r>
      <w:r>
        <w:rPr>
          <w:rtl/>
        </w:rPr>
        <w:t xml:space="preserve"> نوح</w:t>
      </w:r>
      <w:r w:rsidR="0085164D">
        <w:rPr>
          <w:rtl/>
        </w:rPr>
        <w:t xml:space="preserve">، </w:t>
      </w:r>
      <w:r>
        <w:rPr>
          <w:rtl/>
        </w:rPr>
        <w:t>ابراهيم</w:t>
      </w:r>
      <w:r w:rsidR="0085164D">
        <w:rPr>
          <w:rtl/>
        </w:rPr>
        <w:t xml:space="preserve">، </w:t>
      </w:r>
      <w:r>
        <w:rPr>
          <w:rtl/>
        </w:rPr>
        <w:t>موسى</w:t>
      </w:r>
      <w:r w:rsidR="0085164D">
        <w:rPr>
          <w:rtl/>
        </w:rPr>
        <w:t xml:space="preserve">، </w:t>
      </w:r>
      <w:r>
        <w:rPr>
          <w:rtl/>
        </w:rPr>
        <w:t>عيسى</w:t>
      </w:r>
      <w:r w:rsidR="0085164D">
        <w:rPr>
          <w:rtl/>
        </w:rPr>
        <w:t xml:space="preserve">، </w:t>
      </w:r>
      <w:r>
        <w:rPr>
          <w:rtl/>
        </w:rPr>
        <w:t>محمد على و مجمد بن اسماعيل</w:t>
      </w:r>
      <w:r w:rsidR="0085164D">
        <w:rPr>
          <w:rtl/>
        </w:rPr>
        <w:t xml:space="preserve">. </w:t>
      </w:r>
      <w:r>
        <w:rPr>
          <w:rtl/>
        </w:rPr>
        <w:t>پيشوايان اين فرقه هفت نفراند</w:t>
      </w:r>
      <w:r w:rsidR="0085164D">
        <w:rPr>
          <w:rtl/>
        </w:rPr>
        <w:t xml:space="preserve">. </w:t>
      </w:r>
      <w:r>
        <w:rPr>
          <w:rtl/>
        </w:rPr>
        <w:t>امامان نيز هفت امام اند و محمد بن اسماعيل قلب اين امامان مى باشد</w:t>
      </w:r>
    </w:p>
    <w:p w:rsidR="00F30AAA" w:rsidRDefault="00F30AAA" w:rsidP="00F30AAA">
      <w:pPr>
        <w:pStyle w:val="libNormal"/>
        <w:rPr>
          <w:rtl/>
        </w:rPr>
      </w:pPr>
      <w:r>
        <w:rPr>
          <w:rtl/>
        </w:rPr>
        <w:t>محققان فرقه قرامطه را منسوب به مردى به نام حمدان قرمط مى دانند</w:t>
      </w:r>
      <w:r w:rsidR="0085164D">
        <w:rPr>
          <w:rtl/>
        </w:rPr>
        <w:t xml:space="preserve">. </w:t>
      </w:r>
      <w:r>
        <w:rPr>
          <w:rtl/>
        </w:rPr>
        <w:t>در اواخر قرن سوم هجرى طرفداران حمدان در بحرين دولتى تشكيل دادند كه مركز آن الاحسا بود</w:t>
      </w:r>
      <w:r w:rsidR="0085164D">
        <w:rPr>
          <w:rtl/>
        </w:rPr>
        <w:t xml:space="preserve">. </w:t>
      </w:r>
      <w:r>
        <w:rPr>
          <w:rtl/>
        </w:rPr>
        <w:t>قرامطه در بين النرين و خوزستان و يمن و سوريه فعال بودند قرمطيان بحرين بيشتر از اعراب بدوى بودند كه براى رژيم عباسيان خطر بزرگى بشمار مى رفتند</w:t>
      </w:r>
      <w:r w:rsidR="0085164D">
        <w:rPr>
          <w:rtl/>
        </w:rPr>
        <w:t xml:space="preserve">. </w:t>
      </w:r>
      <w:r>
        <w:rPr>
          <w:rtl/>
        </w:rPr>
        <w:t>رهبران قرامطه اكثرا ايرانى بودند</w:t>
      </w:r>
      <w:r w:rsidR="0085164D">
        <w:rPr>
          <w:rtl/>
        </w:rPr>
        <w:t xml:space="preserve">. </w:t>
      </w:r>
      <w:r>
        <w:rPr>
          <w:rtl/>
        </w:rPr>
        <w:t>در سال 288 ق سپاهيان خليفه را در خارج بصره بكلى نابود كردند</w:t>
      </w:r>
      <w:r w:rsidR="0085164D">
        <w:rPr>
          <w:rtl/>
        </w:rPr>
        <w:t xml:space="preserve">. </w:t>
      </w:r>
    </w:p>
    <w:p w:rsidR="00F30AAA" w:rsidRDefault="00F30AAA" w:rsidP="00F30AAA">
      <w:pPr>
        <w:pStyle w:val="libNormal"/>
        <w:rPr>
          <w:rtl/>
        </w:rPr>
      </w:pPr>
      <w:r>
        <w:rPr>
          <w:rtl/>
        </w:rPr>
        <w:t>يكى دو سال بعد از اين واقعه صاحب الناقه و پس از وى برادرش ‍ صاحب الشامه يا صاحب الخال قلمرو سوريه را تا دروازهاى دمشق غارت كردند</w:t>
      </w:r>
      <w:r w:rsidR="0085164D">
        <w:rPr>
          <w:rtl/>
        </w:rPr>
        <w:t xml:space="preserve">. </w:t>
      </w:r>
      <w:r>
        <w:rPr>
          <w:rtl/>
        </w:rPr>
        <w:t>خلاصه آنكه به اين فرقه كه هيچ منبع مستقل و بى طرفى پيرامون حقيقت آن وجود ندارد</w:t>
      </w:r>
      <w:r w:rsidR="0085164D">
        <w:rPr>
          <w:rtl/>
        </w:rPr>
        <w:t xml:space="preserve">، </w:t>
      </w:r>
      <w:r>
        <w:rPr>
          <w:rtl/>
        </w:rPr>
        <w:t>اتهامات م جنايات بسيارى نسبت مى دهند</w:t>
      </w:r>
      <w:r w:rsidR="0085164D">
        <w:rPr>
          <w:rtl/>
        </w:rPr>
        <w:t xml:space="preserve">. </w:t>
      </w:r>
      <w:r>
        <w:rPr>
          <w:rtl/>
        </w:rPr>
        <w:t>آنچه مسلم است</w:t>
      </w:r>
      <w:r w:rsidR="0085164D">
        <w:rPr>
          <w:rtl/>
        </w:rPr>
        <w:t xml:space="preserve">، </w:t>
      </w:r>
      <w:r>
        <w:rPr>
          <w:rtl/>
        </w:rPr>
        <w:t>قرمطه در ستيز با خلافت عباسى و متحدان آن سازش ناپذير مى نمودند به نظر مى رسد مخدوش كردن چهره و تحريف حقايق مربوط به اين فرقه</w:t>
      </w:r>
      <w:r w:rsidR="0085164D">
        <w:rPr>
          <w:rtl/>
        </w:rPr>
        <w:t xml:space="preserve">، </w:t>
      </w:r>
      <w:r>
        <w:rPr>
          <w:rtl/>
        </w:rPr>
        <w:t>تلاش معمول و سنت ديرينه مورخان و متكلمان دولتى وابسته به عباسيان باشد</w:t>
      </w:r>
    </w:p>
    <w:p w:rsidR="00F30AAA" w:rsidRDefault="00F30AAA" w:rsidP="00F30AAA">
      <w:pPr>
        <w:pStyle w:val="libNormal"/>
        <w:rPr>
          <w:rtl/>
        </w:rPr>
      </w:pPr>
      <w:r>
        <w:rPr>
          <w:rtl/>
        </w:rPr>
        <w:t>تناقض ها و تعارض هاى خبرى موجود در منابع دولتى اين واقعيت را تاييد مى كند</w:t>
      </w:r>
      <w:r w:rsidR="0085164D">
        <w:rPr>
          <w:rtl/>
        </w:rPr>
        <w:t xml:space="preserve">. </w:t>
      </w:r>
      <w:r>
        <w:rPr>
          <w:rtl/>
        </w:rPr>
        <w:t>اتهامات اخلاقى و تحريف عقايد و غارت و چپاول منسوب به آنان</w:t>
      </w:r>
      <w:r w:rsidR="0085164D">
        <w:rPr>
          <w:rtl/>
        </w:rPr>
        <w:t xml:space="preserve">، </w:t>
      </w:r>
      <w:r>
        <w:rPr>
          <w:rtl/>
        </w:rPr>
        <w:t>ترفند شناخته شده اى است كه به كليه فرقه ها و جناحهاى مخالف خلافت عباسى نسبت داده مى شده است</w:t>
      </w:r>
      <w:r w:rsidR="0085164D">
        <w:rPr>
          <w:rtl/>
        </w:rPr>
        <w:t xml:space="preserve">. </w:t>
      </w:r>
    </w:p>
    <w:p w:rsidR="00F30AAA" w:rsidRDefault="00F30AAA" w:rsidP="00AC0295">
      <w:pPr>
        <w:pStyle w:val="Heading3"/>
        <w:rPr>
          <w:rtl/>
        </w:rPr>
      </w:pPr>
      <w:bookmarkStart w:id="169" w:name="_Toc376157576"/>
      <w:r>
        <w:rPr>
          <w:rtl/>
        </w:rPr>
        <w:t>دو فرقه ديگر اسماعيليه</w:t>
      </w:r>
      <w:bookmarkEnd w:id="169"/>
    </w:p>
    <w:p w:rsidR="00F30AAA" w:rsidRDefault="00F30AAA" w:rsidP="006C6B7C">
      <w:pPr>
        <w:pStyle w:val="Heading4"/>
        <w:rPr>
          <w:rtl/>
        </w:rPr>
      </w:pPr>
      <w:r>
        <w:t xml:space="preserve"> </w:t>
      </w:r>
      <w:r>
        <w:rPr>
          <w:rtl/>
        </w:rPr>
        <w:t>7 - فرقه مستعلويه ؛</w:t>
      </w:r>
    </w:p>
    <w:p w:rsidR="00F30AAA" w:rsidRDefault="00F30AAA" w:rsidP="00F30AAA">
      <w:pPr>
        <w:pStyle w:val="libNormal"/>
        <w:rPr>
          <w:rtl/>
        </w:rPr>
      </w:pPr>
      <w:r>
        <w:rPr>
          <w:rtl/>
        </w:rPr>
        <w:t>به اين فرقه «بهره» نيز گفته مى شود</w:t>
      </w:r>
      <w:r w:rsidR="0085164D">
        <w:rPr>
          <w:rtl/>
        </w:rPr>
        <w:t xml:space="preserve">. </w:t>
      </w:r>
      <w:r>
        <w:rPr>
          <w:rtl/>
        </w:rPr>
        <w:t>اين فرقه هم اكنون در هند زندگى مى كنند</w:t>
      </w:r>
      <w:r w:rsidR="0085164D">
        <w:rPr>
          <w:rtl/>
        </w:rPr>
        <w:t xml:space="preserve">. </w:t>
      </w:r>
      <w:r>
        <w:rPr>
          <w:rtl/>
        </w:rPr>
        <w:t>اكثر ايشان هندى الاصل مى باشند كه با اراب يمنى مخلوط شده اند</w:t>
      </w:r>
      <w:r w:rsidR="0085164D">
        <w:rPr>
          <w:rtl/>
        </w:rPr>
        <w:t xml:space="preserve">. </w:t>
      </w:r>
      <w:r>
        <w:rPr>
          <w:rtl/>
        </w:rPr>
        <w:t>وجه تسميه بهره اشاره به پيشه آنان كه تجارت بوده مى باشد بهره ها به دو گروه عمده تقسيم مى شوند كه گروه عمده آنان طبقه تاجر شيعى را تشكيل مى دهند</w:t>
      </w:r>
      <w:r w:rsidR="0085164D">
        <w:rPr>
          <w:rtl/>
        </w:rPr>
        <w:t xml:space="preserve">. </w:t>
      </w:r>
      <w:r>
        <w:rPr>
          <w:rtl/>
        </w:rPr>
        <w:t>و گروه ديگر</w:t>
      </w:r>
      <w:r w:rsidR="0085164D">
        <w:rPr>
          <w:rtl/>
        </w:rPr>
        <w:t xml:space="preserve">، </w:t>
      </w:r>
      <w:r>
        <w:rPr>
          <w:rtl/>
        </w:rPr>
        <w:t>روستائيان و كشاورزان مى باشند و از سنيان هستند</w:t>
      </w:r>
      <w:r w:rsidR="0085164D">
        <w:rPr>
          <w:rtl/>
        </w:rPr>
        <w:t xml:space="preserve">. </w:t>
      </w:r>
      <w:r>
        <w:rPr>
          <w:rtl/>
        </w:rPr>
        <w:t>برخى خاندانهاى اسماعيلى بهره اى ادعا مى كنند كه از نسل پناهندگان عربستان به مصر هستند واقع مطلب اين است كه نياكان اكثر بهره اى هاى هند توسط مبلغين و داعيان اسماعيلى به اين مذهب گرويده اند</w:t>
      </w:r>
      <w:r w:rsidR="0085164D">
        <w:rPr>
          <w:rtl/>
        </w:rPr>
        <w:t xml:space="preserve">. </w:t>
      </w:r>
      <w:r>
        <w:rPr>
          <w:rtl/>
        </w:rPr>
        <w:t>يكى از اين داعيان كه توسط فرقه امام مستعلى به هند فرستاده شد</w:t>
      </w:r>
      <w:r w:rsidR="0085164D">
        <w:rPr>
          <w:rtl/>
        </w:rPr>
        <w:t xml:space="preserve">، </w:t>
      </w:r>
      <w:r>
        <w:rPr>
          <w:rtl/>
        </w:rPr>
        <w:t>عبدالله بوده كه در سال 400 هجرى در غرب هند اقامت گزيد و به ترويج اين مذهب پرداخت</w:t>
      </w:r>
      <w:r w:rsidR="0085164D">
        <w:rPr>
          <w:rtl/>
        </w:rPr>
        <w:t xml:space="preserve">. </w:t>
      </w:r>
      <w:r>
        <w:rPr>
          <w:rtl/>
        </w:rPr>
        <w:t>پس از عبدالله داعى ديگرى به نام محمد على اين وظيفه را بر عهده گرفت</w:t>
      </w:r>
      <w:r w:rsidR="0085164D">
        <w:rPr>
          <w:rtl/>
        </w:rPr>
        <w:t xml:space="preserve">. </w:t>
      </w:r>
      <w:r>
        <w:rPr>
          <w:rtl/>
        </w:rPr>
        <w:t>وى در سال 532 هجرى درگذشت رهبرى فرقه بهره ها تا سال 946 هجرى يوسف بن سليمان به هند مهاجرت كرد و در بمبئى اقامت نمود و حدود پنجاه سال بعد از مرگ داعى داود بن عجب شاه در سال 996 هجرى اين گروه انشعاب يافت و بهره اى هاى گجرات كه اكثريت را تشكيل مى دادند داود بن قطب شاه را جانشين داعى متوفى كردند</w:t>
      </w:r>
      <w:r w:rsidR="0085164D">
        <w:rPr>
          <w:rtl/>
        </w:rPr>
        <w:t xml:space="preserve">. </w:t>
      </w:r>
    </w:p>
    <w:p w:rsidR="00F30AAA" w:rsidRDefault="00F30AAA" w:rsidP="00F30AAA">
      <w:pPr>
        <w:pStyle w:val="libNormal"/>
        <w:rPr>
          <w:rtl/>
        </w:rPr>
      </w:pPr>
      <w:r>
        <w:rPr>
          <w:rtl/>
        </w:rPr>
        <w:t>اقليت بهره اى ها از سليمان كه مدعى جانشينى داود بن عجب شاه بود پيروى كردند</w:t>
      </w:r>
      <w:r w:rsidR="0085164D">
        <w:rPr>
          <w:rtl/>
        </w:rPr>
        <w:t xml:space="preserve">. </w:t>
      </w:r>
    </w:p>
    <w:p w:rsidR="00F30AAA" w:rsidRDefault="00F30AAA" w:rsidP="00F30AAA">
      <w:pPr>
        <w:pStyle w:val="libNormal"/>
        <w:rPr>
          <w:rtl/>
        </w:rPr>
      </w:pPr>
      <w:r>
        <w:rPr>
          <w:rtl/>
        </w:rPr>
        <w:t>سليمان در احمد آباد در گذشت پيروان سليمان را سلمانيه مى خوانند و پيروان داود را داوديه گويند زبان رسمى و مذهبى اين فرقه زبان گجراتى است اما فرقه سليمانيه به زبان اردو مى گويند و مى نويسند</w:t>
      </w:r>
      <w:r w:rsidR="0085164D">
        <w:rPr>
          <w:rtl/>
        </w:rPr>
        <w:t xml:space="preserve">. </w:t>
      </w:r>
    </w:p>
    <w:p w:rsidR="00F30AAA" w:rsidRDefault="00F30AAA" w:rsidP="00F30AAA">
      <w:pPr>
        <w:pStyle w:val="libNormal"/>
        <w:rPr>
          <w:rtl/>
        </w:rPr>
      </w:pPr>
      <w:r>
        <w:rPr>
          <w:rtl/>
        </w:rPr>
        <w:t>اكثريت همچنان با فرقه داوديه است در فرقه داوديه چند انشعاب روى داده است</w:t>
      </w:r>
      <w:r w:rsidR="0085164D">
        <w:rPr>
          <w:rtl/>
        </w:rPr>
        <w:t>:</w:t>
      </w:r>
      <w:r>
        <w:rPr>
          <w:rtl/>
        </w:rPr>
        <w:t xml:space="preserve"> فرقه يا بهره هاى علييه و بهره هاى ناگوشيه «ناگوشيه» تحت تاءثير عقايد هندويى قرار گرفته و خوردن گوشت را از گناهان مى شمارند</w:t>
      </w:r>
      <w:r w:rsidR="0085164D">
        <w:rPr>
          <w:rtl/>
        </w:rPr>
        <w:t xml:space="preserve">. </w:t>
      </w:r>
    </w:p>
    <w:p w:rsidR="00F30AAA" w:rsidRDefault="00F30AAA" w:rsidP="00F30AAA">
      <w:pPr>
        <w:pStyle w:val="libNormal"/>
        <w:rPr>
          <w:rtl/>
        </w:rPr>
      </w:pPr>
      <w:r>
        <w:rPr>
          <w:rtl/>
        </w:rPr>
        <w:t>فرقه جعفريه كه از نسل بهره داوديه هستند</w:t>
      </w:r>
      <w:r w:rsidR="0085164D">
        <w:rPr>
          <w:rtl/>
        </w:rPr>
        <w:t xml:space="preserve">، </w:t>
      </w:r>
      <w:r>
        <w:rPr>
          <w:rtl/>
        </w:rPr>
        <w:t>به مذهب اهل سنت روى آوردند فرقه جعفريه منسوب به جعفر از مردم شيراز است كه در قرن 15 ميلادى مى زيسته است</w:t>
      </w:r>
      <w:r w:rsidR="0085164D">
        <w:rPr>
          <w:rtl/>
        </w:rPr>
        <w:t xml:space="preserve">. </w:t>
      </w:r>
      <w:r>
        <w:rPr>
          <w:rtl/>
        </w:rPr>
        <w:t>بهره ها كتب مذهبى خود را مانند اسرار حفظ مى كنند</w:t>
      </w:r>
      <w:r w:rsidR="0085164D">
        <w:rPr>
          <w:rtl/>
        </w:rPr>
        <w:t xml:space="preserve">. </w:t>
      </w:r>
    </w:p>
    <w:p w:rsidR="00F30AAA" w:rsidRDefault="00F30AAA" w:rsidP="00F30AAA">
      <w:pPr>
        <w:pStyle w:val="libNormal"/>
        <w:rPr>
          <w:rtl/>
        </w:rPr>
      </w:pPr>
      <w:r>
        <w:rPr>
          <w:rtl/>
        </w:rPr>
        <w:t>كتب آنان به دو زبان عربى و گجراتى نوشته شده است</w:t>
      </w:r>
    </w:p>
    <w:p w:rsidR="00F30AAA" w:rsidRDefault="00F30AAA" w:rsidP="00F30AAA">
      <w:pPr>
        <w:pStyle w:val="libNormal"/>
        <w:rPr>
          <w:rtl/>
        </w:rPr>
      </w:pPr>
      <w:r>
        <w:rPr>
          <w:rtl/>
        </w:rPr>
        <w:t>آمار بهره هاى مسلمان هند در سال 1901 ميلادى به يكصدو چهل و شش هزار و دويست و پنجاه نفر مى رسيد كه از اين عده 120 هزار نفر در بمبئى زندگى مى كنند</w:t>
      </w:r>
      <w:r w:rsidR="0085164D">
        <w:rPr>
          <w:rtl/>
        </w:rPr>
        <w:t xml:space="preserve">. </w:t>
      </w:r>
      <w:r w:rsidR="0085164D" w:rsidRPr="0085164D">
        <w:rPr>
          <w:rStyle w:val="libFootnotenumChar"/>
          <w:rtl/>
        </w:rPr>
        <w:t>(211)</w:t>
      </w:r>
    </w:p>
    <w:p w:rsidR="00F30AAA" w:rsidRDefault="00F30AAA" w:rsidP="006C6B7C">
      <w:pPr>
        <w:pStyle w:val="Heading4"/>
        <w:rPr>
          <w:rtl/>
        </w:rPr>
      </w:pPr>
      <w:r>
        <w:t xml:space="preserve"> </w:t>
      </w:r>
      <w:r>
        <w:rPr>
          <w:rtl/>
        </w:rPr>
        <w:t>8 - فرقه آقاخانيه ؛</w:t>
      </w:r>
    </w:p>
    <w:p w:rsidR="00F30AAA" w:rsidRDefault="00F30AAA" w:rsidP="00F30AAA">
      <w:pPr>
        <w:pStyle w:val="libNormal"/>
        <w:rPr>
          <w:rtl/>
        </w:rPr>
      </w:pPr>
      <w:r>
        <w:rPr>
          <w:rtl/>
        </w:rPr>
        <w:t>اين فرقه از اسماعيليان نزاريه است و منسوب به آقاخان محلاتى مى باشد سيد ابوالحسن خان اهل كهك قم از سادات اسماعيليه بشمار مى رفت و در دوره حكومت زنديه تا دوره آغا محمد خان قاجار</w:t>
      </w:r>
      <w:r w:rsidR="0085164D">
        <w:rPr>
          <w:rtl/>
        </w:rPr>
        <w:t xml:space="preserve">، </w:t>
      </w:r>
      <w:r>
        <w:rPr>
          <w:rtl/>
        </w:rPr>
        <w:t>حكومت كرمان را داشت و خود را از اعقاب اسماعيل بن جعفر مى دانست پس از بركنارى از قدرت در محلات قم گوشه گيرى اختيار كرد</w:t>
      </w:r>
      <w:r w:rsidR="0085164D">
        <w:rPr>
          <w:rtl/>
        </w:rPr>
        <w:t xml:space="preserve">. </w:t>
      </w:r>
      <w:r>
        <w:rPr>
          <w:rtl/>
        </w:rPr>
        <w:t>او پيروان فراوانى در هند و آسياى ميانهداشت كه نذور و هداياى آنان را دريافت مى كرد</w:t>
      </w:r>
      <w:r w:rsidR="0085164D">
        <w:rPr>
          <w:rtl/>
        </w:rPr>
        <w:t xml:space="preserve">. </w:t>
      </w:r>
    </w:p>
    <w:p w:rsidR="00F30AAA" w:rsidRDefault="00F30AAA" w:rsidP="00F30AAA">
      <w:pPr>
        <w:pStyle w:val="libNormal"/>
        <w:rPr>
          <w:rtl/>
        </w:rPr>
      </w:pPr>
      <w:r>
        <w:rPr>
          <w:rtl/>
        </w:rPr>
        <w:t>سيد ابو الحسن خان در سال 1207 هجرى قمرى در گذشت و پس وى پسرش شاه خليل الله به امامت برگزيده شد</w:t>
      </w:r>
      <w:r w:rsidR="0085164D">
        <w:rPr>
          <w:rtl/>
        </w:rPr>
        <w:t xml:space="preserve">. </w:t>
      </w:r>
      <w:r>
        <w:rPr>
          <w:rtl/>
        </w:rPr>
        <w:t>فرقه آقاخانيه عنوان شاه را از مراشد صوفيه گرفته اند و يا چون خود را از تبار ركن الدين خور شاه آخرين حاكم اسماعيلى الموت مى دانند لقب شاه را بر خود نهاده اند</w:t>
      </w:r>
      <w:r w:rsidR="0085164D">
        <w:rPr>
          <w:rtl/>
        </w:rPr>
        <w:t xml:space="preserve">. </w:t>
      </w:r>
      <w:r>
        <w:rPr>
          <w:rtl/>
        </w:rPr>
        <w:t>شاه خليل الله پس از اينكه به امامت دست يافت</w:t>
      </w:r>
      <w:r w:rsidR="0085164D">
        <w:rPr>
          <w:rtl/>
        </w:rPr>
        <w:t xml:space="preserve">، </w:t>
      </w:r>
      <w:r>
        <w:rPr>
          <w:rtl/>
        </w:rPr>
        <w:t>به يزد سفر كرد و پس ‍ از دو سال توقف در آن شهر در نزاعى ميان پيروان او وشيعيان اماميه به قتل رسيد</w:t>
      </w:r>
      <w:r w:rsidR="0085164D">
        <w:rPr>
          <w:rtl/>
        </w:rPr>
        <w:t xml:space="preserve">. </w:t>
      </w:r>
      <w:r>
        <w:rPr>
          <w:rtl/>
        </w:rPr>
        <w:t>اين حادثه در سال 1232 قمرى اتفاق افتاد</w:t>
      </w:r>
      <w:r w:rsidR="0085164D">
        <w:rPr>
          <w:rtl/>
        </w:rPr>
        <w:t xml:space="preserve">. </w:t>
      </w:r>
      <w:r>
        <w:rPr>
          <w:rtl/>
        </w:rPr>
        <w:t>فتحعلى شاه قاجار دستور داد تا عاملان قتل شاه خليل الله شناسائى و تنبيه شوند</w:t>
      </w:r>
      <w:r w:rsidR="0085164D">
        <w:rPr>
          <w:rtl/>
        </w:rPr>
        <w:t xml:space="preserve">. </w:t>
      </w:r>
      <w:r>
        <w:rPr>
          <w:rtl/>
        </w:rPr>
        <w:t>شاه قاجار دخترش سر و جهان را به همسرى حسنعلى شاه فرزند خليل الله در آورد و حكومت قم و محلات را به وى واگذارد و او را به لقب آقا محمد خان مفتخر ساخت</w:t>
      </w:r>
      <w:r w:rsidR="0085164D">
        <w:rPr>
          <w:rtl/>
        </w:rPr>
        <w:t xml:space="preserve">. </w:t>
      </w:r>
    </w:p>
    <w:p w:rsidR="00F30AAA" w:rsidRDefault="00F30AAA" w:rsidP="00F30AAA">
      <w:pPr>
        <w:pStyle w:val="libNormal"/>
        <w:rPr>
          <w:rtl/>
        </w:rPr>
      </w:pPr>
      <w:r>
        <w:rPr>
          <w:rtl/>
        </w:rPr>
        <w:t>حسنعلى شاه در سال 1255 قمرى بر اثر تحريكات حاجى ميرزا آقاسى صدر اعظم محمد شاه ناچار شد كه از محلات به كرمان هجرت كند وقلعه معروف بم را تصرف كرد</w:t>
      </w:r>
      <w:r w:rsidR="0085164D">
        <w:rPr>
          <w:rtl/>
        </w:rPr>
        <w:t xml:space="preserve">. </w:t>
      </w:r>
    </w:p>
    <w:p w:rsidR="00F30AAA" w:rsidRDefault="00F30AAA" w:rsidP="00F30AAA">
      <w:pPr>
        <w:pStyle w:val="libNormal"/>
        <w:rPr>
          <w:rtl/>
        </w:rPr>
      </w:pPr>
      <w:r>
        <w:rPr>
          <w:rtl/>
        </w:rPr>
        <w:t>اندكى بعد فيروز (</w:t>
      </w:r>
      <w:r w:rsidR="0085164D">
        <w:rPr>
          <w:rtl/>
        </w:rPr>
        <w:t>:</w:t>
      </w:r>
      <w:r>
        <w:rPr>
          <w:rtl/>
        </w:rPr>
        <w:t xml:space="preserve"> نصرت الدوله) برادر محمد شاه قاجار كه حكمران كرمان بود بر قلعه بم دست يافت و حسنعلى شاه را دوباره راهى محلات كرد حسنعلى شاه خانواده 9 اش را از بغداد به كربلا فرستاد و خودش با كسب اجازه از محمد شاه قاجار به بهانه سفر حج از راه كوير به طرف كرمان و از آنجا به لار و جيرفت وميناب رفت و به فراهم كردن سپاه و وسائل جنگ پرداخت</w:t>
      </w:r>
    </w:p>
    <w:p w:rsidR="00F30AAA" w:rsidRDefault="00F30AAA" w:rsidP="00F30AAA">
      <w:pPr>
        <w:pStyle w:val="libNormal"/>
        <w:rPr>
          <w:rtl/>
        </w:rPr>
      </w:pPr>
      <w:r>
        <w:rPr>
          <w:rtl/>
        </w:rPr>
        <w:t>او پس از مدتى جنگ و گريز به قندهار گريخت</w:t>
      </w:r>
    </w:p>
    <w:p w:rsidR="00F30AAA" w:rsidRDefault="00F30AAA" w:rsidP="00F30AAA">
      <w:pPr>
        <w:pStyle w:val="libNormal"/>
        <w:rPr>
          <w:rtl/>
        </w:rPr>
      </w:pPr>
      <w:r>
        <w:rPr>
          <w:rtl/>
        </w:rPr>
        <w:t>در آنجا مورد حمايت دولت بريتانياى قرار گرفت و از آنجا به همراه خانواده اش به سند رفت</w:t>
      </w:r>
      <w:r w:rsidR="0085164D">
        <w:rPr>
          <w:rtl/>
        </w:rPr>
        <w:t xml:space="preserve">. </w:t>
      </w:r>
      <w:r>
        <w:rPr>
          <w:rtl/>
        </w:rPr>
        <w:t>اين مهاجرت در سال 1262 قمرى صورت گرفت آقا خان به بمبئى رفت وچون با اعتراض دولت ايران روبرو شد</w:t>
      </w:r>
      <w:r w:rsidR="0085164D">
        <w:rPr>
          <w:rtl/>
        </w:rPr>
        <w:t xml:space="preserve">، </w:t>
      </w:r>
      <w:r>
        <w:rPr>
          <w:rtl/>
        </w:rPr>
        <w:t>به ايالت بنگال مسافت كرد</w:t>
      </w:r>
      <w:r w:rsidR="0085164D">
        <w:rPr>
          <w:rtl/>
        </w:rPr>
        <w:t xml:space="preserve">. </w:t>
      </w:r>
    </w:p>
    <w:p w:rsidR="00F30AAA" w:rsidRDefault="00F30AAA" w:rsidP="00F30AAA">
      <w:pPr>
        <w:pStyle w:val="libNormal"/>
        <w:rPr>
          <w:rtl/>
        </w:rPr>
      </w:pPr>
      <w:r>
        <w:rPr>
          <w:rtl/>
        </w:rPr>
        <w:t>در سال 1263 در كلكته ساكن شد و دوباره به بمبئى بازگشت وآن شهر را مركز آقاخان از اين تاريخ به بعد رسما رئيس اسماعيليه هند گرديد</w:t>
      </w:r>
      <w:r w:rsidR="0085164D">
        <w:rPr>
          <w:rtl/>
        </w:rPr>
        <w:t xml:space="preserve">. </w:t>
      </w:r>
      <w:r>
        <w:rPr>
          <w:rtl/>
        </w:rPr>
        <w:t>آقا خان در سال 1298 ق در گذشت و در بمبئى به خاك سپرده شد</w:t>
      </w:r>
      <w:r w:rsidR="0085164D">
        <w:rPr>
          <w:rtl/>
        </w:rPr>
        <w:t xml:space="preserve">. </w:t>
      </w:r>
      <w:r>
        <w:rPr>
          <w:rtl/>
        </w:rPr>
        <w:t>پس از او فرزندش آقا على شاه يا آقا خان دوم پيشواى اسماعيليه هند شد</w:t>
      </w:r>
      <w:r w:rsidR="0085164D">
        <w:rPr>
          <w:rtl/>
        </w:rPr>
        <w:t xml:space="preserve">. </w:t>
      </w:r>
      <w:r>
        <w:rPr>
          <w:rtl/>
        </w:rPr>
        <w:t>آقا خان دوم تا سال 1302 قمرى زنده بود</w:t>
      </w:r>
      <w:r w:rsidR="0085164D">
        <w:rPr>
          <w:rtl/>
        </w:rPr>
        <w:t xml:space="preserve">. </w:t>
      </w:r>
    </w:p>
    <w:p w:rsidR="00F30AAA" w:rsidRDefault="00F30AAA" w:rsidP="00F30AAA">
      <w:pPr>
        <w:pStyle w:val="libNormal"/>
        <w:rPr>
          <w:rtl/>
        </w:rPr>
      </w:pPr>
      <w:r>
        <w:rPr>
          <w:rtl/>
        </w:rPr>
        <w:t>مدت امامت او بسيار كوتاه بود</w:t>
      </w:r>
      <w:r w:rsidR="0085164D">
        <w:rPr>
          <w:rtl/>
        </w:rPr>
        <w:t xml:space="preserve">. </w:t>
      </w:r>
      <w:r>
        <w:rPr>
          <w:rtl/>
        </w:rPr>
        <w:t>جنازه او در نجف دفن شد</w:t>
      </w:r>
      <w:r w:rsidR="0085164D">
        <w:rPr>
          <w:rtl/>
        </w:rPr>
        <w:t xml:space="preserve">. </w:t>
      </w:r>
      <w:r>
        <w:rPr>
          <w:rtl/>
        </w:rPr>
        <w:t>پس از او پسر هشت ساله اش محمد شاه يا آقا خان سوم به امامت رسيد او از هجدهم اوت 1885 تا سال 1957 رئيس فرقه اسماعيليه بود</w:t>
      </w:r>
      <w:r w:rsidR="0085164D">
        <w:rPr>
          <w:rtl/>
        </w:rPr>
        <w:t xml:space="preserve">. </w:t>
      </w:r>
      <w:r>
        <w:rPr>
          <w:rtl/>
        </w:rPr>
        <w:t>محمد شاه از طرف دولت بريتانيا لقب سر را دريافت كرد</w:t>
      </w:r>
      <w:r w:rsidR="0085164D">
        <w:rPr>
          <w:rtl/>
        </w:rPr>
        <w:t xml:space="preserve">. </w:t>
      </w:r>
      <w:r>
        <w:rPr>
          <w:rtl/>
        </w:rPr>
        <w:t>آقاخان سوم رهبر روحانى اسماعيليان نزارى هند و ايران و آسياى مركزى و يوريه و شرق آفريقا گرديد و غير از اين رئيس كنگره مسلمانان هند بود</w:t>
      </w:r>
      <w:r w:rsidR="0085164D">
        <w:rPr>
          <w:rtl/>
        </w:rPr>
        <w:t xml:space="preserve">. </w:t>
      </w:r>
      <w:r>
        <w:rPr>
          <w:rtl/>
        </w:rPr>
        <w:t>او هفت سال در اين سمت ماند</w:t>
      </w:r>
      <w:r w:rsidR="0085164D">
        <w:rPr>
          <w:rtl/>
        </w:rPr>
        <w:t xml:space="preserve">. </w:t>
      </w:r>
      <w:r>
        <w:rPr>
          <w:rtl/>
        </w:rPr>
        <w:t>در سال 1932 نماينده هند در كنفراس خلع سلاح و رئيس نمايندگان آن كشور در جامعه ملل گرديد</w:t>
      </w:r>
      <w:r w:rsidR="0085164D">
        <w:rPr>
          <w:rtl/>
        </w:rPr>
        <w:t xml:space="preserve">. </w:t>
      </w:r>
      <w:r>
        <w:rPr>
          <w:rtl/>
        </w:rPr>
        <w:t>در سال 1937 به رياست جامعه ملل انتخاب شد در سال 1936 - 1937 كه پنجاهمين سال امامت او بود</w:t>
      </w:r>
      <w:r w:rsidR="0085164D">
        <w:rPr>
          <w:rtl/>
        </w:rPr>
        <w:t xml:space="preserve">، </w:t>
      </w:r>
      <w:r>
        <w:rPr>
          <w:rtl/>
        </w:rPr>
        <w:t>اسماعيليان آسيا و آفريقا در بمبئى و نايروبى</w:t>
      </w:r>
      <w:r w:rsidR="0085164D">
        <w:rPr>
          <w:rtl/>
        </w:rPr>
        <w:t xml:space="preserve">، </w:t>
      </w:r>
      <w:r>
        <w:rPr>
          <w:rtl/>
        </w:rPr>
        <w:t>هموزن او طلاى ناب به وى هديه كردند</w:t>
      </w:r>
      <w:r w:rsidR="0085164D">
        <w:rPr>
          <w:rtl/>
        </w:rPr>
        <w:t xml:space="preserve">. </w:t>
      </w:r>
      <w:r>
        <w:rPr>
          <w:rtl/>
        </w:rPr>
        <w:t>در سال 1946 هموزن او الماس دادند و در سال 1954 - 1955 هموزن او طلاى سفيد در قاهره به وى تقديم كردند</w:t>
      </w:r>
      <w:r w:rsidR="0085164D">
        <w:rPr>
          <w:rtl/>
        </w:rPr>
        <w:t xml:space="preserve">. </w:t>
      </w:r>
      <w:r>
        <w:rPr>
          <w:rtl/>
        </w:rPr>
        <w:t>چنين اقداماتى جنبه تشريفاتى داشت و پس از انجام مراسم</w:t>
      </w:r>
      <w:r w:rsidR="0085164D">
        <w:rPr>
          <w:rtl/>
        </w:rPr>
        <w:t xml:space="preserve">، </w:t>
      </w:r>
      <w:r>
        <w:rPr>
          <w:rtl/>
        </w:rPr>
        <w:t>طلاها و الماس ها به صاحبان اصلى آن بر گردانده مى شد</w:t>
      </w:r>
      <w:r w:rsidR="0085164D">
        <w:rPr>
          <w:rtl/>
        </w:rPr>
        <w:t xml:space="preserve">. </w:t>
      </w:r>
    </w:p>
    <w:p w:rsidR="00F30AAA" w:rsidRDefault="00F30AAA" w:rsidP="00F30AAA">
      <w:pPr>
        <w:pStyle w:val="libNormal"/>
        <w:rPr>
          <w:rtl/>
        </w:rPr>
      </w:pPr>
      <w:r>
        <w:rPr>
          <w:rtl/>
        </w:rPr>
        <w:t>آقاخان سوم در سال 1327 شمسى از دولت ايران تقاضاى تابعيت كرد و شاه وقت ايران محمد رضا به او لقب حضرت والا داد</w:t>
      </w:r>
      <w:r w:rsidR="0085164D">
        <w:rPr>
          <w:rtl/>
        </w:rPr>
        <w:t xml:space="preserve">. </w:t>
      </w:r>
    </w:p>
    <w:p w:rsidR="00F30AAA" w:rsidRDefault="00F30AAA" w:rsidP="00F30AAA">
      <w:pPr>
        <w:pStyle w:val="libNormal"/>
        <w:rPr>
          <w:rtl/>
        </w:rPr>
      </w:pPr>
      <w:r>
        <w:rPr>
          <w:rtl/>
        </w:rPr>
        <w:t>آقاخان سوم در سال 1975 در سن 80 سالگى در گذشت و جنازه او در اسوان مصر دفن گرديد</w:t>
      </w:r>
      <w:r w:rsidR="0085164D">
        <w:rPr>
          <w:rtl/>
        </w:rPr>
        <w:t xml:space="preserve">. </w:t>
      </w:r>
      <w:r>
        <w:rPr>
          <w:rtl/>
        </w:rPr>
        <w:t>پس از وى نوه اش پرنس كريم خان فرزند عليخان متولد 1315 شمسى در 21 سلگى بنا به وصيت جدش به امامت رسيد</w:t>
      </w:r>
      <w:r w:rsidR="0085164D">
        <w:rPr>
          <w:rtl/>
        </w:rPr>
        <w:t xml:space="preserve">. </w:t>
      </w:r>
      <w:r w:rsidR="0085164D" w:rsidRPr="0085164D">
        <w:rPr>
          <w:rStyle w:val="libFootnotenumChar"/>
          <w:rtl/>
        </w:rPr>
        <w:t>(212)</w:t>
      </w:r>
    </w:p>
    <w:p w:rsidR="00F30AAA" w:rsidRDefault="00F30AAA" w:rsidP="00AC0295">
      <w:pPr>
        <w:pStyle w:val="Heading2"/>
        <w:rPr>
          <w:rtl/>
        </w:rPr>
      </w:pPr>
      <w:bookmarkStart w:id="170" w:name="_Toc376157577"/>
      <w:r>
        <w:rPr>
          <w:rtl/>
        </w:rPr>
        <w:t>ديگر فرقه هاى شيعه ؛</w:t>
      </w:r>
      <w:bookmarkEnd w:id="170"/>
    </w:p>
    <w:p w:rsidR="00F30AAA" w:rsidRDefault="00F30AAA" w:rsidP="00F30AAA">
      <w:pPr>
        <w:pStyle w:val="libNormal"/>
        <w:rPr>
          <w:rtl/>
        </w:rPr>
      </w:pPr>
      <w:r>
        <w:rPr>
          <w:rtl/>
        </w:rPr>
        <w:t xml:space="preserve">در صفحات گذشته گفته شد كه پس از امام على بن ابيطالب </w:t>
      </w:r>
      <w:r w:rsidR="007E234D" w:rsidRPr="007E234D">
        <w:rPr>
          <w:rStyle w:val="libAlaemChar"/>
          <w:rtl/>
        </w:rPr>
        <w:t>عليه‌السلام</w:t>
      </w:r>
      <w:r>
        <w:rPr>
          <w:rtl/>
        </w:rPr>
        <w:t xml:space="preserve"> پيروان آن حضرت به امامت امام حسن بن على </w:t>
      </w:r>
      <w:r w:rsidR="007E234D" w:rsidRPr="007E234D">
        <w:rPr>
          <w:rStyle w:val="libAlaemChar"/>
          <w:rtl/>
        </w:rPr>
        <w:t>عليه‌السلام</w:t>
      </w:r>
      <w:r>
        <w:rPr>
          <w:rtl/>
        </w:rPr>
        <w:t xml:space="preserve"> گرويدند و سپس به امامت امام حسين بن على </w:t>
      </w:r>
      <w:r w:rsidR="007E234D" w:rsidRPr="007E234D">
        <w:rPr>
          <w:rStyle w:val="libAlaemChar"/>
          <w:rtl/>
        </w:rPr>
        <w:t>عليه‌السلام</w:t>
      </w:r>
      <w:r>
        <w:rPr>
          <w:rtl/>
        </w:rPr>
        <w:t xml:space="preserve"> اما پس از شهادت امام حسين </w:t>
      </w:r>
      <w:r w:rsidR="007E234D" w:rsidRPr="007E234D">
        <w:rPr>
          <w:rStyle w:val="libAlaemChar"/>
          <w:rtl/>
        </w:rPr>
        <w:t>عليه‌السلام</w:t>
      </w:r>
      <w:r w:rsidR="0085164D">
        <w:rPr>
          <w:rtl/>
        </w:rPr>
        <w:t xml:space="preserve">، </w:t>
      </w:r>
      <w:r>
        <w:rPr>
          <w:rtl/>
        </w:rPr>
        <w:t>شيعيان به چند دسته تقسيم شدند</w:t>
      </w:r>
      <w:r w:rsidR="0085164D">
        <w:rPr>
          <w:rtl/>
        </w:rPr>
        <w:t xml:space="preserve">. </w:t>
      </w:r>
    </w:p>
    <w:p w:rsidR="00F30AAA" w:rsidRDefault="00F30AAA" w:rsidP="00F30AAA">
      <w:pPr>
        <w:pStyle w:val="libNormal"/>
        <w:rPr>
          <w:rtl/>
        </w:rPr>
      </w:pPr>
      <w:r>
        <w:rPr>
          <w:rtl/>
        </w:rPr>
        <w:t xml:space="preserve">1 - گروهى به امامت امام على بن الحسين </w:t>
      </w:r>
      <w:r w:rsidR="007E234D" w:rsidRPr="007E234D">
        <w:rPr>
          <w:rStyle w:val="libAlaemChar"/>
          <w:rtl/>
        </w:rPr>
        <w:t>عليه‌السلام</w:t>
      </w:r>
      <w:r>
        <w:rPr>
          <w:rtl/>
        </w:rPr>
        <w:t xml:space="preserve"> روى آوردند</w:t>
      </w:r>
      <w:r w:rsidR="0085164D">
        <w:rPr>
          <w:rtl/>
        </w:rPr>
        <w:t xml:space="preserve">. </w:t>
      </w:r>
    </w:p>
    <w:p w:rsidR="00F30AAA" w:rsidRDefault="00F30AAA" w:rsidP="00F30AAA">
      <w:pPr>
        <w:pStyle w:val="libNormal"/>
        <w:rPr>
          <w:rtl/>
        </w:rPr>
      </w:pPr>
      <w:r>
        <w:rPr>
          <w:rtl/>
        </w:rPr>
        <w:t xml:space="preserve">2 - گروهى قائل به توقف و پايان امامت پس از امام حسين </w:t>
      </w:r>
      <w:r w:rsidR="007E234D" w:rsidRPr="007E234D">
        <w:rPr>
          <w:rStyle w:val="libAlaemChar"/>
          <w:rtl/>
        </w:rPr>
        <w:t>عليه‌السلام</w:t>
      </w:r>
      <w:r>
        <w:rPr>
          <w:rtl/>
        </w:rPr>
        <w:t xml:space="preserve"> گرديدند</w:t>
      </w:r>
    </w:p>
    <w:p w:rsidR="00F30AAA" w:rsidRDefault="00F30AAA" w:rsidP="00F30AAA">
      <w:pPr>
        <w:pStyle w:val="libNormal"/>
        <w:rPr>
          <w:rtl/>
        </w:rPr>
      </w:pPr>
      <w:r>
        <w:rPr>
          <w:rtl/>
        </w:rPr>
        <w:t xml:space="preserve">3 - گروهى قائل به امامت از فرزندان امام حسن و امام حسين </w:t>
      </w:r>
      <w:r w:rsidR="007E234D" w:rsidRPr="007E234D">
        <w:rPr>
          <w:rStyle w:val="libAlaemChar"/>
          <w:rtl/>
        </w:rPr>
        <w:t>عليه‌السلام</w:t>
      </w:r>
      <w:r>
        <w:rPr>
          <w:rtl/>
        </w:rPr>
        <w:t xml:space="preserve"> گرويدند كه شاخه هاى زيديه را تشكيل دادند كه ذكر آنها گذشت</w:t>
      </w:r>
    </w:p>
    <w:p w:rsidR="00F30AAA" w:rsidRDefault="00F30AAA" w:rsidP="00F30AAA">
      <w:pPr>
        <w:pStyle w:val="libNormal"/>
        <w:rPr>
          <w:rtl/>
        </w:rPr>
      </w:pPr>
      <w:r>
        <w:rPr>
          <w:rtl/>
        </w:rPr>
        <w:t xml:space="preserve">4 - پيروان امام سجاد </w:t>
      </w:r>
      <w:r w:rsidR="007E234D" w:rsidRPr="007E234D">
        <w:rPr>
          <w:rStyle w:val="libAlaemChar"/>
          <w:rtl/>
        </w:rPr>
        <w:t>عليه‌السلام</w:t>
      </w:r>
      <w:r>
        <w:rPr>
          <w:rtl/>
        </w:rPr>
        <w:t xml:space="preserve"> كه پس از آن حضرت به امامت حضرت باقر </w:t>
      </w:r>
      <w:r w:rsidR="007E234D" w:rsidRPr="007E234D">
        <w:rPr>
          <w:rStyle w:val="libAlaemChar"/>
          <w:rtl/>
        </w:rPr>
        <w:t>عليه‌السلام</w:t>
      </w:r>
      <w:r>
        <w:rPr>
          <w:rtl/>
        </w:rPr>
        <w:t xml:space="preserve"> ايمان آوردند و شاخه اصلى شيعه اماميه و تنها اقليت وفادار به اسلام محمدى - علوى را تشكيل دادند</w:t>
      </w:r>
      <w:r w:rsidR="0085164D">
        <w:rPr>
          <w:rtl/>
        </w:rPr>
        <w:t xml:space="preserve">. </w:t>
      </w:r>
      <w:r>
        <w:rPr>
          <w:rtl/>
        </w:rPr>
        <w:t>نوبختى و اشعرى از اين شاخه به الشيعه العلويه ياد مى كنند كه تا پايان دوره امامت ائمه به همين نام شناخته مى شوند</w:t>
      </w:r>
      <w:r w:rsidR="0085164D">
        <w:rPr>
          <w:rtl/>
        </w:rPr>
        <w:t xml:space="preserve">. </w:t>
      </w:r>
    </w:p>
    <w:p w:rsidR="00F30AAA" w:rsidRDefault="00F30AAA" w:rsidP="00F30AAA">
      <w:pPr>
        <w:pStyle w:val="libNormal"/>
        <w:rPr>
          <w:rtl/>
        </w:rPr>
      </w:pPr>
      <w:r>
        <w:rPr>
          <w:rtl/>
        </w:rPr>
        <w:t>5 - گروهى از شيعه دنبال روى فردى به نام عمر بن رياح شدند</w:t>
      </w:r>
      <w:r w:rsidR="0085164D">
        <w:rPr>
          <w:rtl/>
        </w:rPr>
        <w:t xml:space="preserve">. </w:t>
      </w:r>
      <w:r>
        <w:rPr>
          <w:rtl/>
        </w:rPr>
        <w:t>وى از مردم اهواز بود</w:t>
      </w:r>
      <w:r w:rsidR="0085164D">
        <w:rPr>
          <w:rtl/>
        </w:rPr>
        <w:t xml:space="preserve">. </w:t>
      </w:r>
    </w:p>
    <w:p w:rsidR="00F30AAA" w:rsidRDefault="00F30AAA" w:rsidP="00F30AAA">
      <w:pPr>
        <w:pStyle w:val="libNormal"/>
        <w:rPr>
          <w:rtl/>
        </w:rPr>
      </w:pPr>
      <w:r>
        <w:rPr>
          <w:rtl/>
        </w:rPr>
        <w:t xml:space="preserve">6 - پس از شهادت امام باقر </w:t>
      </w:r>
      <w:r w:rsidR="007E234D" w:rsidRPr="007E234D">
        <w:rPr>
          <w:rStyle w:val="libAlaemChar"/>
          <w:rtl/>
        </w:rPr>
        <w:t>عليه‌السلام</w:t>
      </w:r>
      <w:r>
        <w:rPr>
          <w:rtl/>
        </w:rPr>
        <w:t xml:space="preserve"> پيروان راستين آن امام</w:t>
      </w:r>
      <w:r w:rsidR="0085164D">
        <w:rPr>
          <w:rtl/>
        </w:rPr>
        <w:t xml:space="preserve">، </w:t>
      </w:r>
      <w:r>
        <w:rPr>
          <w:rtl/>
        </w:rPr>
        <w:t xml:space="preserve">به امامت حضرت جعفر بن محمد الصادق </w:t>
      </w:r>
      <w:r w:rsidR="007E234D" w:rsidRPr="007E234D">
        <w:rPr>
          <w:rStyle w:val="libAlaemChar"/>
          <w:rtl/>
        </w:rPr>
        <w:t>عليه‌السلام</w:t>
      </w:r>
      <w:r>
        <w:rPr>
          <w:rtl/>
        </w:rPr>
        <w:t xml:space="preserve"> روى آوردند و گروهى به امامت محمد بن عبدالله بن حسن (كه ذكر ان گذشت) گرويدند</w:t>
      </w:r>
    </w:p>
    <w:p w:rsidR="00F30AAA" w:rsidRDefault="00F30AAA" w:rsidP="00F30AAA">
      <w:pPr>
        <w:pStyle w:val="libNormal"/>
        <w:rPr>
          <w:rtl/>
        </w:rPr>
      </w:pPr>
      <w:r>
        <w:rPr>
          <w:rtl/>
        </w:rPr>
        <w:t>7 - گروهى دنباله روى مغيره بن سعيد گرديدند كه مبلغ محمد بن عبدالله بن حسن بود و گفته بود كه وى مهدى موعود و زنده است مغيره بن سعيد عجلى اهل كوفه بود كه در سال 119 ق كشته شد</w:t>
      </w:r>
      <w:r w:rsidR="0085164D">
        <w:rPr>
          <w:rtl/>
        </w:rPr>
        <w:t xml:space="preserve">. </w:t>
      </w:r>
    </w:p>
    <w:p w:rsidR="00F30AAA" w:rsidRDefault="00F30AAA" w:rsidP="00F30AAA">
      <w:pPr>
        <w:pStyle w:val="libNormal"/>
        <w:rPr>
          <w:rtl/>
        </w:rPr>
      </w:pPr>
      <w:r>
        <w:rPr>
          <w:rtl/>
        </w:rPr>
        <w:t>گويند مغيره سرانجام ادعاى نبوت كرد و قائل به تجسيم گرديد</w:t>
      </w:r>
      <w:r w:rsidR="0085164D">
        <w:rPr>
          <w:rtl/>
        </w:rPr>
        <w:t xml:space="preserve">. </w:t>
      </w:r>
      <w:r>
        <w:rPr>
          <w:rtl/>
        </w:rPr>
        <w:t>او خداوند را شبيه مردى دانست كه از نور است و داراى اندام مى باشد اندامهاى او به صورت حروف هجا است</w:t>
      </w:r>
      <w:r w:rsidR="0085164D">
        <w:rPr>
          <w:rtl/>
        </w:rPr>
        <w:t>:</w:t>
      </w:r>
      <w:r>
        <w:rPr>
          <w:rtl/>
        </w:rPr>
        <w:t xml:space="preserve"> «الف» قدمهاى اوست</w:t>
      </w:r>
      <w:r w:rsidR="0085164D">
        <w:rPr>
          <w:rtl/>
        </w:rPr>
        <w:t xml:space="preserve">، </w:t>
      </w:r>
      <w:r>
        <w:rPr>
          <w:rtl/>
        </w:rPr>
        <w:t>«عين» ديدگان وى «ها» فرج او است</w:t>
      </w:r>
      <w:r w:rsidR="0085164D">
        <w:rPr>
          <w:rtl/>
        </w:rPr>
        <w:t xml:space="preserve">. </w:t>
      </w:r>
    </w:p>
    <w:p w:rsidR="00F30AAA" w:rsidRDefault="00F30AAA" w:rsidP="00F30AAA">
      <w:pPr>
        <w:pStyle w:val="libNormal"/>
        <w:rPr>
          <w:rtl/>
        </w:rPr>
      </w:pPr>
      <w:r>
        <w:rPr>
          <w:rtl/>
        </w:rPr>
        <w:t>8 - گروه بتريه پيروان سليمان بن جرير</w:t>
      </w:r>
      <w:r w:rsidR="0085164D">
        <w:rPr>
          <w:rtl/>
        </w:rPr>
        <w:t xml:space="preserve">، </w:t>
      </w:r>
      <w:r>
        <w:rPr>
          <w:rtl/>
        </w:rPr>
        <w:t>از فرقه زيديه كه ذكر آن گذشت</w:t>
      </w:r>
    </w:p>
    <w:p w:rsidR="00F30AAA" w:rsidRDefault="00F30AAA" w:rsidP="00F30AAA">
      <w:pPr>
        <w:pStyle w:val="libNormal"/>
        <w:rPr>
          <w:rtl/>
        </w:rPr>
      </w:pPr>
      <w:r>
        <w:rPr>
          <w:rtl/>
        </w:rPr>
        <w:t xml:space="preserve">9- پس از شهادت امام صادق </w:t>
      </w:r>
      <w:r w:rsidR="007E234D" w:rsidRPr="007E234D">
        <w:rPr>
          <w:rStyle w:val="libAlaemChar"/>
          <w:rtl/>
        </w:rPr>
        <w:t>عليه‌السلام</w:t>
      </w:r>
      <w:r>
        <w:rPr>
          <w:rtl/>
        </w:rPr>
        <w:t xml:space="preserve"> گروهى به امامت امام موسى بن جعفر گرويدند كه همان شيعه علويه باشند</w:t>
      </w:r>
      <w:r w:rsidR="0085164D">
        <w:rPr>
          <w:rtl/>
        </w:rPr>
        <w:t xml:space="preserve">. </w:t>
      </w:r>
    </w:p>
    <w:p w:rsidR="00F30AAA" w:rsidRDefault="00F30AAA" w:rsidP="00F30AAA">
      <w:pPr>
        <w:pStyle w:val="libNormal"/>
        <w:rPr>
          <w:rtl/>
        </w:rPr>
      </w:pPr>
      <w:r>
        <w:rPr>
          <w:rtl/>
        </w:rPr>
        <w:t xml:space="preserve">10 - گروهى قائل به عدم مرگ امام صادق </w:t>
      </w:r>
      <w:r w:rsidR="007E234D" w:rsidRPr="007E234D">
        <w:rPr>
          <w:rStyle w:val="libAlaemChar"/>
          <w:rtl/>
        </w:rPr>
        <w:t>عليه‌السلام</w:t>
      </w:r>
      <w:r>
        <w:rPr>
          <w:rtl/>
        </w:rPr>
        <w:t xml:space="preserve"> شدند كه وى زنده است و مهدى موعود است و سرانجام ظاهر خواهد شد اين گروه را ناووسيه گويند</w:t>
      </w:r>
      <w:r w:rsidR="0085164D">
        <w:rPr>
          <w:rtl/>
        </w:rPr>
        <w:t xml:space="preserve">. </w:t>
      </w:r>
    </w:p>
    <w:p w:rsidR="00F30AAA" w:rsidRDefault="00F30AAA" w:rsidP="00F30AAA">
      <w:pPr>
        <w:pStyle w:val="libNormal"/>
        <w:rPr>
          <w:rtl/>
        </w:rPr>
      </w:pPr>
      <w:r>
        <w:rPr>
          <w:rtl/>
        </w:rPr>
        <w:t>ناووس از مردم بصره بود وى را عبدالله بن ناووس يا عجدون بن ناووس ‍ مى گفتند اين گروه</w:t>
      </w:r>
      <w:r w:rsidR="0085164D">
        <w:rPr>
          <w:rtl/>
        </w:rPr>
        <w:t xml:space="preserve">، </w:t>
      </w:r>
      <w:r>
        <w:rPr>
          <w:rtl/>
        </w:rPr>
        <w:t xml:space="preserve">امامت را در امام صادق </w:t>
      </w:r>
      <w:r w:rsidR="007E234D" w:rsidRPr="007E234D">
        <w:rPr>
          <w:rStyle w:val="libAlaemChar"/>
          <w:rtl/>
        </w:rPr>
        <w:t>عليه‌السلام</w:t>
      </w:r>
      <w:r>
        <w:rPr>
          <w:rtl/>
        </w:rPr>
        <w:t xml:space="preserve"> تمام شده مى دانند</w:t>
      </w:r>
      <w:r w:rsidR="0085164D">
        <w:rPr>
          <w:rtl/>
        </w:rPr>
        <w:t xml:space="preserve">. </w:t>
      </w:r>
    </w:p>
    <w:p w:rsidR="00F30AAA" w:rsidRDefault="00F30AAA" w:rsidP="00F30AAA">
      <w:pPr>
        <w:pStyle w:val="libNormal"/>
        <w:rPr>
          <w:rtl/>
        </w:rPr>
      </w:pPr>
      <w:r>
        <w:rPr>
          <w:rtl/>
        </w:rPr>
        <w:t>11 - گروهى به امامت اسماعيل بن جعفر گرويدند كه فرقه اسماعيليه را تشكيل مى دهند و ذكر آنها گذشت</w:t>
      </w:r>
    </w:p>
    <w:p w:rsidR="00F30AAA" w:rsidRDefault="00F30AAA" w:rsidP="00F30AAA">
      <w:pPr>
        <w:pStyle w:val="libNormal"/>
        <w:rPr>
          <w:rtl/>
        </w:rPr>
      </w:pPr>
      <w:r>
        <w:rPr>
          <w:rtl/>
        </w:rPr>
        <w:t xml:space="preserve">12 - پس از شهادت امام هفتم </w:t>
      </w:r>
      <w:r w:rsidR="007E234D" w:rsidRPr="007E234D">
        <w:rPr>
          <w:rStyle w:val="libAlaemChar"/>
          <w:rtl/>
        </w:rPr>
        <w:t>عليه‌السلام</w:t>
      </w:r>
      <w:r>
        <w:rPr>
          <w:rtl/>
        </w:rPr>
        <w:t xml:space="preserve"> پيروان خالص آن حضرت به امامت على بن موسى </w:t>
      </w:r>
      <w:r w:rsidR="007E234D" w:rsidRPr="007E234D">
        <w:rPr>
          <w:rStyle w:val="libAlaemChar"/>
          <w:rtl/>
        </w:rPr>
        <w:t>عليه‌السلام</w:t>
      </w:r>
      <w:r>
        <w:rPr>
          <w:rtl/>
        </w:rPr>
        <w:t xml:space="preserve"> گرويدند كه همان شيعه علويه باشند</w:t>
      </w:r>
      <w:r w:rsidR="0085164D">
        <w:rPr>
          <w:rtl/>
        </w:rPr>
        <w:t xml:space="preserve">. </w:t>
      </w:r>
    </w:p>
    <w:p w:rsidR="00F30AAA" w:rsidRDefault="00F30AAA" w:rsidP="00F30AAA">
      <w:pPr>
        <w:pStyle w:val="libNormal"/>
        <w:rPr>
          <w:rtl/>
        </w:rPr>
      </w:pPr>
      <w:r>
        <w:rPr>
          <w:rtl/>
        </w:rPr>
        <w:t xml:space="preserve">13 - گروهى به امامت عبدالله بن جعفر الصادق </w:t>
      </w:r>
      <w:r w:rsidR="007E234D" w:rsidRPr="007E234D">
        <w:rPr>
          <w:rStyle w:val="libAlaemChar"/>
          <w:rtl/>
        </w:rPr>
        <w:t>عليه‌السلام</w:t>
      </w:r>
      <w:r>
        <w:rPr>
          <w:rtl/>
        </w:rPr>
        <w:t xml:space="preserve"> معروف به عبدالله افطح گرويدند عبدالله اندكى پس از رحلت پدر بزرگوارش در گذشت اين گروه در تاريخ به فطحيه معروف است وجه تسميه او به فطح بخاطر نقصى بود كه در پاداشت گويند عبدالله گرايش به مرجئه داشت گويند او فردى كم دانش بود و از مذهب چيزى نمى دانست</w:t>
      </w:r>
    </w:p>
    <w:p w:rsidR="00F30AAA" w:rsidRDefault="00F30AAA" w:rsidP="00F30AAA">
      <w:pPr>
        <w:pStyle w:val="libNormal"/>
        <w:rPr>
          <w:rtl/>
        </w:rPr>
      </w:pPr>
      <w:r>
        <w:rPr>
          <w:rtl/>
        </w:rPr>
        <w:t>14 - گروهى قائل به توقف امامت در امام موسى بن جعفر شدند اين گروه را واقفيه گويند</w:t>
      </w:r>
      <w:r w:rsidR="0085164D">
        <w:rPr>
          <w:rtl/>
        </w:rPr>
        <w:t xml:space="preserve">. </w:t>
      </w:r>
    </w:p>
    <w:p w:rsidR="00F30AAA" w:rsidRDefault="00F30AAA" w:rsidP="00F30AAA">
      <w:pPr>
        <w:pStyle w:val="libNormal"/>
        <w:rPr>
          <w:rtl/>
        </w:rPr>
      </w:pPr>
      <w:r>
        <w:rPr>
          <w:rtl/>
        </w:rPr>
        <w:t>اين گروه را ممطوريه و موسويه نيز گفته اند</w:t>
      </w:r>
    </w:p>
    <w:p w:rsidR="00F30AAA" w:rsidRDefault="00F30AAA" w:rsidP="00F30AAA">
      <w:pPr>
        <w:pStyle w:val="libNormal"/>
        <w:rPr>
          <w:rtl/>
        </w:rPr>
      </w:pPr>
      <w:r>
        <w:rPr>
          <w:rtl/>
        </w:rPr>
        <w:t>اين گروه براى عقايد خود دستاويزهائى داشت و امام هشتم را وكيل پدر مى دانستند نه جانشين او</w:t>
      </w:r>
    </w:p>
    <w:p w:rsidR="00F30AAA" w:rsidRDefault="00F30AAA" w:rsidP="00F30AAA">
      <w:pPr>
        <w:pStyle w:val="libNormal"/>
        <w:rPr>
          <w:rtl/>
        </w:rPr>
      </w:pPr>
      <w:r>
        <w:rPr>
          <w:rtl/>
        </w:rPr>
        <w:t>اين گروه واقفيه بزرگترين گروه واقفيه در تاريخ اماميه محسوب مى شوند</w:t>
      </w:r>
      <w:r w:rsidR="0085164D">
        <w:rPr>
          <w:rtl/>
        </w:rPr>
        <w:t xml:space="preserve">، </w:t>
      </w:r>
      <w:r>
        <w:rPr>
          <w:rtl/>
        </w:rPr>
        <w:t>چرا كه بخش بزرگى از شيعيان در اين فرقه جاى گرفتند واژه ممطوره لقبى است منفى و زشت كه پيروان امام هشتم به اين گروه داده اند</w:t>
      </w:r>
      <w:r w:rsidR="0085164D">
        <w:rPr>
          <w:rtl/>
        </w:rPr>
        <w:t>:</w:t>
      </w:r>
      <w:r>
        <w:rPr>
          <w:rtl/>
        </w:rPr>
        <w:t xml:space="preserve"> « ما انتم الا كلاب ممطوره »</w:t>
      </w:r>
      <w:r w:rsidR="0085164D">
        <w:rPr>
          <w:rtl/>
        </w:rPr>
        <w:t>:</w:t>
      </w:r>
      <w:r>
        <w:rPr>
          <w:rtl/>
        </w:rPr>
        <w:t xml:space="preserve"> يعنى (شما چيزى جز سگهاى باران خورده نيستند)</w:t>
      </w:r>
    </w:p>
    <w:p w:rsidR="00F30AAA" w:rsidRDefault="00F30AAA" w:rsidP="00F30AAA">
      <w:pPr>
        <w:pStyle w:val="libNormal"/>
        <w:rPr>
          <w:rtl/>
        </w:rPr>
      </w:pPr>
      <w:r>
        <w:rPr>
          <w:rtl/>
        </w:rPr>
        <w:t>15 - گروه ديگرى مسئله مرگ امام هفتم را با ترديد تلقى كردند و گفتند تا امام بعدى با دليل براى ما روشن نشود</w:t>
      </w:r>
      <w:r w:rsidR="0085164D">
        <w:rPr>
          <w:rtl/>
        </w:rPr>
        <w:t xml:space="preserve">، </w:t>
      </w:r>
      <w:r>
        <w:rPr>
          <w:rtl/>
        </w:rPr>
        <w:t>بر امامت امام موسى بن جعفر باقى هستيم اين گروه نيز به واقفيه پيوند خورده اند و لقب ممطوره به آنان نيز گفته مى شد</w:t>
      </w:r>
    </w:p>
    <w:p w:rsidR="00F30AAA" w:rsidRDefault="00F30AAA" w:rsidP="00F30AAA">
      <w:pPr>
        <w:pStyle w:val="libNormal"/>
        <w:rPr>
          <w:rtl/>
        </w:rPr>
      </w:pPr>
      <w:r>
        <w:rPr>
          <w:rtl/>
        </w:rPr>
        <w:t>16 - گروه ديگرى از پيروان امام هفتم دنباله روى محمد بن بشير كوفى از موالى بنى اسد شدند و گفتند كه امام هفتم نمرده است و اصلا در زندان نبوده</w:t>
      </w:r>
      <w:r w:rsidR="0085164D">
        <w:rPr>
          <w:rtl/>
        </w:rPr>
        <w:t xml:space="preserve">، </w:t>
      </w:r>
      <w:r>
        <w:rPr>
          <w:rtl/>
        </w:rPr>
        <w:t>او قائم و مهدى است</w:t>
      </w:r>
      <w:r w:rsidR="0085164D">
        <w:rPr>
          <w:rtl/>
        </w:rPr>
        <w:t xml:space="preserve">. </w:t>
      </w:r>
      <w:r>
        <w:rPr>
          <w:rtl/>
        </w:rPr>
        <w:t>امام هفتم محمد بن بشير را جانشين خود نموده و انگشترى خود را به وى سپرده و كارهايش را به او واگذار كرده و خود غايب شده است امام علوم و اسرار را نيز به محمد بن بشير سپرده است محمد اجازه دارد كه بعد از خودش هر كس را بخواهد</w:t>
      </w:r>
      <w:r w:rsidR="0085164D">
        <w:rPr>
          <w:rtl/>
        </w:rPr>
        <w:t xml:space="preserve">، </w:t>
      </w:r>
      <w:r>
        <w:rPr>
          <w:rtl/>
        </w:rPr>
        <w:t>به امامت تعيين نمايد بنابراين هر كس از فرزندان امام هفتم كه ادعاى امامت كند</w:t>
      </w:r>
      <w:r w:rsidR="0085164D">
        <w:rPr>
          <w:rtl/>
        </w:rPr>
        <w:t xml:space="preserve">، </w:t>
      </w:r>
      <w:r>
        <w:rPr>
          <w:rtl/>
        </w:rPr>
        <w:t>پاك نهاد نباشد و ريختن خون او واجب است</w:t>
      </w:r>
      <w:r w:rsidR="0085164D">
        <w:rPr>
          <w:rtl/>
        </w:rPr>
        <w:t xml:space="preserve">. </w:t>
      </w:r>
    </w:p>
    <w:p w:rsidR="00F30AAA" w:rsidRDefault="00F30AAA" w:rsidP="00F30AAA">
      <w:pPr>
        <w:pStyle w:val="libNormal"/>
        <w:rPr>
          <w:rtl/>
        </w:rPr>
      </w:pPr>
      <w:r>
        <w:rPr>
          <w:rtl/>
        </w:rPr>
        <w:t>از واجبات الهى تنها نماز و روزه واجب است و بقيه اعمال</w:t>
      </w:r>
      <w:r w:rsidR="0085164D">
        <w:rPr>
          <w:rtl/>
        </w:rPr>
        <w:t xml:space="preserve">، </w:t>
      </w:r>
      <w:r>
        <w:rPr>
          <w:rtl/>
        </w:rPr>
        <w:t>انجام آنها ضرورتى ندارد</w:t>
      </w:r>
      <w:r w:rsidR="0085164D">
        <w:rPr>
          <w:rtl/>
        </w:rPr>
        <w:t xml:space="preserve">. </w:t>
      </w:r>
      <w:r>
        <w:rPr>
          <w:rtl/>
        </w:rPr>
        <w:t>نزديكى و ازدواج با محارم جايز است</w:t>
      </w:r>
      <w:r w:rsidR="0085164D">
        <w:rPr>
          <w:rtl/>
        </w:rPr>
        <w:t xml:space="preserve">. </w:t>
      </w:r>
      <w:r>
        <w:rPr>
          <w:rtl/>
        </w:rPr>
        <w:t>اين فرقه به تناسخ و حلول نيز قائل بوده است</w:t>
      </w:r>
      <w:r w:rsidR="0085164D">
        <w:rPr>
          <w:rtl/>
        </w:rPr>
        <w:t xml:space="preserve">. </w:t>
      </w:r>
    </w:p>
    <w:p w:rsidR="00F30AAA" w:rsidRDefault="00F30AAA" w:rsidP="00F30AAA">
      <w:pPr>
        <w:pStyle w:val="libNormal"/>
        <w:rPr>
          <w:rtl/>
        </w:rPr>
      </w:pPr>
      <w:r>
        <w:rPr>
          <w:rtl/>
        </w:rPr>
        <w:t xml:space="preserve">17 - پس از شهادت امام على بن موسى الرضا </w:t>
      </w:r>
      <w:r w:rsidR="007E234D" w:rsidRPr="007E234D">
        <w:rPr>
          <w:rStyle w:val="libAlaemChar"/>
          <w:rtl/>
        </w:rPr>
        <w:t>عليه‌السلام</w:t>
      </w:r>
      <w:r>
        <w:rPr>
          <w:rtl/>
        </w:rPr>
        <w:t xml:space="preserve"> پيروان راستين حضرتش به امامت فرزند بزرگواش محمد بن على الجواد (</w:t>
      </w:r>
      <w:r w:rsidR="007E234D" w:rsidRPr="007E234D">
        <w:rPr>
          <w:rStyle w:val="libAlaemChar"/>
          <w:rtl/>
        </w:rPr>
        <w:t>عليه‌السلام</w:t>
      </w:r>
      <w:r>
        <w:rPr>
          <w:rtl/>
        </w:rPr>
        <w:t>) گرويدند كه همان شيعه علويه باشند</w:t>
      </w:r>
      <w:r w:rsidR="0085164D">
        <w:rPr>
          <w:rtl/>
        </w:rPr>
        <w:t xml:space="preserve">. </w:t>
      </w:r>
    </w:p>
    <w:p w:rsidR="00F30AAA" w:rsidRDefault="00F30AAA" w:rsidP="00F30AAA">
      <w:pPr>
        <w:pStyle w:val="libNormal"/>
        <w:rPr>
          <w:rtl/>
        </w:rPr>
      </w:pPr>
      <w:r>
        <w:rPr>
          <w:rtl/>
        </w:rPr>
        <w:t>18 - گروهى به امامت «احمد بن موسى بن جعفر» روى آوردند و گفتند كه امام كاظم (</w:t>
      </w:r>
      <w:r w:rsidR="007E234D" w:rsidRPr="007E234D">
        <w:rPr>
          <w:rStyle w:val="libAlaemChar"/>
          <w:rtl/>
        </w:rPr>
        <w:t>عليه‌السلام</w:t>
      </w:r>
      <w:r>
        <w:rPr>
          <w:rtl/>
        </w:rPr>
        <w:t>) پس از امام رضا به امامت «احمد» وصيت كرده است</w:t>
      </w:r>
      <w:r w:rsidR="0085164D">
        <w:rPr>
          <w:rtl/>
        </w:rPr>
        <w:t xml:space="preserve">. </w:t>
      </w:r>
    </w:p>
    <w:p w:rsidR="00F30AAA" w:rsidRDefault="00F30AAA" w:rsidP="00F30AAA">
      <w:pPr>
        <w:pStyle w:val="libNormal"/>
        <w:rPr>
          <w:rtl/>
        </w:rPr>
      </w:pPr>
      <w:r>
        <w:rPr>
          <w:rtl/>
        </w:rPr>
        <w:t>پيروان اين فرقه را «احمديه» گويند</w:t>
      </w:r>
      <w:r w:rsidR="0085164D">
        <w:rPr>
          <w:rtl/>
        </w:rPr>
        <w:t xml:space="preserve">. </w:t>
      </w:r>
      <w:r>
        <w:rPr>
          <w:rtl/>
        </w:rPr>
        <w:t>احمد بن موسى برادر حضرت «امام على بن موسى»</w:t>
      </w:r>
      <w:r w:rsidR="0085164D">
        <w:rPr>
          <w:rtl/>
        </w:rPr>
        <w:t xml:space="preserve">، </w:t>
      </w:r>
      <w:r>
        <w:rPr>
          <w:rtl/>
        </w:rPr>
        <w:t>خود از پيروان امامت امام على بن موسى الرضا (</w:t>
      </w:r>
      <w:r w:rsidR="007E234D" w:rsidRPr="007E234D">
        <w:rPr>
          <w:rStyle w:val="libAlaemChar"/>
          <w:rtl/>
        </w:rPr>
        <w:t>عليه‌السلام</w:t>
      </w:r>
      <w:r>
        <w:rPr>
          <w:rtl/>
        </w:rPr>
        <w:t>) بود و پس از عزيمت «امام رضا» از «مدينه» به «خراسان»</w:t>
      </w:r>
      <w:r w:rsidR="0085164D">
        <w:rPr>
          <w:rtl/>
        </w:rPr>
        <w:t xml:space="preserve">، </w:t>
      </w:r>
      <w:r>
        <w:rPr>
          <w:rtl/>
        </w:rPr>
        <w:t>حضرت «احمد بن موسى» در جهت يارى برادرش به «ايران» آمد و چون به «شيراز» رسيد</w:t>
      </w:r>
      <w:r w:rsidR="0085164D">
        <w:rPr>
          <w:rtl/>
        </w:rPr>
        <w:t xml:space="preserve">، </w:t>
      </w:r>
      <w:r>
        <w:rPr>
          <w:rtl/>
        </w:rPr>
        <w:t>در آن شهر در گذشت و در همانجا دفن شد</w:t>
      </w:r>
      <w:r w:rsidR="0085164D">
        <w:rPr>
          <w:rtl/>
        </w:rPr>
        <w:t xml:space="preserve">. </w:t>
      </w:r>
      <w:r>
        <w:rPr>
          <w:rtl/>
        </w:rPr>
        <w:t>آرامگاه آن حضرت تا مدتها ناشناخته ماند</w:t>
      </w:r>
      <w:r w:rsidR="0085164D">
        <w:rPr>
          <w:rtl/>
        </w:rPr>
        <w:t xml:space="preserve">. </w:t>
      </w:r>
      <w:r>
        <w:rPr>
          <w:rtl/>
        </w:rPr>
        <w:t>تا كه در دوره اتابكيان فارس</w:t>
      </w:r>
      <w:r w:rsidR="0085164D">
        <w:rPr>
          <w:rtl/>
        </w:rPr>
        <w:t xml:space="preserve">، </w:t>
      </w:r>
      <w:r>
        <w:rPr>
          <w:rtl/>
        </w:rPr>
        <w:t>مقبره حضرتش شناسائى گرديد و بنائى بر آن ساخته شد و مدرسه اى نيز در جنب آن تاءسيس ‍ گرديد</w:t>
      </w:r>
      <w:r w:rsidR="0085164D">
        <w:rPr>
          <w:rtl/>
        </w:rPr>
        <w:t xml:space="preserve">. </w:t>
      </w:r>
      <w:r>
        <w:rPr>
          <w:rtl/>
        </w:rPr>
        <w:t>اين آرامگاه امروز به نام شاه چراغ شناخته مى شود و زيارتگاه اراتمندان اهل بيت عصمت و طهارت است</w:t>
      </w:r>
      <w:r w:rsidR="0085164D">
        <w:rPr>
          <w:rtl/>
        </w:rPr>
        <w:t xml:space="preserve">. </w:t>
      </w:r>
    </w:p>
    <w:p w:rsidR="00F30AAA" w:rsidRDefault="00F30AAA" w:rsidP="00F30AAA">
      <w:pPr>
        <w:pStyle w:val="libNormal"/>
        <w:rPr>
          <w:rtl/>
        </w:rPr>
      </w:pPr>
      <w:r>
        <w:rPr>
          <w:rtl/>
        </w:rPr>
        <w:t>19 - گروهى به امامت موسى بن محمد الجواد ملقب به مبرقع گرويدند</w:t>
      </w:r>
      <w:r w:rsidR="0085164D">
        <w:rPr>
          <w:rtl/>
        </w:rPr>
        <w:t xml:space="preserve">. </w:t>
      </w:r>
      <w:r>
        <w:rPr>
          <w:rtl/>
        </w:rPr>
        <w:t>وى از علويان بزرگ مقيم كوفه بود كه در سال 256 هجرى به قم هجرت كرد و در آن شهر درگذشت و هم اكنون آرامگاه وى زيارتگاه شيعيان است</w:t>
      </w:r>
      <w:r w:rsidR="0085164D">
        <w:rPr>
          <w:rtl/>
        </w:rPr>
        <w:t xml:space="preserve">. </w:t>
      </w:r>
      <w:r>
        <w:rPr>
          <w:rtl/>
        </w:rPr>
        <w:t xml:space="preserve">پيروان وى اندكى بعد به امامت على النقى </w:t>
      </w:r>
      <w:r w:rsidR="007E234D" w:rsidRPr="007E234D">
        <w:rPr>
          <w:rStyle w:val="libAlaemChar"/>
          <w:rtl/>
        </w:rPr>
        <w:t>عليه‌السلام</w:t>
      </w:r>
      <w:r>
        <w:rPr>
          <w:rtl/>
        </w:rPr>
        <w:t xml:space="preserve"> گرويدند</w:t>
      </w:r>
      <w:r w:rsidR="0085164D">
        <w:rPr>
          <w:rtl/>
        </w:rPr>
        <w:t xml:space="preserve">. </w:t>
      </w:r>
      <w:r>
        <w:rPr>
          <w:rtl/>
        </w:rPr>
        <w:t>موسى در سال 296 هجرى در قم درگذشت</w:t>
      </w:r>
      <w:r w:rsidR="0085164D">
        <w:rPr>
          <w:rtl/>
        </w:rPr>
        <w:t xml:space="preserve">. </w:t>
      </w:r>
    </w:p>
    <w:p w:rsidR="00F30AAA" w:rsidRDefault="00F30AAA" w:rsidP="00F30AAA">
      <w:pPr>
        <w:pStyle w:val="libNormal"/>
        <w:rPr>
          <w:rtl/>
        </w:rPr>
      </w:pPr>
      <w:r>
        <w:rPr>
          <w:rtl/>
        </w:rPr>
        <w:t>20 - پس از شهادت امام على النقى</w:t>
      </w:r>
      <w:r w:rsidR="0085164D">
        <w:rPr>
          <w:rtl/>
        </w:rPr>
        <w:t xml:space="preserve">، </w:t>
      </w:r>
      <w:r>
        <w:rPr>
          <w:rtl/>
        </w:rPr>
        <w:t>گروهى پيرو فردى به نام محمد بن نصير نميرى گرويدند</w:t>
      </w:r>
      <w:r w:rsidR="0085164D">
        <w:rPr>
          <w:rtl/>
        </w:rPr>
        <w:t xml:space="preserve">. </w:t>
      </w:r>
      <w:r>
        <w:rPr>
          <w:rtl/>
        </w:rPr>
        <w:t>وى خود را ابتدا پيامبر جديد معرفى كرد</w:t>
      </w:r>
      <w:r w:rsidR="0085164D">
        <w:rPr>
          <w:rtl/>
        </w:rPr>
        <w:t xml:space="preserve">. </w:t>
      </w:r>
      <w:r>
        <w:rPr>
          <w:rtl/>
        </w:rPr>
        <w:t>او از ياران و اصحاب امام جواد و امام على النقى و حتى امام حسن عسكرى قلمداد شده است</w:t>
      </w:r>
      <w:r w:rsidR="0085164D">
        <w:rPr>
          <w:rtl/>
        </w:rPr>
        <w:t xml:space="preserve">. </w:t>
      </w:r>
      <w:r>
        <w:rPr>
          <w:rtl/>
        </w:rPr>
        <w:t>گويند محمد بن نصير ادعاى بابيت كرد</w:t>
      </w:r>
      <w:r w:rsidR="0085164D">
        <w:rPr>
          <w:rtl/>
        </w:rPr>
        <w:t xml:space="preserve">. </w:t>
      </w:r>
      <w:r>
        <w:rPr>
          <w:rtl/>
        </w:rPr>
        <w:t>«ابوجعفر محمد بن عثمان</w:t>
      </w:r>
      <w:r w:rsidR="0085164D">
        <w:rPr>
          <w:rtl/>
        </w:rPr>
        <w:t xml:space="preserve">، </w:t>
      </w:r>
      <w:r>
        <w:rPr>
          <w:rtl/>
        </w:rPr>
        <w:t>نايب خاص حضرت بقية الله (عج) وى را لعن نمود</w:t>
      </w:r>
      <w:r w:rsidR="0085164D">
        <w:rPr>
          <w:rtl/>
        </w:rPr>
        <w:t xml:space="preserve">. </w:t>
      </w:r>
      <w:r>
        <w:rPr>
          <w:rtl/>
        </w:rPr>
        <w:t>اين فرقه را «نصيريه» نيز گويند</w:t>
      </w:r>
      <w:r w:rsidR="0085164D">
        <w:rPr>
          <w:rtl/>
        </w:rPr>
        <w:t xml:space="preserve">. </w:t>
      </w:r>
      <w:r>
        <w:rPr>
          <w:rtl/>
        </w:rPr>
        <w:t>اين فرقه قائل به «حلول» بود و معتقد بودند كه «خداوند» در «امامان» حلول كرده است</w:t>
      </w:r>
      <w:r w:rsidR="0085164D">
        <w:rPr>
          <w:rtl/>
        </w:rPr>
        <w:t xml:space="preserve">. </w:t>
      </w:r>
    </w:p>
    <w:p w:rsidR="00F30AAA" w:rsidRDefault="00F30AAA" w:rsidP="00F30AAA">
      <w:pPr>
        <w:pStyle w:val="libNormal"/>
        <w:rPr>
          <w:rtl/>
        </w:rPr>
      </w:pPr>
      <w:r>
        <w:rPr>
          <w:rtl/>
        </w:rPr>
        <w:t>اين فرقه به «ازدواج با محارم» متهم است</w:t>
      </w:r>
      <w:r w:rsidR="0085164D">
        <w:rPr>
          <w:rtl/>
        </w:rPr>
        <w:t xml:space="preserve">. </w:t>
      </w:r>
      <w:r>
        <w:rPr>
          <w:rtl/>
        </w:rPr>
        <w:t>پس از او گروهى دنبال پسرش «احمد» را گرفتند</w:t>
      </w:r>
      <w:r w:rsidR="0085164D">
        <w:rPr>
          <w:rtl/>
        </w:rPr>
        <w:t xml:space="preserve">. </w:t>
      </w:r>
      <w:r>
        <w:rPr>
          <w:rtl/>
        </w:rPr>
        <w:t>و گروهى دنبال روى «احمد بن ابى الحسن بن محمد بن محمد بن بشر بن زيد» را اختيار كردند</w:t>
      </w:r>
      <w:r w:rsidR="0085164D">
        <w:rPr>
          <w:rtl/>
        </w:rPr>
        <w:t xml:space="preserve">. </w:t>
      </w:r>
    </w:p>
    <w:p w:rsidR="00F30AAA" w:rsidRDefault="00F30AAA" w:rsidP="00F30AAA">
      <w:pPr>
        <w:pStyle w:val="libNormal"/>
        <w:rPr>
          <w:rtl/>
        </w:rPr>
      </w:pPr>
      <w:r>
        <w:rPr>
          <w:rtl/>
        </w:rPr>
        <w:t>21 - پس از شهادت امام يازدهم (</w:t>
      </w:r>
      <w:r w:rsidR="007E234D" w:rsidRPr="007E234D">
        <w:rPr>
          <w:rStyle w:val="libAlaemChar"/>
          <w:rtl/>
        </w:rPr>
        <w:t>عليه‌السلام</w:t>
      </w:r>
      <w:r>
        <w:rPr>
          <w:rtl/>
        </w:rPr>
        <w:t>) گروهى به امامت برادرش جعفر معروف به جعفر كذاب گرويدند</w:t>
      </w:r>
      <w:r w:rsidR="0085164D">
        <w:rPr>
          <w:rtl/>
        </w:rPr>
        <w:t xml:space="preserve">. </w:t>
      </w:r>
      <w:r>
        <w:rPr>
          <w:rtl/>
        </w:rPr>
        <w:t>گويند جعفر پس از برادرش ادعاى امامت كرد و وجود فرزند امام حسن عسكرى «حضرت بقية الله (عج» را انكار نمود</w:t>
      </w:r>
      <w:r w:rsidR="0085164D">
        <w:rPr>
          <w:rtl/>
        </w:rPr>
        <w:t xml:space="preserve">. </w:t>
      </w:r>
      <w:r>
        <w:rPr>
          <w:rtl/>
        </w:rPr>
        <w:t>جعفر كذاب در سال 271 هجرى در سن 45 سالگى درگذشت</w:t>
      </w:r>
      <w:r w:rsidR="0085164D">
        <w:rPr>
          <w:rtl/>
        </w:rPr>
        <w:t xml:space="preserve">. </w:t>
      </w:r>
    </w:p>
    <w:p w:rsidR="00F30AAA" w:rsidRDefault="00F30AAA" w:rsidP="00F30AAA">
      <w:pPr>
        <w:pStyle w:val="libNormal"/>
        <w:rPr>
          <w:rtl/>
        </w:rPr>
      </w:pPr>
      <w:r>
        <w:rPr>
          <w:rtl/>
        </w:rPr>
        <w:t xml:space="preserve">22 - گروهى ديگر اعتقاد پيدا كردند كه امام حسن عسكرى </w:t>
      </w:r>
      <w:r w:rsidR="007E234D" w:rsidRPr="007E234D">
        <w:rPr>
          <w:rStyle w:val="libAlaemChar"/>
          <w:rtl/>
        </w:rPr>
        <w:t>عليه‌السلام</w:t>
      </w:r>
      <w:r>
        <w:rPr>
          <w:rtl/>
        </w:rPr>
        <w:t xml:space="preserve"> زنده است و مهدى موعود مى باشد كه غيبت كرده و رجعت خواهد كرد</w:t>
      </w:r>
      <w:r w:rsidR="0085164D">
        <w:rPr>
          <w:rtl/>
        </w:rPr>
        <w:t xml:space="preserve">. </w:t>
      </w:r>
    </w:p>
    <w:p w:rsidR="00F30AAA" w:rsidRDefault="00F30AAA" w:rsidP="00F30AAA">
      <w:pPr>
        <w:pStyle w:val="libNormal"/>
        <w:rPr>
          <w:rtl/>
        </w:rPr>
      </w:pPr>
      <w:r>
        <w:rPr>
          <w:rtl/>
        </w:rPr>
        <w:t>23 - گروهى به امامت جعفر كذاب معتقد بودند</w:t>
      </w:r>
      <w:r w:rsidR="0085164D">
        <w:rPr>
          <w:rtl/>
        </w:rPr>
        <w:t xml:space="preserve">، </w:t>
      </w:r>
      <w:r>
        <w:rPr>
          <w:rtl/>
        </w:rPr>
        <w:t>منتهى از طريق نص ‍ امام على النقى بروى</w:t>
      </w:r>
      <w:r w:rsidR="0085164D">
        <w:rPr>
          <w:rtl/>
        </w:rPr>
        <w:t xml:space="preserve">. </w:t>
      </w:r>
    </w:p>
    <w:p w:rsidR="00F30AAA" w:rsidRDefault="00F30AAA" w:rsidP="00F30AAA">
      <w:pPr>
        <w:pStyle w:val="libNormal"/>
        <w:rPr>
          <w:rtl/>
        </w:rPr>
      </w:pPr>
      <w:r>
        <w:rPr>
          <w:rtl/>
        </w:rPr>
        <w:t>24 - گروهى به ادامه امامت عسكرى و رجعت او پس از رحلتش ‍ معتقد بودند</w:t>
      </w:r>
      <w:r w:rsidR="0085164D">
        <w:rPr>
          <w:rtl/>
        </w:rPr>
        <w:t xml:space="preserve">. </w:t>
      </w:r>
    </w:p>
    <w:p w:rsidR="00F30AAA" w:rsidRDefault="00F30AAA" w:rsidP="00F30AAA">
      <w:pPr>
        <w:pStyle w:val="libNormal"/>
        <w:rPr>
          <w:rtl/>
        </w:rPr>
      </w:pPr>
      <w:r>
        <w:rPr>
          <w:rtl/>
        </w:rPr>
        <w:t>25 - گروهى معتقد به امامت جعفر كذاب بودند</w:t>
      </w:r>
      <w:r w:rsidR="0085164D">
        <w:rPr>
          <w:rtl/>
        </w:rPr>
        <w:t xml:space="preserve">، </w:t>
      </w:r>
      <w:r>
        <w:rPr>
          <w:rtl/>
        </w:rPr>
        <w:t>از طريق نص امام عسكرى بروى</w:t>
      </w:r>
      <w:r w:rsidR="0085164D">
        <w:rPr>
          <w:rtl/>
        </w:rPr>
        <w:t xml:space="preserve">. </w:t>
      </w:r>
    </w:p>
    <w:p w:rsidR="00F30AAA" w:rsidRDefault="00F30AAA" w:rsidP="00F30AAA">
      <w:pPr>
        <w:pStyle w:val="libNormal"/>
        <w:rPr>
          <w:rtl/>
        </w:rPr>
      </w:pPr>
      <w:r>
        <w:rPr>
          <w:rtl/>
        </w:rPr>
        <w:t>26 - گروهى به امامت محمد فرزند متوفاى امام هادى معتقد بودند كه</w:t>
      </w:r>
      <w:r w:rsidR="0085164D">
        <w:rPr>
          <w:rtl/>
        </w:rPr>
        <w:t>:</w:t>
      </w:r>
      <w:r>
        <w:rPr>
          <w:rtl/>
        </w:rPr>
        <w:t xml:space="preserve"> مهدى موعود همان است و قيام خواهد كرد</w:t>
      </w:r>
      <w:r w:rsidR="0085164D">
        <w:rPr>
          <w:rtl/>
        </w:rPr>
        <w:t xml:space="preserve">. </w:t>
      </w:r>
    </w:p>
    <w:p w:rsidR="00F30AAA" w:rsidRDefault="00F30AAA" w:rsidP="00F30AAA">
      <w:pPr>
        <w:pStyle w:val="libNormal"/>
        <w:rPr>
          <w:rtl/>
        </w:rPr>
      </w:pPr>
      <w:r>
        <w:rPr>
          <w:rtl/>
        </w:rPr>
        <w:t>27 - گروهى معتقد به انقطاع امامت شدند كه امامت در امام عسكرى تمام مى شود</w:t>
      </w:r>
      <w:r w:rsidR="0085164D">
        <w:rPr>
          <w:rtl/>
        </w:rPr>
        <w:t xml:space="preserve">. </w:t>
      </w:r>
    </w:p>
    <w:p w:rsidR="00F30AAA" w:rsidRDefault="00F30AAA" w:rsidP="00F30AAA">
      <w:pPr>
        <w:pStyle w:val="libNormal"/>
        <w:rPr>
          <w:rtl/>
        </w:rPr>
      </w:pPr>
      <w:r>
        <w:rPr>
          <w:rtl/>
        </w:rPr>
        <w:t>28 - گروهى منكر وجود فرزند امام عسكرى شدند</w:t>
      </w:r>
      <w:r w:rsidR="0085164D">
        <w:rPr>
          <w:rtl/>
        </w:rPr>
        <w:t xml:space="preserve">. </w:t>
      </w:r>
      <w:r>
        <w:rPr>
          <w:rtl/>
        </w:rPr>
        <w:t>آنان مى گفتند كه امام عسكرى در دوران حيات خود فرزندى نداشته است و هشت ماه پس از درگذشت امام</w:t>
      </w:r>
      <w:r w:rsidR="0085164D">
        <w:rPr>
          <w:rtl/>
        </w:rPr>
        <w:t xml:space="preserve">، </w:t>
      </w:r>
      <w:r>
        <w:rPr>
          <w:rtl/>
        </w:rPr>
        <w:t>فرزندى به دنيا آمده است</w:t>
      </w:r>
      <w:r w:rsidR="0085164D">
        <w:rPr>
          <w:rtl/>
        </w:rPr>
        <w:t xml:space="preserve">. </w:t>
      </w:r>
    </w:p>
    <w:p w:rsidR="00F30AAA" w:rsidRDefault="00F30AAA" w:rsidP="00F30AAA">
      <w:pPr>
        <w:pStyle w:val="libNormal"/>
        <w:rPr>
          <w:rtl/>
        </w:rPr>
      </w:pPr>
      <w:r>
        <w:rPr>
          <w:rtl/>
        </w:rPr>
        <w:t>29 - گروهى به امامت على فرزند امام عسكرى گرويدند كه دو سال قبل از رحلت آن حضرت متولد گرديده بود</w:t>
      </w:r>
      <w:r w:rsidR="0085164D">
        <w:rPr>
          <w:rtl/>
        </w:rPr>
        <w:t xml:space="preserve">. </w:t>
      </w:r>
    </w:p>
    <w:p w:rsidR="00F30AAA" w:rsidRDefault="00F30AAA" w:rsidP="00F30AAA">
      <w:pPr>
        <w:pStyle w:val="libNormal"/>
        <w:rPr>
          <w:rtl/>
        </w:rPr>
      </w:pPr>
      <w:r>
        <w:rPr>
          <w:rtl/>
        </w:rPr>
        <w:t>30 - گروهى معتقد به امامت فرزندى از امام عسكرى كه از يكى از همسران آن حضرت متولد شود</w:t>
      </w:r>
      <w:r w:rsidR="0085164D">
        <w:rPr>
          <w:rtl/>
        </w:rPr>
        <w:t xml:space="preserve">، </w:t>
      </w:r>
      <w:r>
        <w:rPr>
          <w:rtl/>
        </w:rPr>
        <w:t>بودند</w:t>
      </w:r>
      <w:r w:rsidR="0085164D">
        <w:rPr>
          <w:rtl/>
        </w:rPr>
        <w:t xml:space="preserve">. </w:t>
      </w:r>
    </w:p>
    <w:p w:rsidR="00F30AAA" w:rsidRDefault="00F30AAA" w:rsidP="00F30AAA">
      <w:pPr>
        <w:pStyle w:val="libNormal"/>
        <w:rPr>
          <w:rtl/>
        </w:rPr>
      </w:pPr>
      <w:r>
        <w:rPr>
          <w:rtl/>
        </w:rPr>
        <w:t>خلاصه آنكه «شهرستانى» تعداد فرقه هاى شيعه پس از امام حسن عسكرى (</w:t>
      </w:r>
      <w:r w:rsidR="007E234D" w:rsidRPr="007E234D">
        <w:rPr>
          <w:rStyle w:val="libAlaemChar"/>
          <w:rtl/>
        </w:rPr>
        <w:t>عليه‌السلام</w:t>
      </w:r>
      <w:r>
        <w:rPr>
          <w:rtl/>
        </w:rPr>
        <w:t>) را دوازده فرقه نوشته است</w:t>
      </w:r>
      <w:r w:rsidR="0085164D">
        <w:rPr>
          <w:rtl/>
        </w:rPr>
        <w:t xml:space="preserve">. </w:t>
      </w:r>
      <w:r>
        <w:rPr>
          <w:rtl/>
        </w:rPr>
        <w:t>در منابع شيعه چهارده فرقه آمده است</w:t>
      </w:r>
      <w:r w:rsidR="0085164D">
        <w:rPr>
          <w:rtl/>
        </w:rPr>
        <w:t xml:space="preserve">. </w:t>
      </w:r>
      <w:r>
        <w:rPr>
          <w:rtl/>
        </w:rPr>
        <w:t>«اشعرى » در «المقالات» پانزده فرقه نوشته است</w:t>
      </w:r>
      <w:r w:rsidR="0085164D">
        <w:rPr>
          <w:rtl/>
        </w:rPr>
        <w:t xml:space="preserve">. </w:t>
      </w:r>
      <w:r>
        <w:rPr>
          <w:rtl/>
        </w:rPr>
        <w:t>«طوسى» نيز چهارده فرقه را برشمرده است</w:t>
      </w:r>
      <w:r w:rsidR="0085164D">
        <w:rPr>
          <w:rtl/>
        </w:rPr>
        <w:t xml:space="preserve">. </w:t>
      </w:r>
      <w:r>
        <w:rPr>
          <w:rtl/>
        </w:rPr>
        <w:t>«نوبختى» نيز چهارده فرقه گفته است</w:t>
      </w:r>
      <w:r w:rsidR="0085164D">
        <w:rPr>
          <w:rtl/>
        </w:rPr>
        <w:t xml:space="preserve">. </w:t>
      </w:r>
      <w:r w:rsidR="0085164D" w:rsidRPr="0085164D">
        <w:rPr>
          <w:rStyle w:val="libFootnotenumChar"/>
          <w:rtl/>
        </w:rPr>
        <w:t>(213)</w:t>
      </w:r>
    </w:p>
    <w:p w:rsidR="00F30AAA" w:rsidRDefault="00F30AAA" w:rsidP="00AC0295">
      <w:pPr>
        <w:pStyle w:val="Heading2"/>
        <w:rPr>
          <w:rtl/>
        </w:rPr>
      </w:pPr>
      <w:bookmarkStart w:id="171" w:name="_Toc376157578"/>
      <w:r>
        <w:rPr>
          <w:rtl/>
        </w:rPr>
        <w:t>فرقه هاى خوارج</w:t>
      </w:r>
      <w:bookmarkEnd w:id="171"/>
    </w:p>
    <w:p w:rsidR="00F30AAA" w:rsidRDefault="00F30AAA" w:rsidP="00AC0295">
      <w:pPr>
        <w:pStyle w:val="Heading3"/>
        <w:rPr>
          <w:rtl/>
        </w:rPr>
      </w:pPr>
      <w:bookmarkStart w:id="172" w:name="_Toc376157579"/>
      <w:r>
        <w:rPr>
          <w:rtl/>
        </w:rPr>
        <w:t>ماهيت خوارج</w:t>
      </w:r>
      <w:bookmarkEnd w:id="172"/>
    </w:p>
    <w:p w:rsidR="00F30AAA" w:rsidRDefault="00F30AAA" w:rsidP="00F30AAA">
      <w:pPr>
        <w:pStyle w:val="libNormal"/>
        <w:rPr>
          <w:rtl/>
        </w:rPr>
      </w:pPr>
      <w:r>
        <w:rPr>
          <w:rtl/>
        </w:rPr>
        <w:t>در صفحات گذشته به پيدايش «خوارج» يا «مارقين» اشاره شد و گفته شد كه پس از جريان «حكميت» كه خودشان بر امام على (</w:t>
      </w:r>
      <w:r w:rsidR="007E234D" w:rsidRPr="007E234D">
        <w:rPr>
          <w:rStyle w:val="libAlaemChar"/>
          <w:rtl/>
        </w:rPr>
        <w:t>عليه‌السلام</w:t>
      </w:r>
      <w:r>
        <w:rPr>
          <w:rtl/>
        </w:rPr>
        <w:t>) در «صفين»</w:t>
      </w:r>
    </w:p>
    <w:p w:rsidR="00F30AAA" w:rsidRDefault="00F30AAA" w:rsidP="00F30AAA">
      <w:pPr>
        <w:pStyle w:val="libNormal"/>
        <w:rPr>
          <w:rtl/>
        </w:rPr>
      </w:pPr>
      <w:r>
        <w:rPr>
          <w:rtl/>
        </w:rPr>
        <w:t>تحميل كردند</w:t>
      </w:r>
      <w:r w:rsidR="0085164D">
        <w:rPr>
          <w:rtl/>
        </w:rPr>
        <w:t xml:space="preserve">، </w:t>
      </w:r>
      <w:r>
        <w:rPr>
          <w:rtl/>
        </w:rPr>
        <w:t>پديدار شدند</w:t>
      </w:r>
      <w:r w:rsidR="0085164D">
        <w:rPr>
          <w:rtl/>
        </w:rPr>
        <w:t xml:space="preserve">. </w:t>
      </w:r>
    </w:p>
    <w:p w:rsidR="00F30AAA" w:rsidRDefault="00F30AAA" w:rsidP="00F30AAA">
      <w:pPr>
        <w:pStyle w:val="libNormal"/>
        <w:rPr>
          <w:rtl/>
        </w:rPr>
      </w:pPr>
      <w:r>
        <w:rPr>
          <w:rtl/>
        </w:rPr>
        <w:t xml:space="preserve">نبرد صفين پيكارى بود كه امام على </w:t>
      </w:r>
      <w:r w:rsidR="007E234D" w:rsidRPr="007E234D">
        <w:rPr>
          <w:rStyle w:val="libAlaemChar"/>
          <w:rtl/>
        </w:rPr>
        <w:t>عليه‌السلام</w:t>
      </w:r>
      <w:r>
        <w:rPr>
          <w:rtl/>
        </w:rPr>
        <w:t xml:space="preserve"> براى پايان دادن به توطئه هاى معاويه و باند او (</w:t>
      </w:r>
      <w:r w:rsidR="0085164D">
        <w:rPr>
          <w:rtl/>
        </w:rPr>
        <w:t>:</w:t>
      </w:r>
      <w:r>
        <w:rPr>
          <w:rtl/>
        </w:rPr>
        <w:t xml:space="preserve"> قاسطين) تدارك ديد و در آستانه پيروزى بود كه معاويه بن ابى سفيان به حيله اى شگفت كه عمرو بن عاص مشاور وى به او آموخت</w:t>
      </w:r>
      <w:r w:rsidR="0085164D">
        <w:rPr>
          <w:rtl/>
        </w:rPr>
        <w:t xml:space="preserve">، </w:t>
      </w:r>
      <w:r>
        <w:rPr>
          <w:rtl/>
        </w:rPr>
        <w:t>جان بدر برد</w:t>
      </w:r>
      <w:r w:rsidR="0085164D">
        <w:rPr>
          <w:rtl/>
        </w:rPr>
        <w:t xml:space="preserve">. </w:t>
      </w:r>
    </w:p>
    <w:p w:rsidR="00F30AAA" w:rsidRDefault="00F30AAA" w:rsidP="00F30AAA">
      <w:pPr>
        <w:pStyle w:val="libNormal"/>
        <w:rPr>
          <w:rtl/>
        </w:rPr>
      </w:pPr>
      <w:r>
        <w:rPr>
          <w:rtl/>
        </w:rPr>
        <w:t>حيله معاويه نخستين تزوير مذهبى است كه با سياست در آميخت و در چشم عوام فرو رفت و بصيرت و شعورشان را گرفت</w:t>
      </w:r>
      <w:r w:rsidR="0085164D">
        <w:rPr>
          <w:rtl/>
        </w:rPr>
        <w:t xml:space="preserve">. </w:t>
      </w:r>
      <w:r>
        <w:rPr>
          <w:rtl/>
        </w:rPr>
        <w:t>بالا بردن قرآن ها بر فراز نيزه ها از سوى شاميان</w:t>
      </w:r>
      <w:r w:rsidR="0085164D">
        <w:rPr>
          <w:rtl/>
        </w:rPr>
        <w:t xml:space="preserve">، </w:t>
      </w:r>
      <w:r>
        <w:rPr>
          <w:rtl/>
        </w:rPr>
        <w:t xml:space="preserve">كار خودش را كرد و مقدسان سپاه على </w:t>
      </w:r>
      <w:r w:rsidR="007E234D" w:rsidRPr="007E234D">
        <w:rPr>
          <w:rStyle w:val="libAlaemChar"/>
          <w:rtl/>
        </w:rPr>
        <w:t>عليه‌السلام</w:t>
      </w:r>
      <w:r>
        <w:rPr>
          <w:rtl/>
        </w:rPr>
        <w:t xml:space="preserve"> را برق گرفت و دست از نبرد كشيدند و فريادهاى على را ناشنيده گرفتند و حكميت را بر على تحميل كردند</w:t>
      </w:r>
      <w:r w:rsidR="0085164D">
        <w:rPr>
          <w:rtl/>
        </w:rPr>
        <w:t xml:space="preserve">. </w:t>
      </w:r>
      <w:r>
        <w:rPr>
          <w:rtl/>
        </w:rPr>
        <w:t>«اشعث بن قيس» قرار داد «حكميت» را در ميان سپاهيان عراق با صداى بلند مى خواند كه ناگهان نعره اى بلند شد كه</w:t>
      </w:r>
      <w:r w:rsidR="0085164D">
        <w:rPr>
          <w:rtl/>
        </w:rPr>
        <w:t>:</w:t>
      </w:r>
      <w:r>
        <w:rPr>
          <w:rtl/>
        </w:rPr>
        <w:t xml:space="preserve"> « لا حكم الا لله لا لك يا على و لا لمعاويه » مناديان اين فرياد «خوارج» بودند كه على را تهديد به نقض قرار دادى كه خود بر وى تحميل كرده بودند</w:t>
      </w:r>
      <w:r w:rsidR="0085164D">
        <w:rPr>
          <w:rtl/>
        </w:rPr>
        <w:t xml:space="preserve">، </w:t>
      </w:r>
      <w:r>
        <w:rPr>
          <w:rtl/>
        </w:rPr>
        <w:t xml:space="preserve">مى نمودند آنان امام </w:t>
      </w:r>
      <w:r w:rsidR="007E234D" w:rsidRPr="007E234D">
        <w:rPr>
          <w:rStyle w:val="libAlaemChar"/>
          <w:rtl/>
        </w:rPr>
        <w:t>عليه‌السلام</w:t>
      </w:r>
      <w:r>
        <w:rPr>
          <w:rtl/>
        </w:rPr>
        <w:t xml:space="preserve"> را متهم به كفر كردند كه بايد توبه كند آنان خود توبه كردند و از على مى خواستند كه به خاطر اين گناه</w:t>
      </w:r>
      <w:r w:rsidR="0085164D">
        <w:rPr>
          <w:rtl/>
        </w:rPr>
        <w:t>!</w:t>
      </w:r>
      <w:r>
        <w:rPr>
          <w:rtl/>
        </w:rPr>
        <w:t>! توبه كند</w:t>
      </w:r>
      <w:r w:rsidR="0085164D">
        <w:rPr>
          <w:rtl/>
        </w:rPr>
        <w:t xml:space="preserve">. </w:t>
      </w:r>
    </w:p>
    <w:p w:rsidR="00F30AAA" w:rsidRDefault="00F30AAA" w:rsidP="00F30AAA">
      <w:pPr>
        <w:pStyle w:val="libNormal"/>
        <w:rPr>
          <w:rtl/>
        </w:rPr>
      </w:pPr>
      <w:r>
        <w:rPr>
          <w:rtl/>
        </w:rPr>
        <w:t>خوارج در نهروان و حرورا سركوب شدند</w:t>
      </w:r>
      <w:r w:rsidR="0085164D">
        <w:rPr>
          <w:rtl/>
        </w:rPr>
        <w:t xml:space="preserve">، </w:t>
      </w:r>
      <w:r>
        <w:rPr>
          <w:rtl/>
        </w:rPr>
        <w:t>اما بقاياى آنان غائله ساز گرديدند</w:t>
      </w:r>
      <w:r w:rsidR="0085164D">
        <w:rPr>
          <w:rtl/>
        </w:rPr>
        <w:t xml:space="preserve">. </w:t>
      </w:r>
      <w:r>
        <w:rPr>
          <w:rtl/>
        </w:rPr>
        <w:t>خوارج به فرقه هاى مختلف و متعدد تقسيم شدند و هر فرقه اى داراى عقايد خاص خود بود</w:t>
      </w:r>
      <w:r w:rsidR="0085164D">
        <w:rPr>
          <w:rtl/>
        </w:rPr>
        <w:t xml:space="preserve">. </w:t>
      </w:r>
      <w:r>
        <w:rPr>
          <w:rtl/>
        </w:rPr>
        <w:t>مهم ترين فرقه هاى خوارج عبارتند از</w:t>
      </w:r>
      <w:r w:rsidR="0085164D">
        <w:rPr>
          <w:rtl/>
        </w:rPr>
        <w:t>:</w:t>
      </w:r>
    </w:p>
    <w:p w:rsidR="00F30AAA" w:rsidRDefault="00F30AAA" w:rsidP="00F30AAA">
      <w:pPr>
        <w:pStyle w:val="libNormal"/>
        <w:rPr>
          <w:rtl/>
        </w:rPr>
      </w:pPr>
      <w:r>
        <w:rPr>
          <w:rtl/>
        </w:rPr>
        <w:t>ازارقه</w:t>
      </w:r>
      <w:r w:rsidR="0085164D">
        <w:rPr>
          <w:rtl/>
        </w:rPr>
        <w:t xml:space="preserve">، </w:t>
      </w:r>
      <w:r>
        <w:rPr>
          <w:rtl/>
        </w:rPr>
        <w:t>نجدات</w:t>
      </w:r>
      <w:r w:rsidR="0085164D">
        <w:rPr>
          <w:rtl/>
        </w:rPr>
        <w:t xml:space="preserve">، </w:t>
      </w:r>
      <w:r>
        <w:rPr>
          <w:rtl/>
        </w:rPr>
        <w:t>اباضيه</w:t>
      </w:r>
      <w:r w:rsidR="0085164D">
        <w:rPr>
          <w:rtl/>
        </w:rPr>
        <w:t xml:space="preserve">، </w:t>
      </w:r>
      <w:r>
        <w:rPr>
          <w:rtl/>
        </w:rPr>
        <w:t>صفريه</w:t>
      </w:r>
      <w:r w:rsidR="0085164D">
        <w:rPr>
          <w:rtl/>
        </w:rPr>
        <w:t xml:space="preserve">. </w:t>
      </w:r>
    </w:p>
    <w:p w:rsidR="00F30AAA" w:rsidRDefault="00F30AAA" w:rsidP="00F30AAA">
      <w:pPr>
        <w:pStyle w:val="libNormal"/>
        <w:rPr>
          <w:rtl/>
        </w:rPr>
      </w:pPr>
      <w:r>
        <w:rPr>
          <w:rtl/>
        </w:rPr>
        <w:t>بدون شك خوارج از آغاز تا انجام خود دچار تحول و دگرگونى بسيارى شدند نسل بعدى خوارج داراى اختلافات فاحشى با اسلاف اوليه يا خمير مايه خود بودند</w:t>
      </w:r>
      <w:r w:rsidR="0085164D">
        <w:rPr>
          <w:rtl/>
        </w:rPr>
        <w:t xml:space="preserve">. </w:t>
      </w:r>
    </w:p>
    <w:p w:rsidR="00F30AAA" w:rsidRDefault="00F30AAA" w:rsidP="00F30AAA">
      <w:pPr>
        <w:pStyle w:val="libNormal"/>
        <w:rPr>
          <w:rtl/>
        </w:rPr>
      </w:pPr>
      <w:r>
        <w:rPr>
          <w:rtl/>
        </w:rPr>
        <w:t>ستيز بى امان خوارج با دو رژيم اموى و عباسى و جان بازيهاى شگفت آنان از ويژگى هاى نسل اول و دوم خوارج است</w:t>
      </w:r>
      <w:r w:rsidR="0085164D">
        <w:rPr>
          <w:rtl/>
        </w:rPr>
        <w:t xml:space="preserve">. </w:t>
      </w:r>
      <w:r>
        <w:rPr>
          <w:rtl/>
        </w:rPr>
        <w:t>نسل اول خوارج افراطى ترين جناح مذهبى و بعدا سياسى</w:t>
      </w:r>
      <w:r w:rsidR="0085164D">
        <w:rPr>
          <w:rtl/>
        </w:rPr>
        <w:t xml:space="preserve">، </w:t>
      </w:r>
      <w:r>
        <w:rPr>
          <w:rtl/>
        </w:rPr>
        <w:t>در تاريخ سياسى اسلام محسوب مى شوند</w:t>
      </w:r>
      <w:r w:rsidR="0085164D">
        <w:rPr>
          <w:rtl/>
        </w:rPr>
        <w:t xml:space="preserve">. </w:t>
      </w:r>
    </w:p>
    <w:p w:rsidR="00F30AAA" w:rsidRDefault="00F30AAA" w:rsidP="00AC0295">
      <w:pPr>
        <w:pStyle w:val="Heading3"/>
        <w:rPr>
          <w:rtl/>
        </w:rPr>
      </w:pPr>
      <w:bookmarkStart w:id="173" w:name="_Toc376157580"/>
      <w:r>
        <w:rPr>
          <w:rtl/>
        </w:rPr>
        <w:t>نام فرقه ها</w:t>
      </w:r>
      <w:bookmarkEnd w:id="173"/>
    </w:p>
    <w:p w:rsidR="00F30AAA" w:rsidRDefault="00F30AAA" w:rsidP="00F30AAA">
      <w:pPr>
        <w:pStyle w:val="libNormal"/>
        <w:rPr>
          <w:rtl/>
        </w:rPr>
      </w:pPr>
      <w:r>
        <w:rPr>
          <w:rtl/>
        </w:rPr>
        <w:t>صاحبان ملل و نحل و فرق</w:t>
      </w:r>
      <w:r w:rsidR="0085164D">
        <w:rPr>
          <w:rtl/>
        </w:rPr>
        <w:t xml:space="preserve">، </w:t>
      </w:r>
      <w:r>
        <w:rPr>
          <w:rtl/>
        </w:rPr>
        <w:t>تعداد فرقه هاى خوارج را 25 فرقه نوشته اند</w:t>
      </w:r>
      <w:r w:rsidR="0085164D">
        <w:rPr>
          <w:rtl/>
        </w:rPr>
        <w:t>:</w:t>
      </w:r>
    </w:p>
    <w:p w:rsidR="00F30AAA" w:rsidRDefault="00F30AAA" w:rsidP="00F30AAA">
      <w:pPr>
        <w:pStyle w:val="libNormal"/>
        <w:rPr>
          <w:rtl/>
        </w:rPr>
      </w:pPr>
      <w:r>
        <w:rPr>
          <w:rtl/>
        </w:rPr>
        <w:t>1 - المحكمه الاولى</w:t>
      </w:r>
      <w:r w:rsidR="0085164D">
        <w:rPr>
          <w:rtl/>
        </w:rPr>
        <w:t>:</w:t>
      </w:r>
      <w:r>
        <w:rPr>
          <w:rtl/>
        </w:rPr>
        <w:t xml:space="preserve"> نسل اول خوارج</w:t>
      </w:r>
      <w:r w:rsidR="0085164D">
        <w:rPr>
          <w:rtl/>
        </w:rPr>
        <w:t xml:space="preserve">، </w:t>
      </w:r>
    </w:p>
    <w:p w:rsidR="00F30AAA" w:rsidRDefault="00F30AAA" w:rsidP="00F30AAA">
      <w:pPr>
        <w:pStyle w:val="libNormal"/>
        <w:rPr>
          <w:rtl/>
        </w:rPr>
      </w:pPr>
      <w:r>
        <w:rPr>
          <w:rtl/>
        </w:rPr>
        <w:t>2 - ازارقه</w:t>
      </w:r>
      <w:r w:rsidR="0085164D">
        <w:rPr>
          <w:rtl/>
        </w:rPr>
        <w:t xml:space="preserve">، </w:t>
      </w:r>
    </w:p>
    <w:p w:rsidR="00F30AAA" w:rsidRDefault="00F30AAA" w:rsidP="00F30AAA">
      <w:pPr>
        <w:pStyle w:val="libNormal"/>
        <w:rPr>
          <w:rtl/>
        </w:rPr>
      </w:pPr>
      <w:r>
        <w:rPr>
          <w:rtl/>
        </w:rPr>
        <w:t>3 - نجدات</w:t>
      </w:r>
      <w:r w:rsidR="0085164D">
        <w:rPr>
          <w:rtl/>
        </w:rPr>
        <w:t xml:space="preserve">، </w:t>
      </w:r>
    </w:p>
    <w:p w:rsidR="00F30AAA" w:rsidRDefault="00F30AAA" w:rsidP="00F30AAA">
      <w:pPr>
        <w:pStyle w:val="libNormal"/>
        <w:rPr>
          <w:rtl/>
        </w:rPr>
      </w:pPr>
      <w:r>
        <w:rPr>
          <w:rtl/>
        </w:rPr>
        <w:t>4 - عاذريه</w:t>
      </w:r>
      <w:r w:rsidR="0085164D">
        <w:rPr>
          <w:rtl/>
        </w:rPr>
        <w:t xml:space="preserve">، </w:t>
      </w:r>
    </w:p>
    <w:p w:rsidR="00F30AAA" w:rsidRDefault="00F30AAA" w:rsidP="00F30AAA">
      <w:pPr>
        <w:pStyle w:val="libNormal"/>
        <w:rPr>
          <w:rtl/>
        </w:rPr>
      </w:pPr>
      <w:r>
        <w:rPr>
          <w:rtl/>
        </w:rPr>
        <w:t>5 - صفريه</w:t>
      </w:r>
      <w:r w:rsidR="0085164D">
        <w:rPr>
          <w:rtl/>
        </w:rPr>
        <w:t xml:space="preserve">، </w:t>
      </w:r>
    </w:p>
    <w:p w:rsidR="00F30AAA" w:rsidRDefault="00F30AAA" w:rsidP="00F30AAA">
      <w:pPr>
        <w:pStyle w:val="libNormal"/>
        <w:rPr>
          <w:rtl/>
        </w:rPr>
      </w:pPr>
      <w:r>
        <w:rPr>
          <w:rtl/>
        </w:rPr>
        <w:t>6 - عجارده</w:t>
      </w:r>
      <w:r w:rsidR="0085164D">
        <w:rPr>
          <w:rtl/>
        </w:rPr>
        <w:t xml:space="preserve">، </w:t>
      </w:r>
    </w:p>
    <w:p w:rsidR="00F30AAA" w:rsidRDefault="00F30AAA" w:rsidP="00F30AAA">
      <w:pPr>
        <w:pStyle w:val="libNormal"/>
        <w:rPr>
          <w:rtl/>
        </w:rPr>
      </w:pPr>
      <w:r>
        <w:rPr>
          <w:rtl/>
        </w:rPr>
        <w:t>7 - اباضيه</w:t>
      </w:r>
      <w:r w:rsidR="0085164D">
        <w:rPr>
          <w:rtl/>
        </w:rPr>
        <w:t xml:space="preserve">، </w:t>
      </w:r>
    </w:p>
    <w:p w:rsidR="00F30AAA" w:rsidRDefault="00F30AAA" w:rsidP="00F30AAA">
      <w:pPr>
        <w:pStyle w:val="libNormal"/>
        <w:rPr>
          <w:rtl/>
        </w:rPr>
      </w:pPr>
      <w:r>
        <w:rPr>
          <w:rtl/>
        </w:rPr>
        <w:t>8 - ثعالبه</w:t>
      </w:r>
      <w:r w:rsidR="0085164D">
        <w:rPr>
          <w:rtl/>
        </w:rPr>
        <w:t xml:space="preserve">، </w:t>
      </w:r>
    </w:p>
    <w:p w:rsidR="00F30AAA" w:rsidRDefault="00F30AAA" w:rsidP="00F30AAA">
      <w:pPr>
        <w:pStyle w:val="libNormal"/>
        <w:rPr>
          <w:rtl/>
        </w:rPr>
      </w:pPr>
      <w:r>
        <w:rPr>
          <w:rtl/>
        </w:rPr>
        <w:t>9- شعيبيه</w:t>
      </w:r>
      <w:r w:rsidR="0085164D">
        <w:rPr>
          <w:rtl/>
        </w:rPr>
        <w:t xml:space="preserve">، </w:t>
      </w:r>
    </w:p>
    <w:p w:rsidR="00F30AAA" w:rsidRDefault="00F30AAA" w:rsidP="00F30AAA">
      <w:pPr>
        <w:pStyle w:val="libNormal"/>
        <w:rPr>
          <w:rtl/>
        </w:rPr>
      </w:pPr>
      <w:r>
        <w:rPr>
          <w:rtl/>
        </w:rPr>
        <w:t>10 - ميمونيه</w:t>
      </w:r>
      <w:r w:rsidR="0085164D">
        <w:rPr>
          <w:rtl/>
        </w:rPr>
        <w:t xml:space="preserve">، </w:t>
      </w:r>
    </w:p>
    <w:p w:rsidR="00F30AAA" w:rsidRDefault="00F30AAA" w:rsidP="00F30AAA">
      <w:pPr>
        <w:pStyle w:val="libNormal"/>
        <w:rPr>
          <w:rtl/>
        </w:rPr>
      </w:pPr>
      <w:r>
        <w:rPr>
          <w:rtl/>
        </w:rPr>
        <w:t>11 - خلفيه</w:t>
      </w:r>
      <w:r w:rsidR="0085164D">
        <w:rPr>
          <w:rtl/>
        </w:rPr>
        <w:t xml:space="preserve">، </w:t>
      </w:r>
    </w:p>
    <w:p w:rsidR="00F30AAA" w:rsidRDefault="00F30AAA" w:rsidP="00F30AAA">
      <w:pPr>
        <w:pStyle w:val="libNormal"/>
        <w:rPr>
          <w:rtl/>
        </w:rPr>
      </w:pPr>
      <w:r>
        <w:rPr>
          <w:rtl/>
        </w:rPr>
        <w:t>12 - معلوميه</w:t>
      </w:r>
      <w:r w:rsidR="0085164D">
        <w:rPr>
          <w:rtl/>
        </w:rPr>
        <w:t xml:space="preserve">، </w:t>
      </w:r>
    </w:p>
    <w:p w:rsidR="00F30AAA" w:rsidRDefault="00F30AAA" w:rsidP="00F30AAA">
      <w:pPr>
        <w:pStyle w:val="libNormal"/>
        <w:rPr>
          <w:rtl/>
        </w:rPr>
      </w:pPr>
      <w:r>
        <w:rPr>
          <w:rtl/>
        </w:rPr>
        <w:t>13 - صلتيه</w:t>
      </w:r>
      <w:r w:rsidR="0085164D">
        <w:rPr>
          <w:rtl/>
        </w:rPr>
        <w:t xml:space="preserve">، </w:t>
      </w:r>
    </w:p>
    <w:p w:rsidR="00F30AAA" w:rsidRDefault="00F30AAA" w:rsidP="00F30AAA">
      <w:pPr>
        <w:pStyle w:val="libNormal"/>
        <w:rPr>
          <w:rtl/>
        </w:rPr>
      </w:pPr>
      <w:r>
        <w:rPr>
          <w:rtl/>
        </w:rPr>
        <w:t>14 - المحمزه</w:t>
      </w:r>
      <w:r w:rsidR="0085164D">
        <w:rPr>
          <w:rtl/>
        </w:rPr>
        <w:t xml:space="preserve">، </w:t>
      </w:r>
    </w:p>
    <w:p w:rsidR="00F30AAA" w:rsidRDefault="00F30AAA" w:rsidP="00F30AAA">
      <w:pPr>
        <w:pStyle w:val="libNormal"/>
        <w:rPr>
          <w:rtl/>
        </w:rPr>
      </w:pPr>
      <w:r>
        <w:rPr>
          <w:rtl/>
        </w:rPr>
        <w:t>15 - معبديه</w:t>
      </w:r>
      <w:r w:rsidR="0085164D">
        <w:rPr>
          <w:rtl/>
        </w:rPr>
        <w:t xml:space="preserve">، </w:t>
      </w:r>
    </w:p>
    <w:p w:rsidR="00F30AAA" w:rsidRDefault="00F30AAA" w:rsidP="00F30AAA">
      <w:pPr>
        <w:pStyle w:val="libNormal"/>
        <w:rPr>
          <w:rtl/>
        </w:rPr>
      </w:pPr>
      <w:r>
        <w:rPr>
          <w:rtl/>
        </w:rPr>
        <w:t>16 - اخنسيه</w:t>
      </w:r>
      <w:r w:rsidR="0085164D">
        <w:rPr>
          <w:rtl/>
        </w:rPr>
        <w:t xml:space="preserve">، </w:t>
      </w:r>
    </w:p>
    <w:p w:rsidR="00F30AAA" w:rsidRDefault="00F30AAA" w:rsidP="00F30AAA">
      <w:pPr>
        <w:pStyle w:val="libNormal"/>
        <w:rPr>
          <w:rtl/>
        </w:rPr>
      </w:pPr>
      <w:r>
        <w:rPr>
          <w:rtl/>
        </w:rPr>
        <w:t>17 - شيبانيه</w:t>
      </w:r>
      <w:r w:rsidR="0085164D">
        <w:rPr>
          <w:rtl/>
        </w:rPr>
        <w:t xml:space="preserve">، </w:t>
      </w:r>
    </w:p>
    <w:p w:rsidR="00F30AAA" w:rsidRDefault="00F30AAA" w:rsidP="00F30AAA">
      <w:pPr>
        <w:pStyle w:val="libNormal"/>
        <w:rPr>
          <w:rtl/>
        </w:rPr>
      </w:pPr>
      <w:r>
        <w:rPr>
          <w:rtl/>
        </w:rPr>
        <w:t>18 - رشيديه</w:t>
      </w:r>
      <w:r w:rsidR="0085164D">
        <w:rPr>
          <w:rtl/>
        </w:rPr>
        <w:t xml:space="preserve">، </w:t>
      </w:r>
    </w:p>
    <w:p w:rsidR="00F30AAA" w:rsidRDefault="00F30AAA" w:rsidP="00F30AAA">
      <w:pPr>
        <w:pStyle w:val="libNormal"/>
        <w:rPr>
          <w:rtl/>
        </w:rPr>
      </w:pPr>
      <w:r>
        <w:rPr>
          <w:rtl/>
        </w:rPr>
        <w:t>19 - كراميه</w:t>
      </w:r>
      <w:r w:rsidR="0085164D">
        <w:rPr>
          <w:rtl/>
        </w:rPr>
        <w:t xml:space="preserve">، </w:t>
      </w:r>
    </w:p>
    <w:p w:rsidR="00F30AAA" w:rsidRDefault="00F30AAA" w:rsidP="00F30AAA">
      <w:pPr>
        <w:pStyle w:val="libNormal"/>
        <w:rPr>
          <w:rtl/>
        </w:rPr>
      </w:pPr>
      <w:r>
        <w:rPr>
          <w:rtl/>
        </w:rPr>
        <w:t>20 - زياديه</w:t>
      </w:r>
      <w:r w:rsidR="0085164D">
        <w:rPr>
          <w:rtl/>
        </w:rPr>
        <w:t xml:space="preserve">، </w:t>
      </w:r>
    </w:p>
    <w:p w:rsidR="00F30AAA" w:rsidRDefault="00F30AAA" w:rsidP="00F30AAA">
      <w:pPr>
        <w:pStyle w:val="libNormal"/>
        <w:rPr>
          <w:rtl/>
        </w:rPr>
      </w:pPr>
      <w:r>
        <w:rPr>
          <w:rtl/>
        </w:rPr>
        <w:t>21 - حفصيه</w:t>
      </w:r>
      <w:r w:rsidR="0085164D">
        <w:rPr>
          <w:rtl/>
        </w:rPr>
        <w:t xml:space="preserve">، </w:t>
      </w:r>
    </w:p>
    <w:p w:rsidR="00F30AAA" w:rsidRDefault="00F30AAA" w:rsidP="00F30AAA">
      <w:pPr>
        <w:pStyle w:val="libNormal"/>
        <w:rPr>
          <w:rtl/>
        </w:rPr>
      </w:pPr>
      <w:r>
        <w:rPr>
          <w:rtl/>
        </w:rPr>
        <w:t>22 - يزيديه</w:t>
      </w:r>
      <w:r w:rsidR="0085164D">
        <w:rPr>
          <w:rtl/>
        </w:rPr>
        <w:t xml:space="preserve">، </w:t>
      </w:r>
    </w:p>
    <w:p w:rsidR="00F30AAA" w:rsidRDefault="00F30AAA" w:rsidP="00F30AAA">
      <w:pPr>
        <w:pStyle w:val="libNormal"/>
        <w:rPr>
          <w:rtl/>
        </w:rPr>
      </w:pPr>
      <w:r>
        <w:rPr>
          <w:rtl/>
        </w:rPr>
        <w:t>23 - حارثيه</w:t>
      </w:r>
      <w:r w:rsidR="0085164D">
        <w:rPr>
          <w:rtl/>
        </w:rPr>
        <w:t xml:space="preserve">، </w:t>
      </w:r>
    </w:p>
    <w:p w:rsidR="00F30AAA" w:rsidRDefault="00F30AAA" w:rsidP="00F30AAA">
      <w:pPr>
        <w:pStyle w:val="libNormal"/>
        <w:rPr>
          <w:rtl/>
        </w:rPr>
      </w:pPr>
      <w:r>
        <w:rPr>
          <w:rtl/>
        </w:rPr>
        <w:t>24 - بيهسيه</w:t>
      </w:r>
      <w:r w:rsidR="0085164D">
        <w:rPr>
          <w:rtl/>
        </w:rPr>
        <w:t xml:space="preserve">، </w:t>
      </w:r>
    </w:p>
    <w:p w:rsidR="00F30AAA" w:rsidRDefault="00F30AAA" w:rsidP="00F30AAA">
      <w:pPr>
        <w:pStyle w:val="libNormal"/>
        <w:rPr>
          <w:rtl/>
        </w:rPr>
      </w:pPr>
      <w:r>
        <w:rPr>
          <w:rtl/>
        </w:rPr>
        <w:t>25 - شمراخيه</w:t>
      </w:r>
      <w:r w:rsidR="0085164D">
        <w:rPr>
          <w:rtl/>
        </w:rPr>
        <w:t xml:space="preserve">، </w:t>
      </w:r>
    </w:p>
    <w:p w:rsidR="00F30AAA" w:rsidRDefault="00F30AAA" w:rsidP="00F30AAA">
      <w:pPr>
        <w:pStyle w:val="libNormal"/>
        <w:rPr>
          <w:rtl/>
        </w:rPr>
      </w:pPr>
      <w:r>
        <w:rPr>
          <w:rtl/>
        </w:rPr>
        <w:t>برخى منابع تعداد خوارج را تا 15 فرقه نوشته اند</w:t>
      </w:r>
      <w:r w:rsidR="0085164D">
        <w:rPr>
          <w:rtl/>
        </w:rPr>
        <w:t xml:space="preserve">. </w:t>
      </w:r>
    </w:p>
    <w:p w:rsidR="00F30AAA" w:rsidRDefault="00F30AAA" w:rsidP="00AC0295">
      <w:pPr>
        <w:pStyle w:val="Heading3"/>
        <w:rPr>
          <w:rtl/>
        </w:rPr>
      </w:pPr>
      <w:bookmarkStart w:id="174" w:name="_Toc376157581"/>
      <w:r>
        <w:rPr>
          <w:rtl/>
        </w:rPr>
        <w:t>معرفى فرقه ها</w:t>
      </w:r>
      <w:bookmarkEnd w:id="174"/>
    </w:p>
    <w:p w:rsidR="00F30AAA" w:rsidRDefault="00F30AAA" w:rsidP="006C6B7C">
      <w:pPr>
        <w:pStyle w:val="Heading4"/>
        <w:rPr>
          <w:rtl/>
        </w:rPr>
      </w:pPr>
      <w:r>
        <w:t xml:space="preserve"> </w:t>
      </w:r>
      <w:r>
        <w:rPr>
          <w:rtl/>
        </w:rPr>
        <w:t>1 - محكمه الاولى ؛</w:t>
      </w:r>
    </w:p>
    <w:p w:rsidR="00F30AAA" w:rsidRDefault="00F30AAA" w:rsidP="00F30AAA">
      <w:pPr>
        <w:pStyle w:val="libNormal"/>
        <w:rPr>
          <w:rtl/>
        </w:rPr>
      </w:pPr>
      <w:r>
        <w:rPr>
          <w:rtl/>
        </w:rPr>
        <w:t>نخستين گروه خوارج هستند كه در صفين و پس از جريان حكميت لب به اعتراض گشودند</w:t>
      </w:r>
      <w:r w:rsidR="0085164D">
        <w:rPr>
          <w:rtl/>
        </w:rPr>
        <w:t xml:space="preserve">. </w:t>
      </w:r>
      <w:r>
        <w:rPr>
          <w:rtl/>
        </w:rPr>
        <w:t>سران اين گروه عبارت بودند از</w:t>
      </w:r>
      <w:r w:rsidR="0085164D">
        <w:rPr>
          <w:rtl/>
        </w:rPr>
        <w:t>:</w:t>
      </w:r>
      <w:r>
        <w:rPr>
          <w:rtl/>
        </w:rPr>
        <w:t xml:space="preserve"> عروه بن اديه و يزيد بن عاصم محاربى</w:t>
      </w:r>
      <w:r w:rsidR="0085164D">
        <w:rPr>
          <w:rtl/>
        </w:rPr>
        <w:t xml:space="preserve">، </w:t>
      </w:r>
      <w:r>
        <w:rPr>
          <w:rtl/>
        </w:rPr>
        <w:t>عبدالله بن كوا</w:t>
      </w:r>
      <w:r w:rsidR="0085164D">
        <w:rPr>
          <w:rtl/>
        </w:rPr>
        <w:t xml:space="preserve">، </w:t>
      </w:r>
      <w:r>
        <w:rPr>
          <w:rtl/>
        </w:rPr>
        <w:t>شبث بن ربعى</w:t>
      </w:r>
      <w:r w:rsidR="0085164D">
        <w:rPr>
          <w:rtl/>
        </w:rPr>
        <w:t xml:space="preserve">، </w:t>
      </w:r>
      <w:r>
        <w:rPr>
          <w:rtl/>
        </w:rPr>
        <w:t>عبدالله بن وهب راسبى و حرقوص بن زهير بجلى (معروف به</w:t>
      </w:r>
      <w:r w:rsidR="0085164D">
        <w:rPr>
          <w:rtl/>
        </w:rPr>
        <w:t>:</w:t>
      </w:r>
      <w:r>
        <w:rPr>
          <w:rtl/>
        </w:rPr>
        <w:t xml:space="preserve"> ذوالثديه) كه هر كدام سرنوشت خاص خود را دارند</w:t>
      </w:r>
      <w:r w:rsidR="0085164D">
        <w:rPr>
          <w:rtl/>
        </w:rPr>
        <w:t xml:space="preserve">. </w:t>
      </w:r>
      <w:r>
        <w:rPr>
          <w:rtl/>
        </w:rPr>
        <w:t>برخى در جريان حرورا توبه كرده</w:t>
      </w:r>
      <w:r w:rsidR="0085164D">
        <w:rPr>
          <w:rtl/>
        </w:rPr>
        <w:t xml:space="preserve">، </w:t>
      </w:r>
      <w:r>
        <w:rPr>
          <w:rtl/>
        </w:rPr>
        <w:t xml:space="preserve">به امام على </w:t>
      </w:r>
      <w:r w:rsidR="007E234D" w:rsidRPr="007E234D">
        <w:rPr>
          <w:rStyle w:val="libAlaemChar"/>
          <w:rtl/>
        </w:rPr>
        <w:t>عليه‌السلام</w:t>
      </w:r>
      <w:r>
        <w:rPr>
          <w:rtl/>
        </w:rPr>
        <w:t xml:space="preserve"> پيوستند</w:t>
      </w:r>
      <w:r w:rsidR="0085164D">
        <w:rPr>
          <w:rtl/>
        </w:rPr>
        <w:t xml:space="preserve">، </w:t>
      </w:r>
      <w:r>
        <w:rPr>
          <w:rtl/>
        </w:rPr>
        <w:t>و برخى كشته شدند و تعدادى كه زنده ماندند</w:t>
      </w:r>
      <w:r w:rsidR="0085164D">
        <w:rPr>
          <w:rtl/>
        </w:rPr>
        <w:t xml:space="preserve">، </w:t>
      </w:r>
      <w:r>
        <w:rPr>
          <w:rtl/>
        </w:rPr>
        <w:t>به سازمان دهى خوارج پرداختند</w:t>
      </w:r>
      <w:r w:rsidR="0085164D">
        <w:rPr>
          <w:rtl/>
        </w:rPr>
        <w:t xml:space="preserve">. </w:t>
      </w:r>
    </w:p>
    <w:p w:rsidR="00F30AAA" w:rsidRDefault="00F30AAA" w:rsidP="00027989">
      <w:pPr>
        <w:pStyle w:val="Heading4"/>
        <w:rPr>
          <w:rtl/>
        </w:rPr>
      </w:pPr>
      <w:r>
        <w:t xml:space="preserve"> </w:t>
      </w:r>
      <w:r>
        <w:rPr>
          <w:rtl/>
        </w:rPr>
        <w:t>2 - فرقه ازارقه ؛</w:t>
      </w:r>
    </w:p>
    <w:p w:rsidR="00F30AAA" w:rsidRDefault="00F30AAA" w:rsidP="00F30AAA">
      <w:pPr>
        <w:pStyle w:val="libNormal"/>
        <w:rPr>
          <w:rtl/>
        </w:rPr>
      </w:pPr>
      <w:r>
        <w:rPr>
          <w:rtl/>
        </w:rPr>
        <w:t>پيروان نافع بن ارزق را گويند</w:t>
      </w:r>
      <w:r w:rsidR="0085164D">
        <w:rPr>
          <w:rtl/>
        </w:rPr>
        <w:t xml:space="preserve">. </w:t>
      </w:r>
      <w:r>
        <w:rPr>
          <w:rtl/>
        </w:rPr>
        <w:t>نافعى مكنى به ابوراشد است اين فرقه از ديگر فرق خوارج نيرومندتر بوده و مخالفان خود را كافر و مشرك مى دانستند</w:t>
      </w:r>
      <w:r w:rsidR="0085164D">
        <w:rPr>
          <w:rtl/>
        </w:rPr>
        <w:t xml:space="preserve">. </w:t>
      </w:r>
      <w:r>
        <w:rPr>
          <w:rtl/>
        </w:rPr>
        <w:t>آنان برادران خارجى خود را كه به آنان نمى پيوستند</w:t>
      </w:r>
      <w:r w:rsidR="0085164D">
        <w:rPr>
          <w:rtl/>
        </w:rPr>
        <w:t xml:space="preserve">، </w:t>
      </w:r>
      <w:r>
        <w:rPr>
          <w:rtl/>
        </w:rPr>
        <w:t>مشرك مى خواندند</w:t>
      </w:r>
      <w:r w:rsidR="0085164D">
        <w:rPr>
          <w:rtl/>
        </w:rPr>
        <w:t xml:space="preserve">. </w:t>
      </w:r>
      <w:r>
        <w:rPr>
          <w:rtl/>
        </w:rPr>
        <w:t>اما خوراج محكمه فقط دشمنان خود را كافر دانسته و مشركشان نمى گفتند</w:t>
      </w:r>
      <w:r w:rsidR="0085164D">
        <w:rPr>
          <w:rtl/>
        </w:rPr>
        <w:t xml:space="preserve">. </w:t>
      </w:r>
      <w:r>
        <w:rPr>
          <w:rtl/>
        </w:rPr>
        <w:t>افرادى كه به اين فرقه مى پيوستند</w:t>
      </w:r>
      <w:r w:rsidR="0085164D">
        <w:rPr>
          <w:rtl/>
        </w:rPr>
        <w:t xml:space="preserve">، </w:t>
      </w:r>
      <w:r>
        <w:rPr>
          <w:rtl/>
        </w:rPr>
        <w:t>در ابتداى ورود به سختى آزمايش مى شدند</w:t>
      </w:r>
      <w:r w:rsidR="0085164D">
        <w:rPr>
          <w:rtl/>
        </w:rPr>
        <w:t xml:space="preserve">. </w:t>
      </w:r>
      <w:r>
        <w:rPr>
          <w:rtl/>
        </w:rPr>
        <w:t>آنان بايد اسيرى را گردن مى زند؛ اگر چنين مى كردند</w:t>
      </w:r>
      <w:r w:rsidR="0085164D">
        <w:rPr>
          <w:rtl/>
        </w:rPr>
        <w:t xml:space="preserve">، </w:t>
      </w:r>
      <w:r>
        <w:rPr>
          <w:rtl/>
        </w:rPr>
        <w:t>پذيرفته شده و قبول بودند</w:t>
      </w:r>
      <w:r w:rsidR="0085164D">
        <w:rPr>
          <w:rtl/>
        </w:rPr>
        <w:t xml:space="preserve">، </w:t>
      </w:r>
      <w:r>
        <w:rPr>
          <w:rtl/>
        </w:rPr>
        <w:t>در غير اين صورت وى را منافق و مشرك مى خواندند</w:t>
      </w:r>
      <w:r w:rsidR="0085164D">
        <w:rPr>
          <w:rtl/>
        </w:rPr>
        <w:t xml:space="preserve">، </w:t>
      </w:r>
      <w:r>
        <w:rPr>
          <w:rtl/>
        </w:rPr>
        <w:t>و به قتل مى رساندند</w:t>
      </w:r>
      <w:r w:rsidR="0085164D">
        <w:rPr>
          <w:rtl/>
        </w:rPr>
        <w:t xml:space="preserve">. </w:t>
      </w:r>
      <w:r>
        <w:rPr>
          <w:rtl/>
        </w:rPr>
        <w:t>خوارج ازارقه قتل زنان و كودكان مخالفين خود را جايز واجب مى دانستند</w:t>
      </w:r>
      <w:r w:rsidR="0085164D">
        <w:rPr>
          <w:rtl/>
        </w:rPr>
        <w:t xml:space="preserve">. </w:t>
      </w:r>
    </w:p>
    <w:p w:rsidR="00F30AAA" w:rsidRDefault="00F30AAA" w:rsidP="00F30AAA">
      <w:pPr>
        <w:pStyle w:val="libNormal"/>
        <w:rPr>
          <w:rtl/>
        </w:rPr>
      </w:pPr>
      <w:r>
        <w:rPr>
          <w:rtl/>
        </w:rPr>
        <w:t>خوارج ازارقه دشمنان خود را در جهنم</w:t>
      </w:r>
      <w:r w:rsidR="0085164D">
        <w:rPr>
          <w:rtl/>
        </w:rPr>
        <w:t xml:space="preserve">، </w:t>
      </w:r>
      <w:r>
        <w:rPr>
          <w:rtl/>
        </w:rPr>
        <w:t>جاويد مى دانستند</w:t>
      </w:r>
      <w:r w:rsidR="0085164D">
        <w:rPr>
          <w:rtl/>
        </w:rPr>
        <w:t xml:space="preserve">. </w:t>
      </w:r>
      <w:r>
        <w:rPr>
          <w:rtl/>
        </w:rPr>
        <w:t>اين فرقه با نافع بن ازرق بيعت كرده</w:t>
      </w:r>
      <w:r w:rsidR="0085164D">
        <w:rPr>
          <w:rtl/>
        </w:rPr>
        <w:t xml:space="preserve">، </w:t>
      </w:r>
      <w:r>
        <w:rPr>
          <w:rtl/>
        </w:rPr>
        <w:t>وى را اميرالمؤ منين مى گفتند</w:t>
      </w:r>
      <w:r w:rsidR="0085164D">
        <w:rPr>
          <w:rtl/>
        </w:rPr>
        <w:t xml:space="preserve">. </w:t>
      </w:r>
      <w:r>
        <w:rPr>
          <w:rtl/>
        </w:rPr>
        <w:t>گروه خوارج عمان و يمامه نيز با آنان هم آهنگ شده و گروهى در حدود 20 هزار نفر گرديدند و به طرف خوزستان رفته</w:t>
      </w:r>
      <w:r w:rsidR="0085164D">
        <w:rPr>
          <w:rtl/>
        </w:rPr>
        <w:t xml:space="preserve">، </w:t>
      </w:r>
      <w:r>
        <w:rPr>
          <w:rtl/>
        </w:rPr>
        <w:t>بر اهواز و فارس و كرمان دست يافتند و ماليات آن سامان را در اختيار خود گرفتند</w:t>
      </w:r>
      <w:r w:rsidR="0085164D">
        <w:rPr>
          <w:rtl/>
        </w:rPr>
        <w:t xml:space="preserve">. </w:t>
      </w:r>
      <w:r>
        <w:rPr>
          <w:rtl/>
        </w:rPr>
        <w:t>استاندار بصره عبدالله بن حارث كه از سوى عبدالله بن زبير منصوب شده بود</w:t>
      </w:r>
      <w:r w:rsidR="0085164D">
        <w:rPr>
          <w:rtl/>
        </w:rPr>
        <w:t xml:space="preserve">، </w:t>
      </w:r>
      <w:r>
        <w:rPr>
          <w:rtl/>
        </w:rPr>
        <w:t>سپاهى به فرماندهى مسلم بن عيسى بن كريز براى سركوبى خوارج اعزام داشت در منطقه دولاب اهواز ميان دو سپاه جنگ در گرفت ازارقه پيروز شدند ابن زبير بار ديگر نيروهائى براى سركوبى خوارج اعزام كرد كه با شكست روبرو شدند</w:t>
      </w:r>
      <w:r w:rsidR="0085164D">
        <w:rPr>
          <w:rtl/>
        </w:rPr>
        <w:t xml:space="preserve">. </w:t>
      </w:r>
    </w:p>
    <w:p w:rsidR="00F30AAA" w:rsidRDefault="00F30AAA" w:rsidP="00F30AAA">
      <w:pPr>
        <w:pStyle w:val="libNormal"/>
        <w:rPr>
          <w:rtl/>
        </w:rPr>
      </w:pPr>
      <w:r>
        <w:rPr>
          <w:rtl/>
        </w:rPr>
        <w:t>سرانجام ابن زبير از مهلب بن ابى صفره براى سركوب خوارج ازارقه كمك خواست</w:t>
      </w:r>
      <w:r w:rsidR="0085164D">
        <w:rPr>
          <w:rtl/>
        </w:rPr>
        <w:t xml:space="preserve">. </w:t>
      </w:r>
    </w:p>
    <w:p w:rsidR="00F30AAA" w:rsidRDefault="00F30AAA" w:rsidP="00F30AAA">
      <w:pPr>
        <w:pStyle w:val="libNormal"/>
        <w:rPr>
          <w:rtl/>
        </w:rPr>
      </w:pPr>
      <w:r>
        <w:rPr>
          <w:rtl/>
        </w:rPr>
        <w:t>مهلب با نيروهاى بصره به سوى دولاب حركت كرد</w:t>
      </w:r>
      <w:r w:rsidR="0085164D">
        <w:rPr>
          <w:rtl/>
        </w:rPr>
        <w:t xml:space="preserve">. </w:t>
      </w:r>
      <w:r>
        <w:rPr>
          <w:rtl/>
        </w:rPr>
        <w:t>خوارج ازارقه در برخورد اوليه با مهلب عقب نشينى كرده</w:t>
      </w:r>
      <w:r w:rsidR="0085164D">
        <w:rPr>
          <w:rtl/>
        </w:rPr>
        <w:t xml:space="preserve">، </w:t>
      </w:r>
      <w:r>
        <w:rPr>
          <w:rtl/>
        </w:rPr>
        <w:t>به اهواز رفتند</w:t>
      </w:r>
      <w:r w:rsidR="0085164D">
        <w:rPr>
          <w:rtl/>
        </w:rPr>
        <w:t xml:space="preserve">. </w:t>
      </w:r>
      <w:r>
        <w:rPr>
          <w:rtl/>
        </w:rPr>
        <w:t>نافع بن ازرق در اين نبرد كشته شد</w:t>
      </w:r>
      <w:r w:rsidR="0085164D">
        <w:rPr>
          <w:rtl/>
        </w:rPr>
        <w:t xml:space="preserve">. </w:t>
      </w:r>
      <w:r>
        <w:rPr>
          <w:rtl/>
        </w:rPr>
        <w:t>پس از مرگ نافع</w:t>
      </w:r>
      <w:r w:rsidR="0085164D">
        <w:rPr>
          <w:rtl/>
        </w:rPr>
        <w:t xml:space="preserve">، </w:t>
      </w:r>
      <w:r>
        <w:rPr>
          <w:rtl/>
        </w:rPr>
        <w:t>خوارج با عبيدالله بن مامون تميمى بيعت كردند مهلب به تعقيب خوارج ادامه داد و در اهواز به نبرد با آنان پرداخت</w:t>
      </w:r>
      <w:r w:rsidR="0085164D">
        <w:rPr>
          <w:rtl/>
        </w:rPr>
        <w:t xml:space="preserve">. </w:t>
      </w:r>
      <w:r>
        <w:rPr>
          <w:rtl/>
        </w:rPr>
        <w:t>در اين مرحله از نبرد خوارج شكست خوردند و بسوى ايذج (</w:t>
      </w:r>
      <w:r w:rsidR="0085164D">
        <w:rPr>
          <w:rtl/>
        </w:rPr>
        <w:t>:</w:t>
      </w:r>
      <w:r>
        <w:rPr>
          <w:rtl/>
        </w:rPr>
        <w:t xml:space="preserve"> ايذه</w:t>
      </w:r>
      <w:r w:rsidR="0085164D">
        <w:rPr>
          <w:rtl/>
        </w:rPr>
        <w:t>؟</w:t>
      </w:r>
      <w:r>
        <w:rPr>
          <w:rtl/>
        </w:rPr>
        <w:t>) گريختند در آنجا با قطرى بن فجاه بيعت كردند و او را اميرالمؤ منين ناميدند درگيرى با مهلب همچنان ادامه يافت</w:t>
      </w:r>
      <w:r w:rsidR="0085164D">
        <w:rPr>
          <w:rtl/>
        </w:rPr>
        <w:t xml:space="preserve">. </w:t>
      </w:r>
      <w:r>
        <w:rPr>
          <w:rtl/>
        </w:rPr>
        <w:t>خوارج به شهر شاپور در فارس گريختند</w:t>
      </w:r>
      <w:r w:rsidR="0085164D">
        <w:rPr>
          <w:rtl/>
        </w:rPr>
        <w:t xml:space="preserve">. </w:t>
      </w:r>
      <w:r>
        <w:rPr>
          <w:rtl/>
        </w:rPr>
        <w:t>و جنگ و گريز ادامه داشت</w:t>
      </w:r>
      <w:r w:rsidR="0085164D">
        <w:rPr>
          <w:rtl/>
        </w:rPr>
        <w:t xml:space="preserve">. </w:t>
      </w:r>
      <w:r>
        <w:rPr>
          <w:rtl/>
        </w:rPr>
        <w:t>خلاصه آنكه درگيرى با خوارج ازارقه 19 سال ادامه يافت</w:t>
      </w:r>
      <w:r w:rsidR="0085164D">
        <w:rPr>
          <w:rtl/>
        </w:rPr>
        <w:t xml:space="preserve">. </w:t>
      </w:r>
      <w:r>
        <w:rPr>
          <w:rtl/>
        </w:rPr>
        <w:t>در دوره فرمانروائى حجاج بن يوسف ثقفى</w:t>
      </w:r>
      <w:r w:rsidR="0085164D">
        <w:rPr>
          <w:rtl/>
        </w:rPr>
        <w:t xml:space="preserve">، </w:t>
      </w:r>
      <w:r>
        <w:rPr>
          <w:rtl/>
        </w:rPr>
        <w:t>ميان خوارج ازارقه اختلافى روى داد</w:t>
      </w:r>
      <w:r w:rsidR="0085164D">
        <w:rPr>
          <w:rtl/>
        </w:rPr>
        <w:t>:</w:t>
      </w:r>
      <w:r>
        <w:rPr>
          <w:rtl/>
        </w:rPr>
        <w:t xml:space="preserve"> گروهى عبدربه بزرگ را رهبر خود دانستند كه تعدادشان هفت هزار نفر بود</w:t>
      </w:r>
      <w:r w:rsidR="0085164D">
        <w:rPr>
          <w:rtl/>
        </w:rPr>
        <w:t xml:space="preserve">. </w:t>
      </w:r>
      <w:r>
        <w:rPr>
          <w:rtl/>
        </w:rPr>
        <w:t>و گروهى ديگر عبدريه كوچك را رهبر خود كردند و تعدادشان چهار هزار نفر بود اين دو گروه از قطرى بن فجاه جدا شدند قطرى با ده هزار نفر در منطقه فارس بود</w:t>
      </w:r>
      <w:r w:rsidR="0085164D">
        <w:rPr>
          <w:rtl/>
        </w:rPr>
        <w:t xml:space="preserve">. </w:t>
      </w:r>
      <w:r>
        <w:rPr>
          <w:rtl/>
        </w:rPr>
        <w:t>مهلب با وى درگير شد و آنان را شكست داد</w:t>
      </w:r>
      <w:r w:rsidR="0085164D">
        <w:rPr>
          <w:rtl/>
        </w:rPr>
        <w:t xml:space="preserve">. </w:t>
      </w:r>
    </w:p>
    <w:p w:rsidR="00F30AAA" w:rsidRDefault="00F30AAA" w:rsidP="00F30AAA">
      <w:pPr>
        <w:pStyle w:val="libNormal"/>
        <w:rPr>
          <w:rtl/>
        </w:rPr>
      </w:pPr>
      <w:r>
        <w:rPr>
          <w:rtl/>
        </w:rPr>
        <w:t>قطرى به كرمان گريخت</w:t>
      </w:r>
      <w:r w:rsidR="0085164D">
        <w:rPr>
          <w:rtl/>
        </w:rPr>
        <w:t xml:space="preserve">. </w:t>
      </w:r>
      <w:r>
        <w:rPr>
          <w:rtl/>
        </w:rPr>
        <w:t>مهلب وى را تعقيب كرد</w:t>
      </w:r>
      <w:r w:rsidR="0085164D">
        <w:rPr>
          <w:rtl/>
        </w:rPr>
        <w:t xml:space="preserve">. </w:t>
      </w:r>
      <w:r>
        <w:rPr>
          <w:rtl/>
        </w:rPr>
        <w:t>قطرى از كرمان به رى گريخت مهلب با عبدريه بزرگ درگير شد و پسرش يزيد بن مهلب را براى سركوبى عبدربه كوچك فرستاد پدر عبدربه كبير را بكشت و پسر عبدربه صغير را حجاج بن يوسف سپاهى عظيم به فرماندهى سفيان بن ابرد كلبى به جنگ با قطرى فرستاد</w:t>
      </w:r>
      <w:r w:rsidR="0085164D">
        <w:rPr>
          <w:rtl/>
        </w:rPr>
        <w:t xml:space="preserve">. </w:t>
      </w:r>
    </w:p>
    <w:p w:rsidR="00F30AAA" w:rsidRDefault="00F30AAA" w:rsidP="00F30AAA">
      <w:pPr>
        <w:pStyle w:val="libNormal"/>
        <w:rPr>
          <w:rtl/>
        </w:rPr>
      </w:pPr>
      <w:r>
        <w:rPr>
          <w:rtl/>
        </w:rPr>
        <w:t>قطرى از رى به طبرستان رفته بود</w:t>
      </w:r>
      <w:r w:rsidR="0085164D">
        <w:rPr>
          <w:rtl/>
        </w:rPr>
        <w:t xml:space="preserve">. </w:t>
      </w:r>
    </w:p>
    <w:p w:rsidR="00F30AAA" w:rsidRDefault="00F30AAA" w:rsidP="00F30AAA">
      <w:pPr>
        <w:pStyle w:val="libNormal"/>
        <w:rPr>
          <w:rtl/>
        </w:rPr>
      </w:pPr>
      <w:r>
        <w:rPr>
          <w:rtl/>
        </w:rPr>
        <w:t>قطرى سرانجام كشته شد</w:t>
      </w:r>
      <w:r w:rsidR="0085164D">
        <w:rPr>
          <w:rtl/>
        </w:rPr>
        <w:t xml:space="preserve">. </w:t>
      </w:r>
      <w:r>
        <w:rPr>
          <w:rtl/>
        </w:rPr>
        <w:t>گروهى از اين فرقه گرد عبيده بن هلال جمع شدند و بسوى قومس گريختند سفيان بن ابرد كلبى به تعقيب آنان پرداخت تا كه در قومس عبيده و يارانش را بكشت و بدين سان خوارج ازارقه نابود شدند</w:t>
      </w:r>
    </w:p>
    <w:p w:rsidR="00F30AAA" w:rsidRDefault="00F30AAA" w:rsidP="00027989">
      <w:pPr>
        <w:pStyle w:val="Heading4"/>
        <w:rPr>
          <w:rtl/>
        </w:rPr>
      </w:pPr>
      <w:r>
        <w:t xml:space="preserve"> </w:t>
      </w:r>
      <w:r>
        <w:rPr>
          <w:rtl/>
        </w:rPr>
        <w:t>3 - فرقه اباضيه ؛</w:t>
      </w:r>
    </w:p>
    <w:p w:rsidR="00F30AAA" w:rsidRDefault="00F30AAA" w:rsidP="00F30AAA">
      <w:pPr>
        <w:pStyle w:val="libNormal"/>
        <w:rPr>
          <w:rtl/>
        </w:rPr>
      </w:pPr>
      <w:r>
        <w:rPr>
          <w:rtl/>
        </w:rPr>
        <w:t>پيروان عبدالله بن اباض تميمى را اباضيه گويند</w:t>
      </w:r>
      <w:r w:rsidR="0085164D">
        <w:rPr>
          <w:rtl/>
        </w:rPr>
        <w:t xml:space="preserve">. </w:t>
      </w:r>
      <w:r>
        <w:rPr>
          <w:rtl/>
        </w:rPr>
        <w:t>اين فرقه زمانى پديد آمدند كه عبدالله بن اباض از گروه خوارج افراطى كناره گرفت ابوبلال مرداس كه از نخستين پيشوايان اين فرقه بود</w:t>
      </w:r>
      <w:r w:rsidR="0085164D">
        <w:rPr>
          <w:rtl/>
        </w:rPr>
        <w:t xml:space="preserve">، </w:t>
      </w:r>
      <w:r>
        <w:rPr>
          <w:rtl/>
        </w:rPr>
        <w:t>در سال 62 هجرى كشته شد پس از او عبدالله بن اباض رهبرى اين فرقه را در دست گرفت</w:t>
      </w:r>
      <w:r w:rsidR="0085164D">
        <w:rPr>
          <w:rtl/>
        </w:rPr>
        <w:t xml:space="preserve">. </w:t>
      </w:r>
      <w:r>
        <w:rPr>
          <w:rtl/>
        </w:rPr>
        <w:t>وى در سال 65 هجرى بكلى از خوارج ازارقه جدا شد و در بصره عليه زبيريان قيام كرد</w:t>
      </w:r>
      <w:r w:rsidR="0085164D">
        <w:rPr>
          <w:rtl/>
        </w:rPr>
        <w:t xml:space="preserve">. </w:t>
      </w:r>
    </w:p>
    <w:p w:rsidR="00F30AAA" w:rsidRDefault="00F30AAA" w:rsidP="00F30AAA">
      <w:pPr>
        <w:pStyle w:val="libNormal"/>
        <w:rPr>
          <w:rtl/>
        </w:rPr>
      </w:pPr>
      <w:r>
        <w:rPr>
          <w:rtl/>
        </w:rPr>
        <w:t>عبدالله مردى فقيه بود در منابع اباضيه وى را بسيار محترم دانسته اند سازش عبدالله بن اباض با عبدالملك مروان</w:t>
      </w:r>
      <w:r w:rsidR="0085164D">
        <w:rPr>
          <w:rtl/>
        </w:rPr>
        <w:t xml:space="preserve">، </w:t>
      </w:r>
      <w:r>
        <w:rPr>
          <w:rtl/>
        </w:rPr>
        <w:t>اتحادى عليه عبدالله بن زبير بود سياستى را كه عبدالله بن اباض در برابر خلفا اموى در پيش ‍ گرفت</w:t>
      </w:r>
      <w:r w:rsidR="0085164D">
        <w:rPr>
          <w:rtl/>
        </w:rPr>
        <w:t xml:space="preserve">، </w:t>
      </w:r>
      <w:r>
        <w:rPr>
          <w:rtl/>
        </w:rPr>
        <w:t>جانشين وى جابر بن زيد ازدى ادامه نداد</w:t>
      </w:r>
      <w:r w:rsidR="0085164D">
        <w:rPr>
          <w:rtl/>
        </w:rPr>
        <w:t xml:space="preserve">. </w:t>
      </w:r>
    </w:p>
    <w:p w:rsidR="00F30AAA" w:rsidRDefault="00F30AAA" w:rsidP="00F30AAA">
      <w:pPr>
        <w:pStyle w:val="libNormal"/>
        <w:rPr>
          <w:rtl/>
        </w:rPr>
      </w:pPr>
      <w:r>
        <w:rPr>
          <w:rtl/>
        </w:rPr>
        <w:t>جابر از مردم عمان بود كه در سال 100 هجرى در گذشت</w:t>
      </w:r>
      <w:r w:rsidR="0085164D">
        <w:rPr>
          <w:rtl/>
        </w:rPr>
        <w:t xml:space="preserve">. </w:t>
      </w:r>
      <w:r>
        <w:rPr>
          <w:rtl/>
        </w:rPr>
        <w:t>جابر بن زيدازدى با حجاج ثقفى روابطى دوستانه داشت ولياندكى بعد كارشان به دشمنى كشيد حجاج به كشتن فرقه اباضيه دستور داد و گروه زيادى از بزرگان اباضيه را به عمان تبعيد كرد</w:t>
      </w:r>
      <w:r w:rsidR="0085164D">
        <w:rPr>
          <w:rtl/>
        </w:rPr>
        <w:t xml:space="preserve">. </w:t>
      </w:r>
      <w:r>
        <w:rPr>
          <w:rtl/>
        </w:rPr>
        <w:t>جابر بن زيد يك شاگرد ايرانى به نام ابو عبيده مسلم بن كريمه تميمى داشت كه از اهالى مرو بود وى پس از مرگ جابر جانشين او شد</w:t>
      </w:r>
      <w:r w:rsidR="0085164D">
        <w:rPr>
          <w:rtl/>
        </w:rPr>
        <w:t xml:space="preserve">. </w:t>
      </w:r>
      <w:r>
        <w:rPr>
          <w:rtl/>
        </w:rPr>
        <w:t>پايگاه فرقه اباضيه در كوفه</w:t>
      </w:r>
      <w:r w:rsidR="0085164D">
        <w:rPr>
          <w:rtl/>
        </w:rPr>
        <w:t xml:space="preserve">، </w:t>
      </w:r>
      <w:r>
        <w:rPr>
          <w:rtl/>
        </w:rPr>
        <w:t>حجاز</w:t>
      </w:r>
      <w:r w:rsidR="0085164D">
        <w:rPr>
          <w:rtl/>
        </w:rPr>
        <w:t xml:space="preserve">، </w:t>
      </w:r>
      <w:r>
        <w:rPr>
          <w:rtl/>
        </w:rPr>
        <w:t>حضر موت</w:t>
      </w:r>
      <w:r w:rsidR="0085164D">
        <w:rPr>
          <w:rtl/>
        </w:rPr>
        <w:t xml:space="preserve">، </w:t>
      </w:r>
      <w:r>
        <w:rPr>
          <w:rtl/>
        </w:rPr>
        <w:t>يمن</w:t>
      </w:r>
      <w:r w:rsidR="0085164D">
        <w:rPr>
          <w:rtl/>
        </w:rPr>
        <w:t xml:space="preserve">، </w:t>
      </w:r>
      <w:r>
        <w:rPr>
          <w:rtl/>
        </w:rPr>
        <w:t>عمان و</w:t>
      </w:r>
      <w:r w:rsidR="0085164D">
        <w:rPr>
          <w:rtl/>
        </w:rPr>
        <w:t xml:space="preserve">... </w:t>
      </w:r>
      <w:r>
        <w:rPr>
          <w:rtl/>
        </w:rPr>
        <w:t>بود</w:t>
      </w:r>
      <w:r w:rsidR="0085164D">
        <w:rPr>
          <w:rtl/>
        </w:rPr>
        <w:t xml:space="preserve">. </w:t>
      </w:r>
      <w:r>
        <w:rPr>
          <w:rtl/>
        </w:rPr>
        <w:t>آنان در دوره خلافت عباسى به آفريقاى شرقى</w:t>
      </w:r>
      <w:r w:rsidR="0085164D">
        <w:rPr>
          <w:rtl/>
        </w:rPr>
        <w:t xml:space="preserve">، </w:t>
      </w:r>
      <w:r>
        <w:rPr>
          <w:rtl/>
        </w:rPr>
        <w:t>خليج فارس</w:t>
      </w:r>
      <w:r w:rsidR="0085164D">
        <w:rPr>
          <w:rtl/>
        </w:rPr>
        <w:t xml:space="preserve">، </w:t>
      </w:r>
      <w:r>
        <w:rPr>
          <w:rtl/>
        </w:rPr>
        <w:t>قشم</w:t>
      </w:r>
      <w:r w:rsidR="0085164D">
        <w:rPr>
          <w:rtl/>
        </w:rPr>
        <w:t xml:space="preserve">، </w:t>
      </w:r>
      <w:r>
        <w:rPr>
          <w:rtl/>
        </w:rPr>
        <w:t>بندر عباس و</w:t>
      </w:r>
      <w:r w:rsidR="0085164D">
        <w:rPr>
          <w:rtl/>
        </w:rPr>
        <w:t xml:space="preserve">... </w:t>
      </w:r>
      <w:r>
        <w:rPr>
          <w:rtl/>
        </w:rPr>
        <w:t>راه يافتند</w:t>
      </w:r>
      <w:r w:rsidR="0085164D">
        <w:rPr>
          <w:rtl/>
        </w:rPr>
        <w:t xml:space="preserve">. </w:t>
      </w:r>
    </w:p>
    <w:p w:rsidR="00F30AAA" w:rsidRDefault="00F30AAA" w:rsidP="00027989">
      <w:pPr>
        <w:pStyle w:val="Heading4"/>
        <w:rPr>
          <w:rtl/>
        </w:rPr>
      </w:pPr>
      <w:r>
        <w:t xml:space="preserve"> </w:t>
      </w:r>
      <w:r>
        <w:rPr>
          <w:rtl/>
        </w:rPr>
        <w:t>4 - فرقه ثعالبه ؛</w:t>
      </w:r>
    </w:p>
    <w:p w:rsidR="00F30AAA" w:rsidRDefault="00F30AAA" w:rsidP="00F30AAA">
      <w:pPr>
        <w:pStyle w:val="libNormal"/>
        <w:rPr>
          <w:rtl/>
        </w:rPr>
      </w:pPr>
      <w:r>
        <w:rPr>
          <w:rtl/>
        </w:rPr>
        <w:t>پيروان ثعلبه بن عامر را ثعالبه گويند</w:t>
      </w:r>
      <w:r w:rsidR="0085164D">
        <w:rPr>
          <w:rtl/>
        </w:rPr>
        <w:t xml:space="preserve">. </w:t>
      </w:r>
      <w:r>
        <w:rPr>
          <w:rtl/>
        </w:rPr>
        <w:t>ثعلبه با عبدالكريم عجاردى همفكر بود</w:t>
      </w:r>
      <w:r w:rsidR="0085164D">
        <w:rPr>
          <w:rtl/>
        </w:rPr>
        <w:t xml:space="preserve">. </w:t>
      </w:r>
      <w:r>
        <w:rPr>
          <w:rtl/>
        </w:rPr>
        <w:t>تنها اختلاف در مورد كودكان بود كه ثعلبه معتقد بود بر كودكان بود كه ثعلبه معتقد بود بر كودكان حكمى نيست و در محبت و عداوت آنان آزادند تا به بلوغ رسند و در آن زمان بايد اسلام را بر آنان عرضه كرد</w:t>
      </w:r>
      <w:r w:rsidR="0085164D">
        <w:rPr>
          <w:rtl/>
        </w:rPr>
        <w:t xml:space="preserve">. </w:t>
      </w:r>
      <w:r>
        <w:rPr>
          <w:rtl/>
        </w:rPr>
        <w:t>اگر ايمان آوردند كه خوب است</w:t>
      </w:r>
      <w:r w:rsidR="0085164D">
        <w:rPr>
          <w:rtl/>
        </w:rPr>
        <w:t xml:space="preserve">، </w:t>
      </w:r>
      <w:r>
        <w:rPr>
          <w:rtl/>
        </w:rPr>
        <w:t>در غير اين صورت بايد تكفير شوند</w:t>
      </w:r>
      <w:r w:rsidR="0085164D">
        <w:rPr>
          <w:rtl/>
        </w:rPr>
        <w:t xml:space="preserve">. </w:t>
      </w:r>
      <w:r>
        <w:rPr>
          <w:rtl/>
        </w:rPr>
        <w:t>اين فرقه معتقد بود كه بايد از ثروتمندان زكاه گرفت و به بى نوايان داد</w:t>
      </w:r>
      <w:r w:rsidR="0085164D">
        <w:rPr>
          <w:rtl/>
        </w:rPr>
        <w:t xml:space="preserve">. </w:t>
      </w:r>
      <w:r>
        <w:rPr>
          <w:rtl/>
        </w:rPr>
        <w:t>بر اثر اختلافات بين رهبران</w:t>
      </w:r>
      <w:r w:rsidR="0085164D">
        <w:rPr>
          <w:rtl/>
        </w:rPr>
        <w:t xml:space="preserve">، </w:t>
      </w:r>
      <w:r>
        <w:rPr>
          <w:rtl/>
        </w:rPr>
        <w:t>اين فرقه</w:t>
      </w:r>
      <w:r w:rsidR="0085164D">
        <w:rPr>
          <w:rtl/>
        </w:rPr>
        <w:t xml:space="preserve">، </w:t>
      </w:r>
      <w:r>
        <w:rPr>
          <w:rtl/>
        </w:rPr>
        <w:t>دچار انشعاب شد و فرقه هايى از آن پديد آمد</w:t>
      </w:r>
      <w:r w:rsidR="0085164D">
        <w:rPr>
          <w:rtl/>
        </w:rPr>
        <w:t xml:space="preserve">. </w:t>
      </w:r>
    </w:p>
    <w:p w:rsidR="00F30AAA" w:rsidRDefault="00F30AAA" w:rsidP="00027989">
      <w:pPr>
        <w:pStyle w:val="Heading4"/>
        <w:rPr>
          <w:rtl/>
        </w:rPr>
      </w:pPr>
      <w:r>
        <w:t xml:space="preserve"> </w:t>
      </w:r>
      <w:r>
        <w:rPr>
          <w:rtl/>
        </w:rPr>
        <w:t>5 - فرقه حازميه</w:t>
      </w:r>
      <w:r w:rsidR="0085164D">
        <w:rPr>
          <w:rtl/>
        </w:rPr>
        <w:t xml:space="preserve">، </w:t>
      </w:r>
    </w:p>
    <w:p w:rsidR="00F30AAA" w:rsidRDefault="00F30AAA" w:rsidP="00F30AAA">
      <w:pPr>
        <w:pStyle w:val="libNormal"/>
        <w:rPr>
          <w:rtl/>
        </w:rPr>
      </w:pPr>
      <w:r>
        <w:rPr>
          <w:rtl/>
        </w:rPr>
        <w:t>پيروان شعيب بن حازم يا اصحاب حازم بن على حازميه گويند</w:t>
      </w:r>
      <w:r w:rsidR="0085164D">
        <w:rPr>
          <w:rtl/>
        </w:rPr>
        <w:t xml:space="preserve">. </w:t>
      </w:r>
    </w:p>
    <w:p w:rsidR="00F30AAA" w:rsidRDefault="00F30AAA" w:rsidP="00F30AAA">
      <w:pPr>
        <w:pStyle w:val="libNormal"/>
        <w:rPr>
          <w:rtl/>
        </w:rPr>
      </w:pPr>
      <w:r>
        <w:rPr>
          <w:rtl/>
        </w:rPr>
        <w:t>اين فرقه معتقد بود كه اعمال بندگان را خداوند مى كند</w:t>
      </w:r>
      <w:r w:rsidR="0085164D">
        <w:rPr>
          <w:rtl/>
        </w:rPr>
        <w:t xml:space="preserve">. </w:t>
      </w:r>
      <w:r>
        <w:rPr>
          <w:rtl/>
        </w:rPr>
        <w:t>برائت از امام على را آشكارا بر زبان نمى آورند</w:t>
      </w:r>
      <w:r w:rsidR="0085164D">
        <w:rPr>
          <w:rtl/>
        </w:rPr>
        <w:t xml:space="preserve">، </w:t>
      </w:r>
      <w:r>
        <w:rPr>
          <w:rtl/>
        </w:rPr>
        <w:t>ولى ديگران را علنا ناسزا مى گفتند</w:t>
      </w:r>
      <w:r w:rsidR="0085164D">
        <w:rPr>
          <w:rtl/>
        </w:rPr>
        <w:t xml:space="preserve">. </w:t>
      </w:r>
      <w:r>
        <w:rPr>
          <w:rtl/>
        </w:rPr>
        <w:t>و عقيده داشتند كه خير و شر به قضا و قدر الهى بستگى دارد</w:t>
      </w:r>
      <w:r w:rsidR="0085164D">
        <w:rPr>
          <w:rtl/>
        </w:rPr>
        <w:t xml:space="preserve">. </w:t>
      </w:r>
    </w:p>
    <w:p w:rsidR="00F30AAA" w:rsidRDefault="00F30AAA" w:rsidP="00027989">
      <w:pPr>
        <w:pStyle w:val="Heading4"/>
        <w:rPr>
          <w:rtl/>
        </w:rPr>
      </w:pPr>
      <w:r>
        <w:t xml:space="preserve"> </w:t>
      </w:r>
      <w:r>
        <w:rPr>
          <w:rtl/>
        </w:rPr>
        <w:t>6 - فرقه معبديه</w:t>
      </w:r>
      <w:r w:rsidR="0085164D">
        <w:rPr>
          <w:rtl/>
        </w:rPr>
        <w:t>:</w:t>
      </w:r>
    </w:p>
    <w:p w:rsidR="00F30AAA" w:rsidRDefault="00F30AAA" w:rsidP="00F30AAA">
      <w:pPr>
        <w:pStyle w:val="libNormal"/>
        <w:rPr>
          <w:rtl/>
        </w:rPr>
      </w:pPr>
      <w:r>
        <w:rPr>
          <w:rtl/>
        </w:rPr>
        <w:t>پيروان «معبد بن عبدالرحمن را «معبديه» گويند</w:t>
      </w:r>
      <w:r w:rsidR="0085164D">
        <w:rPr>
          <w:rtl/>
        </w:rPr>
        <w:t xml:space="preserve">. </w:t>
      </w:r>
      <w:r>
        <w:rPr>
          <w:rtl/>
        </w:rPr>
        <w:t>اين فرقه از پيروان «ثعالبه » بودند</w:t>
      </w:r>
      <w:r w:rsidR="0085164D">
        <w:rPr>
          <w:rtl/>
        </w:rPr>
        <w:t xml:space="preserve">. </w:t>
      </w:r>
      <w:r>
        <w:rPr>
          <w:rtl/>
        </w:rPr>
        <w:t>اين فرقه با زنان غير مذهب خود ازدواج نمى كردند و عقيده داشتند كه هر كس زكاة ندهد</w:t>
      </w:r>
      <w:r w:rsidR="0085164D">
        <w:rPr>
          <w:rtl/>
        </w:rPr>
        <w:t xml:space="preserve">، </w:t>
      </w:r>
      <w:r>
        <w:rPr>
          <w:rtl/>
        </w:rPr>
        <w:t>كافر است</w:t>
      </w:r>
      <w:r w:rsidR="0085164D">
        <w:rPr>
          <w:rtl/>
        </w:rPr>
        <w:t xml:space="preserve">. </w:t>
      </w:r>
      <w:r>
        <w:rPr>
          <w:rtl/>
        </w:rPr>
        <w:t>اين عقايد خلاف فرقه «ثعالبه» بود</w:t>
      </w:r>
      <w:r w:rsidR="0085164D">
        <w:rPr>
          <w:rtl/>
        </w:rPr>
        <w:t xml:space="preserve">. </w:t>
      </w:r>
      <w:r>
        <w:rPr>
          <w:rtl/>
        </w:rPr>
        <w:t>اين فرقه عقيده داشت كه ثواب خداوند به بندگان در همين دنيا است</w:t>
      </w:r>
      <w:r w:rsidR="0085164D">
        <w:rPr>
          <w:rtl/>
        </w:rPr>
        <w:t xml:space="preserve">. </w:t>
      </w:r>
    </w:p>
    <w:p w:rsidR="00F30AAA" w:rsidRDefault="00F30AAA" w:rsidP="00027989">
      <w:pPr>
        <w:pStyle w:val="Heading4"/>
        <w:rPr>
          <w:rtl/>
        </w:rPr>
      </w:pPr>
      <w:r>
        <w:t xml:space="preserve"> </w:t>
      </w:r>
      <w:r>
        <w:rPr>
          <w:rtl/>
        </w:rPr>
        <w:t>7 - فرقه صلتيه</w:t>
      </w:r>
      <w:r w:rsidR="0085164D">
        <w:rPr>
          <w:rtl/>
        </w:rPr>
        <w:t>:</w:t>
      </w:r>
    </w:p>
    <w:p w:rsidR="00F30AAA" w:rsidRDefault="00F30AAA" w:rsidP="00F30AAA">
      <w:pPr>
        <w:pStyle w:val="libNormal"/>
        <w:rPr>
          <w:rtl/>
        </w:rPr>
      </w:pPr>
      <w:r>
        <w:rPr>
          <w:rtl/>
        </w:rPr>
        <w:t>پيروان «صلت بن ابى صلت» را «صلتيه» گويند</w:t>
      </w:r>
      <w:r w:rsidR="0085164D">
        <w:rPr>
          <w:rtl/>
        </w:rPr>
        <w:t xml:space="preserve">. </w:t>
      </w:r>
      <w:r>
        <w:rPr>
          <w:rtl/>
        </w:rPr>
        <w:t>اين فرقه از گروه عجارده جدا شدند</w:t>
      </w:r>
      <w:r w:rsidR="0085164D">
        <w:rPr>
          <w:rtl/>
        </w:rPr>
        <w:t xml:space="preserve">. </w:t>
      </w:r>
      <w:r>
        <w:rPr>
          <w:rtl/>
        </w:rPr>
        <w:t>اينان مى گفتند هر كس گفتار ما را بپذيرد</w:t>
      </w:r>
      <w:r w:rsidR="0085164D">
        <w:rPr>
          <w:rtl/>
        </w:rPr>
        <w:t xml:space="preserve">، </w:t>
      </w:r>
      <w:r>
        <w:rPr>
          <w:rtl/>
        </w:rPr>
        <w:t>مسلمان گردد و با وى دوست باشيم</w:t>
      </w:r>
      <w:r w:rsidR="0085164D">
        <w:rPr>
          <w:rtl/>
        </w:rPr>
        <w:t xml:space="preserve">. </w:t>
      </w:r>
      <w:r>
        <w:rPr>
          <w:rtl/>
        </w:rPr>
        <w:t>ولى از كودكان آنان بيزاريم تا وقتى كه بالغ گردند و اگر اسلام را پذيرفتند</w:t>
      </w:r>
      <w:r w:rsidR="0085164D">
        <w:rPr>
          <w:rtl/>
        </w:rPr>
        <w:t xml:space="preserve">، </w:t>
      </w:r>
      <w:r>
        <w:rPr>
          <w:rtl/>
        </w:rPr>
        <w:t>قبولشان داريم</w:t>
      </w:r>
      <w:r w:rsidR="0085164D">
        <w:rPr>
          <w:rtl/>
        </w:rPr>
        <w:t xml:space="preserve">. </w:t>
      </w:r>
    </w:p>
    <w:p w:rsidR="00F30AAA" w:rsidRDefault="00F30AAA" w:rsidP="00027989">
      <w:pPr>
        <w:pStyle w:val="Heading4"/>
        <w:rPr>
          <w:rtl/>
        </w:rPr>
      </w:pPr>
      <w:r>
        <w:t xml:space="preserve"> </w:t>
      </w:r>
      <w:r>
        <w:rPr>
          <w:rtl/>
        </w:rPr>
        <w:t>8 - فرقه حمزويه ؛</w:t>
      </w:r>
    </w:p>
    <w:p w:rsidR="00F30AAA" w:rsidRDefault="00F30AAA" w:rsidP="00F30AAA">
      <w:pPr>
        <w:pStyle w:val="libNormal"/>
        <w:rPr>
          <w:rtl/>
        </w:rPr>
      </w:pPr>
      <w:r>
        <w:rPr>
          <w:rtl/>
        </w:rPr>
        <w:t>پيروان حمزه بن ادرك را حمزويه گويند اين فرقه با فرقه ميمونيه همفكرى داشتند</w:t>
      </w:r>
      <w:r w:rsidR="0085164D">
        <w:rPr>
          <w:rtl/>
        </w:rPr>
        <w:t xml:space="preserve">. </w:t>
      </w:r>
      <w:r>
        <w:rPr>
          <w:rtl/>
        </w:rPr>
        <w:t>اينان معتقد بودند كه اطفال مشركين</w:t>
      </w:r>
      <w:r w:rsidR="0085164D">
        <w:rPr>
          <w:rtl/>
        </w:rPr>
        <w:t xml:space="preserve">، </w:t>
      </w:r>
      <w:r>
        <w:rPr>
          <w:rtl/>
        </w:rPr>
        <w:t>كافر هستند و در دوزخ جاى دارند</w:t>
      </w:r>
      <w:r w:rsidR="0085164D">
        <w:rPr>
          <w:rtl/>
        </w:rPr>
        <w:t xml:space="preserve">. </w:t>
      </w:r>
    </w:p>
    <w:p w:rsidR="00F30AAA" w:rsidRDefault="00F30AAA" w:rsidP="00F30AAA">
      <w:pPr>
        <w:pStyle w:val="libNormal"/>
        <w:rPr>
          <w:rtl/>
        </w:rPr>
      </w:pPr>
      <w:r>
        <w:rPr>
          <w:rtl/>
        </w:rPr>
        <w:t>حمزه از تابعان حصين بن رقاد بود كه در سجستان شورش كرد</w:t>
      </w:r>
      <w:r w:rsidR="0085164D">
        <w:rPr>
          <w:rtl/>
        </w:rPr>
        <w:t xml:space="preserve">. </w:t>
      </w:r>
      <w:r>
        <w:rPr>
          <w:rtl/>
        </w:rPr>
        <w:t>حمزه معتقد بود كه در يك زمان دو امام مى توانند حضور داشته باشند</w:t>
      </w:r>
      <w:r w:rsidR="0085164D">
        <w:rPr>
          <w:rtl/>
        </w:rPr>
        <w:t xml:space="preserve">، </w:t>
      </w:r>
      <w:r>
        <w:rPr>
          <w:rtl/>
        </w:rPr>
        <w:t>در صورتى كه متفق القول نباشند</w:t>
      </w:r>
      <w:r w:rsidR="0085164D">
        <w:rPr>
          <w:rtl/>
        </w:rPr>
        <w:t xml:space="preserve">. </w:t>
      </w:r>
      <w:r>
        <w:rPr>
          <w:rtl/>
        </w:rPr>
        <w:t>اين گروه خير و شر را به خداوند نسبت مى دادند</w:t>
      </w:r>
      <w:r w:rsidR="0085164D">
        <w:rPr>
          <w:rtl/>
        </w:rPr>
        <w:t xml:space="preserve">. </w:t>
      </w:r>
    </w:p>
    <w:p w:rsidR="00F30AAA" w:rsidRDefault="00F30AAA" w:rsidP="00027989">
      <w:pPr>
        <w:pStyle w:val="Heading4"/>
        <w:rPr>
          <w:rtl/>
        </w:rPr>
      </w:pPr>
      <w:r>
        <w:t xml:space="preserve"> </w:t>
      </w:r>
      <w:r>
        <w:rPr>
          <w:rtl/>
        </w:rPr>
        <w:t>9- فرقه شعيبيه ؛</w:t>
      </w:r>
    </w:p>
    <w:p w:rsidR="00F30AAA" w:rsidRDefault="00F30AAA" w:rsidP="00F30AAA">
      <w:pPr>
        <w:pStyle w:val="libNormal"/>
        <w:rPr>
          <w:rtl/>
        </w:rPr>
      </w:pPr>
      <w:r>
        <w:rPr>
          <w:rtl/>
        </w:rPr>
        <w:t>پيروان شعيب بن محمد را شعيبيه گويند اين فرقه نيز از گروه عجارده جدا شدند و هم عقيده با فرقه حازميه مى باشند</w:t>
      </w:r>
    </w:p>
    <w:p w:rsidR="00F30AAA" w:rsidRDefault="00F30AAA" w:rsidP="00F30AAA">
      <w:pPr>
        <w:pStyle w:val="libNormal"/>
        <w:rPr>
          <w:rtl/>
        </w:rPr>
      </w:pPr>
      <w:r>
        <w:rPr>
          <w:rtl/>
        </w:rPr>
        <w:t>رهبر اين فرقه شعيب با مردى از خوارج كه ميمون نام داشت</w:t>
      </w:r>
      <w:r w:rsidR="0085164D">
        <w:rPr>
          <w:rtl/>
        </w:rPr>
        <w:t xml:space="preserve">، </w:t>
      </w:r>
      <w:r>
        <w:rPr>
          <w:rtl/>
        </w:rPr>
        <w:t>بر سرطلبى اختلاف پيدا كردند</w:t>
      </w:r>
      <w:r w:rsidR="0085164D">
        <w:rPr>
          <w:rtl/>
        </w:rPr>
        <w:t xml:space="preserve">. </w:t>
      </w:r>
    </w:p>
    <w:p w:rsidR="00F30AAA" w:rsidRDefault="00F30AAA" w:rsidP="00F30AAA">
      <w:pPr>
        <w:pStyle w:val="libNormal"/>
        <w:rPr>
          <w:rtl/>
        </w:rPr>
      </w:pPr>
      <w:r>
        <w:rPr>
          <w:rtl/>
        </w:rPr>
        <w:t>شعيب طلب خود را مى خواست و مى گفت كه بايد قرض خود را بدهى</w:t>
      </w:r>
      <w:r w:rsidR="0085164D">
        <w:rPr>
          <w:rtl/>
        </w:rPr>
        <w:t xml:space="preserve">، </w:t>
      </w:r>
      <w:r>
        <w:rPr>
          <w:rtl/>
        </w:rPr>
        <w:t>زيرا خداوند تو را امر كرده كه قرضت را ادا كنى ميمون مى گفت</w:t>
      </w:r>
      <w:r w:rsidR="0085164D">
        <w:rPr>
          <w:rtl/>
        </w:rPr>
        <w:t>:</w:t>
      </w:r>
      <w:r>
        <w:rPr>
          <w:rtl/>
        </w:rPr>
        <w:t xml:space="preserve"> خداوند امر به ادا دين نكرده است</w:t>
      </w:r>
      <w:r w:rsidR="0085164D">
        <w:rPr>
          <w:rtl/>
        </w:rPr>
        <w:t xml:space="preserve">. </w:t>
      </w:r>
      <w:r>
        <w:rPr>
          <w:rtl/>
        </w:rPr>
        <w:t>براى حل اختلاف نامه اى به عبدالكريم بن عجارده كه در زندان بود</w:t>
      </w:r>
      <w:r w:rsidR="0085164D">
        <w:rPr>
          <w:rtl/>
        </w:rPr>
        <w:t xml:space="preserve">، </w:t>
      </w:r>
      <w:r>
        <w:rPr>
          <w:rtl/>
        </w:rPr>
        <w:t>نوشتند وى در جواب نوشت</w:t>
      </w:r>
      <w:r w:rsidR="0085164D">
        <w:rPr>
          <w:rtl/>
        </w:rPr>
        <w:t>:</w:t>
      </w:r>
      <w:r>
        <w:rPr>
          <w:rtl/>
        </w:rPr>
        <w:t xml:space="preserve"> آنچه خداوند خواسته همان شود و آنچه نخواسته</w:t>
      </w:r>
      <w:r w:rsidR="0085164D">
        <w:rPr>
          <w:rtl/>
        </w:rPr>
        <w:t xml:space="preserve">، </w:t>
      </w:r>
      <w:r>
        <w:rPr>
          <w:rtl/>
        </w:rPr>
        <w:t>نشود؛ هيچ كار زشتى به خداوند نسبت ندهيد</w:t>
      </w:r>
      <w:r w:rsidR="0085164D">
        <w:rPr>
          <w:rtl/>
        </w:rPr>
        <w:t xml:space="preserve">. </w:t>
      </w:r>
      <w:r>
        <w:rPr>
          <w:rtl/>
        </w:rPr>
        <w:t>هر يك از طرفين اين پاسخ را به نفع خود تاويل مى كرد</w:t>
      </w:r>
      <w:r w:rsidR="0085164D">
        <w:rPr>
          <w:rtl/>
        </w:rPr>
        <w:t xml:space="preserve">. </w:t>
      </w:r>
      <w:r>
        <w:rPr>
          <w:rtl/>
        </w:rPr>
        <w:t>اين اختلاف باعث شد تا يپروان عجارده به رهبرى شعيب گرايش يابند</w:t>
      </w:r>
      <w:r w:rsidR="0085164D">
        <w:rPr>
          <w:rtl/>
        </w:rPr>
        <w:t xml:space="preserve">. </w:t>
      </w:r>
    </w:p>
    <w:p w:rsidR="00F30AAA" w:rsidRDefault="00F30AAA" w:rsidP="00027989">
      <w:pPr>
        <w:pStyle w:val="Heading4"/>
        <w:rPr>
          <w:rtl/>
        </w:rPr>
      </w:pPr>
      <w:r>
        <w:t xml:space="preserve"> </w:t>
      </w:r>
      <w:r>
        <w:rPr>
          <w:rtl/>
        </w:rPr>
        <w:t>10 - فرقه نجدات ؛</w:t>
      </w:r>
    </w:p>
    <w:p w:rsidR="00F30AAA" w:rsidRDefault="00F30AAA" w:rsidP="00F30AAA">
      <w:pPr>
        <w:pStyle w:val="libNormal"/>
        <w:rPr>
          <w:rtl/>
        </w:rPr>
      </w:pPr>
      <w:r>
        <w:rPr>
          <w:rtl/>
        </w:rPr>
        <w:t>اين فرقه را عادزيه نيز گويند</w:t>
      </w:r>
      <w:r w:rsidR="0085164D">
        <w:rPr>
          <w:rtl/>
        </w:rPr>
        <w:t xml:space="preserve">. </w:t>
      </w:r>
      <w:r>
        <w:rPr>
          <w:rtl/>
        </w:rPr>
        <w:t>اين فرقه از پيروان نجد بن عامر حنفى بودند كه از يمامه حركت كرد تا به ازارقه پيوندد در بين راه دو نفر به نام ابوفديك و عطيه بن اسود كه از نافع بن ازرق جدا شده بودند</w:t>
      </w:r>
      <w:r w:rsidR="0085164D">
        <w:rPr>
          <w:rtl/>
        </w:rPr>
        <w:t xml:space="preserve">، </w:t>
      </w:r>
      <w:r>
        <w:rPr>
          <w:rtl/>
        </w:rPr>
        <w:t>به نجده پيوسته و با وى بيعت كردند و او را اميرالمومنين خواندند و بدين سان فرقه جديدى پديد آمد گويند علت اختلاف نجده و نافع مسئله تقيه بوده است</w:t>
      </w:r>
      <w:r w:rsidR="0085164D">
        <w:rPr>
          <w:rtl/>
        </w:rPr>
        <w:t xml:space="preserve">. </w:t>
      </w:r>
      <w:r>
        <w:rPr>
          <w:rtl/>
        </w:rPr>
        <w:t>نافع تقيه را حرام مى دانست و نجده آن را جايز مى دانست</w:t>
      </w:r>
      <w:r w:rsidR="0085164D">
        <w:rPr>
          <w:rtl/>
        </w:rPr>
        <w:t xml:space="preserve">. </w:t>
      </w:r>
    </w:p>
    <w:p w:rsidR="00F30AAA" w:rsidRDefault="00F30AAA" w:rsidP="00F30AAA">
      <w:pPr>
        <w:pStyle w:val="libNormal"/>
        <w:rPr>
          <w:rtl/>
        </w:rPr>
      </w:pPr>
      <w:r>
        <w:rPr>
          <w:rtl/>
        </w:rPr>
        <w:t>خوارج نجده معتقد بودند كه</w:t>
      </w:r>
      <w:r w:rsidR="0085164D">
        <w:rPr>
          <w:rtl/>
        </w:rPr>
        <w:t>:</w:t>
      </w:r>
      <w:r>
        <w:rPr>
          <w:rtl/>
        </w:rPr>
        <w:t xml:space="preserve"> بايد خداوند و رسول او را شناخت و به خون مسلمان احترام گذاشت</w:t>
      </w:r>
      <w:r w:rsidR="0085164D">
        <w:rPr>
          <w:rtl/>
        </w:rPr>
        <w:t xml:space="preserve">. </w:t>
      </w:r>
      <w:r>
        <w:rPr>
          <w:rtl/>
        </w:rPr>
        <w:t>عذر و مكر نبايد كرد</w:t>
      </w:r>
      <w:r w:rsidR="0085164D">
        <w:rPr>
          <w:rtl/>
        </w:rPr>
        <w:t xml:space="preserve">. </w:t>
      </w:r>
      <w:r>
        <w:rPr>
          <w:rtl/>
        </w:rPr>
        <w:t>بايد براى اشنائى مردم به احكام اسلام</w:t>
      </w:r>
      <w:r w:rsidR="0085164D">
        <w:rPr>
          <w:rtl/>
        </w:rPr>
        <w:t xml:space="preserve">، </w:t>
      </w:r>
      <w:r>
        <w:rPr>
          <w:rtl/>
        </w:rPr>
        <w:t>از راه برهان و دليل وارد شد</w:t>
      </w:r>
      <w:r w:rsidR="0085164D">
        <w:rPr>
          <w:rtl/>
        </w:rPr>
        <w:t xml:space="preserve">. </w:t>
      </w:r>
      <w:r>
        <w:rPr>
          <w:rtl/>
        </w:rPr>
        <w:t>مرتكب گناه كبير مشرك است كار اين فرقه سرانجام به اختلاف كشيد</w:t>
      </w:r>
      <w:r w:rsidR="0085164D">
        <w:rPr>
          <w:rtl/>
        </w:rPr>
        <w:t>:</w:t>
      </w:r>
      <w:r>
        <w:rPr>
          <w:rtl/>
        </w:rPr>
        <w:t xml:space="preserve"> گروهى دنبال عطيه بن اسود حنفى به سيستان رفتند (</w:t>
      </w:r>
      <w:r w:rsidR="0085164D">
        <w:rPr>
          <w:rtl/>
        </w:rPr>
        <w:t>:</w:t>
      </w:r>
      <w:r>
        <w:rPr>
          <w:rtl/>
        </w:rPr>
        <w:t xml:space="preserve"> فرقه عطويه)</w:t>
      </w:r>
      <w:r w:rsidR="0085164D">
        <w:rPr>
          <w:rtl/>
        </w:rPr>
        <w:t xml:space="preserve">، </w:t>
      </w:r>
      <w:r>
        <w:rPr>
          <w:rtl/>
        </w:rPr>
        <w:t>و گروهى با ابوفديك به جنگ با نجده كه از اصول خوارج تخطى كرده بود</w:t>
      </w:r>
      <w:r w:rsidR="0085164D">
        <w:rPr>
          <w:rtl/>
        </w:rPr>
        <w:t xml:space="preserve">، </w:t>
      </w:r>
      <w:r>
        <w:rPr>
          <w:rtl/>
        </w:rPr>
        <w:t>پرداختند اين گروه سرانجام نجده را كشتند</w:t>
      </w:r>
      <w:r w:rsidR="0085164D">
        <w:rPr>
          <w:rtl/>
        </w:rPr>
        <w:t xml:space="preserve">. </w:t>
      </w:r>
      <w:r>
        <w:rPr>
          <w:rtl/>
        </w:rPr>
        <w:t>و گروهى به نجده وفادار ماندند</w:t>
      </w:r>
      <w:r w:rsidR="0085164D">
        <w:rPr>
          <w:rtl/>
        </w:rPr>
        <w:t xml:space="preserve">. </w:t>
      </w:r>
    </w:p>
    <w:p w:rsidR="00F30AAA" w:rsidRDefault="00F30AAA" w:rsidP="00F30AAA">
      <w:pPr>
        <w:pStyle w:val="libNormal"/>
        <w:rPr>
          <w:rtl/>
        </w:rPr>
      </w:pPr>
      <w:r>
        <w:rPr>
          <w:rtl/>
        </w:rPr>
        <w:t>براستى نجده از اصول ثابت خوارج دورى مى كرد و مرتكب خلاف مى شد</w:t>
      </w:r>
      <w:r w:rsidR="0085164D">
        <w:rPr>
          <w:rtl/>
        </w:rPr>
        <w:t>:</w:t>
      </w:r>
      <w:r>
        <w:rPr>
          <w:rtl/>
        </w:rPr>
        <w:t xml:space="preserve"> در يكى از نبردهاى خوارج نجده با مردم مدينه</w:t>
      </w:r>
      <w:r w:rsidR="0085164D">
        <w:rPr>
          <w:rtl/>
        </w:rPr>
        <w:t xml:space="preserve">، </w:t>
      </w:r>
      <w:r>
        <w:rPr>
          <w:rtl/>
        </w:rPr>
        <w:t>دخترى از عثمان بن عفان با اسارت گرفته مى شود</w:t>
      </w:r>
      <w:r w:rsidR="0085164D">
        <w:rPr>
          <w:rtl/>
        </w:rPr>
        <w:t xml:space="preserve">. </w:t>
      </w:r>
      <w:r>
        <w:rPr>
          <w:rtl/>
        </w:rPr>
        <w:t>عبدالملك مروان نامه اى به نجده نوشت و تقاضاى آزادى وى را كرد نجده آن دختر را از مردى كه اسيرش كرده بود خريد و رهايش نمود</w:t>
      </w:r>
      <w:r w:rsidR="0085164D">
        <w:rPr>
          <w:rtl/>
        </w:rPr>
        <w:t xml:space="preserve">. </w:t>
      </w:r>
      <w:r>
        <w:rPr>
          <w:rtl/>
        </w:rPr>
        <w:t>ياران نجده از اين عمل بسيار خشنود شدند</w:t>
      </w:r>
      <w:r w:rsidR="0085164D">
        <w:rPr>
          <w:rtl/>
        </w:rPr>
        <w:t xml:space="preserve">. </w:t>
      </w:r>
    </w:p>
    <w:p w:rsidR="00F30AAA" w:rsidRDefault="00F30AAA" w:rsidP="00F30AAA">
      <w:pPr>
        <w:pStyle w:val="libNormal"/>
        <w:rPr>
          <w:rtl/>
        </w:rPr>
      </w:pPr>
      <w:r>
        <w:rPr>
          <w:rtl/>
        </w:rPr>
        <w:t>خوارج در جريان تصرف قطيف بر اموال بسيار و زنان و كودكان دست يافتند</w:t>
      </w:r>
      <w:r w:rsidR="0085164D">
        <w:rPr>
          <w:rtl/>
        </w:rPr>
        <w:t xml:space="preserve">. </w:t>
      </w:r>
      <w:r>
        <w:rPr>
          <w:rtl/>
        </w:rPr>
        <w:t>هنوز خمس اموال و نسا را نداده</w:t>
      </w:r>
      <w:r w:rsidR="0085164D">
        <w:rPr>
          <w:rtl/>
        </w:rPr>
        <w:t xml:space="preserve">، </w:t>
      </w:r>
      <w:r>
        <w:rPr>
          <w:rtl/>
        </w:rPr>
        <w:t>لشكريان بر زنان تاختند و كام گرفتند</w:t>
      </w:r>
      <w:r w:rsidR="0085164D">
        <w:rPr>
          <w:rtl/>
        </w:rPr>
        <w:t xml:space="preserve">. </w:t>
      </w:r>
      <w:r>
        <w:rPr>
          <w:rtl/>
        </w:rPr>
        <w:t>اين اقدام مورد عفو نجده قرار گرفت و روساى خوارج را ناخوش آمده</w:t>
      </w:r>
      <w:r w:rsidR="0085164D">
        <w:rPr>
          <w:rtl/>
        </w:rPr>
        <w:t xml:space="preserve">. </w:t>
      </w:r>
      <w:r>
        <w:rPr>
          <w:rtl/>
        </w:rPr>
        <w:t>نجده گناه صغيره را جايز مى دانست و بسيارى كارهاى ديگر از نجده صادر شده بود</w:t>
      </w:r>
      <w:r w:rsidR="0085164D">
        <w:rPr>
          <w:rtl/>
        </w:rPr>
        <w:t xml:space="preserve">. </w:t>
      </w:r>
      <w:r>
        <w:rPr>
          <w:rtl/>
        </w:rPr>
        <w:t>همين بدعتها بود كه خوارج نجدات نتوانستند نجده را تحمل كنند</w:t>
      </w:r>
      <w:r w:rsidR="0085164D">
        <w:rPr>
          <w:rtl/>
        </w:rPr>
        <w:t xml:space="preserve">. </w:t>
      </w:r>
      <w:r>
        <w:rPr>
          <w:rtl/>
        </w:rPr>
        <w:t>نجده تحت فشار خوارج سرانجام از امامت بر آنان كناره گرفت و ابوفديك را برگزيد</w:t>
      </w:r>
      <w:r w:rsidR="0085164D">
        <w:rPr>
          <w:rtl/>
        </w:rPr>
        <w:t xml:space="preserve">. </w:t>
      </w:r>
      <w:r>
        <w:rPr>
          <w:rtl/>
        </w:rPr>
        <w:t>ابوفديك وقتى بر يمامه دست يافت</w:t>
      </w:r>
      <w:r w:rsidR="0085164D">
        <w:rPr>
          <w:rtl/>
        </w:rPr>
        <w:t xml:space="preserve">، </w:t>
      </w:r>
      <w:r>
        <w:rPr>
          <w:rtl/>
        </w:rPr>
        <w:t>نجده را بكشت</w:t>
      </w:r>
      <w:r w:rsidR="0085164D">
        <w:rPr>
          <w:rtl/>
        </w:rPr>
        <w:t xml:space="preserve">. </w:t>
      </w:r>
    </w:p>
    <w:p w:rsidR="00F30AAA" w:rsidRDefault="00F30AAA" w:rsidP="00F30AAA">
      <w:pPr>
        <w:pStyle w:val="libNormal"/>
        <w:rPr>
          <w:rtl/>
        </w:rPr>
      </w:pPr>
      <w:r>
        <w:rPr>
          <w:rtl/>
        </w:rPr>
        <w:t>خوارج نجدات را عاذريه گفته اند؛ به اين دليل كه مردم را به خاطر جهل بر فروع دين معذور دانسته اند</w:t>
      </w:r>
      <w:r w:rsidR="0085164D">
        <w:rPr>
          <w:rtl/>
        </w:rPr>
        <w:t xml:space="preserve">. </w:t>
      </w:r>
    </w:p>
    <w:p w:rsidR="00F30AAA" w:rsidRDefault="00F30AAA" w:rsidP="00027989">
      <w:pPr>
        <w:pStyle w:val="Heading4"/>
        <w:rPr>
          <w:rtl/>
        </w:rPr>
      </w:pPr>
      <w:r>
        <w:t xml:space="preserve"> </w:t>
      </w:r>
      <w:r>
        <w:rPr>
          <w:rtl/>
        </w:rPr>
        <w:t>11 - فرقه عجارده ؛</w:t>
      </w:r>
    </w:p>
    <w:p w:rsidR="00F30AAA" w:rsidRDefault="00F30AAA" w:rsidP="00F30AAA">
      <w:pPr>
        <w:pStyle w:val="libNormal"/>
        <w:rPr>
          <w:rtl/>
        </w:rPr>
      </w:pPr>
      <w:r>
        <w:rPr>
          <w:rtl/>
        </w:rPr>
        <w:t>پيروان عبدالكريم بن عجرده را عجارده يا عجروديه گويند</w:t>
      </w:r>
      <w:r w:rsidR="0085164D">
        <w:rPr>
          <w:rtl/>
        </w:rPr>
        <w:t xml:space="preserve">. </w:t>
      </w:r>
      <w:r>
        <w:rPr>
          <w:rtl/>
        </w:rPr>
        <w:t>اين فرقه ابتدا از پيروان عطيه بن اسود حنفى بودند</w:t>
      </w:r>
      <w:r w:rsidR="0085164D">
        <w:rPr>
          <w:rtl/>
        </w:rPr>
        <w:t xml:space="preserve">. </w:t>
      </w:r>
      <w:r>
        <w:rPr>
          <w:rtl/>
        </w:rPr>
        <w:t>عقايد اين فرقه شبيه عقايد ازارقه است</w:t>
      </w:r>
      <w:r w:rsidR="0085164D">
        <w:rPr>
          <w:rtl/>
        </w:rPr>
        <w:t xml:space="preserve">. </w:t>
      </w:r>
      <w:r>
        <w:rPr>
          <w:rtl/>
        </w:rPr>
        <w:t>تنها اختلاف در نهب اموال مخالفان است</w:t>
      </w:r>
      <w:r w:rsidR="0085164D">
        <w:rPr>
          <w:rtl/>
        </w:rPr>
        <w:t xml:space="preserve">. </w:t>
      </w:r>
      <w:r>
        <w:rPr>
          <w:rtl/>
        </w:rPr>
        <w:t>عجارده با غارت اموال مخالفان خود موافق نيست ؛ بر خلاف ازارقه كه جايز مى دانست</w:t>
      </w:r>
      <w:r w:rsidR="0085164D">
        <w:rPr>
          <w:rtl/>
        </w:rPr>
        <w:t xml:space="preserve">. </w:t>
      </w:r>
    </w:p>
    <w:p w:rsidR="00F30AAA" w:rsidRDefault="00F30AAA" w:rsidP="00F30AAA">
      <w:pPr>
        <w:pStyle w:val="libNormal"/>
        <w:rPr>
          <w:rtl/>
        </w:rPr>
      </w:pPr>
      <w:r>
        <w:rPr>
          <w:rtl/>
        </w:rPr>
        <w:t>فرقه عجارده سوره يوسف را جز قرآن نمى دانند و گفته اند كه اين داستان عشقى است و شايسته نيست كه در قرآن باشد</w:t>
      </w:r>
      <w:r w:rsidR="0085164D">
        <w:rPr>
          <w:rtl/>
        </w:rPr>
        <w:t xml:space="preserve">. </w:t>
      </w:r>
      <w:r>
        <w:rPr>
          <w:rtl/>
        </w:rPr>
        <w:t>فرقه عجارده به نه فرقه تقسيم شدند كه در رديف 25 فرقه خوارج قرار دارند</w:t>
      </w:r>
      <w:r w:rsidR="0085164D">
        <w:rPr>
          <w:rtl/>
        </w:rPr>
        <w:t xml:space="preserve">. </w:t>
      </w:r>
    </w:p>
    <w:p w:rsidR="00F30AAA" w:rsidRDefault="00F30AAA" w:rsidP="00027989">
      <w:pPr>
        <w:pStyle w:val="Heading4"/>
        <w:rPr>
          <w:rtl/>
        </w:rPr>
      </w:pPr>
      <w:r>
        <w:t xml:space="preserve"> </w:t>
      </w:r>
      <w:r>
        <w:rPr>
          <w:rtl/>
        </w:rPr>
        <w:t>12 - فرقه ميمونيه ؛</w:t>
      </w:r>
    </w:p>
    <w:p w:rsidR="00F30AAA" w:rsidRDefault="00F30AAA" w:rsidP="00F30AAA">
      <w:pPr>
        <w:pStyle w:val="libNormal"/>
        <w:rPr>
          <w:rtl/>
        </w:rPr>
      </w:pPr>
      <w:r>
        <w:rPr>
          <w:rtl/>
        </w:rPr>
        <w:t>پيروان بن عمران را ميمونيه گويند</w:t>
      </w:r>
      <w:r w:rsidR="0085164D">
        <w:rPr>
          <w:rtl/>
        </w:rPr>
        <w:t xml:space="preserve">. </w:t>
      </w:r>
      <w:r>
        <w:rPr>
          <w:rtl/>
        </w:rPr>
        <w:t>اين فرقه از گروه عجارده است</w:t>
      </w:r>
      <w:r w:rsidR="0085164D">
        <w:rPr>
          <w:rtl/>
        </w:rPr>
        <w:t xml:space="preserve">. </w:t>
      </w:r>
      <w:r>
        <w:rPr>
          <w:rtl/>
        </w:rPr>
        <w:t>به اين فرقه ازدواج با محارم را نسبت مى دهند</w:t>
      </w:r>
      <w:r w:rsidR="0085164D">
        <w:rPr>
          <w:rtl/>
        </w:rPr>
        <w:t xml:space="preserve">. </w:t>
      </w:r>
      <w:r>
        <w:rPr>
          <w:rtl/>
        </w:rPr>
        <w:t xml:space="preserve">و گويند در عداوت با على </w:t>
      </w:r>
      <w:r w:rsidR="007E234D" w:rsidRPr="007E234D">
        <w:rPr>
          <w:rStyle w:val="libAlaemChar"/>
          <w:rtl/>
        </w:rPr>
        <w:t>عليه‌السلام</w:t>
      </w:r>
      <w:r>
        <w:rPr>
          <w:rtl/>
        </w:rPr>
        <w:t xml:space="preserve"> از ديگران پيش قدم بوده اند</w:t>
      </w:r>
      <w:r w:rsidR="0085164D">
        <w:rPr>
          <w:rtl/>
        </w:rPr>
        <w:t xml:space="preserve">. </w:t>
      </w:r>
    </w:p>
    <w:p w:rsidR="00F30AAA" w:rsidRDefault="00F30AAA" w:rsidP="00027989">
      <w:pPr>
        <w:pStyle w:val="Heading4"/>
        <w:rPr>
          <w:rtl/>
        </w:rPr>
      </w:pPr>
      <w:r>
        <w:t xml:space="preserve"> </w:t>
      </w:r>
      <w:r>
        <w:rPr>
          <w:rtl/>
        </w:rPr>
        <w:t>13 - فرقه خلفيه ؛</w:t>
      </w:r>
    </w:p>
    <w:p w:rsidR="00F30AAA" w:rsidRDefault="00F30AAA" w:rsidP="00F30AAA">
      <w:pPr>
        <w:pStyle w:val="libNormal"/>
        <w:rPr>
          <w:rtl/>
        </w:rPr>
      </w:pPr>
      <w:r>
        <w:rPr>
          <w:rtl/>
        </w:rPr>
        <w:t>پيروان خلف خارجى را خليفه گويند</w:t>
      </w:r>
      <w:r w:rsidR="0085164D">
        <w:rPr>
          <w:rtl/>
        </w:rPr>
        <w:t xml:space="preserve">. </w:t>
      </w:r>
      <w:r>
        <w:rPr>
          <w:rtl/>
        </w:rPr>
        <w:t>وى از خوارج كرمان بود و با فرقه حمزويه اختلاف عقيدتى داشت و خير و شر امور را به خداوند نسبت مى داد</w:t>
      </w:r>
      <w:r w:rsidR="0085164D">
        <w:rPr>
          <w:rtl/>
        </w:rPr>
        <w:t xml:space="preserve">. </w:t>
      </w:r>
    </w:p>
    <w:p w:rsidR="00F30AAA" w:rsidRDefault="00F30AAA" w:rsidP="00027989">
      <w:pPr>
        <w:pStyle w:val="Heading4"/>
        <w:rPr>
          <w:rtl/>
        </w:rPr>
      </w:pPr>
      <w:r>
        <w:t xml:space="preserve"> </w:t>
      </w:r>
      <w:r>
        <w:rPr>
          <w:rtl/>
        </w:rPr>
        <w:t>14 - فرقه معلوميه ؛</w:t>
      </w:r>
    </w:p>
    <w:p w:rsidR="00F30AAA" w:rsidRDefault="00F30AAA" w:rsidP="00F30AAA">
      <w:pPr>
        <w:pStyle w:val="libNormal"/>
        <w:rPr>
          <w:rtl/>
        </w:rPr>
      </w:pPr>
      <w:r>
        <w:rPr>
          <w:rtl/>
        </w:rPr>
        <w:t>اين فرقه معتقد بود هر كس خداوند را با همه نامهايش نشناسد</w:t>
      </w:r>
      <w:r w:rsidR="0085164D">
        <w:rPr>
          <w:rtl/>
        </w:rPr>
        <w:t xml:space="preserve">، </w:t>
      </w:r>
      <w:r>
        <w:rPr>
          <w:rtl/>
        </w:rPr>
        <w:t>نادان به حق پروردگار است و كافر مى باشد</w:t>
      </w:r>
      <w:r w:rsidR="0085164D">
        <w:rPr>
          <w:rtl/>
        </w:rPr>
        <w:t xml:space="preserve">. </w:t>
      </w:r>
    </w:p>
    <w:p w:rsidR="00F30AAA" w:rsidRDefault="00F30AAA" w:rsidP="00F30AAA">
      <w:pPr>
        <w:pStyle w:val="libNormal"/>
        <w:rPr>
          <w:rtl/>
        </w:rPr>
      </w:pPr>
      <w:r>
        <w:rPr>
          <w:rtl/>
        </w:rPr>
        <w:t>اعمال بندگان به خود آنان بر مى گردد و ربطى به خداوند ندارد</w:t>
      </w:r>
      <w:r w:rsidR="0085164D">
        <w:rPr>
          <w:rtl/>
        </w:rPr>
        <w:t xml:space="preserve">. </w:t>
      </w:r>
    </w:p>
    <w:p w:rsidR="00F30AAA" w:rsidRDefault="00F30AAA" w:rsidP="00027989">
      <w:pPr>
        <w:pStyle w:val="Heading4"/>
        <w:rPr>
          <w:rtl/>
        </w:rPr>
      </w:pPr>
      <w:r>
        <w:t xml:space="preserve"> </w:t>
      </w:r>
      <w:r>
        <w:rPr>
          <w:rtl/>
        </w:rPr>
        <w:t>15 - فرقه مجهوليه ؛</w:t>
      </w:r>
    </w:p>
    <w:p w:rsidR="00F30AAA" w:rsidRDefault="00F30AAA" w:rsidP="00F30AAA">
      <w:pPr>
        <w:pStyle w:val="libNormal"/>
        <w:rPr>
          <w:rtl/>
        </w:rPr>
      </w:pPr>
      <w:r>
        <w:rPr>
          <w:rtl/>
        </w:rPr>
        <w:t>عقايد اين فرقه شبيه فرقه معلوميه است</w:t>
      </w:r>
      <w:r w:rsidR="0085164D">
        <w:rPr>
          <w:rtl/>
        </w:rPr>
        <w:t xml:space="preserve">. </w:t>
      </w:r>
      <w:r>
        <w:rPr>
          <w:rtl/>
        </w:rPr>
        <w:t>اينان معتقد بودند كه هر كس ‍ خداوند را با بعض نامهايش بشناسد</w:t>
      </w:r>
      <w:r w:rsidR="0085164D">
        <w:rPr>
          <w:rtl/>
        </w:rPr>
        <w:t xml:space="preserve">، </w:t>
      </w:r>
      <w:r>
        <w:rPr>
          <w:rtl/>
        </w:rPr>
        <w:t>كافى است و كافر نمى باشد</w:t>
      </w:r>
      <w:r w:rsidR="0085164D">
        <w:rPr>
          <w:rtl/>
        </w:rPr>
        <w:t xml:space="preserve">. </w:t>
      </w:r>
    </w:p>
    <w:p w:rsidR="00F30AAA" w:rsidRDefault="00F30AAA" w:rsidP="00027989">
      <w:pPr>
        <w:pStyle w:val="Heading4"/>
        <w:rPr>
          <w:rtl/>
        </w:rPr>
      </w:pPr>
      <w:r>
        <w:t xml:space="preserve"> </w:t>
      </w:r>
      <w:r>
        <w:rPr>
          <w:rtl/>
        </w:rPr>
        <w:t>16 - فرقه اخنسيه ؛</w:t>
      </w:r>
    </w:p>
    <w:p w:rsidR="00F30AAA" w:rsidRDefault="00F30AAA" w:rsidP="00F30AAA">
      <w:pPr>
        <w:pStyle w:val="libNormal"/>
        <w:rPr>
          <w:rtl/>
        </w:rPr>
      </w:pPr>
      <w:r>
        <w:rPr>
          <w:rtl/>
        </w:rPr>
        <w:t>پيروان اخنس بن قيس را اخنسيه گويند</w:t>
      </w:r>
      <w:r w:rsidR="0085164D">
        <w:rPr>
          <w:rtl/>
        </w:rPr>
        <w:t xml:space="preserve">. </w:t>
      </w:r>
      <w:r>
        <w:rPr>
          <w:rtl/>
        </w:rPr>
        <w:t>اين فرقه از گروه ثعالبه جدا شدند و معتقد بودند كه ازدواج زن مسلمان با مرد كافر جايز است دليل اورده اند كه چون ازدواج زن كافر با مرد مسلمان جايز مى باشد</w:t>
      </w:r>
      <w:r w:rsidR="0085164D">
        <w:rPr>
          <w:rtl/>
        </w:rPr>
        <w:t xml:space="preserve">، </w:t>
      </w:r>
      <w:r>
        <w:rPr>
          <w:rtl/>
        </w:rPr>
        <w:t>عكس ‍ آن نيز جايز است</w:t>
      </w:r>
      <w:r w:rsidR="0085164D">
        <w:rPr>
          <w:rtl/>
        </w:rPr>
        <w:t xml:space="preserve">. </w:t>
      </w:r>
    </w:p>
    <w:p w:rsidR="00F30AAA" w:rsidRDefault="00F30AAA" w:rsidP="00027989">
      <w:pPr>
        <w:pStyle w:val="Heading4"/>
        <w:rPr>
          <w:rtl/>
        </w:rPr>
      </w:pPr>
      <w:r>
        <w:t xml:space="preserve"> </w:t>
      </w:r>
      <w:r>
        <w:rPr>
          <w:rtl/>
        </w:rPr>
        <w:t>17 - فرقه شيبانيه ؛</w:t>
      </w:r>
    </w:p>
    <w:p w:rsidR="00F30AAA" w:rsidRDefault="00F30AAA" w:rsidP="00F30AAA">
      <w:pPr>
        <w:pStyle w:val="libNormal"/>
        <w:rPr>
          <w:rtl/>
        </w:rPr>
      </w:pPr>
      <w:r>
        <w:rPr>
          <w:rtl/>
        </w:rPr>
        <w:t>پيروان شيبان بن سلمه حرورى را شيبانيه گويند</w:t>
      </w:r>
      <w:r w:rsidR="0085164D">
        <w:rPr>
          <w:rtl/>
        </w:rPr>
        <w:t xml:space="preserve">. </w:t>
      </w:r>
      <w:r>
        <w:rPr>
          <w:rtl/>
        </w:rPr>
        <w:t>اين فرقه از گروه خوارج ثعالبه بودند</w:t>
      </w:r>
      <w:r w:rsidR="0085164D">
        <w:rPr>
          <w:rtl/>
        </w:rPr>
        <w:t xml:space="preserve">. </w:t>
      </w:r>
      <w:r>
        <w:rPr>
          <w:rtl/>
        </w:rPr>
        <w:t>شيبان از سران خوارج بود كه در زمان ابومسلم خراسانى ابتدا با وى در سرنگونى رژيم اموى كمك كرد و اندكى بعد عليه وى قيام كرد ابومسلم فردى را براى كشتن شيبان فرستاد و او را كشت</w:t>
      </w:r>
      <w:r w:rsidR="0085164D">
        <w:rPr>
          <w:rtl/>
        </w:rPr>
        <w:t xml:space="preserve">. </w:t>
      </w:r>
      <w:r>
        <w:rPr>
          <w:rtl/>
        </w:rPr>
        <w:t>شيبان قائل به تجسيم بود سنيان وى را كافر خوانده اند</w:t>
      </w:r>
      <w:r w:rsidR="0085164D">
        <w:rPr>
          <w:rtl/>
        </w:rPr>
        <w:t xml:space="preserve">. </w:t>
      </w:r>
      <w:r>
        <w:rPr>
          <w:rtl/>
        </w:rPr>
        <w:t>فرقه شيبانيه خلافت و امامت زنان را جايز مى دانستند</w:t>
      </w:r>
      <w:r w:rsidR="0085164D">
        <w:rPr>
          <w:rtl/>
        </w:rPr>
        <w:t xml:space="preserve">. </w:t>
      </w:r>
      <w:r>
        <w:rPr>
          <w:rtl/>
        </w:rPr>
        <w:t>و خروج بر پادشاه جائر را واجب مى شمردند</w:t>
      </w:r>
      <w:r w:rsidR="0085164D">
        <w:rPr>
          <w:rtl/>
        </w:rPr>
        <w:t xml:space="preserve">. </w:t>
      </w:r>
    </w:p>
    <w:p w:rsidR="00F30AAA" w:rsidRDefault="00F30AAA" w:rsidP="00027989">
      <w:pPr>
        <w:pStyle w:val="Heading4"/>
        <w:rPr>
          <w:rtl/>
        </w:rPr>
      </w:pPr>
      <w:r>
        <w:t xml:space="preserve"> </w:t>
      </w:r>
      <w:r>
        <w:rPr>
          <w:rtl/>
        </w:rPr>
        <w:t>18 - فرقه رشيديه ؛</w:t>
      </w:r>
    </w:p>
    <w:p w:rsidR="00F30AAA" w:rsidRDefault="00F30AAA" w:rsidP="00F30AAA">
      <w:pPr>
        <w:pStyle w:val="libNormal"/>
        <w:rPr>
          <w:rtl/>
        </w:rPr>
      </w:pPr>
      <w:r>
        <w:rPr>
          <w:rtl/>
        </w:rPr>
        <w:t>پيروان رشيد طوسى را رشيديه گويند</w:t>
      </w:r>
      <w:r w:rsidR="0085164D">
        <w:rPr>
          <w:rtl/>
        </w:rPr>
        <w:t xml:space="preserve">. </w:t>
      </w:r>
      <w:r>
        <w:rPr>
          <w:rtl/>
        </w:rPr>
        <w:t>به آنان عشريه نيز گفته مى شود</w:t>
      </w:r>
      <w:r w:rsidR="0085164D">
        <w:rPr>
          <w:rtl/>
        </w:rPr>
        <w:t xml:space="preserve">. </w:t>
      </w:r>
      <w:r>
        <w:rPr>
          <w:rtl/>
        </w:rPr>
        <w:t>رشيد مى گفت</w:t>
      </w:r>
      <w:r w:rsidR="0085164D">
        <w:rPr>
          <w:rtl/>
        </w:rPr>
        <w:t>:</w:t>
      </w:r>
      <w:r>
        <w:rPr>
          <w:rtl/>
        </w:rPr>
        <w:t xml:space="preserve"> زراعتى را كه از نهر و كاريز آبيارى كنند</w:t>
      </w:r>
      <w:r w:rsidR="0085164D">
        <w:rPr>
          <w:rtl/>
        </w:rPr>
        <w:t xml:space="preserve">، </w:t>
      </w:r>
      <w:r>
        <w:rPr>
          <w:rtl/>
        </w:rPr>
        <w:t>زكاه آن مزرعه نيم عشر واجب است</w:t>
      </w:r>
      <w:r w:rsidR="0085164D">
        <w:rPr>
          <w:rtl/>
        </w:rPr>
        <w:t xml:space="preserve">. </w:t>
      </w:r>
    </w:p>
    <w:p w:rsidR="00F30AAA" w:rsidRDefault="00F30AAA" w:rsidP="00027989">
      <w:pPr>
        <w:pStyle w:val="Heading4"/>
        <w:rPr>
          <w:rtl/>
        </w:rPr>
      </w:pPr>
      <w:r>
        <w:t xml:space="preserve"> </w:t>
      </w:r>
      <w:r>
        <w:rPr>
          <w:rtl/>
        </w:rPr>
        <w:t>19 - فرقه مكريه ؛</w:t>
      </w:r>
    </w:p>
    <w:p w:rsidR="00F30AAA" w:rsidRDefault="00F30AAA" w:rsidP="00F30AAA">
      <w:pPr>
        <w:pStyle w:val="libNormal"/>
        <w:rPr>
          <w:rtl/>
        </w:rPr>
      </w:pPr>
      <w:r>
        <w:rPr>
          <w:rtl/>
        </w:rPr>
        <w:t>پيروان مكرم بن عبدالله عجلى را مكرميه گويند</w:t>
      </w:r>
      <w:r w:rsidR="0085164D">
        <w:rPr>
          <w:rtl/>
        </w:rPr>
        <w:t xml:space="preserve">. </w:t>
      </w:r>
      <w:r>
        <w:rPr>
          <w:rtl/>
        </w:rPr>
        <w:t>اين فرقه از گروه خوارج ثعالبه جدا شدند</w:t>
      </w:r>
      <w:r w:rsidR="0085164D">
        <w:rPr>
          <w:rtl/>
        </w:rPr>
        <w:t xml:space="preserve">. </w:t>
      </w:r>
      <w:r>
        <w:rPr>
          <w:rtl/>
        </w:rPr>
        <w:t>تارك نماز را كافر مى دانستند</w:t>
      </w:r>
      <w:r w:rsidR="0085164D">
        <w:rPr>
          <w:rtl/>
        </w:rPr>
        <w:t xml:space="preserve">. </w:t>
      </w:r>
      <w:r>
        <w:rPr>
          <w:rtl/>
        </w:rPr>
        <w:t>چون تارك الصلوه خداوند را نشناخته</w:t>
      </w:r>
      <w:r w:rsidR="0085164D">
        <w:rPr>
          <w:rtl/>
        </w:rPr>
        <w:t xml:space="preserve">، </w:t>
      </w:r>
      <w:r>
        <w:rPr>
          <w:rtl/>
        </w:rPr>
        <w:t>دست از نماز برداشته است</w:t>
      </w:r>
      <w:r w:rsidR="0085164D">
        <w:rPr>
          <w:rtl/>
        </w:rPr>
        <w:t xml:space="preserve">. </w:t>
      </w:r>
      <w:r>
        <w:rPr>
          <w:rtl/>
        </w:rPr>
        <w:t>متكب گناه كبيره كافر است</w:t>
      </w:r>
      <w:r w:rsidR="0085164D">
        <w:rPr>
          <w:rtl/>
        </w:rPr>
        <w:t xml:space="preserve">. </w:t>
      </w:r>
    </w:p>
    <w:p w:rsidR="00F30AAA" w:rsidRDefault="00F30AAA" w:rsidP="00027989">
      <w:pPr>
        <w:pStyle w:val="Heading4"/>
        <w:rPr>
          <w:rtl/>
        </w:rPr>
      </w:pPr>
      <w:r>
        <w:t xml:space="preserve"> </w:t>
      </w:r>
      <w:r>
        <w:rPr>
          <w:rtl/>
        </w:rPr>
        <w:t>20 - فرقه زياديه ؛</w:t>
      </w:r>
    </w:p>
    <w:p w:rsidR="00F30AAA" w:rsidRDefault="00F30AAA" w:rsidP="00F30AAA">
      <w:pPr>
        <w:pStyle w:val="libNormal"/>
        <w:rPr>
          <w:rtl/>
        </w:rPr>
      </w:pPr>
      <w:r>
        <w:rPr>
          <w:rtl/>
        </w:rPr>
        <w:t>پيروان زياد بن ابى صفر را زياديه گويند</w:t>
      </w:r>
      <w:r w:rsidR="0085164D">
        <w:rPr>
          <w:rtl/>
        </w:rPr>
        <w:t xml:space="preserve">. </w:t>
      </w:r>
      <w:r>
        <w:rPr>
          <w:rtl/>
        </w:rPr>
        <w:t>اين فرقه با خوارج اباضيه و ازارقه و نجدات هم عقيده اند اين فرقه كسانى را كه در جنگ شركت نمى كردند</w:t>
      </w:r>
      <w:r w:rsidR="0085164D">
        <w:rPr>
          <w:rtl/>
        </w:rPr>
        <w:t xml:space="preserve">، </w:t>
      </w:r>
      <w:r>
        <w:rPr>
          <w:rtl/>
        </w:rPr>
        <w:t>كافر نمى گفتند</w:t>
      </w:r>
      <w:r w:rsidR="0085164D">
        <w:rPr>
          <w:rtl/>
        </w:rPr>
        <w:t xml:space="preserve">. </w:t>
      </w:r>
      <w:r>
        <w:rPr>
          <w:rtl/>
        </w:rPr>
        <w:t>كشتن كودكان مشركين را جايز نمى دانستند تقيه در گفتار را جايز مى دانستند كفر در ديدگاه آنان بر دو گونه بود</w:t>
      </w:r>
      <w:r w:rsidR="0085164D">
        <w:rPr>
          <w:rtl/>
        </w:rPr>
        <w:t>:</w:t>
      </w:r>
      <w:r>
        <w:rPr>
          <w:rtl/>
        </w:rPr>
        <w:t xml:space="preserve"> 1 - كفران نعمت 2 - انكار خداوند</w:t>
      </w:r>
      <w:r w:rsidR="0085164D">
        <w:rPr>
          <w:rtl/>
        </w:rPr>
        <w:t xml:space="preserve">. </w:t>
      </w:r>
      <w:r>
        <w:rPr>
          <w:rtl/>
        </w:rPr>
        <w:t>مرتكب كبيره را كافر نمى دانستند تارك الصلوه را كافر مى گفتند</w:t>
      </w:r>
      <w:r w:rsidR="0085164D">
        <w:rPr>
          <w:rtl/>
        </w:rPr>
        <w:t xml:space="preserve">. </w:t>
      </w:r>
      <w:r>
        <w:rPr>
          <w:rtl/>
        </w:rPr>
        <w:t>خلاصه</w:t>
      </w:r>
      <w:r w:rsidR="0085164D">
        <w:rPr>
          <w:rtl/>
        </w:rPr>
        <w:t xml:space="preserve">، </w:t>
      </w:r>
      <w:r>
        <w:rPr>
          <w:rtl/>
        </w:rPr>
        <w:t>گناهانى كه حد آن معلوم بود</w:t>
      </w:r>
      <w:r w:rsidR="0085164D">
        <w:rPr>
          <w:rtl/>
        </w:rPr>
        <w:t xml:space="preserve">، </w:t>
      </w:r>
      <w:r>
        <w:rPr>
          <w:rtl/>
        </w:rPr>
        <w:t>مرتكب آنها را كافر نمى دانستند و گناهانى كه حد آن معلوم نبود</w:t>
      </w:r>
      <w:r w:rsidR="0085164D">
        <w:rPr>
          <w:rtl/>
        </w:rPr>
        <w:t xml:space="preserve">، </w:t>
      </w:r>
      <w:r>
        <w:rPr>
          <w:rtl/>
        </w:rPr>
        <w:t>مرتكبش را كافر مى گفتند مثل ترك نماز و</w:t>
      </w:r>
      <w:r w:rsidR="0085164D">
        <w:rPr>
          <w:rtl/>
        </w:rPr>
        <w:t xml:space="preserve">... </w:t>
      </w:r>
    </w:p>
    <w:p w:rsidR="00F30AAA" w:rsidRDefault="00F30AAA" w:rsidP="00027989">
      <w:pPr>
        <w:pStyle w:val="Heading4"/>
        <w:rPr>
          <w:rtl/>
        </w:rPr>
      </w:pPr>
      <w:r>
        <w:t xml:space="preserve"> </w:t>
      </w:r>
      <w:r>
        <w:rPr>
          <w:rtl/>
        </w:rPr>
        <w:t>21 - فرقه حفصيه ؛</w:t>
      </w:r>
    </w:p>
    <w:p w:rsidR="00F30AAA" w:rsidRDefault="00F30AAA" w:rsidP="00F30AAA">
      <w:pPr>
        <w:pStyle w:val="libNormal"/>
        <w:rPr>
          <w:rtl/>
        </w:rPr>
      </w:pPr>
      <w:r>
        <w:rPr>
          <w:rtl/>
        </w:rPr>
        <w:t>پيروان حفص بن ابى مقدام را حفصيه گويند حفص ابتدا از گروه خوارج اباضيه بود</w:t>
      </w:r>
      <w:r w:rsidR="0085164D">
        <w:rPr>
          <w:rtl/>
        </w:rPr>
        <w:t xml:space="preserve">. </w:t>
      </w:r>
      <w:r>
        <w:rPr>
          <w:rtl/>
        </w:rPr>
        <w:t>اختلاف او با عبدالله بن اباض بر سر معناى ايمان و شرك بود</w:t>
      </w:r>
      <w:r w:rsidR="0085164D">
        <w:rPr>
          <w:rtl/>
        </w:rPr>
        <w:t xml:space="preserve">. </w:t>
      </w:r>
      <w:r>
        <w:rPr>
          <w:rtl/>
        </w:rPr>
        <w:t>وى معتقد بود كه مرتبه ميان ايمان و شرك</w:t>
      </w:r>
      <w:r w:rsidR="0085164D">
        <w:rPr>
          <w:rtl/>
        </w:rPr>
        <w:t xml:space="preserve">، </w:t>
      </w:r>
      <w:r>
        <w:rPr>
          <w:rtl/>
        </w:rPr>
        <w:t>شناختن پروردگار است</w:t>
      </w:r>
      <w:r w:rsidR="0085164D">
        <w:rPr>
          <w:rtl/>
        </w:rPr>
        <w:t xml:space="preserve">. </w:t>
      </w:r>
      <w:r>
        <w:rPr>
          <w:rtl/>
        </w:rPr>
        <w:t>اگر كسى پيامبر قرآن</w:t>
      </w:r>
      <w:r w:rsidR="0085164D">
        <w:rPr>
          <w:rtl/>
        </w:rPr>
        <w:t xml:space="preserve">، </w:t>
      </w:r>
      <w:r>
        <w:rPr>
          <w:rtl/>
        </w:rPr>
        <w:t>بهشت و دوزخ را باور نداشت و گناهان كبيره را مرتكب شد</w:t>
      </w:r>
      <w:r w:rsidR="0085164D">
        <w:rPr>
          <w:rtl/>
        </w:rPr>
        <w:t xml:space="preserve">، </w:t>
      </w:r>
      <w:r>
        <w:rPr>
          <w:rtl/>
        </w:rPr>
        <w:t xml:space="preserve">كافر است نه مشرك اين فرقه دشمنى با على </w:t>
      </w:r>
      <w:r w:rsidR="007E234D" w:rsidRPr="007E234D">
        <w:rPr>
          <w:rStyle w:val="libAlaemChar"/>
          <w:rtl/>
        </w:rPr>
        <w:t>عليه‌السلام</w:t>
      </w:r>
      <w:r>
        <w:rPr>
          <w:rtl/>
        </w:rPr>
        <w:t xml:space="preserve"> را آشكار مى كرد</w:t>
      </w:r>
      <w:r w:rsidR="0085164D">
        <w:rPr>
          <w:rtl/>
        </w:rPr>
        <w:t xml:space="preserve">. </w:t>
      </w:r>
    </w:p>
    <w:p w:rsidR="00F30AAA" w:rsidRDefault="00F30AAA" w:rsidP="00027989">
      <w:pPr>
        <w:pStyle w:val="Heading4"/>
        <w:rPr>
          <w:rtl/>
        </w:rPr>
      </w:pPr>
      <w:r>
        <w:t xml:space="preserve"> </w:t>
      </w:r>
      <w:r>
        <w:rPr>
          <w:rtl/>
        </w:rPr>
        <w:t>22 - فرقه حارثيه ؛</w:t>
      </w:r>
    </w:p>
    <w:p w:rsidR="00F30AAA" w:rsidRDefault="00F30AAA" w:rsidP="00F30AAA">
      <w:pPr>
        <w:pStyle w:val="libNormal"/>
        <w:rPr>
          <w:rtl/>
        </w:rPr>
      </w:pPr>
      <w:r>
        <w:rPr>
          <w:rtl/>
        </w:rPr>
        <w:t>پيروان اسحاق بن زيد بن حارث انصارى را حارثيه گويند به اين فرقه اسحاقيه نيز گويند</w:t>
      </w:r>
      <w:r w:rsidR="0085164D">
        <w:rPr>
          <w:rtl/>
        </w:rPr>
        <w:t xml:space="preserve">. </w:t>
      </w:r>
      <w:r>
        <w:rPr>
          <w:rtl/>
        </w:rPr>
        <w:t>اين فرقه معتقد بود كه روح عبدالله بن معاويه در اسحاق بن زيد حلول كرده است</w:t>
      </w:r>
      <w:r w:rsidR="0085164D">
        <w:rPr>
          <w:rtl/>
        </w:rPr>
        <w:t xml:space="preserve">. </w:t>
      </w:r>
      <w:r>
        <w:rPr>
          <w:rtl/>
        </w:rPr>
        <w:t>اسحاق از مداين بود و پيروان او از غلاه بودند</w:t>
      </w:r>
      <w:r w:rsidR="0085164D">
        <w:rPr>
          <w:rtl/>
        </w:rPr>
        <w:t xml:space="preserve">. </w:t>
      </w:r>
      <w:r>
        <w:rPr>
          <w:rtl/>
        </w:rPr>
        <w:t>اعتقاد داشتند كه هر كس امام را بشناسد</w:t>
      </w:r>
      <w:r w:rsidR="0085164D">
        <w:rPr>
          <w:rtl/>
        </w:rPr>
        <w:t xml:space="preserve">، </w:t>
      </w:r>
      <w:r>
        <w:rPr>
          <w:rtl/>
        </w:rPr>
        <w:t>مى تواند هر كارى انجام دهد</w:t>
      </w:r>
      <w:r w:rsidR="0085164D">
        <w:rPr>
          <w:rtl/>
        </w:rPr>
        <w:t xml:space="preserve">. </w:t>
      </w:r>
      <w:r>
        <w:rPr>
          <w:rtl/>
        </w:rPr>
        <w:t>امام اين فرقه عبدالله بن معاويه بن عبدالله بن جعفر بن ابى طالب بود كه در سال 127 هجرى در كوفه دعوى خلافت كرد و گروهى از مردم كوفه با وى بيعت كردند</w:t>
      </w:r>
      <w:r w:rsidR="0085164D">
        <w:rPr>
          <w:rtl/>
        </w:rPr>
        <w:t xml:space="preserve">. </w:t>
      </w:r>
      <w:r>
        <w:rPr>
          <w:rtl/>
        </w:rPr>
        <w:t>پس از درگيرى با خلافت اموى متوارى شد و يارانى از مداين و</w:t>
      </w:r>
      <w:r w:rsidR="0085164D">
        <w:rPr>
          <w:rtl/>
        </w:rPr>
        <w:t xml:space="preserve">... </w:t>
      </w:r>
      <w:r>
        <w:rPr>
          <w:rtl/>
        </w:rPr>
        <w:t>يافت و بر حلوان و حمدان و رى دست يافت</w:t>
      </w:r>
      <w:r w:rsidR="0085164D">
        <w:rPr>
          <w:rtl/>
        </w:rPr>
        <w:t xml:space="preserve">. </w:t>
      </w:r>
      <w:r>
        <w:rPr>
          <w:rtl/>
        </w:rPr>
        <w:t>چون بنى هاشم پيروزى او را ديدند</w:t>
      </w:r>
      <w:r w:rsidR="0085164D">
        <w:rPr>
          <w:rtl/>
        </w:rPr>
        <w:t xml:space="preserve">، </w:t>
      </w:r>
      <w:r>
        <w:rPr>
          <w:rtl/>
        </w:rPr>
        <w:t>به وى پيوستند</w:t>
      </w:r>
      <w:r w:rsidR="0085164D">
        <w:rPr>
          <w:rtl/>
        </w:rPr>
        <w:t xml:space="preserve">. </w:t>
      </w:r>
      <w:r>
        <w:rPr>
          <w:rtl/>
        </w:rPr>
        <w:t>منصور عباسى نيز به آنان پيوست و كار عبدالله بن معاويه بالا گرفت وى به نام خود سكه زد</w:t>
      </w:r>
      <w:r w:rsidR="0085164D">
        <w:rPr>
          <w:rtl/>
        </w:rPr>
        <w:t xml:space="preserve">. </w:t>
      </w:r>
      <w:r>
        <w:rPr>
          <w:rtl/>
        </w:rPr>
        <w:t>از مردم فارس خراج مى گرفت</w:t>
      </w:r>
      <w:r w:rsidR="0085164D">
        <w:rPr>
          <w:rtl/>
        </w:rPr>
        <w:t xml:space="preserve">. </w:t>
      </w:r>
      <w:r>
        <w:rPr>
          <w:rtl/>
        </w:rPr>
        <w:t>بر اصفهان چيره شد شهر استخر فارس را مقر حكومتش قرار داد ابن هبيره امير عراق به جنگ وى آمد عبدالله شكست خورد و به شيراز گريخت از فارس به هرات گريخت در هرات توسط حاكم وقت دستگير و به دستور ابومسلم خراسانى كشته شد (سال 129 هجرى)</w:t>
      </w:r>
    </w:p>
    <w:p w:rsidR="00F30AAA" w:rsidRDefault="00F30AAA" w:rsidP="00F30AAA">
      <w:pPr>
        <w:pStyle w:val="libNormal"/>
        <w:rPr>
          <w:rtl/>
        </w:rPr>
      </w:pPr>
      <w:r>
        <w:rPr>
          <w:rtl/>
        </w:rPr>
        <w:t>برخى گفته اند در سال 131 هجرى در زندان ابو مسلم خراسانى در گذشت گويند وى معتقد بود كه پروردگار است</w:t>
      </w:r>
      <w:r w:rsidR="0085164D">
        <w:rPr>
          <w:rtl/>
        </w:rPr>
        <w:t xml:space="preserve">، </w:t>
      </w:r>
      <w:r>
        <w:rPr>
          <w:rtl/>
        </w:rPr>
        <w:t>و دانش در او مانند قارچ و گناه نيز چون قارچ در قلب مى رويد</w:t>
      </w:r>
      <w:r w:rsidR="0085164D">
        <w:rPr>
          <w:rtl/>
        </w:rPr>
        <w:t xml:space="preserve">. </w:t>
      </w:r>
      <w:r>
        <w:rPr>
          <w:rtl/>
        </w:rPr>
        <w:t>وى قائل به تناسخ بود و مى گفت كه روح آدم در پيامبران ديگر حلول كرده تا سرانجام در تن او جاى يافته است و جهان ابدى است</w:t>
      </w:r>
      <w:r w:rsidR="0085164D">
        <w:rPr>
          <w:rtl/>
        </w:rPr>
        <w:t xml:space="preserve">. </w:t>
      </w:r>
      <w:r>
        <w:rPr>
          <w:rtl/>
        </w:rPr>
        <w:t>محرمات را حلال مى دانست</w:t>
      </w:r>
      <w:r w:rsidR="0085164D">
        <w:rPr>
          <w:rtl/>
        </w:rPr>
        <w:t xml:space="preserve">. </w:t>
      </w:r>
      <w:r>
        <w:rPr>
          <w:rtl/>
        </w:rPr>
        <w:t>پس از مرگ او</w:t>
      </w:r>
      <w:r w:rsidR="0085164D">
        <w:rPr>
          <w:rtl/>
        </w:rPr>
        <w:t xml:space="preserve">، </w:t>
      </w:r>
      <w:r>
        <w:rPr>
          <w:rtl/>
        </w:rPr>
        <w:t>يارانش به چند دسته تقسيم شدند</w:t>
      </w:r>
      <w:r w:rsidR="0085164D">
        <w:rPr>
          <w:rtl/>
        </w:rPr>
        <w:t xml:space="preserve">. </w:t>
      </w:r>
      <w:r>
        <w:rPr>
          <w:rtl/>
        </w:rPr>
        <w:t>جمعى گفتند كه او زنده است و باز خواهد گشت</w:t>
      </w:r>
      <w:r w:rsidR="0085164D">
        <w:rPr>
          <w:rtl/>
        </w:rPr>
        <w:t xml:space="preserve">. </w:t>
      </w:r>
      <w:r>
        <w:rPr>
          <w:rtl/>
        </w:rPr>
        <w:t>گروهى او را مرده مى گفتند</w:t>
      </w:r>
      <w:r w:rsidR="0085164D">
        <w:rPr>
          <w:rtl/>
        </w:rPr>
        <w:t xml:space="preserve">. </w:t>
      </w:r>
    </w:p>
    <w:p w:rsidR="00F30AAA" w:rsidRDefault="00F30AAA" w:rsidP="00027989">
      <w:pPr>
        <w:pStyle w:val="Heading4"/>
        <w:rPr>
          <w:rtl/>
        </w:rPr>
      </w:pPr>
      <w:r>
        <w:t xml:space="preserve"> </w:t>
      </w:r>
      <w:r>
        <w:rPr>
          <w:rtl/>
        </w:rPr>
        <w:t>23 - فرقه بيهسيه ؛</w:t>
      </w:r>
    </w:p>
    <w:p w:rsidR="00F30AAA" w:rsidRDefault="00F30AAA" w:rsidP="00F30AAA">
      <w:pPr>
        <w:pStyle w:val="libNormal"/>
        <w:rPr>
          <w:rtl/>
        </w:rPr>
      </w:pPr>
      <w:r>
        <w:rPr>
          <w:rtl/>
        </w:rPr>
        <w:t>پيروان ابوبيهس هيصم بن جابر را بيهسيه گويند</w:t>
      </w:r>
      <w:r w:rsidR="0085164D">
        <w:rPr>
          <w:rtl/>
        </w:rPr>
        <w:t xml:space="preserve">. </w:t>
      </w:r>
      <w:r>
        <w:rPr>
          <w:rtl/>
        </w:rPr>
        <w:t>هيصم از قبيله بنوصيه بود</w:t>
      </w:r>
      <w:r w:rsidR="0085164D">
        <w:rPr>
          <w:rtl/>
        </w:rPr>
        <w:t xml:space="preserve">. </w:t>
      </w:r>
      <w:r>
        <w:rPr>
          <w:rtl/>
        </w:rPr>
        <w:t>آنان به كفر مرتكب كبيره گواهى نمى دادند بايد بر او حد گناه جارى كرد</w:t>
      </w:r>
      <w:r w:rsidR="0085164D">
        <w:rPr>
          <w:rtl/>
        </w:rPr>
        <w:t xml:space="preserve">. </w:t>
      </w:r>
      <w:r>
        <w:rPr>
          <w:rtl/>
        </w:rPr>
        <w:t>او را نه كافر گوئيم و نه مومنش خوانيم گروهى از اين فرقه بر اين عقيده بودند كه</w:t>
      </w:r>
      <w:r w:rsidR="0085164D">
        <w:rPr>
          <w:rtl/>
        </w:rPr>
        <w:t>:</w:t>
      </w:r>
      <w:r>
        <w:rPr>
          <w:rtl/>
        </w:rPr>
        <w:t xml:space="preserve"> اگر امام كافر شود</w:t>
      </w:r>
      <w:r w:rsidR="0085164D">
        <w:rPr>
          <w:rtl/>
        </w:rPr>
        <w:t xml:space="preserve">، </w:t>
      </w:r>
      <w:r>
        <w:rPr>
          <w:rtl/>
        </w:rPr>
        <w:t>ياران و پيروان او نيز كافر گردند</w:t>
      </w:r>
      <w:r w:rsidR="0085164D">
        <w:rPr>
          <w:rtl/>
        </w:rPr>
        <w:t xml:space="preserve">. </w:t>
      </w:r>
      <w:r>
        <w:rPr>
          <w:rtl/>
        </w:rPr>
        <w:t>حليت در ثقفى هيصم به مدينه گريخت در آنجا استاندار اموى را دستگير و زندانى ساخت</w:t>
      </w:r>
      <w:r w:rsidR="0085164D">
        <w:rPr>
          <w:rtl/>
        </w:rPr>
        <w:t xml:space="preserve">. </w:t>
      </w:r>
      <w:r>
        <w:rPr>
          <w:rtl/>
        </w:rPr>
        <w:t>اندكى بعد</w:t>
      </w:r>
      <w:r w:rsidR="0085164D">
        <w:rPr>
          <w:rtl/>
        </w:rPr>
        <w:t xml:space="preserve">، </w:t>
      </w:r>
      <w:r>
        <w:rPr>
          <w:rtl/>
        </w:rPr>
        <w:t>وليد بن عبدالملك فرمان به قتل او داد</w:t>
      </w:r>
      <w:r w:rsidR="0085164D">
        <w:rPr>
          <w:rtl/>
        </w:rPr>
        <w:t xml:space="preserve">. </w:t>
      </w:r>
      <w:r>
        <w:rPr>
          <w:rtl/>
        </w:rPr>
        <w:t>وى را گردن زدند</w:t>
      </w:r>
      <w:r w:rsidR="0085164D">
        <w:rPr>
          <w:rtl/>
        </w:rPr>
        <w:t xml:space="preserve">. </w:t>
      </w:r>
    </w:p>
    <w:p w:rsidR="00F30AAA" w:rsidRDefault="00F30AAA" w:rsidP="00027989">
      <w:pPr>
        <w:pStyle w:val="Heading4"/>
        <w:rPr>
          <w:rtl/>
        </w:rPr>
      </w:pPr>
      <w:r>
        <w:t xml:space="preserve"> </w:t>
      </w:r>
      <w:r>
        <w:rPr>
          <w:rtl/>
        </w:rPr>
        <w:t>24 - فرقه شمراخيه ؛</w:t>
      </w:r>
    </w:p>
    <w:p w:rsidR="00F30AAA" w:rsidRDefault="00F30AAA" w:rsidP="00F30AAA">
      <w:pPr>
        <w:pStyle w:val="libNormal"/>
        <w:rPr>
          <w:rtl/>
        </w:rPr>
      </w:pPr>
      <w:r>
        <w:rPr>
          <w:rtl/>
        </w:rPr>
        <w:t>پيروان عبدالله بن شمراخ را شمراخيه گويند</w:t>
      </w:r>
      <w:r w:rsidR="0085164D">
        <w:rPr>
          <w:rtl/>
        </w:rPr>
        <w:t xml:space="preserve">. </w:t>
      </w:r>
    </w:p>
    <w:p w:rsidR="00F30AAA" w:rsidRDefault="00F30AAA" w:rsidP="00F30AAA">
      <w:pPr>
        <w:pStyle w:val="libNormal"/>
        <w:rPr>
          <w:rtl/>
        </w:rPr>
      </w:pPr>
      <w:r>
        <w:rPr>
          <w:rtl/>
        </w:rPr>
        <w:t>اين فرقه نماز را به امامت هر كس (يهودى</w:t>
      </w:r>
      <w:r w:rsidR="0085164D">
        <w:rPr>
          <w:rtl/>
        </w:rPr>
        <w:t xml:space="preserve">، </w:t>
      </w:r>
      <w:r>
        <w:rPr>
          <w:rtl/>
        </w:rPr>
        <w:t>نصرانى</w:t>
      </w:r>
      <w:r w:rsidR="0085164D">
        <w:rPr>
          <w:rtl/>
        </w:rPr>
        <w:t xml:space="preserve">، </w:t>
      </w:r>
      <w:r>
        <w:rPr>
          <w:rtl/>
        </w:rPr>
        <w:t>مسلمان و</w:t>
      </w:r>
      <w:r w:rsidR="0085164D">
        <w:rPr>
          <w:rtl/>
        </w:rPr>
        <w:t xml:space="preserve">... </w:t>
      </w:r>
      <w:r>
        <w:rPr>
          <w:rtl/>
        </w:rPr>
        <w:t>) جايز مى دانستند</w:t>
      </w:r>
      <w:r w:rsidR="0085164D">
        <w:rPr>
          <w:rtl/>
        </w:rPr>
        <w:t xml:space="preserve">. </w:t>
      </w:r>
      <w:r>
        <w:rPr>
          <w:rtl/>
        </w:rPr>
        <w:t>اين فرقه را حبيه نيز گفته اند</w:t>
      </w:r>
      <w:r w:rsidR="0085164D">
        <w:rPr>
          <w:rtl/>
        </w:rPr>
        <w:t xml:space="preserve">. </w:t>
      </w:r>
      <w:r>
        <w:rPr>
          <w:rtl/>
        </w:rPr>
        <w:t>زيرا عقيده داشتند هر كس در او محبت استوار باشد</w:t>
      </w:r>
      <w:r w:rsidR="0085164D">
        <w:rPr>
          <w:rtl/>
        </w:rPr>
        <w:t xml:space="preserve">، </w:t>
      </w:r>
      <w:r>
        <w:rPr>
          <w:rtl/>
        </w:rPr>
        <w:t>در همه كارها آزاد است ؛ اگر چه نماز نخواند و روزه نگيرد و كبيره مرتكب شود</w:t>
      </w:r>
      <w:r w:rsidR="0085164D">
        <w:rPr>
          <w:rtl/>
        </w:rPr>
        <w:t xml:space="preserve">. </w:t>
      </w:r>
      <w:r>
        <w:rPr>
          <w:rtl/>
        </w:rPr>
        <w:t>زنان چون گلها هستند كه بوئيدنشان آزاد است</w:t>
      </w:r>
      <w:r w:rsidR="0085164D">
        <w:rPr>
          <w:rtl/>
        </w:rPr>
        <w:t xml:space="preserve">، </w:t>
      </w:r>
      <w:r>
        <w:rPr>
          <w:rtl/>
        </w:rPr>
        <w:t>لذا نكاح معنى ندارد اين فرقه به اباحيگرى متهم است</w:t>
      </w:r>
      <w:r w:rsidR="0085164D">
        <w:rPr>
          <w:rtl/>
        </w:rPr>
        <w:t xml:space="preserve">. </w:t>
      </w:r>
    </w:p>
    <w:p w:rsidR="00F30AAA" w:rsidRDefault="00F30AAA" w:rsidP="00027989">
      <w:pPr>
        <w:pStyle w:val="Heading4"/>
        <w:rPr>
          <w:rtl/>
        </w:rPr>
      </w:pPr>
      <w:r>
        <w:t xml:space="preserve"> </w:t>
      </w:r>
      <w:r>
        <w:rPr>
          <w:rtl/>
        </w:rPr>
        <w:t>25 - فرقه صفريه ؛</w:t>
      </w:r>
    </w:p>
    <w:p w:rsidR="00F30AAA" w:rsidRDefault="00F30AAA" w:rsidP="00F30AAA">
      <w:pPr>
        <w:pStyle w:val="libNormal"/>
        <w:rPr>
          <w:rtl/>
        </w:rPr>
      </w:pPr>
      <w:r>
        <w:rPr>
          <w:rtl/>
        </w:rPr>
        <w:t>پيروان عبدالله بن صفار را صفريه گويند</w:t>
      </w:r>
      <w:r w:rsidR="0085164D">
        <w:rPr>
          <w:rtl/>
        </w:rPr>
        <w:t xml:space="preserve">. </w:t>
      </w:r>
      <w:r>
        <w:rPr>
          <w:rtl/>
        </w:rPr>
        <w:t>زياد بن اصفر نيز از روساى اين فرقه بوده است برخى وجه تسميه اين فرقه را به او منسوب مى دادنند</w:t>
      </w:r>
      <w:r w:rsidR="0085164D">
        <w:rPr>
          <w:rtl/>
        </w:rPr>
        <w:t xml:space="preserve">. </w:t>
      </w:r>
    </w:p>
    <w:p w:rsidR="00F30AAA" w:rsidRDefault="00F30AAA" w:rsidP="00F30AAA">
      <w:pPr>
        <w:pStyle w:val="libNormal"/>
        <w:rPr>
          <w:rtl/>
        </w:rPr>
      </w:pPr>
      <w:r>
        <w:rPr>
          <w:rtl/>
        </w:rPr>
        <w:t>عبدالقاهر بغدادى پيروان زياد بن اصفر را صفريه مى داند كه عقايدى مانند ازارقه دارند</w:t>
      </w:r>
      <w:r w:rsidR="0085164D">
        <w:rPr>
          <w:rtl/>
        </w:rPr>
        <w:t>:</w:t>
      </w:r>
      <w:r>
        <w:rPr>
          <w:rtl/>
        </w:rPr>
        <w:t xml:space="preserve"> مرتكبان كبيره و صغيره را مشرك و كشتن زنان و كودكان مخالف خود را جايز مى دانند</w:t>
      </w:r>
      <w:r w:rsidR="0085164D">
        <w:rPr>
          <w:rtl/>
        </w:rPr>
        <w:t xml:space="preserve">. </w:t>
      </w:r>
    </w:p>
    <w:p w:rsidR="00F30AAA" w:rsidRDefault="00F30AAA" w:rsidP="00F30AAA">
      <w:pPr>
        <w:pStyle w:val="libNormal"/>
        <w:rPr>
          <w:rtl/>
        </w:rPr>
      </w:pPr>
      <w:r>
        <w:rPr>
          <w:rtl/>
        </w:rPr>
        <w:t>برخى از اين فرقه عقايد بيهسيه دارند كه بايد مرتكب گناه را حد زد و بعد بر او نتوان حكم مؤ من و كافر داد اين فرقه به سه دسته تقسيم شدند و عقايد خاص خود را داشتند</w:t>
      </w:r>
      <w:r w:rsidR="0085164D">
        <w:rPr>
          <w:rtl/>
        </w:rPr>
        <w:t>:</w:t>
      </w:r>
      <w:r>
        <w:rPr>
          <w:rtl/>
        </w:rPr>
        <w:t xml:space="preserve"> گروهى هر گناهكارى را مشرك دانستند</w:t>
      </w:r>
      <w:r w:rsidR="0085164D">
        <w:rPr>
          <w:rtl/>
        </w:rPr>
        <w:t xml:space="preserve">. </w:t>
      </w:r>
      <w:r>
        <w:rPr>
          <w:rtl/>
        </w:rPr>
        <w:t>گروهى به حد روى آوردند</w:t>
      </w:r>
      <w:r w:rsidR="0085164D">
        <w:rPr>
          <w:rtl/>
        </w:rPr>
        <w:t xml:space="preserve">. </w:t>
      </w:r>
      <w:r>
        <w:rPr>
          <w:rtl/>
        </w:rPr>
        <w:t>و جكعى ديگر درباره مرتكب گناه ساكت شدند</w:t>
      </w:r>
      <w:r w:rsidR="0085164D">
        <w:rPr>
          <w:rtl/>
        </w:rPr>
        <w:t xml:space="preserve">. </w:t>
      </w:r>
      <w:r>
        <w:rPr>
          <w:rtl/>
        </w:rPr>
        <w:t xml:space="preserve">گويند در عداوت با على </w:t>
      </w:r>
      <w:r w:rsidR="007E234D" w:rsidRPr="007E234D">
        <w:rPr>
          <w:rStyle w:val="libAlaemChar"/>
          <w:rtl/>
        </w:rPr>
        <w:t>عليه‌السلام</w:t>
      </w:r>
      <w:r w:rsidR="0085164D">
        <w:rPr>
          <w:rtl/>
        </w:rPr>
        <w:t xml:space="preserve">، </w:t>
      </w:r>
      <w:r>
        <w:rPr>
          <w:rtl/>
        </w:rPr>
        <w:t xml:space="preserve">افراطى بودند و در مدح عبدالرحمن بن ملجم (لعن الله) قاتل على </w:t>
      </w:r>
      <w:r w:rsidR="007E234D" w:rsidRPr="007E234D">
        <w:rPr>
          <w:rStyle w:val="libAlaemChar"/>
          <w:rtl/>
        </w:rPr>
        <w:t>عليه‌السلام</w:t>
      </w:r>
      <w:r>
        <w:rPr>
          <w:rtl/>
        </w:rPr>
        <w:t xml:space="preserve"> شعر سروده اند</w:t>
      </w:r>
      <w:r w:rsidR="0085164D">
        <w:rPr>
          <w:rtl/>
        </w:rPr>
        <w:t xml:space="preserve">. </w:t>
      </w:r>
      <w:r w:rsidR="0085164D" w:rsidRPr="0085164D">
        <w:rPr>
          <w:rStyle w:val="libFootnotenumChar"/>
          <w:rtl/>
        </w:rPr>
        <w:t>(214)</w:t>
      </w:r>
    </w:p>
    <w:p w:rsidR="00F30AAA" w:rsidRDefault="007E234D" w:rsidP="00AC0295">
      <w:pPr>
        <w:pStyle w:val="Heading1"/>
        <w:rPr>
          <w:rtl/>
        </w:rPr>
      </w:pPr>
      <w:r>
        <w:rPr>
          <w:rtl/>
        </w:rPr>
        <w:br w:type="page"/>
      </w:r>
      <w:bookmarkStart w:id="175" w:name="_Toc376157582"/>
      <w:r w:rsidR="00F30AAA">
        <w:rPr>
          <w:rtl/>
        </w:rPr>
        <w:t>مكتب هاى كلامى</w:t>
      </w:r>
      <w:bookmarkEnd w:id="175"/>
    </w:p>
    <w:p w:rsidR="00F30AAA" w:rsidRDefault="00F30AAA" w:rsidP="00AC0295">
      <w:pPr>
        <w:pStyle w:val="Heading2"/>
        <w:rPr>
          <w:rtl/>
        </w:rPr>
      </w:pPr>
      <w:bookmarkStart w:id="176" w:name="_Toc376157583"/>
      <w:r>
        <w:rPr>
          <w:rtl/>
        </w:rPr>
        <w:t>مقدمه</w:t>
      </w:r>
      <w:r w:rsidR="0085164D">
        <w:rPr>
          <w:rtl/>
        </w:rPr>
        <w:t>:</w:t>
      </w:r>
      <w:bookmarkEnd w:id="176"/>
    </w:p>
    <w:p w:rsidR="00F30AAA" w:rsidRDefault="00F30AAA" w:rsidP="00AC0295">
      <w:pPr>
        <w:pStyle w:val="Heading3"/>
        <w:rPr>
          <w:rtl/>
        </w:rPr>
      </w:pPr>
      <w:bookmarkStart w:id="177" w:name="_Toc376157584"/>
      <w:r>
        <w:rPr>
          <w:rtl/>
        </w:rPr>
        <w:t>تعريف علم كلام ؛</w:t>
      </w:r>
      <w:bookmarkEnd w:id="177"/>
    </w:p>
    <w:p w:rsidR="00F30AAA" w:rsidRDefault="00F30AAA" w:rsidP="00F30AAA">
      <w:pPr>
        <w:pStyle w:val="libNormal"/>
        <w:rPr>
          <w:rtl/>
        </w:rPr>
      </w:pPr>
      <w:r>
        <w:rPr>
          <w:rtl/>
        </w:rPr>
        <w:t>لاهيجى مى گويد</w:t>
      </w:r>
      <w:r w:rsidR="0085164D">
        <w:rPr>
          <w:rtl/>
        </w:rPr>
        <w:t>:</w:t>
      </w:r>
      <w:r>
        <w:rPr>
          <w:rtl/>
        </w:rPr>
        <w:t xml:space="preserve"> علم كلامى</w:t>
      </w:r>
      <w:r w:rsidR="0085164D">
        <w:rPr>
          <w:rtl/>
        </w:rPr>
        <w:t xml:space="preserve">، </w:t>
      </w:r>
      <w:r>
        <w:rPr>
          <w:rtl/>
        </w:rPr>
        <w:t>علمى است كه اعتقاد به خداوند را از راه ادله و براهين</w:t>
      </w:r>
      <w:r w:rsidR="0085164D">
        <w:rPr>
          <w:rtl/>
        </w:rPr>
        <w:t xml:space="preserve">، </w:t>
      </w:r>
      <w:r>
        <w:rPr>
          <w:rtl/>
        </w:rPr>
        <w:t>اثبات مى كند</w:t>
      </w:r>
      <w:r w:rsidR="0085164D">
        <w:rPr>
          <w:rtl/>
        </w:rPr>
        <w:t xml:space="preserve">. </w:t>
      </w:r>
    </w:p>
    <w:p w:rsidR="00F30AAA" w:rsidRDefault="00F30AAA" w:rsidP="00F30AAA">
      <w:pPr>
        <w:pStyle w:val="libNormal"/>
        <w:rPr>
          <w:rtl/>
        </w:rPr>
      </w:pPr>
      <w:r>
        <w:rPr>
          <w:rtl/>
        </w:rPr>
        <w:t>ابونصر فارابى (م 339 ق) مى گويد</w:t>
      </w:r>
      <w:r w:rsidR="0085164D">
        <w:rPr>
          <w:rtl/>
        </w:rPr>
        <w:t>:</w:t>
      </w:r>
      <w:r>
        <w:rPr>
          <w:rtl/>
        </w:rPr>
        <w:t xml:space="preserve"> علم كلام</w:t>
      </w:r>
      <w:r w:rsidR="0085164D">
        <w:rPr>
          <w:rtl/>
        </w:rPr>
        <w:t xml:space="preserve">، </w:t>
      </w:r>
      <w:r>
        <w:rPr>
          <w:rtl/>
        </w:rPr>
        <w:t>دانشى است كه آدمى را توانا مى گرداند تا آرا و افعال معينى را كه واضع شريعت تصريح فرموده</w:t>
      </w:r>
      <w:r w:rsidR="0085164D">
        <w:rPr>
          <w:rtl/>
        </w:rPr>
        <w:t xml:space="preserve">، </w:t>
      </w:r>
      <w:r>
        <w:rPr>
          <w:rtl/>
        </w:rPr>
        <w:t>دريابد</w:t>
      </w:r>
      <w:r w:rsidR="0085164D">
        <w:rPr>
          <w:rtl/>
        </w:rPr>
        <w:t xml:space="preserve">. </w:t>
      </w:r>
    </w:p>
    <w:p w:rsidR="00F30AAA" w:rsidRDefault="00F30AAA" w:rsidP="00F30AAA">
      <w:pPr>
        <w:pStyle w:val="libNormal"/>
        <w:rPr>
          <w:rtl/>
        </w:rPr>
      </w:pPr>
      <w:r>
        <w:rPr>
          <w:rtl/>
        </w:rPr>
        <w:t>عضد الدين ايجى (م 756 ق) مى گويد</w:t>
      </w:r>
      <w:r w:rsidR="0085164D">
        <w:rPr>
          <w:rtl/>
        </w:rPr>
        <w:t>:</w:t>
      </w:r>
      <w:r>
        <w:rPr>
          <w:rtl/>
        </w:rPr>
        <w:t xml:space="preserve"> علم كلام</w:t>
      </w:r>
      <w:r w:rsidR="0085164D">
        <w:rPr>
          <w:rtl/>
        </w:rPr>
        <w:t xml:space="preserve">، </w:t>
      </w:r>
      <w:r>
        <w:rPr>
          <w:rtl/>
        </w:rPr>
        <w:t>علمى است كه آدمى را در اثبات عقايد دينى توانا مى كند</w:t>
      </w:r>
      <w:r w:rsidR="0085164D">
        <w:rPr>
          <w:rtl/>
        </w:rPr>
        <w:t xml:space="preserve">. </w:t>
      </w:r>
    </w:p>
    <w:p w:rsidR="00F30AAA" w:rsidRDefault="00F30AAA" w:rsidP="00F30AAA">
      <w:pPr>
        <w:pStyle w:val="libNormal"/>
        <w:rPr>
          <w:rtl/>
        </w:rPr>
      </w:pPr>
      <w:r>
        <w:rPr>
          <w:rtl/>
        </w:rPr>
        <w:t>سعد الدين تفتازانى (م 792 ق) مى گويد</w:t>
      </w:r>
      <w:r w:rsidR="0085164D">
        <w:rPr>
          <w:rtl/>
        </w:rPr>
        <w:t>:</w:t>
      </w:r>
      <w:r>
        <w:rPr>
          <w:rtl/>
        </w:rPr>
        <w:t xml:space="preserve"> كلام علم به عقايد دينى از طريق ادله و برهان است</w:t>
      </w:r>
      <w:r w:rsidR="0085164D">
        <w:rPr>
          <w:rtl/>
        </w:rPr>
        <w:t xml:space="preserve">. </w:t>
      </w:r>
    </w:p>
    <w:p w:rsidR="00F30AAA" w:rsidRDefault="00F30AAA" w:rsidP="00F30AAA">
      <w:pPr>
        <w:pStyle w:val="libNormal"/>
        <w:rPr>
          <w:rtl/>
        </w:rPr>
      </w:pPr>
      <w:r>
        <w:rPr>
          <w:rtl/>
        </w:rPr>
        <w:t>شريف جرجانى (م 816 ق) مى گويد</w:t>
      </w:r>
      <w:r w:rsidR="0085164D">
        <w:rPr>
          <w:rtl/>
        </w:rPr>
        <w:t>:</w:t>
      </w:r>
      <w:r>
        <w:rPr>
          <w:rtl/>
        </w:rPr>
        <w:t xml:space="preserve"> كلام</w:t>
      </w:r>
      <w:r w:rsidR="0085164D">
        <w:rPr>
          <w:rtl/>
        </w:rPr>
        <w:t xml:space="preserve">، </w:t>
      </w:r>
      <w:r>
        <w:rPr>
          <w:rtl/>
        </w:rPr>
        <w:t>علمى است كه از ذات و صفات پروردگار بحث مى كند</w:t>
      </w:r>
      <w:r w:rsidR="0085164D">
        <w:rPr>
          <w:rtl/>
        </w:rPr>
        <w:t xml:space="preserve">. </w:t>
      </w:r>
    </w:p>
    <w:p w:rsidR="00F30AAA" w:rsidRDefault="00F30AAA" w:rsidP="00F30AAA">
      <w:pPr>
        <w:pStyle w:val="libNormal"/>
        <w:rPr>
          <w:rtl/>
        </w:rPr>
      </w:pPr>
      <w:r>
        <w:rPr>
          <w:rtl/>
        </w:rPr>
        <w:t>ابن خلدون (م 588 ق)</w:t>
      </w:r>
      <w:r w:rsidR="0085164D">
        <w:rPr>
          <w:rtl/>
        </w:rPr>
        <w:t>:</w:t>
      </w:r>
      <w:r>
        <w:rPr>
          <w:rtl/>
        </w:rPr>
        <w:t xml:space="preserve"> علم كلام</w:t>
      </w:r>
      <w:r w:rsidR="0085164D">
        <w:rPr>
          <w:rtl/>
        </w:rPr>
        <w:t xml:space="preserve">، </w:t>
      </w:r>
      <w:r>
        <w:rPr>
          <w:rtl/>
        </w:rPr>
        <w:t>استدلال بر عقايد است</w:t>
      </w:r>
      <w:r w:rsidR="0085164D">
        <w:rPr>
          <w:rtl/>
        </w:rPr>
        <w:t xml:space="preserve">. </w:t>
      </w:r>
    </w:p>
    <w:p w:rsidR="00F30AAA" w:rsidRDefault="00F30AAA" w:rsidP="00F30AAA">
      <w:pPr>
        <w:pStyle w:val="libNormal"/>
        <w:rPr>
          <w:rtl/>
        </w:rPr>
      </w:pPr>
      <w:r>
        <w:rPr>
          <w:rtl/>
        </w:rPr>
        <w:t>ابوحنيفه (م 150 ق) علم كلام را فقه اكبر ناميده است</w:t>
      </w:r>
      <w:r w:rsidR="0085164D">
        <w:rPr>
          <w:rtl/>
        </w:rPr>
        <w:t xml:space="preserve">. </w:t>
      </w:r>
      <w:r>
        <w:rPr>
          <w:rtl/>
        </w:rPr>
        <w:t>و تفتازانى علم كلام را به علم التوحيد و الصفات تعبير كرده است و گفته است كه علم كلام در برابر علم شرايع و احكام قرار دارد</w:t>
      </w:r>
      <w:r w:rsidR="0085164D">
        <w:rPr>
          <w:rtl/>
        </w:rPr>
        <w:t xml:space="preserve">. </w:t>
      </w:r>
    </w:p>
    <w:p w:rsidR="00F30AAA" w:rsidRDefault="00F30AAA" w:rsidP="00F30AAA">
      <w:pPr>
        <w:pStyle w:val="libNormal"/>
        <w:rPr>
          <w:rtl/>
        </w:rPr>
      </w:pPr>
      <w:r>
        <w:rPr>
          <w:rtl/>
        </w:rPr>
        <w:t>در وجه تسميه اين علم به كلام اقوال مختلفى است</w:t>
      </w:r>
      <w:r w:rsidR="0085164D">
        <w:rPr>
          <w:rtl/>
        </w:rPr>
        <w:t>:</w:t>
      </w:r>
    </w:p>
    <w:p w:rsidR="00F30AAA" w:rsidRDefault="00F30AAA" w:rsidP="00F30AAA">
      <w:pPr>
        <w:pStyle w:val="libNormal"/>
        <w:rPr>
          <w:rtl/>
        </w:rPr>
      </w:pPr>
      <w:r>
        <w:rPr>
          <w:rtl/>
        </w:rPr>
        <w:t>1 - كلام مشهورترين مباحث اين علم است</w:t>
      </w:r>
      <w:r w:rsidR="0085164D">
        <w:rPr>
          <w:rtl/>
        </w:rPr>
        <w:t xml:space="preserve">. </w:t>
      </w:r>
    </w:p>
    <w:p w:rsidR="00F30AAA" w:rsidRDefault="00F30AAA" w:rsidP="00F30AAA">
      <w:pPr>
        <w:pStyle w:val="libNormal"/>
        <w:rPr>
          <w:rtl/>
        </w:rPr>
      </w:pPr>
      <w:r>
        <w:rPr>
          <w:rtl/>
        </w:rPr>
        <w:t>2 - عنوان مباحث اين علم چنين است</w:t>
      </w:r>
      <w:r w:rsidR="0085164D">
        <w:rPr>
          <w:rtl/>
        </w:rPr>
        <w:t>:</w:t>
      </w:r>
      <w:r>
        <w:rPr>
          <w:rtl/>
        </w:rPr>
        <w:t xml:space="preserve"> «كلام فى كذا</w:t>
      </w:r>
      <w:r w:rsidR="0085164D">
        <w:rPr>
          <w:rtl/>
        </w:rPr>
        <w:t xml:space="preserve">... </w:t>
      </w:r>
      <w:r>
        <w:rPr>
          <w:rtl/>
        </w:rPr>
        <w:t>»</w:t>
      </w:r>
    </w:p>
    <w:p w:rsidR="00F30AAA" w:rsidRDefault="00F30AAA" w:rsidP="00F30AAA">
      <w:pPr>
        <w:pStyle w:val="libNormal"/>
        <w:rPr>
          <w:rtl/>
        </w:rPr>
      </w:pPr>
      <w:r>
        <w:rPr>
          <w:rtl/>
        </w:rPr>
        <w:t>3 - در تحقيق شرعيات و الزام دشمنان</w:t>
      </w:r>
      <w:r w:rsidR="0085164D">
        <w:rPr>
          <w:rtl/>
        </w:rPr>
        <w:t xml:space="preserve">، </w:t>
      </w:r>
      <w:r>
        <w:rPr>
          <w:rtl/>
        </w:rPr>
        <w:t>موجب قدرت بر كلام مى گردد</w:t>
      </w:r>
      <w:r w:rsidR="0085164D">
        <w:rPr>
          <w:rtl/>
        </w:rPr>
        <w:t xml:space="preserve">، </w:t>
      </w:r>
      <w:r>
        <w:rPr>
          <w:rtl/>
        </w:rPr>
        <w:t>مانند</w:t>
      </w:r>
      <w:r w:rsidR="0085164D">
        <w:rPr>
          <w:rtl/>
        </w:rPr>
        <w:t>:</w:t>
      </w:r>
      <w:r>
        <w:rPr>
          <w:rtl/>
        </w:rPr>
        <w:t xml:space="preserve"> منطق و فلسفه و</w:t>
      </w:r>
      <w:r w:rsidR="0085164D">
        <w:rPr>
          <w:rtl/>
        </w:rPr>
        <w:t xml:space="preserve">... </w:t>
      </w:r>
    </w:p>
    <w:p w:rsidR="00F30AAA" w:rsidRDefault="00F30AAA" w:rsidP="00F30AAA">
      <w:pPr>
        <w:pStyle w:val="libNormal"/>
        <w:rPr>
          <w:rtl/>
        </w:rPr>
      </w:pPr>
      <w:r>
        <w:rPr>
          <w:rtl/>
        </w:rPr>
        <w:t>4 - نخستين دانش واجبى كه تعليم و تعلم آن به وسيله كلام صورت مى گيرد</w:t>
      </w:r>
      <w:r w:rsidR="0085164D">
        <w:rPr>
          <w:rtl/>
        </w:rPr>
        <w:t xml:space="preserve">. </w:t>
      </w:r>
    </w:p>
    <w:p w:rsidR="00F30AAA" w:rsidRDefault="00F30AAA" w:rsidP="00F30AAA">
      <w:pPr>
        <w:pStyle w:val="libNormal"/>
        <w:rPr>
          <w:rtl/>
        </w:rPr>
      </w:pPr>
      <w:r>
        <w:rPr>
          <w:rtl/>
        </w:rPr>
        <w:t>5 - اين علم با مباحثه و تكلم از دو طرف صورت مى گيرد</w:t>
      </w:r>
    </w:p>
    <w:p w:rsidR="00F30AAA" w:rsidRDefault="00F30AAA" w:rsidP="00F30AAA">
      <w:pPr>
        <w:pStyle w:val="libNormal"/>
        <w:rPr>
          <w:rtl/>
        </w:rPr>
      </w:pPr>
      <w:r>
        <w:rPr>
          <w:rtl/>
        </w:rPr>
        <w:t>6 - جدال در اين علم</w:t>
      </w:r>
      <w:r w:rsidR="0085164D">
        <w:rPr>
          <w:rtl/>
        </w:rPr>
        <w:t xml:space="preserve">، </w:t>
      </w:r>
      <w:r>
        <w:rPr>
          <w:rtl/>
        </w:rPr>
        <w:t>بيشتر از ديگر علوم است</w:t>
      </w:r>
      <w:r w:rsidR="0085164D">
        <w:rPr>
          <w:rtl/>
        </w:rPr>
        <w:t xml:space="preserve">. </w:t>
      </w:r>
      <w:r>
        <w:rPr>
          <w:rtl/>
        </w:rPr>
        <w:t>لذا نياز به كلام با مخالفان و رد آنان بيشتر است</w:t>
      </w:r>
      <w:r w:rsidR="0085164D">
        <w:rPr>
          <w:rtl/>
        </w:rPr>
        <w:t xml:space="preserve">. </w:t>
      </w:r>
    </w:p>
    <w:p w:rsidR="00F30AAA" w:rsidRDefault="00F30AAA" w:rsidP="00F30AAA">
      <w:pPr>
        <w:pStyle w:val="libNormal"/>
        <w:rPr>
          <w:rtl/>
        </w:rPr>
      </w:pPr>
      <w:r>
        <w:rPr>
          <w:rtl/>
        </w:rPr>
        <w:t>7 - متابعت ادله اين علم</w:t>
      </w:r>
      <w:r w:rsidR="0085164D">
        <w:rPr>
          <w:rtl/>
        </w:rPr>
        <w:t xml:space="preserve">، </w:t>
      </w:r>
      <w:r>
        <w:rPr>
          <w:rtl/>
        </w:rPr>
        <w:t>بر خلاف ديگر علوم</w:t>
      </w:r>
    </w:p>
    <w:p w:rsidR="00F30AAA" w:rsidRDefault="00F30AAA" w:rsidP="00F30AAA">
      <w:pPr>
        <w:pStyle w:val="libNormal"/>
        <w:rPr>
          <w:rtl/>
        </w:rPr>
      </w:pPr>
      <w:r>
        <w:rPr>
          <w:rtl/>
        </w:rPr>
        <w:t>8 - تاءثير مستقيم قلبى و روحى اين علم از ديگر علوم بيشتر است</w:t>
      </w:r>
      <w:r w:rsidR="0085164D">
        <w:rPr>
          <w:rtl/>
        </w:rPr>
        <w:t xml:space="preserve">. </w:t>
      </w:r>
    </w:p>
    <w:p w:rsidR="00F30AAA" w:rsidRDefault="00F30AAA" w:rsidP="00AC0295">
      <w:pPr>
        <w:pStyle w:val="Heading3"/>
        <w:rPr>
          <w:rtl/>
        </w:rPr>
      </w:pPr>
      <w:bookmarkStart w:id="178" w:name="_Toc376157585"/>
      <w:r>
        <w:rPr>
          <w:rtl/>
        </w:rPr>
        <w:t>پيدايش علم كلام ؛</w:t>
      </w:r>
      <w:bookmarkEnd w:id="178"/>
    </w:p>
    <w:p w:rsidR="00F30AAA" w:rsidRDefault="00F30AAA" w:rsidP="00F30AAA">
      <w:pPr>
        <w:pStyle w:val="libNormal"/>
        <w:rPr>
          <w:rtl/>
        </w:rPr>
      </w:pPr>
      <w:r>
        <w:rPr>
          <w:rtl/>
        </w:rPr>
        <w:t>در نيمه دوم قرن اول هجرى پاره اى از مسائل كلامى از قبيل مباحث جبر و اختيار و مسائلى از اين قبيل مطرح بوده است</w:t>
      </w:r>
      <w:r w:rsidR="0085164D">
        <w:rPr>
          <w:rtl/>
        </w:rPr>
        <w:t xml:space="preserve">. </w:t>
      </w:r>
    </w:p>
    <w:p w:rsidR="00F30AAA" w:rsidRDefault="00F30AAA" w:rsidP="00F30AAA">
      <w:pPr>
        <w:pStyle w:val="libNormal"/>
        <w:rPr>
          <w:rtl/>
        </w:rPr>
      </w:pPr>
      <w:r>
        <w:rPr>
          <w:rtl/>
        </w:rPr>
        <w:t>شايد نخستين حوزه رسمى اين مباحث</w:t>
      </w:r>
      <w:r w:rsidR="0085164D">
        <w:rPr>
          <w:rtl/>
        </w:rPr>
        <w:t xml:space="preserve">، </w:t>
      </w:r>
      <w:r>
        <w:rPr>
          <w:rtl/>
        </w:rPr>
        <w:t>حوزه درس حسن بصرى (م 110 ق) بوده است</w:t>
      </w:r>
      <w:r w:rsidR="0085164D">
        <w:rPr>
          <w:rtl/>
        </w:rPr>
        <w:t xml:space="preserve">. </w:t>
      </w:r>
    </w:p>
    <w:p w:rsidR="00F30AAA" w:rsidRDefault="00F30AAA" w:rsidP="00F30AAA">
      <w:pPr>
        <w:pStyle w:val="libNormal"/>
        <w:rPr>
          <w:rtl/>
        </w:rPr>
      </w:pPr>
      <w:r>
        <w:rPr>
          <w:rtl/>
        </w:rPr>
        <w:t>در همين دوران دو شخصيت برجسته و ممتاز تاريخ كلام اسلامى مى زيسته اند كه پرتو وجودشان از اعماق تاريكيهاى جبرى گرائى سياه و اموى ساخته</w:t>
      </w:r>
      <w:r w:rsidR="0085164D">
        <w:rPr>
          <w:rtl/>
        </w:rPr>
        <w:t xml:space="preserve">، </w:t>
      </w:r>
      <w:r>
        <w:rPr>
          <w:rtl/>
        </w:rPr>
        <w:t>مى درخشيد</w:t>
      </w:r>
      <w:r w:rsidR="0085164D">
        <w:rPr>
          <w:rtl/>
        </w:rPr>
        <w:t xml:space="preserve">. </w:t>
      </w:r>
      <w:r>
        <w:rPr>
          <w:rtl/>
        </w:rPr>
        <w:t>اين دو نفر معبد جهنى و غيلان دمشقى بودند اين دو دانشمند به آزادى انسان و اصل اختيار تكيه و تاءكيد داشتند</w:t>
      </w:r>
      <w:r w:rsidR="0085164D">
        <w:rPr>
          <w:rtl/>
        </w:rPr>
        <w:t xml:space="preserve">. </w:t>
      </w:r>
    </w:p>
    <w:p w:rsidR="00F30AAA" w:rsidRDefault="00F30AAA" w:rsidP="00F30AAA">
      <w:pPr>
        <w:pStyle w:val="libNormal"/>
        <w:rPr>
          <w:rtl/>
        </w:rPr>
      </w:pPr>
      <w:r>
        <w:rPr>
          <w:rtl/>
        </w:rPr>
        <w:t>در اسلام اوليه و تعاليم قرآن و پيام آور خداوند كلام وحى</w:t>
      </w:r>
      <w:r w:rsidR="0085164D">
        <w:rPr>
          <w:rtl/>
        </w:rPr>
        <w:t xml:space="preserve">، </w:t>
      </w:r>
      <w:r>
        <w:rPr>
          <w:rtl/>
        </w:rPr>
        <w:t>منطق فطرى و استدلالى روحى - روانى خاص خود را داشت</w:t>
      </w:r>
      <w:r w:rsidR="0085164D">
        <w:rPr>
          <w:rtl/>
        </w:rPr>
        <w:t xml:space="preserve">، </w:t>
      </w:r>
      <w:r>
        <w:rPr>
          <w:rtl/>
        </w:rPr>
        <w:t>و چنان بر جان و دل مى نشست كه استدلال خويش را در اثبات و عينيت خويش داشت</w:t>
      </w:r>
      <w:r w:rsidR="0085164D">
        <w:rPr>
          <w:rtl/>
        </w:rPr>
        <w:t xml:space="preserve">. </w:t>
      </w:r>
      <w:r>
        <w:rPr>
          <w:rtl/>
        </w:rPr>
        <w:t>و از طرفى نهضت اسلام</w:t>
      </w:r>
      <w:r w:rsidR="0085164D">
        <w:rPr>
          <w:rtl/>
        </w:rPr>
        <w:t xml:space="preserve">، </w:t>
      </w:r>
      <w:r>
        <w:rPr>
          <w:rtl/>
        </w:rPr>
        <w:t>يك ايدولوژى انسانى بود كه نياز فطرى بشر را پاسخگوى بود</w:t>
      </w:r>
      <w:r w:rsidR="0085164D">
        <w:rPr>
          <w:rtl/>
        </w:rPr>
        <w:t xml:space="preserve">. </w:t>
      </w:r>
      <w:r>
        <w:rPr>
          <w:rtl/>
        </w:rPr>
        <w:t>هنوز بازى با عقايد و مظاهر تزوير و خلافت سياه</w:t>
      </w:r>
      <w:r w:rsidR="0085164D">
        <w:rPr>
          <w:rtl/>
        </w:rPr>
        <w:t xml:space="preserve">، </w:t>
      </w:r>
      <w:r>
        <w:rPr>
          <w:rtl/>
        </w:rPr>
        <w:t>و غارت خلق آغاز نشده بود</w:t>
      </w:r>
      <w:r w:rsidR="0085164D">
        <w:rPr>
          <w:rtl/>
        </w:rPr>
        <w:t xml:space="preserve">، </w:t>
      </w:r>
      <w:r>
        <w:rPr>
          <w:rtl/>
        </w:rPr>
        <w:t>تا نيازى به توجيه مسائل اعتقادى و جنگ زرگرى كلامى باشد</w:t>
      </w:r>
      <w:r w:rsidR="0085164D">
        <w:rPr>
          <w:rtl/>
        </w:rPr>
        <w:t xml:space="preserve">. </w:t>
      </w:r>
    </w:p>
    <w:p w:rsidR="00F30AAA" w:rsidRDefault="00F30AAA" w:rsidP="00F30AAA">
      <w:pPr>
        <w:pStyle w:val="libNormal"/>
        <w:rPr>
          <w:rtl/>
        </w:rPr>
      </w:pPr>
      <w:r>
        <w:rPr>
          <w:rtl/>
        </w:rPr>
        <w:t>اين همه قيل و قال از وقتى آغاز شد كه اسلام همچون پوستينى وارونه</w:t>
      </w:r>
      <w:r w:rsidR="0085164D">
        <w:rPr>
          <w:rtl/>
        </w:rPr>
        <w:t xml:space="preserve">، </w:t>
      </w:r>
      <w:r>
        <w:rPr>
          <w:rtl/>
        </w:rPr>
        <w:t>ترسناك و هول انگيز</w:t>
      </w:r>
      <w:r w:rsidR="0085164D">
        <w:rPr>
          <w:rtl/>
        </w:rPr>
        <w:t xml:space="preserve">، </w:t>
      </w:r>
      <w:r>
        <w:rPr>
          <w:rtl/>
        </w:rPr>
        <w:t>بر اندام احبار و رهبان خلافت غصب و متحدان رقيب شان لرزه بر اندام خلق افكند و نفرت و نكبت از اسلام خلافت و عقايد منسوب به آن آغاز شد</w:t>
      </w:r>
      <w:r w:rsidR="0085164D">
        <w:rPr>
          <w:rtl/>
        </w:rPr>
        <w:t xml:space="preserve">. </w:t>
      </w:r>
      <w:r>
        <w:rPr>
          <w:rtl/>
        </w:rPr>
        <w:t>الحاد پديد آمد و ملحد و زنديق تبر بر دست</w:t>
      </w:r>
      <w:r w:rsidR="0085164D">
        <w:rPr>
          <w:rtl/>
        </w:rPr>
        <w:t xml:space="preserve">، </w:t>
      </w:r>
      <w:r>
        <w:rPr>
          <w:rtl/>
        </w:rPr>
        <w:t>براى ريشه كن كردن خليفه خون آشام</w:t>
      </w:r>
      <w:r w:rsidR="0085164D">
        <w:rPr>
          <w:rtl/>
        </w:rPr>
        <w:t xml:space="preserve">، </w:t>
      </w:r>
      <w:r>
        <w:rPr>
          <w:rtl/>
        </w:rPr>
        <w:t>ابتدا به نفى خدائى پرداخت كه خليفه آن را نمايندگى مى كرد</w:t>
      </w:r>
      <w:r w:rsidR="0085164D">
        <w:rPr>
          <w:rtl/>
        </w:rPr>
        <w:t xml:space="preserve">. </w:t>
      </w:r>
    </w:p>
    <w:p w:rsidR="00F30AAA" w:rsidRDefault="00F30AAA" w:rsidP="00F30AAA">
      <w:pPr>
        <w:pStyle w:val="libNormal"/>
        <w:rPr>
          <w:rtl/>
        </w:rPr>
      </w:pPr>
      <w:r>
        <w:rPr>
          <w:rtl/>
        </w:rPr>
        <w:t>حقا كه چنين بود و الحاد در تاريخ اسلام قبل از اينكه پشتوانه فلسفى داشته باشد</w:t>
      </w:r>
      <w:r w:rsidR="0085164D">
        <w:rPr>
          <w:rtl/>
        </w:rPr>
        <w:t xml:space="preserve">، </w:t>
      </w:r>
      <w:r>
        <w:rPr>
          <w:rtl/>
        </w:rPr>
        <w:t>يك واكنش صرفا سياسى و عكس العمل روحى و روانى بود</w:t>
      </w:r>
      <w:r w:rsidR="0085164D">
        <w:rPr>
          <w:rtl/>
        </w:rPr>
        <w:t xml:space="preserve">. </w:t>
      </w:r>
    </w:p>
    <w:p w:rsidR="00F30AAA" w:rsidRDefault="00F30AAA" w:rsidP="00F30AAA">
      <w:pPr>
        <w:pStyle w:val="libNormal"/>
        <w:rPr>
          <w:rtl/>
        </w:rPr>
      </w:pPr>
      <w:r>
        <w:rPr>
          <w:rtl/>
        </w:rPr>
        <w:t>خلافت غصب و رژيم حاصله از آن يعنى رژيم اموى براى خفه كردن خلق به ايدئولوژى و فلسفه خاصى نياز داشت</w:t>
      </w:r>
      <w:r w:rsidR="0085164D">
        <w:rPr>
          <w:rtl/>
        </w:rPr>
        <w:t xml:space="preserve">. </w:t>
      </w:r>
      <w:r>
        <w:rPr>
          <w:rtl/>
        </w:rPr>
        <w:t>انديشه جبر يگرائى و دگماتيسم سياه اخباريگرائى دو قائمه اى بودند كه رژيم اموى بر آن دو تكيه داد و هزار ماه سياه حكومت كرد</w:t>
      </w:r>
      <w:r w:rsidR="0085164D">
        <w:rPr>
          <w:rtl/>
        </w:rPr>
        <w:t xml:space="preserve">. </w:t>
      </w:r>
    </w:p>
    <w:p w:rsidR="00F30AAA" w:rsidRDefault="00F30AAA" w:rsidP="00F30AAA">
      <w:pPr>
        <w:pStyle w:val="libNormal"/>
        <w:rPr>
          <w:rtl/>
        </w:rPr>
      </w:pPr>
      <w:r>
        <w:rPr>
          <w:rtl/>
        </w:rPr>
        <w:t>جبريه كارش سلب عقل وعلم و اختيار و آزادى از انسان بود و توجيه جنايات خليفه خدا!!</w:t>
      </w:r>
    </w:p>
    <w:p w:rsidR="00F30AAA" w:rsidRDefault="00F30AAA" w:rsidP="00F30AAA">
      <w:pPr>
        <w:pStyle w:val="libNormal"/>
        <w:rPr>
          <w:rtl/>
        </w:rPr>
      </w:pPr>
      <w:r>
        <w:rPr>
          <w:rtl/>
        </w:rPr>
        <w:t>چنين اقدامى مستلزم ترسيم چهره اى خشن و خون ريز و بى رحم و ظالم از خداوند بود تا چهره خليفه توجيه شود</w:t>
      </w:r>
      <w:r w:rsidR="0085164D">
        <w:rPr>
          <w:rtl/>
        </w:rPr>
        <w:t xml:space="preserve">. </w:t>
      </w:r>
      <w:r>
        <w:rPr>
          <w:rtl/>
        </w:rPr>
        <w:t>چنين شب سياهى مستلزم توجيه و تفسير اسلام به يك مسلك درد و رنج و فقر و فالكت و سيه روزى انسان بود</w:t>
      </w:r>
      <w:r w:rsidR="0085164D">
        <w:rPr>
          <w:rtl/>
        </w:rPr>
        <w:t xml:space="preserve">، </w:t>
      </w:r>
      <w:r>
        <w:rPr>
          <w:rtl/>
        </w:rPr>
        <w:t>تا وضع موجود توجيه خود را بازيابد</w:t>
      </w:r>
      <w:r w:rsidR="0085164D">
        <w:rPr>
          <w:rtl/>
        </w:rPr>
        <w:t xml:space="preserve">. </w:t>
      </w:r>
    </w:p>
    <w:p w:rsidR="00F30AAA" w:rsidRDefault="00F30AAA" w:rsidP="00F30AAA">
      <w:pPr>
        <w:pStyle w:val="libNormal"/>
        <w:rPr>
          <w:rtl/>
        </w:rPr>
      </w:pPr>
      <w:r>
        <w:rPr>
          <w:rtl/>
        </w:rPr>
        <w:t>محدثان و متكلمان اموى در پشتوانه بخشيدن به اين باورها كوشيدند و با جعل احاديث و خلق كلام به مدت مديدى چشم و گوش خلق را بستند</w:t>
      </w:r>
      <w:r w:rsidR="0085164D">
        <w:rPr>
          <w:rtl/>
        </w:rPr>
        <w:t xml:space="preserve">. </w:t>
      </w:r>
      <w:r>
        <w:rPr>
          <w:rtl/>
        </w:rPr>
        <w:t>اين چشم بندى از پگاه كودتاى سقيفه آغاز شد و نمودهاى تاريخى آن را بايد در همين تاريخ نقلى موجود ديد كه چگونه مردم شام و عراق و حجاز و سراسر امپراطورى عربى همچون حيوان در خلاب فرو رفته بودند</w:t>
      </w:r>
      <w:r w:rsidR="0085164D">
        <w:rPr>
          <w:rtl/>
        </w:rPr>
        <w:t xml:space="preserve">. </w:t>
      </w:r>
    </w:p>
    <w:p w:rsidR="00F30AAA" w:rsidRDefault="00F30AAA" w:rsidP="00F30AAA">
      <w:pPr>
        <w:pStyle w:val="libNormal"/>
        <w:rPr>
          <w:rtl/>
        </w:rPr>
      </w:pPr>
      <w:r>
        <w:rPr>
          <w:rtl/>
        </w:rPr>
        <w:t xml:space="preserve">بساط اين حيوان سازى و عوام پرورى آنچنان است كه مسعودى در قرن چهارم هجرى قاه قاه مى خندد!! و خواننده امروز تاريخ بر تنهائى على </w:t>
      </w:r>
      <w:r w:rsidR="007E234D" w:rsidRPr="007E234D">
        <w:rPr>
          <w:rStyle w:val="libAlaemChar"/>
          <w:rtl/>
        </w:rPr>
        <w:t>عليه‌السلام</w:t>
      </w:r>
      <w:r>
        <w:rPr>
          <w:rtl/>
        </w:rPr>
        <w:t xml:space="preserve"> و آل او كه در ميان اين عوام معاويه ساخته و كعب الاحبارها پرداخته</w:t>
      </w:r>
      <w:r w:rsidR="0085164D">
        <w:rPr>
          <w:rtl/>
        </w:rPr>
        <w:t xml:space="preserve">، </w:t>
      </w:r>
      <w:r>
        <w:rPr>
          <w:rtl/>
        </w:rPr>
        <w:t>چگونه مظلومانه مى زيستند</w:t>
      </w:r>
      <w:r w:rsidR="0085164D">
        <w:rPr>
          <w:rtl/>
        </w:rPr>
        <w:t xml:space="preserve">، </w:t>
      </w:r>
      <w:r>
        <w:rPr>
          <w:rtl/>
        </w:rPr>
        <w:t>مى گريد</w:t>
      </w:r>
      <w:r w:rsidR="0085164D">
        <w:rPr>
          <w:rtl/>
        </w:rPr>
        <w:t xml:space="preserve">. </w:t>
      </w:r>
    </w:p>
    <w:p w:rsidR="00F30AAA" w:rsidRDefault="00F30AAA" w:rsidP="00F30AAA">
      <w:pPr>
        <w:pStyle w:val="libNormal"/>
        <w:rPr>
          <w:rtl/>
        </w:rPr>
      </w:pPr>
      <w:r>
        <w:rPr>
          <w:rtl/>
        </w:rPr>
        <w:t>مكتب جبريه كه مكتبى اموى ساخته بود</w:t>
      </w:r>
      <w:r w:rsidR="0085164D">
        <w:rPr>
          <w:rtl/>
        </w:rPr>
        <w:t xml:space="preserve">، </w:t>
      </w:r>
      <w:r>
        <w:rPr>
          <w:rtl/>
        </w:rPr>
        <w:t>براى توجيه وضع موجود</w:t>
      </w:r>
      <w:r w:rsidR="0085164D">
        <w:rPr>
          <w:rtl/>
        </w:rPr>
        <w:t xml:space="preserve">، </w:t>
      </w:r>
      <w:r>
        <w:rPr>
          <w:rtl/>
        </w:rPr>
        <w:t>آيات قرآن را به نفع رژيم و در جهت استحمار خلق تحريف و تاويل مى كرد و براى اصول مكتب خود آياتى را در دست نشان ساخته بود</w:t>
      </w:r>
      <w:r w:rsidR="0085164D">
        <w:rPr>
          <w:rtl/>
        </w:rPr>
        <w:t xml:space="preserve">. </w:t>
      </w:r>
    </w:p>
    <w:p w:rsidR="00F30AAA" w:rsidRDefault="00F30AAA" w:rsidP="00F30AAA">
      <w:pPr>
        <w:pStyle w:val="libNormal"/>
        <w:rPr>
          <w:rtl/>
        </w:rPr>
      </w:pPr>
      <w:r>
        <w:rPr>
          <w:rtl/>
        </w:rPr>
        <w:t>جبريه بر انسان و ازادى عمل و اختيار او دست گذاشته بود و تاءكيد داشت كه هر چه هست از گفتار و كردار</w:t>
      </w:r>
      <w:r w:rsidR="0085164D">
        <w:rPr>
          <w:rtl/>
        </w:rPr>
        <w:t xml:space="preserve">، </w:t>
      </w:r>
      <w:r>
        <w:rPr>
          <w:rtl/>
        </w:rPr>
        <w:t>خير و شر</w:t>
      </w:r>
      <w:r w:rsidR="0085164D">
        <w:rPr>
          <w:rtl/>
        </w:rPr>
        <w:t xml:space="preserve">، </w:t>
      </w:r>
      <w:r>
        <w:rPr>
          <w:rtl/>
        </w:rPr>
        <w:t>فقر و فلاكت</w:t>
      </w:r>
      <w:r w:rsidR="0085164D">
        <w:rPr>
          <w:rtl/>
        </w:rPr>
        <w:t xml:space="preserve">، </w:t>
      </w:r>
      <w:r>
        <w:rPr>
          <w:rtl/>
        </w:rPr>
        <w:t>و همه آلام و مصائب و</w:t>
      </w:r>
      <w:r w:rsidR="0085164D">
        <w:rPr>
          <w:rtl/>
        </w:rPr>
        <w:t xml:space="preserve">.. </w:t>
      </w:r>
      <w:r>
        <w:rPr>
          <w:rtl/>
        </w:rPr>
        <w:t>بدست خداوند است</w:t>
      </w:r>
      <w:r w:rsidR="0085164D">
        <w:rPr>
          <w:rtl/>
        </w:rPr>
        <w:t>:</w:t>
      </w:r>
      <w:r>
        <w:rPr>
          <w:rtl/>
        </w:rPr>
        <w:t xml:space="preserve"> خدا خواسته تا حسين كشته شود و يزيد سرمست گردد</w:t>
      </w:r>
      <w:r w:rsidR="0085164D">
        <w:rPr>
          <w:rtl/>
        </w:rPr>
        <w:t xml:space="preserve">، </w:t>
      </w:r>
      <w:r>
        <w:rPr>
          <w:rtl/>
        </w:rPr>
        <w:t>خدا خواسته تا آل سفيان و آل مروان حكم خون خلق را بمكند و ال على و پيروانشان به خون غلتند</w:t>
      </w:r>
      <w:r w:rsidR="0085164D">
        <w:rPr>
          <w:rtl/>
        </w:rPr>
        <w:t xml:space="preserve">، </w:t>
      </w:r>
      <w:r>
        <w:rPr>
          <w:rtl/>
        </w:rPr>
        <w:t>و اگر در روز رستاخيز يزيد واسلاف و اخلاق او به فردوس در آيند و حور العين بغل گيرند</w:t>
      </w:r>
      <w:r w:rsidR="0085164D">
        <w:rPr>
          <w:rtl/>
        </w:rPr>
        <w:t xml:space="preserve">، </w:t>
      </w:r>
      <w:r>
        <w:rPr>
          <w:rtl/>
        </w:rPr>
        <w:t>كار خداست و اراده او است</w:t>
      </w:r>
      <w:r w:rsidR="0085164D">
        <w:rPr>
          <w:rtl/>
        </w:rPr>
        <w:t xml:space="preserve">. </w:t>
      </w:r>
      <w:r>
        <w:rPr>
          <w:rtl/>
        </w:rPr>
        <w:t>پس جاى اعتراض و ترديد نسبت به وضع موجود نيست</w:t>
      </w:r>
      <w:r w:rsidR="0085164D">
        <w:rPr>
          <w:rtl/>
        </w:rPr>
        <w:t xml:space="preserve">. </w:t>
      </w:r>
      <w:r>
        <w:rPr>
          <w:rtl/>
        </w:rPr>
        <w:t>بايد تن به تقدير سپرد و بنده خوبى بود</w:t>
      </w:r>
      <w:r w:rsidR="0085164D">
        <w:rPr>
          <w:rtl/>
        </w:rPr>
        <w:t xml:space="preserve">. </w:t>
      </w:r>
    </w:p>
    <w:p w:rsidR="00F30AAA" w:rsidRDefault="00F30AAA" w:rsidP="00F30AAA">
      <w:pPr>
        <w:pStyle w:val="libNormal"/>
        <w:rPr>
          <w:rtl/>
        </w:rPr>
      </w:pPr>
      <w:r>
        <w:rPr>
          <w:rtl/>
        </w:rPr>
        <w:t>تاءكيد تسنن اموى و فقها و علما وابسته آن بر اطاعت اولى الامر كه مصاديقش كودتاچيان سقيفه و سلاطين اموى بودند</w:t>
      </w:r>
      <w:r w:rsidR="0085164D">
        <w:rPr>
          <w:rtl/>
        </w:rPr>
        <w:t xml:space="preserve">، </w:t>
      </w:r>
      <w:r>
        <w:rPr>
          <w:rtl/>
        </w:rPr>
        <w:t>ريشه كلامى اش ‍ در مكتب جبريه قرار داشت</w:t>
      </w:r>
      <w:r w:rsidR="0085164D">
        <w:rPr>
          <w:rtl/>
        </w:rPr>
        <w:t xml:space="preserve">. </w:t>
      </w:r>
      <w:r>
        <w:rPr>
          <w:rtl/>
        </w:rPr>
        <w:t>اطاعت خدا مترادف بود با اطاعت خليفه و عصيان بر خليفه</w:t>
      </w:r>
      <w:r w:rsidR="0085164D">
        <w:rPr>
          <w:rtl/>
        </w:rPr>
        <w:t xml:space="preserve">، </w:t>
      </w:r>
      <w:r>
        <w:rPr>
          <w:rtl/>
        </w:rPr>
        <w:t>عصيان بر خدا و اطلاق مفسد فى الارض و چوبه دار و شكنجه و سياهچال و سوختن و قطعه قطعه كردن و</w:t>
      </w:r>
      <w:r w:rsidR="0085164D">
        <w:rPr>
          <w:rtl/>
        </w:rPr>
        <w:t xml:space="preserve">... </w:t>
      </w:r>
      <w:r>
        <w:rPr>
          <w:rtl/>
        </w:rPr>
        <w:t>تفكرى كه ريشه در دل هر ديكتاتورى مذهبى - فاشيستى دارد</w:t>
      </w:r>
      <w:r w:rsidR="0085164D">
        <w:rPr>
          <w:rtl/>
        </w:rPr>
        <w:t xml:space="preserve">، </w:t>
      </w:r>
      <w:r>
        <w:rPr>
          <w:rtl/>
        </w:rPr>
        <w:t>و ترفند شناخته شده تاريخ حزنبار اسلام است</w:t>
      </w:r>
      <w:r w:rsidR="0085164D">
        <w:rPr>
          <w:rtl/>
        </w:rPr>
        <w:t xml:space="preserve">. </w:t>
      </w:r>
    </w:p>
    <w:p w:rsidR="00F30AAA" w:rsidRDefault="00F30AAA" w:rsidP="00F30AAA">
      <w:pPr>
        <w:pStyle w:val="libNormal"/>
        <w:rPr>
          <w:rtl/>
        </w:rPr>
      </w:pPr>
      <w:r>
        <w:rPr>
          <w:rtl/>
        </w:rPr>
        <w:t>تاريخ سياه قرن اول هجرى نشان مى دهد كه اين مكتب تا لااقل سال 80 هجرى يكه تاز ميدان بود و رژيم اموى در سايه آن مى غنود</w:t>
      </w:r>
      <w:r w:rsidR="0085164D">
        <w:rPr>
          <w:rtl/>
        </w:rPr>
        <w:t xml:space="preserve">. </w:t>
      </w:r>
    </w:p>
    <w:p w:rsidR="00F30AAA" w:rsidRDefault="00F30AAA" w:rsidP="00F30AAA">
      <w:pPr>
        <w:pStyle w:val="libNormal"/>
        <w:rPr>
          <w:rtl/>
        </w:rPr>
      </w:pPr>
      <w:r>
        <w:rPr>
          <w:rtl/>
        </w:rPr>
        <w:t>مكتب جبريه كه پشتوانه هايش را از آيات و روايات مى گرفت</w:t>
      </w:r>
      <w:r w:rsidR="0085164D">
        <w:rPr>
          <w:rtl/>
        </w:rPr>
        <w:t xml:space="preserve">، </w:t>
      </w:r>
      <w:r>
        <w:rPr>
          <w:rtl/>
        </w:rPr>
        <w:t>خيل بزرگ علما و فقها و محدثان هر نحله اى را با خود همراه داشت و لذا هنوز پس از گذر 14 قرن آثار نكبت بار خود را در عرصه اذهان و انديشه همه فرقه هاى اسلامى حفظ كرده است و كم تر فرقه اى را مى توان ياقت كه اسير مواريث جبريرائى نباشد</w:t>
      </w:r>
      <w:r w:rsidR="0085164D">
        <w:rPr>
          <w:rtl/>
        </w:rPr>
        <w:t xml:space="preserve">. </w:t>
      </w:r>
    </w:p>
    <w:p w:rsidR="00F30AAA" w:rsidRDefault="00F30AAA" w:rsidP="00F30AAA">
      <w:pPr>
        <w:pStyle w:val="libNormal"/>
        <w:rPr>
          <w:rtl/>
        </w:rPr>
      </w:pPr>
      <w:r>
        <w:rPr>
          <w:rtl/>
        </w:rPr>
        <w:t>به همين دليل پس از تابش خورشيد عقل گرائى در قلمرو عقايد اسلامى همه متحدان فكرى و سياسى مكتب جبريه عليه عقل و صاحبان تعقل و تفكر قيام كردند و به تكفير خردمندان و قتل عام آنان پرداختند</w:t>
      </w:r>
      <w:r w:rsidR="0085164D">
        <w:rPr>
          <w:rtl/>
        </w:rPr>
        <w:t xml:space="preserve">. </w:t>
      </w:r>
    </w:p>
    <w:p w:rsidR="00F30AAA" w:rsidRDefault="00F30AAA" w:rsidP="00F30AAA">
      <w:pPr>
        <w:pStyle w:val="libNormal"/>
        <w:rPr>
          <w:rtl/>
        </w:rPr>
      </w:pPr>
      <w:r>
        <w:rPr>
          <w:rtl/>
        </w:rPr>
        <w:t>معبد جهنى و غيلان دمشقى نخستين كسانى بودند كه بساط جبريه را به انتقاد گرفتند و لب به اعتراض گشودند</w:t>
      </w:r>
      <w:r w:rsidR="0085164D">
        <w:rPr>
          <w:rtl/>
        </w:rPr>
        <w:t xml:space="preserve">. </w:t>
      </w:r>
      <w:r>
        <w:rPr>
          <w:rtl/>
        </w:rPr>
        <w:t>و آنچه را كه ما بعدها در تاريخ به مكتب تعقلى معتزله مى شناسيم</w:t>
      </w:r>
      <w:r w:rsidR="0085164D">
        <w:rPr>
          <w:rtl/>
        </w:rPr>
        <w:t xml:space="preserve">، </w:t>
      </w:r>
      <w:r>
        <w:rPr>
          <w:rtl/>
        </w:rPr>
        <w:t>ريشه در تعاليم همين دو نفر دارد</w:t>
      </w:r>
      <w:r w:rsidR="0085164D">
        <w:rPr>
          <w:rtl/>
        </w:rPr>
        <w:t xml:space="preserve">. </w:t>
      </w:r>
    </w:p>
    <w:p w:rsidR="00F30AAA" w:rsidRDefault="00F30AAA" w:rsidP="00F30AAA">
      <w:pPr>
        <w:pStyle w:val="libNormal"/>
        <w:rPr>
          <w:rtl/>
        </w:rPr>
      </w:pPr>
      <w:r>
        <w:rPr>
          <w:rtl/>
        </w:rPr>
        <w:t>نهضت تعقلى در اواخر قرن اول هجرى آغاز شد و بسرعت پشتوانه فلسفى - كلامى نهضت بزرگ ضد اموى گرديد تا كه سرانجام در سال 132 هجرى اين رژيم را در تماميت آن سرنگون ساخت</w:t>
      </w:r>
      <w:r w:rsidR="0085164D">
        <w:rPr>
          <w:rtl/>
        </w:rPr>
        <w:t xml:space="preserve">. </w:t>
      </w:r>
    </w:p>
    <w:p w:rsidR="00F30AAA" w:rsidRDefault="00F30AAA" w:rsidP="00F30AAA">
      <w:pPr>
        <w:pStyle w:val="libNormal"/>
        <w:rPr>
          <w:rtl/>
        </w:rPr>
      </w:pPr>
      <w:r>
        <w:rPr>
          <w:rtl/>
        </w:rPr>
        <w:t>علم كلام در اسلام اصولا جنبه توجيهى داشته و دارد و از همين رو به دو قسم عقلى و نقلى شده است كه هر قسم ظآن استدلالات و براهين خاص خود را دارد و همان گونه كه در بالا اشاره شد</w:t>
      </w:r>
      <w:r w:rsidR="0085164D">
        <w:rPr>
          <w:rtl/>
        </w:rPr>
        <w:t xml:space="preserve">، </w:t>
      </w:r>
      <w:r>
        <w:rPr>
          <w:rtl/>
        </w:rPr>
        <w:t>علم كلام همواره در تاريخ عقايد اسلامى مورد مخالفت بخش بزرگى از علما و فقها مذاهب و فرق واقع شده است</w:t>
      </w:r>
      <w:r w:rsidR="0085164D">
        <w:rPr>
          <w:rtl/>
        </w:rPr>
        <w:t xml:space="preserve">. </w:t>
      </w:r>
      <w:r>
        <w:rPr>
          <w:rtl/>
        </w:rPr>
        <w:t>ائمه مذاهب اربعه تسنن با علم كلام موافق نبودند و پيروانشان نيز چنين بودند</w:t>
      </w:r>
      <w:r w:rsidR="0085164D">
        <w:rPr>
          <w:rtl/>
        </w:rPr>
        <w:t xml:space="preserve">. </w:t>
      </w:r>
      <w:r>
        <w:rPr>
          <w:rtl/>
        </w:rPr>
        <w:t>مذاهب و فرقى كه با كلام ميانه اى داشتند و مكتب هاى كلامى تاسيس كردند</w:t>
      </w:r>
      <w:r w:rsidR="0085164D">
        <w:rPr>
          <w:rtl/>
        </w:rPr>
        <w:t xml:space="preserve">، </w:t>
      </w:r>
      <w:r>
        <w:rPr>
          <w:rtl/>
        </w:rPr>
        <w:t>عبارتند از اماميه</w:t>
      </w:r>
      <w:r w:rsidR="0085164D">
        <w:rPr>
          <w:rtl/>
        </w:rPr>
        <w:t xml:space="preserve">، </w:t>
      </w:r>
      <w:r>
        <w:rPr>
          <w:rtl/>
        </w:rPr>
        <w:t>معتزله</w:t>
      </w:r>
      <w:r w:rsidR="0085164D">
        <w:rPr>
          <w:rtl/>
        </w:rPr>
        <w:t xml:space="preserve">، </w:t>
      </w:r>
      <w:r>
        <w:rPr>
          <w:rtl/>
        </w:rPr>
        <w:t>اشاعره</w:t>
      </w:r>
      <w:r w:rsidR="0085164D">
        <w:rPr>
          <w:rtl/>
        </w:rPr>
        <w:t xml:space="preserve">، </w:t>
      </w:r>
      <w:r>
        <w:rPr>
          <w:rtl/>
        </w:rPr>
        <w:t>مرجئه</w:t>
      </w:r>
      <w:r w:rsidR="0085164D">
        <w:rPr>
          <w:rtl/>
        </w:rPr>
        <w:t xml:space="preserve">، </w:t>
      </w:r>
      <w:r>
        <w:rPr>
          <w:rtl/>
        </w:rPr>
        <w:t>و احيانا اسماعيليه و برخى مذاهب خوارج</w:t>
      </w:r>
      <w:r w:rsidR="0085164D">
        <w:rPr>
          <w:rtl/>
        </w:rPr>
        <w:t xml:space="preserve">. </w:t>
      </w:r>
      <w:r w:rsidR="0085164D" w:rsidRPr="0085164D">
        <w:rPr>
          <w:rStyle w:val="libFootnotenumChar"/>
          <w:rtl/>
        </w:rPr>
        <w:t>(215)</w:t>
      </w:r>
    </w:p>
    <w:p w:rsidR="00F30AAA" w:rsidRDefault="00F30AAA" w:rsidP="00AC0295">
      <w:pPr>
        <w:pStyle w:val="Heading2"/>
        <w:rPr>
          <w:rtl/>
        </w:rPr>
      </w:pPr>
      <w:bookmarkStart w:id="179" w:name="_Toc376157586"/>
      <w:r>
        <w:rPr>
          <w:rtl/>
        </w:rPr>
        <w:t>مكتب كلامى معتزله</w:t>
      </w:r>
      <w:bookmarkEnd w:id="179"/>
    </w:p>
    <w:p w:rsidR="00F30AAA" w:rsidRDefault="00F30AAA" w:rsidP="00AC0295">
      <w:pPr>
        <w:pStyle w:val="Heading3"/>
        <w:rPr>
          <w:rtl/>
        </w:rPr>
      </w:pPr>
      <w:bookmarkStart w:id="180" w:name="_Toc376157587"/>
      <w:r>
        <w:rPr>
          <w:rtl/>
        </w:rPr>
        <w:t>تاريخچه نهضت معتزله</w:t>
      </w:r>
      <w:bookmarkEnd w:id="180"/>
    </w:p>
    <w:p w:rsidR="00F30AAA" w:rsidRDefault="00F30AAA" w:rsidP="00F30AAA">
      <w:pPr>
        <w:pStyle w:val="libNormal"/>
        <w:rPr>
          <w:rtl/>
        </w:rPr>
      </w:pPr>
      <w:r>
        <w:rPr>
          <w:rtl/>
        </w:rPr>
        <w:t>پيدايش اين مكتب به سالهاى 86 - 65 هجرى و عهد عبدالملك مروان خليفه اموى مى رسد</w:t>
      </w:r>
      <w:r w:rsidR="0085164D">
        <w:rPr>
          <w:rtl/>
        </w:rPr>
        <w:t xml:space="preserve">. </w:t>
      </w:r>
      <w:r>
        <w:rPr>
          <w:rtl/>
        </w:rPr>
        <w:t>اين مكتب در مقابل مكتب جبريه پديد آمد كه شرح آن گذشت</w:t>
      </w:r>
      <w:r w:rsidR="0085164D">
        <w:rPr>
          <w:rtl/>
        </w:rPr>
        <w:t xml:space="preserve">. </w:t>
      </w:r>
      <w:r>
        <w:rPr>
          <w:rtl/>
        </w:rPr>
        <w:t>جبريه بر اين باور بودند كه بندگان خدا صاحب افعال خود نمى باشند</w:t>
      </w:r>
      <w:r w:rsidR="0085164D">
        <w:rPr>
          <w:rtl/>
        </w:rPr>
        <w:t xml:space="preserve">. </w:t>
      </w:r>
      <w:r>
        <w:rPr>
          <w:rtl/>
        </w:rPr>
        <w:t>خير و شر بدست خدا است</w:t>
      </w:r>
      <w:r w:rsidR="0085164D">
        <w:rPr>
          <w:rtl/>
        </w:rPr>
        <w:t xml:space="preserve">. </w:t>
      </w:r>
      <w:r>
        <w:rPr>
          <w:rtl/>
        </w:rPr>
        <w:t>آدمى محكوم به جبر است و تن در دادن به تقدير و وضع موجود!</w:t>
      </w:r>
    </w:p>
    <w:p w:rsidR="00F30AAA" w:rsidRDefault="00F30AAA" w:rsidP="00F30AAA">
      <w:pPr>
        <w:pStyle w:val="libNormal"/>
        <w:rPr>
          <w:rtl/>
        </w:rPr>
      </w:pPr>
      <w:r>
        <w:rPr>
          <w:rtl/>
        </w:rPr>
        <w:t>در مقابل معتزله معتقد بودند كه انسان در همه افعال و كردار خود آزاد و مخير است</w:t>
      </w:r>
      <w:r w:rsidR="0085164D">
        <w:rPr>
          <w:rtl/>
        </w:rPr>
        <w:t xml:space="preserve">. </w:t>
      </w:r>
    </w:p>
    <w:p w:rsidR="00F30AAA" w:rsidRDefault="00F30AAA" w:rsidP="00F30AAA">
      <w:pPr>
        <w:pStyle w:val="libNormal"/>
        <w:rPr>
          <w:rtl/>
        </w:rPr>
      </w:pPr>
      <w:r>
        <w:rPr>
          <w:rtl/>
        </w:rPr>
        <w:t>پيروان مكتب جبريه معتزليان را قدريه مى خواندند و در قدح آنان حديثى ازقول پيامبر اسلام صص جعل كردند كه</w:t>
      </w:r>
      <w:r w:rsidR="0085164D">
        <w:rPr>
          <w:rtl/>
        </w:rPr>
        <w:t>:</w:t>
      </w:r>
      <w:r>
        <w:rPr>
          <w:rtl/>
        </w:rPr>
        <w:t xml:space="preserve"> « القدريه مجوس ‍ هذه الامه » و احاديثى مشابه عليه آنان مى ساختند و شايع مى كردند تا از نفوذ نهضت تعقل گراى معتزله جلوگيرى كرده باشند</w:t>
      </w:r>
      <w:r w:rsidR="0085164D">
        <w:rPr>
          <w:rtl/>
        </w:rPr>
        <w:t xml:space="preserve">. </w:t>
      </w:r>
    </w:p>
    <w:p w:rsidR="00F30AAA" w:rsidRDefault="00F30AAA" w:rsidP="00F30AAA">
      <w:pPr>
        <w:pStyle w:val="libNormal"/>
        <w:rPr>
          <w:rtl/>
        </w:rPr>
      </w:pPr>
      <w:r>
        <w:rPr>
          <w:rtl/>
        </w:rPr>
        <w:t>نخستين كسى كه با مكتب جبريه به ستيز برخاست</w:t>
      </w:r>
      <w:r w:rsidR="0085164D">
        <w:rPr>
          <w:rtl/>
        </w:rPr>
        <w:t xml:space="preserve">، </w:t>
      </w:r>
      <w:r>
        <w:rPr>
          <w:rtl/>
        </w:rPr>
        <w:t>«معبد بن عبدالله بن عويم جهنى بصرى» بود</w:t>
      </w:r>
      <w:r w:rsidR="0085164D">
        <w:rPr>
          <w:rtl/>
        </w:rPr>
        <w:t xml:space="preserve">. </w:t>
      </w:r>
      <w:r>
        <w:rPr>
          <w:rtl/>
        </w:rPr>
        <w:t>گويند او عقايد كلامى خود را از يك ايرانى به نام «سنبويه» گرفته بود</w:t>
      </w:r>
      <w:r w:rsidR="0085164D">
        <w:rPr>
          <w:rtl/>
        </w:rPr>
        <w:t xml:space="preserve">. </w:t>
      </w:r>
    </w:p>
    <w:p w:rsidR="00F30AAA" w:rsidRDefault="00F30AAA" w:rsidP="00F30AAA">
      <w:pPr>
        <w:pStyle w:val="libNormal"/>
        <w:rPr>
          <w:rtl/>
        </w:rPr>
      </w:pPr>
      <w:r>
        <w:rPr>
          <w:rtl/>
        </w:rPr>
        <w:t>«معبد جهنى» مى گفت</w:t>
      </w:r>
      <w:r w:rsidR="0085164D">
        <w:rPr>
          <w:rtl/>
        </w:rPr>
        <w:t>:</w:t>
      </w:r>
      <w:r>
        <w:rPr>
          <w:rtl/>
        </w:rPr>
        <w:t xml:space="preserve"> پروردگار افعال بندگان را به خودشان واگذاشته است</w:t>
      </w:r>
      <w:r w:rsidR="0085164D">
        <w:rPr>
          <w:rtl/>
        </w:rPr>
        <w:t xml:space="preserve">. </w:t>
      </w:r>
      <w:r>
        <w:rPr>
          <w:rtl/>
        </w:rPr>
        <w:t>معبد در سال هشتاد هجرى به جرم فساد عقيده كشته شد</w:t>
      </w:r>
      <w:r w:rsidR="0085164D">
        <w:rPr>
          <w:rtl/>
        </w:rPr>
        <w:t xml:space="preserve">. </w:t>
      </w:r>
      <w:r>
        <w:rPr>
          <w:rtl/>
        </w:rPr>
        <w:t>پس از مرگ معبد جهنى شاگردان او غيلان دمشقى و يونس ‍ اسوارى نهضت او را ادامه دادند</w:t>
      </w:r>
      <w:r w:rsidR="0085164D">
        <w:rPr>
          <w:rtl/>
        </w:rPr>
        <w:t xml:space="preserve">. </w:t>
      </w:r>
      <w:r>
        <w:rPr>
          <w:rtl/>
        </w:rPr>
        <w:t>جعد بن درهم به آن دو نفر پيوست و در ترويج مكتب معتزله كوشش فراوان كردند</w:t>
      </w:r>
      <w:r w:rsidR="0085164D">
        <w:rPr>
          <w:rtl/>
        </w:rPr>
        <w:t xml:space="preserve">. </w:t>
      </w:r>
    </w:p>
    <w:p w:rsidR="00F30AAA" w:rsidRDefault="00F30AAA" w:rsidP="00F30AAA">
      <w:pPr>
        <w:pStyle w:val="libNormal"/>
        <w:rPr>
          <w:rtl/>
        </w:rPr>
      </w:pPr>
      <w:r>
        <w:rPr>
          <w:rtl/>
        </w:rPr>
        <w:t>قشريون اخبارى در همدستى با جبريه به مخالفت با مكتب تعقلى معتزله پرداختند</w:t>
      </w:r>
      <w:r w:rsidR="0085164D">
        <w:rPr>
          <w:rtl/>
        </w:rPr>
        <w:t xml:space="preserve">. </w:t>
      </w:r>
      <w:r>
        <w:rPr>
          <w:rtl/>
        </w:rPr>
        <w:t>اين قشريون كه نام صحابى را بر خود داشتند و برخى از تابعين بودند</w:t>
      </w:r>
      <w:r w:rsidR="0085164D">
        <w:rPr>
          <w:rtl/>
        </w:rPr>
        <w:t xml:space="preserve">، </w:t>
      </w:r>
      <w:r>
        <w:rPr>
          <w:rtl/>
        </w:rPr>
        <w:t>تلاش بسيارى كردند تا از روشنگريهاى مكتب معتزله جلوگيرى كنند</w:t>
      </w:r>
      <w:r w:rsidR="0085164D">
        <w:rPr>
          <w:rtl/>
        </w:rPr>
        <w:t xml:space="preserve">. </w:t>
      </w:r>
    </w:p>
    <w:p w:rsidR="00F30AAA" w:rsidRDefault="00F30AAA" w:rsidP="00F30AAA">
      <w:pPr>
        <w:pStyle w:val="libNormal"/>
        <w:rPr>
          <w:rtl/>
        </w:rPr>
      </w:pPr>
      <w:r>
        <w:rPr>
          <w:rtl/>
        </w:rPr>
        <w:t>آنان طبق معمول به تكفير و تحريم معتزليان فتوى دادند و شنيدن اقوال روشنگرانه معتزله را حرام دانستند و خلق را بر حذر داشتند</w:t>
      </w:r>
      <w:r w:rsidR="0085164D">
        <w:rPr>
          <w:rtl/>
        </w:rPr>
        <w:t xml:space="preserve">. </w:t>
      </w:r>
      <w:r>
        <w:rPr>
          <w:rtl/>
        </w:rPr>
        <w:t>قشريون توصيه مى كردند كه مسلمانان بر معتزليان سلام نكنند و بر جنازه هاشان نماز نگزارند و به عيادت بيماران شان نروند</w:t>
      </w:r>
      <w:r w:rsidR="0085164D">
        <w:rPr>
          <w:rtl/>
        </w:rPr>
        <w:t xml:space="preserve">. </w:t>
      </w:r>
    </w:p>
    <w:p w:rsidR="00F30AAA" w:rsidRDefault="00F30AAA" w:rsidP="00F30AAA">
      <w:pPr>
        <w:pStyle w:val="libNormal"/>
        <w:rPr>
          <w:rtl/>
        </w:rPr>
      </w:pPr>
      <w:r>
        <w:rPr>
          <w:rtl/>
        </w:rPr>
        <w:t>معتزله در تاريخ اسلام و كلام اسلامى به اصحاب العدل و عدليه و سرانجام معتزله معروف و مشهوراند</w:t>
      </w:r>
      <w:r w:rsidR="0085164D">
        <w:rPr>
          <w:rtl/>
        </w:rPr>
        <w:t xml:space="preserve">. </w:t>
      </w:r>
    </w:p>
    <w:p w:rsidR="00F30AAA" w:rsidRDefault="00F30AAA" w:rsidP="00F30AAA">
      <w:pPr>
        <w:pStyle w:val="libNormal"/>
        <w:rPr>
          <w:rtl/>
        </w:rPr>
      </w:pPr>
      <w:r>
        <w:rPr>
          <w:rtl/>
        </w:rPr>
        <w:t>نهضت معتزله توانست سيماى روشنى از خداوند و اصول اسلامى ارائه كند و تحريفات و جعليات جبريه و مكتب محدثان را از ساحت اسلام پاك سازد</w:t>
      </w:r>
      <w:r w:rsidR="0085164D">
        <w:rPr>
          <w:rtl/>
        </w:rPr>
        <w:t xml:space="preserve">. </w:t>
      </w:r>
    </w:p>
    <w:p w:rsidR="00F30AAA" w:rsidRDefault="00F30AAA" w:rsidP="00F30AAA">
      <w:pPr>
        <w:pStyle w:val="libNormal"/>
        <w:rPr>
          <w:rtl/>
        </w:rPr>
      </w:pPr>
      <w:r>
        <w:rPr>
          <w:rtl/>
        </w:rPr>
        <w:t>قرار گرفتن و اصل بن عطا در راس اين مكتب به آن غناى تازه اى بخشيد و آن را از شكل تئورى پيشتاز تعقلى به يك مكتب كلاسيك كلامى تبديل كرد</w:t>
      </w:r>
      <w:r w:rsidR="0085164D">
        <w:rPr>
          <w:rtl/>
        </w:rPr>
        <w:t xml:space="preserve">. </w:t>
      </w:r>
    </w:p>
    <w:p w:rsidR="00F30AAA" w:rsidRDefault="00F30AAA" w:rsidP="00F30AAA">
      <w:pPr>
        <w:pStyle w:val="libNormal"/>
        <w:rPr>
          <w:rtl/>
        </w:rPr>
      </w:pPr>
      <w:r>
        <w:rPr>
          <w:rtl/>
        </w:rPr>
        <w:t>واصل بن عطا متولد مدينه و مقيم بصره از شاگردان حسن بصرى (110 - 21 ق) بود</w:t>
      </w:r>
      <w:r w:rsidR="0085164D">
        <w:rPr>
          <w:rtl/>
        </w:rPr>
        <w:t xml:space="preserve">. </w:t>
      </w:r>
      <w:r>
        <w:rPr>
          <w:rtl/>
        </w:rPr>
        <w:t>او كه داراى عقلى فعال و ذهنى نقاد بود</w:t>
      </w:r>
      <w:r w:rsidR="0085164D">
        <w:rPr>
          <w:rtl/>
        </w:rPr>
        <w:t xml:space="preserve">، </w:t>
      </w:r>
      <w:r>
        <w:rPr>
          <w:rtl/>
        </w:rPr>
        <w:t>از همان آغاز بر اقوان خود برترى هاى علمى و عقلى بسيارى داشت</w:t>
      </w:r>
      <w:r w:rsidR="0085164D">
        <w:rPr>
          <w:rtl/>
        </w:rPr>
        <w:t xml:space="preserve">. </w:t>
      </w:r>
      <w:r>
        <w:rPr>
          <w:rtl/>
        </w:rPr>
        <w:t>علم و نبوغ و بلاغت و قدرت بيان او جاذبه اى شگفت به او مى داد</w:t>
      </w:r>
      <w:r w:rsidR="0085164D">
        <w:rPr>
          <w:rtl/>
        </w:rPr>
        <w:t xml:space="preserve">. </w:t>
      </w:r>
      <w:r>
        <w:rPr>
          <w:rtl/>
        </w:rPr>
        <w:t>با استادش حسن بصرى بر سر مسائل علمى به جدال پرداخت و همين نزاع علمى به اعتزال او انجاميد</w:t>
      </w:r>
      <w:r w:rsidR="0085164D">
        <w:rPr>
          <w:rtl/>
        </w:rPr>
        <w:t xml:space="preserve">. </w:t>
      </w:r>
      <w:r>
        <w:rPr>
          <w:rtl/>
        </w:rPr>
        <w:t>ماجرا بر سر جنگ زرگرى كلامى بود كه خلافت اموى ومكتب جبريه به آن دامن زده بودند و آن مسئله مهم مرتكب گناه كبيره بود كه آيا</w:t>
      </w:r>
      <w:r w:rsidR="0085164D">
        <w:rPr>
          <w:rtl/>
        </w:rPr>
        <w:t>:</w:t>
      </w:r>
      <w:r>
        <w:rPr>
          <w:rtl/>
        </w:rPr>
        <w:t xml:space="preserve"> كافر است</w:t>
      </w:r>
      <w:r w:rsidR="0085164D">
        <w:rPr>
          <w:rtl/>
        </w:rPr>
        <w:t>؟</w:t>
      </w:r>
      <w:r>
        <w:rPr>
          <w:rtl/>
        </w:rPr>
        <w:t xml:space="preserve"> يا منافق است</w:t>
      </w:r>
      <w:r w:rsidR="0085164D">
        <w:rPr>
          <w:rtl/>
        </w:rPr>
        <w:t>؟</w:t>
      </w:r>
      <w:r>
        <w:rPr>
          <w:rtl/>
        </w:rPr>
        <w:t xml:space="preserve"> حسن بصرى و باند او در اين معركه</w:t>
      </w:r>
      <w:r w:rsidR="0085164D">
        <w:rPr>
          <w:rtl/>
        </w:rPr>
        <w:t xml:space="preserve">، </w:t>
      </w:r>
      <w:r>
        <w:rPr>
          <w:rtl/>
        </w:rPr>
        <w:t>قائل به منافق بودن مرتكب كبيره بود</w:t>
      </w:r>
      <w:r w:rsidR="0085164D">
        <w:rPr>
          <w:rtl/>
        </w:rPr>
        <w:t xml:space="preserve">. </w:t>
      </w:r>
      <w:r>
        <w:rPr>
          <w:rtl/>
        </w:rPr>
        <w:t>و واصل بن عطا به استادش اعتراض كرد كه نه اين و نه آن</w:t>
      </w:r>
      <w:r w:rsidR="0085164D">
        <w:rPr>
          <w:rtl/>
        </w:rPr>
        <w:t xml:space="preserve">، </w:t>
      </w:r>
      <w:r>
        <w:rPr>
          <w:rtl/>
        </w:rPr>
        <w:t>بلكه «منزله بين المنزلتين» گويا مريدان چاپلوس حسن بصرى</w:t>
      </w:r>
      <w:r w:rsidR="0085164D">
        <w:rPr>
          <w:rtl/>
        </w:rPr>
        <w:t xml:space="preserve">، </w:t>
      </w:r>
      <w:r>
        <w:rPr>
          <w:rtl/>
        </w:rPr>
        <w:t>واصل بن عطا را از جلسه درس ‍ بيرون راندند</w:t>
      </w:r>
      <w:r w:rsidR="0085164D">
        <w:rPr>
          <w:rtl/>
        </w:rPr>
        <w:t xml:space="preserve">. </w:t>
      </w:r>
      <w:r>
        <w:rPr>
          <w:rtl/>
        </w:rPr>
        <w:t>اين اهانت به عزلت او انجاميد در مسجد بصره ستونى را اختيار كرد و عقايد خود را ابراز داشت</w:t>
      </w:r>
      <w:r w:rsidR="0085164D">
        <w:rPr>
          <w:rtl/>
        </w:rPr>
        <w:t xml:space="preserve">. </w:t>
      </w:r>
    </w:p>
    <w:p w:rsidR="00F30AAA" w:rsidRDefault="00F30AAA" w:rsidP="00F30AAA">
      <w:pPr>
        <w:pStyle w:val="libNormal"/>
        <w:rPr>
          <w:rtl/>
        </w:rPr>
      </w:pPr>
      <w:r>
        <w:rPr>
          <w:rtl/>
        </w:rPr>
        <w:t>لازم است گفته شود كه مكتب معتزله تا قبل از اينكه دولتى شود و آلت دست خلافت عباسى قرار گيرد</w:t>
      </w:r>
      <w:r w:rsidR="0085164D">
        <w:rPr>
          <w:rtl/>
        </w:rPr>
        <w:t xml:space="preserve">، </w:t>
      </w:r>
      <w:r>
        <w:rPr>
          <w:rtl/>
        </w:rPr>
        <w:t>نقش و سهم مهمى در تنوير افكار و خيزش اذهان دارد</w:t>
      </w:r>
      <w:r w:rsidR="0085164D">
        <w:rPr>
          <w:rtl/>
        </w:rPr>
        <w:t xml:space="preserve">. </w:t>
      </w:r>
      <w:r>
        <w:rPr>
          <w:rtl/>
        </w:rPr>
        <w:t>مخصوصا كه در انگيزش همگانى توده ها در قيام عليه رژيم اموى نقش كليدى و محورى داشت</w:t>
      </w:r>
      <w:r w:rsidR="0085164D">
        <w:rPr>
          <w:rtl/>
        </w:rPr>
        <w:t xml:space="preserve">. </w:t>
      </w:r>
      <w:r>
        <w:rPr>
          <w:rtl/>
        </w:rPr>
        <w:t>اما متاءسفانه بنا به سرنوشت همه عقايد نو و سازنده و پويا كه دوره افول وركوردى دارند</w:t>
      </w:r>
      <w:r w:rsidR="0085164D">
        <w:rPr>
          <w:rtl/>
        </w:rPr>
        <w:t xml:space="preserve">، </w:t>
      </w:r>
      <w:r>
        <w:rPr>
          <w:rtl/>
        </w:rPr>
        <w:t>مكتب كلامى معتزله پس از اقتدار عباسيان دچار ركورد سياسى - علمى - عقلى شد و تا مدتى ايدئولوژى رژيم عباسيان بود و بلاى بزرگ خلق قرآن و تفتيش عقايد و</w:t>
      </w:r>
      <w:r w:rsidR="0085164D">
        <w:rPr>
          <w:rtl/>
        </w:rPr>
        <w:t xml:space="preserve">... </w:t>
      </w:r>
      <w:r>
        <w:rPr>
          <w:rtl/>
        </w:rPr>
        <w:t>را باعث گرديد كه سابقه و خدمات اين نهضت را مخدوش نمود</w:t>
      </w:r>
      <w:r w:rsidR="0085164D">
        <w:rPr>
          <w:rtl/>
        </w:rPr>
        <w:t xml:space="preserve">. </w:t>
      </w:r>
    </w:p>
    <w:p w:rsidR="00F30AAA" w:rsidRDefault="00F30AAA" w:rsidP="00AC0295">
      <w:pPr>
        <w:pStyle w:val="Heading3"/>
        <w:rPr>
          <w:rtl/>
        </w:rPr>
      </w:pPr>
      <w:bookmarkStart w:id="181" w:name="_Toc376157588"/>
      <w:r>
        <w:rPr>
          <w:rtl/>
        </w:rPr>
        <w:t>اصول پنجگانه مكتب معتزله ؛</w:t>
      </w:r>
      <w:bookmarkEnd w:id="181"/>
    </w:p>
    <w:p w:rsidR="00F30AAA" w:rsidRDefault="00F30AAA" w:rsidP="00F30AAA">
      <w:pPr>
        <w:pStyle w:val="libNormal"/>
        <w:rPr>
          <w:rtl/>
        </w:rPr>
      </w:pPr>
      <w:r>
        <w:rPr>
          <w:rtl/>
        </w:rPr>
        <w:t>1 - توحيد</w:t>
      </w:r>
      <w:r w:rsidR="0085164D">
        <w:rPr>
          <w:rtl/>
        </w:rPr>
        <w:t xml:space="preserve">، </w:t>
      </w:r>
      <w:r>
        <w:rPr>
          <w:rtl/>
        </w:rPr>
        <w:t>در ذات و صفات صانع</w:t>
      </w:r>
      <w:r w:rsidR="0085164D">
        <w:rPr>
          <w:rtl/>
        </w:rPr>
        <w:t xml:space="preserve">، </w:t>
      </w:r>
      <w:r>
        <w:rPr>
          <w:rtl/>
        </w:rPr>
        <w:t>افعال</w:t>
      </w:r>
      <w:r w:rsidR="0085164D">
        <w:rPr>
          <w:rtl/>
        </w:rPr>
        <w:t xml:space="preserve">، </w:t>
      </w:r>
    </w:p>
    <w:p w:rsidR="00F30AAA" w:rsidRDefault="00F30AAA" w:rsidP="00F30AAA">
      <w:pPr>
        <w:pStyle w:val="libNormal"/>
        <w:rPr>
          <w:rtl/>
        </w:rPr>
      </w:pPr>
      <w:r>
        <w:rPr>
          <w:rtl/>
        </w:rPr>
        <w:t>2 - عدل ؛ خداوند عادل است</w:t>
      </w:r>
      <w:r w:rsidR="0085164D">
        <w:rPr>
          <w:rtl/>
        </w:rPr>
        <w:t xml:space="preserve">، </w:t>
      </w:r>
      <w:r>
        <w:rPr>
          <w:rtl/>
        </w:rPr>
        <w:t>شر فساد را دوست ندارد و</w:t>
      </w:r>
      <w:r w:rsidR="0085164D">
        <w:rPr>
          <w:rtl/>
        </w:rPr>
        <w:t xml:space="preserve">... </w:t>
      </w:r>
    </w:p>
    <w:p w:rsidR="00F30AAA" w:rsidRDefault="00F30AAA" w:rsidP="00F30AAA">
      <w:pPr>
        <w:pStyle w:val="libNormal"/>
        <w:rPr>
          <w:rtl/>
        </w:rPr>
      </w:pPr>
      <w:r>
        <w:rPr>
          <w:rtl/>
        </w:rPr>
        <w:t>3 - وعد و وعيد؛ مژده به نيكوكاران و بيم به بدكاران و</w:t>
      </w:r>
      <w:r w:rsidR="0085164D">
        <w:rPr>
          <w:rtl/>
        </w:rPr>
        <w:t xml:space="preserve">... </w:t>
      </w:r>
    </w:p>
    <w:p w:rsidR="00F30AAA" w:rsidRDefault="00F30AAA" w:rsidP="00F30AAA">
      <w:pPr>
        <w:pStyle w:val="libNormal"/>
        <w:rPr>
          <w:rtl/>
        </w:rPr>
      </w:pPr>
      <w:r>
        <w:rPr>
          <w:rtl/>
        </w:rPr>
        <w:t>4 - المنزله بين المنزلين ؛ مرتكب كبيره نه مؤ من است و نه منافق</w:t>
      </w:r>
      <w:r w:rsidR="0085164D">
        <w:rPr>
          <w:rtl/>
        </w:rPr>
        <w:t xml:space="preserve">، </w:t>
      </w:r>
      <w:r>
        <w:rPr>
          <w:rtl/>
        </w:rPr>
        <w:t>بلكه درجه اى بين ايمان و كفر دارد</w:t>
      </w:r>
      <w:r w:rsidR="0085164D">
        <w:rPr>
          <w:rtl/>
        </w:rPr>
        <w:t xml:space="preserve">. </w:t>
      </w:r>
    </w:p>
    <w:p w:rsidR="00F30AAA" w:rsidRDefault="00F30AAA" w:rsidP="00F30AAA">
      <w:pPr>
        <w:pStyle w:val="libNormal"/>
        <w:rPr>
          <w:rtl/>
        </w:rPr>
      </w:pPr>
      <w:r>
        <w:rPr>
          <w:rtl/>
        </w:rPr>
        <w:t>5 - امر به معروف و نهى از منكر؛ فرمان به انجام كارهاى خوب و خير و عدل و راستى و درستى در فرد و جمع و جامعه و باز داشتن از كارهاى بد و</w:t>
      </w:r>
      <w:r w:rsidR="0085164D">
        <w:rPr>
          <w:rtl/>
        </w:rPr>
        <w:t xml:space="preserve">... </w:t>
      </w:r>
      <w:r>
        <w:rPr>
          <w:rtl/>
        </w:rPr>
        <w:t>كليه اصول و فروع اين مكتب بر عقل و منطق استوار است</w:t>
      </w:r>
      <w:r w:rsidR="0085164D">
        <w:rPr>
          <w:rtl/>
        </w:rPr>
        <w:t xml:space="preserve">. </w:t>
      </w:r>
    </w:p>
    <w:p w:rsidR="00F30AAA" w:rsidRDefault="00F30AAA" w:rsidP="00F30AAA">
      <w:pPr>
        <w:pStyle w:val="libNormal"/>
        <w:rPr>
          <w:rtl/>
        </w:rPr>
      </w:pPr>
      <w:r>
        <w:rPr>
          <w:rtl/>
        </w:rPr>
        <w:t>1 - توحيد؛ توحيد عقلى ؛ خداوند يكى است</w:t>
      </w:r>
      <w:r w:rsidR="0085164D">
        <w:rPr>
          <w:rtl/>
        </w:rPr>
        <w:t xml:space="preserve">، </w:t>
      </w:r>
      <w:r>
        <w:rPr>
          <w:rtl/>
        </w:rPr>
        <w:t>چيزى مانند او نيست</w:t>
      </w:r>
      <w:r w:rsidR="0085164D">
        <w:rPr>
          <w:rtl/>
        </w:rPr>
        <w:t xml:space="preserve">، </w:t>
      </w:r>
      <w:r>
        <w:rPr>
          <w:rtl/>
        </w:rPr>
        <w:t>او مانند اشيانيست</w:t>
      </w:r>
      <w:r w:rsidR="0085164D">
        <w:rPr>
          <w:rtl/>
        </w:rPr>
        <w:t xml:space="preserve">، </w:t>
      </w:r>
      <w:r>
        <w:rPr>
          <w:rtl/>
        </w:rPr>
        <w:t>جيم نيست</w:t>
      </w:r>
      <w:r w:rsidR="0085164D">
        <w:rPr>
          <w:rtl/>
        </w:rPr>
        <w:t xml:space="preserve">، </w:t>
      </w:r>
      <w:r>
        <w:rPr>
          <w:rtl/>
        </w:rPr>
        <w:t>جوهر و عرض نيست</w:t>
      </w:r>
      <w:r w:rsidR="0085164D">
        <w:rPr>
          <w:rtl/>
        </w:rPr>
        <w:t xml:space="preserve">، </w:t>
      </w:r>
      <w:r>
        <w:rPr>
          <w:rtl/>
        </w:rPr>
        <w:t>اعتراض و خواص و تركيبات و كيفيات و كميات ندارد</w:t>
      </w:r>
      <w:r w:rsidR="0085164D">
        <w:rPr>
          <w:rtl/>
        </w:rPr>
        <w:t xml:space="preserve">. </w:t>
      </w:r>
      <w:r>
        <w:rPr>
          <w:rtl/>
        </w:rPr>
        <w:t>قابل قياس نيست</w:t>
      </w:r>
      <w:r w:rsidR="0085164D">
        <w:rPr>
          <w:rtl/>
        </w:rPr>
        <w:t xml:space="preserve">، </w:t>
      </w:r>
      <w:r>
        <w:rPr>
          <w:rtl/>
        </w:rPr>
        <w:t>به وهم و فكر خيال نيايد</w:t>
      </w:r>
      <w:r w:rsidR="0085164D">
        <w:rPr>
          <w:rtl/>
        </w:rPr>
        <w:t xml:space="preserve">، </w:t>
      </w:r>
      <w:r>
        <w:rPr>
          <w:rtl/>
        </w:rPr>
        <w:t>صفات او عين ذات او است و زايد بر ذات او نيستند</w:t>
      </w:r>
      <w:r w:rsidR="0085164D">
        <w:rPr>
          <w:rtl/>
        </w:rPr>
        <w:t xml:space="preserve">. </w:t>
      </w:r>
      <w:r>
        <w:rPr>
          <w:rtl/>
        </w:rPr>
        <w:t>وحدتى مطلق است كه اطلاق فرديت و شخصيت به او باطل است</w:t>
      </w:r>
      <w:r w:rsidR="0085164D">
        <w:rPr>
          <w:rtl/>
        </w:rPr>
        <w:t xml:space="preserve">، </w:t>
      </w:r>
      <w:r>
        <w:rPr>
          <w:rtl/>
        </w:rPr>
        <w:t>او خالق كون و مكان و زمان</w:t>
      </w:r>
      <w:r w:rsidR="0085164D">
        <w:rPr>
          <w:rtl/>
        </w:rPr>
        <w:t xml:space="preserve">، </w:t>
      </w:r>
      <w:r>
        <w:rPr>
          <w:rtl/>
        </w:rPr>
        <w:t>هستى و آنچه در آن است مى باشد</w:t>
      </w:r>
      <w:r w:rsidR="0085164D">
        <w:rPr>
          <w:rtl/>
        </w:rPr>
        <w:t xml:space="preserve">، </w:t>
      </w:r>
      <w:r>
        <w:rPr>
          <w:rtl/>
        </w:rPr>
        <w:t>ابدى و ازلى</w:t>
      </w:r>
      <w:r w:rsidR="0085164D">
        <w:rPr>
          <w:rtl/>
        </w:rPr>
        <w:t xml:space="preserve">، </w:t>
      </w:r>
      <w:r>
        <w:rPr>
          <w:rtl/>
        </w:rPr>
        <w:t>واجب الوجود است</w:t>
      </w:r>
      <w:r w:rsidR="0085164D">
        <w:rPr>
          <w:rtl/>
        </w:rPr>
        <w:t xml:space="preserve">. </w:t>
      </w:r>
    </w:p>
    <w:p w:rsidR="00F30AAA" w:rsidRDefault="00F30AAA" w:rsidP="00F30AAA">
      <w:pPr>
        <w:pStyle w:val="libNormal"/>
        <w:rPr>
          <w:rtl/>
        </w:rPr>
      </w:pPr>
      <w:r>
        <w:rPr>
          <w:rtl/>
        </w:rPr>
        <w:t>خداوند متكلم است</w:t>
      </w:r>
      <w:r w:rsidR="0085164D">
        <w:rPr>
          <w:rtl/>
        </w:rPr>
        <w:t xml:space="preserve">. </w:t>
      </w:r>
      <w:r>
        <w:rPr>
          <w:rtl/>
        </w:rPr>
        <w:t>او كلام را در اشيا ايجاد مى كند و اين است معناى متكلم بودن خداوند</w:t>
      </w:r>
      <w:r w:rsidR="0085164D">
        <w:rPr>
          <w:rtl/>
        </w:rPr>
        <w:t xml:space="preserve">. </w:t>
      </w:r>
    </w:p>
    <w:p w:rsidR="00F30AAA" w:rsidRDefault="00F30AAA" w:rsidP="00F30AAA">
      <w:pPr>
        <w:pStyle w:val="libNormal"/>
        <w:rPr>
          <w:rtl/>
        </w:rPr>
      </w:pPr>
      <w:r>
        <w:rPr>
          <w:rtl/>
        </w:rPr>
        <w:t>اين اصل از اصول پنجگانه معتزله مستدل به ادله نقلى و عقلى بسيارى است كه در مقايسه با ديدگاههاى كلامى اماميه از توافق نسبى برخوردار است</w:t>
      </w:r>
      <w:r w:rsidR="0085164D">
        <w:rPr>
          <w:rtl/>
        </w:rPr>
        <w:t xml:space="preserve">. </w:t>
      </w:r>
    </w:p>
    <w:p w:rsidR="00F30AAA" w:rsidRDefault="00F30AAA" w:rsidP="00F30AAA">
      <w:pPr>
        <w:pStyle w:val="libNormal"/>
        <w:rPr>
          <w:rtl/>
        </w:rPr>
      </w:pPr>
      <w:r>
        <w:rPr>
          <w:rtl/>
        </w:rPr>
        <w:t>2 - عدل ؛ خداوند متعال عادل است و تمام كارهاى خداوند در دنيا و آخرت بر عدل استوار است</w:t>
      </w:r>
      <w:r w:rsidR="0085164D">
        <w:rPr>
          <w:rtl/>
        </w:rPr>
        <w:t xml:space="preserve">. </w:t>
      </w:r>
    </w:p>
    <w:p w:rsidR="00F30AAA" w:rsidRDefault="00F30AAA" w:rsidP="00F30AAA">
      <w:pPr>
        <w:pStyle w:val="libNormal"/>
        <w:rPr>
          <w:rtl/>
        </w:rPr>
      </w:pPr>
      <w:r>
        <w:rPr>
          <w:rtl/>
        </w:rPr>
        <w:t>عدل خدا عين ذات او است</w:t>
      </w:r>
      <w:r w:rsidR="0085164D">
        <w:rPr>
          <w:rtl/>
        </w:rPr>
        <w:t>:</w:t>
      </w:r>
      <w:r>
        <w:rPr>
          <w:rtl/>
        </w:rPr>
        <w:t xml:space="preserve"> خداوند شر و فساد را دوست ندارد</w:t>
      </w:r>
      <w:r w:rsidR="0085164D">
        <w:rPr>
          <w:rtl/>
        </w:rPr>
        <w:t xml:space="preserve">، </w:t>
      </w:r>
      <w:r>
        <w:rPr>
          <w:rtl/>
        </w:rPr>
        <w:t>افعال و اقوال بندگان را خلق نمى كند و بندگان خود مسئول گفتار و كردار خود مى باشند</w:t>
      </w:r>
      <w:r w:rsidR="0085164D">
        <w:rPr>
          <w:rtl/>
        </w:rPr>
        <w:t xml:space="preserve">. </w:t>
      </w:r>
      <w:r>
        <w:rPr>
          <w:rtl/>
        </w:rPr>
        <w:t>اوامر و نواهى خداوند براى مصلحت بندگان صادر مى شود</w:t>
      </w:r>
      <w:r w:rsidR="0085164D">
        <w:rPr>
          <w:rtl/>
        </w:rPr>
        <w:t xml:space="preserve">. </w:t>
      </w:r>
      <w:r>
        <w:rPr>
          <w:rtl/>
        </w:rPr>
        <w:t>خداوند تكليف ما لايطاق نمى كند و هرگز از ميزان عدل و داد بيرون نمى رود و اوامر خداوند به محالات تعلق نمى گيرد</w:t>
      </w:r>
      <w:r w:rsidR="0085164D">
        <w:rPr>
          <w:rtl/>
        </w:rPr>
        <w:t xml:space="preserve">. </w:t>
      </w:r>
      <w:r>
        <w:rPr>
          <w:rtl/>
        </w:rPr>
        <w:t>كيفر و پاداش را به عدالت دهد</w:t>
      </w:r>
      <w:r w:rsidR="0085164D">
        <w:rPr>
          <w:rtl/>
        </w:rPr>
        <w:t xml:space="preserve">، </w:t>
      </w:r>
      <w:r>
        <w:rPr>
          <w:rtl/>
        </w:rPr>
        <w:t>ذره اى خوبى پاداش دهد و ذره اى بدى كيفر دهد</w:t>
      </w:r>
      <w:r w:rsidR="0085164D">
        <w:rPr>
          <w:rtl/>
        </w:rPr>
        <w:t xml:space="preserve">. </w:t>
      </w:r>
    </w:p>
    <w:p w:rsidR="00F30AAA" w:rsidRDefault="00F30AAA" w:rsidP="00F30AAA">
      <w:pPr>
        <w:pStyle w:val="libNormal"/>
        <w:rPr>
          <w:rtl/>
        </w:rPr>
      </w:pPr>
      <w:r>
        <w:rPr>
          <w:rtl/>
        </w:rPr>
        <w:t>مكتب اعتزال است مفتخر است كه در آن تاريكى و جور و جهل حاكم</w:t>
      </w:r>
      <w:r w:rsidR="0085164D">
        <w:rPr>
          <w:rtl/>
        </w:rPr>
        <w:t xml:space="preserve">، </w:t>
      </w:r>
      <w:r>
        <w:rPr>
          <w:rtl/>
        </w:rPr>
        <w:t>به حسن و قبح عقلى و استقلال عقل در آن دو تاءكيد و تصريح كرده است</w:t>
      </w:r>
      <w:r w:rsidR="0085164D">
        <w:rPr>
          <w:rtl/>
        </w:rPr>
        <w:t xml:space="preserve">. </w:t>
      </w:r>
      <w:r>
        <w:rPr>
          <w:rtl/>
        </w:rPr>
        <w:t>آنان اعتقاد داشتند كه حسن و قبح اشياء عقلى و ذاتى و مطلق است</w:t>
      </w:r>
      <w:r w:rsidR="0085164D">
        <w:rPr>
          <w:rtl/>
        </w:rPr>
        <w:t xml:space="preserve">. </w:t>
      </w:r>
      <w:r>
        <w:rPr>
          <w:rtl/>
        </w:rPr>
        <w:t>اين شعار معروف معتزله هنوز طنين افكن است كه « القبيح قبيح فى نفسه و الحسن فى نفسه</w:t>
      </w:r>
      <w:r w:rsidR="0085164D">
        <w:rPr>
          <w:rtl/>
        </w:rPr>
        <w:t xml:space="preserve">. </w:t>
      </w:r>
      <w:r>
        <w:rPr>
          <w:rtl/>
        </w:rPr>
        <w:t>» آنان عقل را در ادراك احكام شرعى مستقل مى دانستند</w:t>
      </w:r>
      <w:r w:rsidR="0085164D">
        <w:rPr>
          <w:rtl/>
        </w:rPr>
        <w:t xml:space="preserve">. </w:t>
      </w:r>
      <w:r>
        <w:rPr>
          <w:rtl/>
        </w:rPr>
        <w:t>اين ديدگاه عدل را از آسمان به زمين كشاند و عدالت اجتماعى را كه مشخصه اسلام نخستين بود</w:t>
      </w:r>
      <w:r w:rsidR="0085164D">
        <w:rPr>
          <w:rtl/>
        </w:rPr>
        <w:t xml:space="preserve">، </w:t>
      </w:r>
      <w:r>
        <w:rPr>
          <w:rtl/>
        </w:rPr>
        <w:t>پس از يك قرن دوباره بر باوره ها نشاند</w:t>
      </w:r>
      <w:r w:rsidR="0085164D">
        <w:rPr>
          <w:rtl/>
        </w:rPr>
        <w:t xml:space="preserve">. </w:t>
      </w:r>
    </w:p>
    <w:p w:rsidR="00F30AAA" w:rsidRDefault="00F30AAA" w:rsidP="00F30AAA">
      <w:pPr>
        <w:pStyle w:val="libNormal"/>
        <w:rPr>
          <w:rtl/>
        </w:rPr>
      </w:pPr>
      <w:r>
        <w:rPr>
          <w:rtl/>
        </w:rPr>
        <w:t>3 - وعد و وعيد؛ عدالت خداوند اقتضا مى كند كه به نيكوكاران وعده پاداش دهد و به بدكاران وعيد كيفر دهد</w:t>
      </w:r>
      <w:r w:rsidR="0085164D">
        <w:rPr>
          <w:rtl/>
        </w:rPr>
        <w:t xml:space="preserve">. </w:t>
      </w:r>
      <w:r>
        <w:rPr>
          <w:rtl/>
        </w:rPr>
        <w:t>تنها راه نجات از وعيد</w:t>
      </w:r>
      <w:r w:rsidR="0085164D">
        <w:rPr>
          <w:rtl/>
        </w:rPr>
        <w:t xml:space="preserve">، </w:t>
      </w:r>
      <w:r>
        <w:rPr>
          <w:rtl/>
        </w:rPr>
        <w:t>توبه است</w:t>
      </w:r>
      <w:r w:rsidR="0085164D">
        <w:rPr>
          <w:rtl/>
        </w:rPr>
        <w:t xml:space="preserve">. </w:t>
      </w:r>
      <w:r>
        <w:rPr>
          <w:rtl/>
        </w:rPr>
        <w:t>خداوند از تقصير بنده گناهكار نادم و تائب در مى گذرد</w:t>
      </w:r>
      <w:r w:rsidR="0085164D">
        <w:rPr>
          <w:rtl/>
        </w:rPr>
        <w:t xml:space="preserve">. </w:t>
      </w:r>
    </w:p>
    <w:p w:rsidR="00F30AAA" w:rsidRDefault="00F30AAA" w:rsidP="00F30AAA">
      <w:pPr>
        <w:pStyle w:val="libNormal"/>
        <w:rPr>
          <w:rtl/>
        </w:rPr>
      </w:pPr>
      <w:r>
        <w:rPr>
          <w:rtl/>
        </w:rPr>
        <w:t>معتزله در مسئله وعيد اختلاف نظر پيدا كرده اند</w:t>
      </w:r>
      <w:r w:rsidR="0085164D">
        <w:rPr>
          <w:rtl/>
        </w:rPr>
        <w:t xml:space="preserve">. </w:t>
      </w:r>
      <w:r>
        <w:rPr>
          <w:rtl/>
        </w:rPr>
        <w:t>گروهى استدلال مى كردند كه عذاب گناهان كبيره از هركس كه باشد (مؤ من و كافر)</w:t>
      </w:r>
      <w:r w:rsidR="0085164D">
        <w:rPr>
          <w:rtl/>
        </w:rPr>
        <w:t xml:space="preserve">، </w:t>
      </w:r>
      <w:r>
        <w:rPr>
          <w:rtl/>
        </w:rPr>
        <w:t>واجب است</w:t>
      </w:r>
      <w:r w:rsidR="0085164D">
        <w:rPr>
          <w:rtl/>
        </w:rPr>
        <w:t xml:space="preserve">. </w:t>
      </w:r>
      <w:r>
        <w:rPr>
          <w:rtl/>
        </w:rPr>
        <w:t>و گروهى فقط عذاب كفر را واجب مى دانستند</w:t>
      </w:r>
      <w:r w:rsidR="0085164D">
        <w:rPr>
          <w:rtl/>
        </w:rPr>
        <w:t xml:space="preserve">. </w:t>
      </w:r>
      <w:r>
        <w:rPr>
          <w:rtl/>
        </w:rPr>
        <w:t>و در حق الناس اگر صاحب حق درگذرد</w:t>
      </w:r>
      <w:r w:rsidR="0085164D">
        <w:rPr>
          <w:rtl/>
        </w:rPr>
        <w:t xml:space="preserve">، </w:t>
      </w:r>
      <w:r>
        <w:rPr>
          <w:rtl/>
        </w:rPr>
        <w:t>عذابى در كار نخواهد بود</w:t>
      </w:r>
      <w:r w:rsidR="0085164D">
        <w:rPr>
          <w:rtl/>
        </w:rPr>
        <w:t xml:space="preserve">. </w:t>
      </w:r>
    </w:p>
    <w:p w:rsidR="00F30AAA" w:rsidRDefault="00F30AAA" w:rsidP="00F30AAA">
      <w:pPr>
        <w:pStyle w:val="libNormal"/>
        <w:rPr>
          <w:rtl/>
        </w:rPr>
      </w:pPr>
      <w:r>
        <w:rPr>
          <w:rtl/>
        </w:rPr>
        <w:t>گروهى با عنايت به لطف و رحمت خداوند معتقد بودند كه خدا از روى تفضل و نه استحقاق</w:t>
      </w:r>
      <w:r w:rsidR="0085164D">
        <w:rPr>
          <w:rtl/>
        </w:rPr>
        <w:t xml:space="preserve">، </w:t>
      </w:r>
      <w:r>
        <w:rPr>
          <w:rtl/>
        </w:rPr>
        <w:t>از تقصير برخى گناهان درگذرد</w:t>
      </w:r>
      <w:r w:rsidR="0085164D">
        <w:rPr>
          <w:rtl/>
        </w:rPr>
        <w:t xml:space="preserve">. </w:t>
      </w:r>
    </w:p>
    <w:p w:rsidR="00F30AAA" w:rsidRDefault="00F30AAA" w:rsidP="00F30AAA">
      <w:pPr>
        <w:pStyle w:val="libNormal"/>
        <w:rPr>
          <w:rtl/>
        </w:rPr>
      </w:pPr>
      <w:r>
        <w:rPr>
          <w:rtl/>
        </w:rPr>
        <w:t>اما در مسئله وعده خداوند مبنى بر پاداش نيكو كاران اختلاف نظرى وجود ندارد</w:t>
      </w:r>
      <w:r w:rsidR="0085164D">
        <w:rPr>
          <w:rtl/>
        </w:rPr>
        <w:t xml:space="preserve">. </w:t>
      </w:r>
    </w:p>
    <w:p w:rsidR="00F30AAA" w:rsidRDefault="00F30AAA" w:rsidP="00F30AAA">
      <w:pPr>
        <w:pStyle w:val="libNormal"/>
        <w:rPr>
          <w:rtl/>
        </w:rPr>
      </w:pPr>
      <w:r>
        <w:rPr>
          <w:rtl/>
        </w:rPr>
        <w:t>4 - منزله بين المنزلين ؛ گفته شد كه در طى حاكميت جبريه و جنگ زرگرى خلافت</w:t>
      </w:r>
      <w:r w:rsidR="0085164D">
        <w:rPr>
          <w:rtl/>
        </w:rPr>
        <w:t xml:space="preserve">، </w:t>
      </w:r>
      <w:r>
        <w:rPr>
          <w:rtl/>
        </w:rPr>
        <w:t>مسائلى شگفت براى انحراف اذهان و سرگرم كردن عوام و خواص مطرح مى شد</w:t>
      </w:r>
      <w:r w:rsidR="0085164D">
        <w:rPr>
          <w:rtl/>
        </w:rPr>
        <w:t xml:space="preserve">. </w:t>
      </w:r>
      <w:r>
        <w:rPr>
          <w:rtl/>
        </w:rPr>
        <w:t>طرح مسئله مرتكب كبيره و سرنوشت عقيدتى وى كه آيا مؤ من است يا كافر و يا منافق يكى از معضلاتى بود كه جدال بسيارى را باعث شده بود</w:t>
      </w:r>
      <w:r w:rsidR="0085164D">
        <w:rPr>
          <w:rtl/>
        </w:rPr>
        <w:t xml:space="preserve">. </w:t>
      </w:r>
      <w:r>
        <w:rPr>
          <w:rtl/>
        </w:rPr>
        <w:t>و اصل بن عطا در حوزه درس استادش ‍ حسن بصرى به اعتراض ايستاد و گفت كه نه مؤ من و نه كافر بلكه درجه اى بين اين دو</w:t>
      </w:r>
      <w:r w:rsidR="0085164D">
        <w:rPr>
          <w:rtl/>
        </w:rPr>
        <w:t xml:space="preserve">. </w:t>
      </w:r>
      <w:r>
        <w:rPr>
          <w:rtl/>
        </w:rPr>
        <w:t>و اين حرف يكى از اصول مكتب اعتزال شد</w:t>
      </w:r>
      <w:r w:rsidR="0085164D">
        <w:rPr>
          <w:rtl/>
        </w:rPr>
        <w:t xml:space="preserve">. </w:t>
      </w:r>
      <w:r>
        <w:rPr>
          <w:rtl/>
        </w:rPr>
        <w:t>گفته مى شود طرح اين مسئله ابتدا از سوى خوارج بوده است</w:t>
      </w:r>
      <w:r w:rsidR="0085164D">
        <w:rPr>
          <w:rtl/>
        </w:rPr>
        <w:t xml:space="preserve">. </w:t>
      </w:r>
    </w:p>
    <w:p w:rsidR="00F30AAA" w:rsidRDefault="00F30AAA" w:rsidP="00F30AAA">
      <w:pPr>
        <w:pStyle w:val="libNormal"/>
        <w:rPr>
          <w:rtl/>
        </w:rPr>
      </w:pPr>
      <w:r>
        <w:rPr>
          <w:rtl/>
        </w:rPr>
        <w:t>پيشينه طرح سوال مرتكب كبيره آيا فاسق است</w:t>
      </w:r>
      <w:r w:rsidR="0085164D">
        <w:rPr>
          <w:rtl/>
        </w:rPr>
        <w:t xml:space="preserve">، </w:t>
      </w:r>
      <w:r>
        <w:rPr>
          <w:rtl/>
        </w:rPr>
        <w:t>كافر است</w:t>
      </w:r>
      <w:r w:rsidR="0085164D">
        <w:rPr>
          <w:rtl/>
        </w:rPr>
        <w:t xml:space="preserve">، </w:t>
      </w:r>
      <w:r>
        <w:rPr>
          <w:rtl/>
        </w:rPr>
        <w:t>مؤ من است يا منافق</w:t>
      </w:r>
      <w:r w:rsidR="0085164D">
        <w:rPr>
          <w:rtl/>
        </w:rPr>
        <w:t xml:space="preserve">، </w:t>
      </w:r>
      <w:r>
        <w:rPr>
          <w:rtl/>
        </w:rPr>
        <w:t>يك انگيزه سياسى داشت و خوارج اوليه براى برخورد با حكام و زمامداران عصر خود دنبال بهانه شرعى مى گشتند</w:t>
      </w:r>
      <w:r w:rsidR="0085164D">
        <w:rPr>
          <w:rtl/>
        </w:rPr>
        <w:t xml:space="preserve">. </w:t>
      </w:r>
    </w:p>
    <w:p w:rsidR="00F30AAA" w:rsidRDefault="00F30AAA" w:rsidP="00F30AAA">
      <w:pPr>
        <w:pStyle w:val="libNormal"/>
        <w:rPr>
          <w:rtl/>
        </w:rPr>
      </w:pPr>
      <w:r>
        <w:rPr>
          <w:rtl/>
        </w:rPr>
        <w:t>5 - امر به معروف و نهى از منكر؛ يكى ديگر از افتخارات مكتب اعتزال اين است كه بر خلاف ديگر فرقه ها و مذهب ها كه اين اصل را فرع كرده براى فراز از مسوليت آن</w:t>
      </w:r>
      <w:r w:rsidR="0085164D">
        <w:rPr>
          <w:rtl/>
        </w:rPr>
        <w:t xml:space="preserve">، </w:t>
      </w:r>
      <w:r>
        <w:rPr>
          <w:rtl/>
        </w:rPr>
        <w:t>در فورع دين خود نهاده اند</w:t>
      </w:r>
      <w:r w:rsidR="0085164D">
        <w:rPr>
          <w:rtl/>
        </w:rPr>
        <w:t xml:space="preserve">، </w:t>
      </w:r>
      <w:r>
        <w:rPr>
          <w:rtl/>
        </w:rPr>
        <w:t>معتزله اصل امر به معروف و نهى از منكر را كه محور مسائل اجتماعى - سياسى اسلام مى باشد</w:t>
      </w:r>
      <w:r w:rsidR="0085164D">
        <w:rPr>
          <w:rtl/>
        </w:rPr>
        <w:t xml:space="preserve">، </w:t>
      </w:r>
      <w:r>
        <w:rPr>
          <w:rtl/>
        </w:rPr>
        <w:t>در اصول عقيدتى خود قرار داده اند</w:t>
      </w:r>
      <w:r w:rsidR="0085164D">
        <w:rPr>
          <w:rtl/>
        </w:rPr>
        <w:t xml:space="preserve">. </w:t>
      </w:r>
      <w:r>
        <w:rPr>
          <w:rtl/>
        </w:rPr>
        <w:t>و اصل عدل و اصل امر به معروف و نهى از منكر بود كه قيام ضد اموى را تدارك ديد</w:t>
      </w:r>
      <w:r w:rsidR="0085164D">
        <w:rPr>
          <w:rtl/>
        </w:rPr>
        <w:t xml:space="preserve">. </w:t>
      </w:r>
      <w:r>
        <w:rPr>
          <w:rtl/>
        </w:rPr>
        <w:t>در اجراى اين اصل خوارج نيز حساسيت بسيارى داشتند و آنان هيچ شرطى را در انجام آن قبول نداشتند</w:t>
      </w:r>
      <w:r w:rsidR="0085164D">
        <w:rPr>
          <w:rtl/>
        </w:rPr>
        <w:t xml:space="preserve">. </w:t>
      </w:r>
    </w:p>
    <w:p w:rsidR="00F30AAA" w:rsidRDefault="00F30AAA" w:rsidP="00F30AAA">
      <w:pPr>
        <w:pStyle w:val="libNormal"/>
        <w:rPr>
          <w:rtl/>
        </w:rPr>
      </w:pPr>
      <w:r>
        <w:rPr>
          <w:rtl/>
        </w:rPr>
        <w:t>اين اصل عقيدتى و اساس وقتى بدست فقها افتاد</w:t>
      </w:r>
      <w:r w:rsidR="0085164D">
        <w:rPr>
          <w:rtl/>
        </w:rPr>
        <w:t xml:space="preserve">، </w:t>
      </w:r>
      <w:r>
        <w:rPr>
          <w:rtl/>
        </w:rPr>
        <w:t>خنثى شد و در تنگناهاى شروط و خطوط افتاد</w:t>
      </w:r>
      <w:r w:rsidR="0085164D">
        <w:rPr>
          <w:rtl/>
        </w:rPr>
        <w:t xml:space="preserve">. </w:t>
      </w:r>
      <w:r>
        <w:rPr>
          <w:rtl/>
        </w:rPr>
        <w:t>اما معتزله اين اصل را تكليفى حتمى براى مسلمانان دانستند و استدلالى قرآنى مى كردند</w:t>
      </w:r>
      <w:r w:rsidR="0085164D">
        <w:rPr>
          <w:rtl/>
        </w:rPr>
        <w:t xml:space="preserve">. </w:t>
      </w:r>
      <w:r>
        <w:rPr>
          <w:rtl/>
        </w:rPr>
        <w:t>فقها دست و پاى اين اصل را بسته</w:t>
      </w:r>
      <w:r w:rsidR="0085164D">
        <w:rPr>
          <w:rtl/>
        </w:rPr>
        <w:t xml:space="preserve">، </w:t>
      </w:r>
      <w:r>
        <w:rPr>
          <w:rtl/>
        </w:rPr>
        <w:t>برايش شرايطى قائل شدند كه</w:t>
      </w:r>
      <w:r w:rsidR="0085164D">
        <w:rPr>
          <w:rtl/>
        </w:rPr>
        <w:t>:</w:t>
      </w:r>
      <w:r>
        <w:rPr>
          <w:rtl/>
        </w:rPr>
        <w:t xml:space="preserve"> آيا واجب است يا مستحب</w:t>
      </w:r>
      <w:r w:rsidR="0085164D">
        <w:rPr>
          <w:rtl/>
        </w:rPr>
        <w:t xml:space="preserve">، </w:t>
      </w:r>
      <w:r>
        <w:rPr>
          <w:rtl/>
        </w:rPr>
        <w:t>عينى است يا كفائى و</w:t>
      </w:r>
      <w:r w:rsidR="0085164D">
        <w:rPr>
          <w:rtl/>
        </w:rPr>
        <w:t xml:space="preserve">... </w:t>
      </w:r>
      <w:r>
        <w:rPr>
          <w:rtl/>
        </w:rPr>
        <w:t>و</w:t>
      </w:r>
      <w:r w:rsidR="0085164D">
        <w:rPr>
          <w:rtl/>
        </w:rPr>
        <w:t xml:space="preserve">.... </w:t>
      </w:r>
      <w:r w:rsidR="0085164D" w:rsidRPr="0085164D">
        <w:rPr>
          <w:rStyle w:val="libFootnotenumChar"/>
          <w:rtl/>
        </w:rPr>
        <w:t>(216)</w:t>
      </w:r>
    </w:p>
    <w:p w:rsidR="00F30AAA" w:rsidRDefault="00F30AAA" w:rsidP="00AC0295">
      <w:pPr>
        <w:pStyle w:val="Heading3"/>
        <w:rPr>
          <w:rtl/>
        </w:rPr>
      </w:pPr>
      <w:bookmarkStart w:id="182" w:name="_Toc376157589"/>
      <w:r>
        <w:rPr>
          <w:rtl/>
        </w:rPr>
        <w:t>انشعاب در معتزله</w:t>
      </w:r>
      <w:bookmarkEnd w:id="182"/>
    </w:p>
    <w:p w:rsidR="00F30AAA" w:rsidRDefault="00F30AAA" w:rsidP="00ED4319">
      <w:pPr>
        <w:pStyle w:val="Heading3"/>
        <w:rPr>
          <w:rtl/>
        </w:rPr>
      </w:pPr>
      <w:bookmarkStart w:id="183" w:name="_Toc376157590"/>
      <w:r>
        <w:rPr>
          <w:rtl/>
        </w:rPr>
        <w:t>فرقه ها؛</w:t>
      </w:r>
      <w:bookmarkEnd w:id="183"/>
    </w:p>
    <w:p w:rsidR="00F30AAA" w:rsidRDefault="00F30AAA" w:rsidP="00F30AAA">
      <w:pPr>
        <w:pStyle w:val="libNormal"/>
        <w:rPr>
          <w:rtl/>
        </w:rPr>
      </w:pPr>
      <w:r>
        <w:rPr>
          <w:rtl/>
        </w:rPr>
        <w:t>در كتب كلام و فرق كلامى</w:t>
      </w:r>
      <w:r w:rsidR="0085164D">
        <w:rPr>
          <w:rtl/>
        </w:rPr>
        <w:t xml:space="preserve">، </w:t>
      </w:r>
      <w:r>
        <w:rPr>
          <w:rtl/>
        </w:rPr>
        <w:t>فرقه هاى كلامى ذيل به مكتب معتزله منسوب شده است</w:t>
      </w:r>
      <w:r w:rsidR="0085164D">
        <w:rPr>
          <w:rtl/>
        </w:rPr>
        <w:t>:</w:t>
      </w:r>
    </w:p>
    <w:p w:rsidR="00F30AAA" w:rsidRDefault="00F30AAA" w:rsidP="00F30AAA">
      <w:pPr>
        <w:pStyle w:val="libNormal"/>
        <w:rPr>
          <w:rtl/>
        </w:rPr>
      </w:pPr>
      <w:r>
        <w:rPr>
          <w:rtl/>
        </w:rPr>
        <w:t>1 - الحسنيه</w:t>
      </w:r>
      <w:r w:rsidR="0085164D">
        <w:rPr>
          <w:rtl/>
        </w:rPr>
        <w:t xml:space="preserve">، </w:t>
      </w:r>
      <w:r>
        <w:rPr>
          <w:rtl/>
        </w:rPr>
        <w:t>2 - الواصليه</w:t>
      </w:r>
      <w:r w:rsidR="0085164D">
        <w:rPr>
          <w:rtl/>
        </w:rPr>
        <w:t xml:space="preserve">، </w:t>
      </w:r>
      <w:r>
        <w:rPr>
          <w:rtl/>
        </w:rPr>
        <w:t>3 - الهذيليه</w:t>
      </w:r>
      <w:r w:rsidR="0085164D">
        <w:rPr>
          <w:rtl/>
        </w:rPr>
        <w:t xml:space="preserve">، </w:t>
      </w:r>
      <w:r>
        <w:rPr>
          <w:rtl/>
        </w:rPr>
        <w:t>4 - النظاميه</w:t>
      </w:r>
      <w:r w:rsidR="0085164D">
        <w:rPr>
          <w:rtl/>
        </w:rPr>
        <w:t xml:space="preserve">، </w:t>
      </w:r>
      <w:r>
        <w:rPr>
          <w:rtl/>
        </w:rPr>
        <w:t>5 - البشريه</w:t>
      </w:r>
      <w:r w:rsidR="0085164D">
        <w:rPr>
          <w:rtl/>
        </w:rPr>
        <w:t xml:space="preserve">، </w:t>
      </w:r>
      <w:r>
        <w:rPr>
          <w:rtl/>
        </w:rPr>
        <w:t>6 - الكعبيه</w:t>
      </w:r>
      <w:r w:rsidR="0085164D">
        <w:rPr>
          <w:rtl/>
        </w:rPr>
        <w:t xml:space="preserve">، </w:t>
      </w:r>
      <w:r>
        <w:rPr>
          <w:rtl/>
        </w:rPr>
        <w:t>7 - الهشاميه</w:t>
      </w:r>
      <w:r w:rsidR="0085164D">
        <w:rPr>
          <w:rtl/>
        </w:rPr>
        <w:t xml:space="preserve">، </w:t>
      </w:r>
      <w:r>
        <w:rPr>
          <w:rtl/>
        </w:rPr>
        <w:t>8 - الجبائيه</w:t>
      </w:r>
      <w:r w:rsidR="0085164D">
        <w:rPr>
          <w:rtl/>
        </w:rPr>
        <w:t xml:space="preserve">، </w:t>
      </w:r>
      <w:r>
        <w:rPr>
          <w:rtl/>
        </w:rPr>
        <w:t>9- الجاظيه</w:t>
      </w:r>
      <w:r w:rsidR="0085164D">
        <w:rPr>
          <w:rtl/>
        </w:rPr>
        <w:t xml:space="preserve">، </w:t>
      </w:r>
      <w:r>
        <w:rPr>
          <w:rtl/>
        </w:rPr>
        <w:t>10 - المعمريه</w:t>
      </w:r>
      <w:r w:rsidR="0085164D">
        <w:rPr>
          <w:rtl/>
        </w:rPr>
        <w:t xml:space="preserve">، </w:t>
      </w:r>
      <w:r>
        <w:rPr>
          <w:rtl/>
        </w:rPr>
        <w:t>11 - الخياطيه</w:t>
      </w:r>
      <w:r w:rsidR="0085164D">
        <w:rPr>
          <w:rtl/>
        </w:rPr>
        <w:t xml:space="preserve">، </w:t>
      </w:r>
      <w:r>
        <w:rPr>
          <w:rtl/>
        </w:rPr>
        <w:t>12 - المرداريه</w:t>
      </w:r>
      <w:r w:rsidR="0085164D">
        <w:rPr>
          <w:rtl/>
        </w:rPr>
        <w:t xml:space="preserve">، </w:t>
      </w:r>
      <w:r>
        <w:rPr>
          <w:rtl/>
        </w:rPr>
        <w:t>13 - الشماميه</w:t>
      </w:r>
      <w:r w:rsidR="0085164D">
        <w:rPr>
          <w:rtl/>
        </w:rPr>
        <w:t xml:space="preserve">، </w:t>
      </w:r>
      <w:r>
        <w:rPr>
          <w:rtl/>
        </w:rPr>
        <w:t>14 - الخابطيه</w:t>
      </w:r>
      <w:r w:rsidR="0085164D">
        <w:rPr>
          <w:rtl/>
        </w:rPr>
        <w:t xml:space="preserve">، </w:t>
      </w:r>
      <w:r>
        <w:rPr>
          <w:rtl/>
        </w:rPr>
        <w:t>15 - الهاشميه</w:t>
      </w:r>
      <w:r w:rsidR="0085164D">
        <w:rPr>
          <w:rtl/>
        </w:rPr>
        <w:t xml:space="preserve">، </w:t>
      </w:r>
      <w:r>
        <w:rPr>
          <w:rtl/>
        </w:rPr>
        <w:t>16 - الحماريه</w:t>
      </w:r>
      <w:r w:rsidR="0085164D">
        <w:rPr>
          <w:rtl/>
        </w:rPr>
        <w:t xml:space="preserve">، </w:t>
      </w:r>
      <w:r>
        <w:rPr>
          <w:rtl/>
        </w:rPr>
        <w:t>17 - الاسكافيه</w:t>
      </w:r>
      <w:r w:rsidR="0085164D">
        <w:rPr>
          <w:rtl/>
        </w:rPr>
        <w:t xml:space="preserve">، </w:t>
      </w:r>
      <w:r>
        <w:rPr>
          <w:rtl/>
        </w:rPr>
        <w:t>18 - الاسواريه</w:t>
      </w:r>
      <w:r w:rsidR="0085164D">
        <w:rPr>
          <w:rtl/>
        </w:rPr>
        <w:t xml:space="preserve">، </w:t>
      </w:r>
      <w:r>
        <w:rPr>
          <w:rtl/>
        </w:rPr>
        <w:t>19 - الجعفريه</w:t>
      </w:r>
      <w:r w:rsidR="0085164D">
        <w:rPr>
          <w:rtl/>
        </w:rPr>
        <w:t xml:space="preserve">، </w:t>
      </w:r>
      <w:r>
        <w:rPr>
          <w:rtl/>
        </w:rPr>
        <w:t>20 - الصالحيه</w:t>
      </w:r>
      <w:r w:rsidR="0085164D">
        <w:rPr>
          <w:rtl/>
        </w:rPr>
        <w:t xml:space="preserve">، </w:t>
      </w:r>
      <w:r>
        <w:rPr>
          <w:rtl/>
        </w:rPr>
        <w:t>21 - المريسيه</w:t>
      </w:r>
      <w:r w:rsidR="0085164D">
        <w:rPr>
          <w:rtl/>
        </w:rPr>
        <w:t xml:space="preserve">، </w:t>
      </w:r>
      <w:r>
        <w:rPr>
          <w:rtl/>
        </w:rPr>
        <w:t>22 - العمرويه</w:t>
      </w:r>
      <w:r w:rsidR="0085164D">
        <w:rPr>
          <w:rtl/>
        </w:rPr>
        <w:t xml:space="preserve">. </w:t>
      </w:r>
    </w:p>
    <w:p w:rsidR="00F30AAA" w:rsidRDefault="00F30AAA" w:rsidP="00ED4319">
      <w:pPr>
        <w:pStyle w:val="Heading4"/>
        <w:rPr>
          <w:rtl/>
        </w:rPr>
      </w:pPr>
      <w:r>
        <w:t xml:space="preserve"> </w:t>
      </w:r>
      <w:r>
        <w:rPr>
          <w:rtl/>
        </w:rPr>
        <w:t>1 - الحسنيه ؛</w:t>
      </w:r>
    </w:p>
    <w:p w:rsidR="00F30AAA" w:rsidRDefault="00F30AAA" w:rsidP="00F30AAA">
      <w:pPr>
        <w:pStyle w:val="libNormal"/>
        <w:rPr>
          <w:rtl/>
        </w:rPr>
      </w:pPr>
      <w:r>
        <w:rPr>
          <w:rtl/>
        </w:rPr>
        <w:t>شاگردان حسن بصرى را گويند</w:t>
      </w:r>
      <w:r w:rsidR="0085164D">
        <w:rPr>
          <w:rtl/>
        </w:rPr>
        <w:t xml:space="preserve">، </w:t>
      </w:r>
      <w:r>
        <w:rPr>
          <w:rtl/>
        </w:rPr>
        <w:t>كه واصل بن عطا از آنان جدا شد</w:t>
      </w:r>
      <w:r w:rsidR="0085164D">
        <w:rPr>
          <w:rtl/>
        </w:rPr>
        <w:t xml:space="preserve">. </w:t>
      </w:r>
    </w:p>
    <w:p w:rsidR="00F30AAA" w:rsidRDefault="00F30AAA" w:rsidP="007C2F45">
      <w:pPr>
        <w:pStyle w:val="Heading4"/>
        <w:rPr>
          <w:rtl/>
        </w:rPr>
      </w:pPr>
      <w:r>
        <w:t xml:space="preserve"> </w:t>
      </w:r>
      <w:r>
        <w:rPr>
          <w:rtl/>
        </w:rPr>
        <w:t>2 - الواصليه ؛</w:t>
      </w:r>
    </w:p>
    <w:p w:rsidR="00F30AAA" w:rsidRDefault="00F30AAA" w:rsidP="00F30AAA">
      <w:pPr>
        <w:pStyle w:val="libNormal"/>
        <w:rPr>
          <w:rtl/>
        </w:rPr>
      </w:pPr>
      <w:r>
        <w:rPr>
          <w:rtl/>
        </w:rPr>
        <w:t>پيروان واصل بن عطا را گويند</w:t>
      </w:r>
      <w:r w:rsidR="0085164D">
        <w:rPr>
          <w:rtl/>
        </w:rPr>
        <w:t xml:space="preserve">. </w:t>
      </w:r>
      <w:r>
        <w:rPr>
          <w:rtl/>
        </w:rPr>
        <w:t>نخستين گروه معتزله بصره هستند كه در سال 131 ق رو آمدند و معروف شدند</w:t>
      </w:r>
      <w:r w:rsidR="0085164D">
        <w:rPr>
          <w:rtl/>
        </w:rPr>
        <w:t xml:space="preserve">. </w:t>
      </w:r>
      <w:r>
        <w:rPr>
          <w:rtl/>
        </w:rPr>
        <w:t>در قيام بزرگ ضد اموى نقش ‍ داشتند و سخت فعال بودند</w:t>
      </w:r>
      <w:r w:rsidR="0085164D">
        <w:rPr>
          <w:rtl/>
        </w:rPr>
        <w:t xml:space="preserve">. </w:t>
      </w:r>
      <w:r>
        <w:rPr>
          <w:rtl/>
        </w:rPr>
        <w:t>در سال 145 هجرى قمرى نيز در قيام محمد نفس زكيه و برادرش ابراهيم بن عبدالله نقش مهمى داشتند</w:t>
      </w:r>
      <w:r w:rsidR="0085164D">
        <w:rPr>
          <w:rtl/>
        </w:rPr>
        <w:t xml:space="preserve">. </w:t>
      </w:r>
      <w:r>
        <w:rPr>
          <w:rtl/>
        </w:rPr>
        <w:t>پس ‍ از سركوب قيام و شهادت محمد و برادرش</w:t>
      </w:r>
      <w:r w:rsidR="0085164D">
        <w:rPr>
          <w:rtl/>
        </w:rPr>
        <w:t xml:space="preserve">، </w:t>
      </w:r>
      <w:r>
        <w:rPr>
          <w:rtl/>
        </w:rPr>
        <w:t>اين معتزليان انقلابى نيز بصره را ترك كردند و بسوى آفريقا مهاجرت نمودند</w:t>
      </w:r>
      <w:r w:rsidR="0085164D">
        <w:rPr>
          <w:rtl/>
        </w:rPr>
        <w:t xml:space="preserve">. </w:t>
      </w:r>
      <w:r>
        <w:rPr>
          <w:rtl/>
        </w:rPr>
        <w:t>آنان در مغرب جاى يافتند كه بعدها مركز حكومت شيعى ادريسيه شد</w:t>
      </w:r>
      <w:r w:rsidR="0085164D">
        <w:rPr>
          <w:rtl/>
        </w:rPr>
        <w:t xml:space="preserve">. </w:t>
      </w:r>
      <w:r>
        <w:rPr>
          <w:rtl/>
        </w:rPr>
        <w:t>در تاريخ كلام اسلامى</w:t>
      </w:r>
      <w:r w:rsidR="0085164D">
        <w:rPr>
          <w:rtl/>
        </w:rPr>
        <w:t xml:space="preserve">، </w:t>
      </w:r>
      <w:r>
        <w:rPr>
          <w:rtl/>
        </w:rPr>
        <w:t>واصل بن عطا را بنيانگذار مكتب اعتزال مى دانند</w:t>
      </w:r>
      <w:r w:rsidR="0085164D">
        <w:rPr>
          <w:rtl/>
        </w:rPr>
        <w:t xml:space="preserve">. </w:t>
      </w:r>
    </w:p>
    <w:p w:rsidR="00F30AAA" w:rsidRDefault="00F30AAA" w:rsidP="00F30AAA">
      <w:pPr>
        <w:pStyle w:val="libNormal"/>
        <w:rPr>
          <w:rtl/>
        </w:rPr>
      </w:pPr>
      <w:r>
        <w:rPr>
          <w:rtl/>
        </w:rPr>
        <w:t>انديشه هاى اساسى و جوهرى واصل</w:t>
      </w:r>
      <w:r w:rsidR="0085164D">
        <w:rPr>
          <w:rtl/>
        </w:rPr>
        <w:t xml:space="preserve">، </w:t>
      </w:r>
      <w:r>
        <w:rPr>
          <w:rtl/>
        </w:rPr>
        <w:t>انديشه هاى شيعى امامى بود</w:t>
      </w:r>
      <w:r w:rsidR="0085164D">
        <w:rPr>
          <w:rtl/>
        </w:rPr>
        <w:t xml:space="preserve">، </w:t>
      </w:r>
      <w:r>
        <w:rPr>
          <w:rtl/>
        </w:rPr>
        <w:t xml:space="preserve">چرا كه او لااقل مدتى از شاگردان ابوهاشم عبدالله بن محمد حنفيه بوده كه آن دو خود نيز از مكتب معارف امام على بن ابى طالب و امام حسن و امام حسين و امام سجاد </w:t>
      </w:r>
      <w:r w:rsidR="007E234D" w:rsidRPr="007E234D">
        <w:rPr>
          <w:rStyle w:val="libAlaemChar"/>
          <w:rtl/>
        </w:rPr>
        <w:t>عليه‌السلام</w:t>
      </w:r>
      <w:r>
        <w:rPr>
          <w:rtl/>
        </w:rPr>
        <w:t xml:space="preserve"> بهره مند بوده اند</w:t>
      </w:r>
      <w:r w:rsidR="0085164D">
        <w:rPr>
          <w:rtl/>
        </w:rPr>
        <w:t xml:space="preserve">. </w:t>
      </w:r>
    </w:p>
    <w:p w:rsidR="00F30AAA" w:rsidRDefault="00F30AAA" w:rsidP="007C2F45">
      <w:pPr>
        <w:pStyle w:val="Heading4"/>
        <w:rPr>
          <w:rtl/>
        </w:rPr>
      </w:pPr>
      <w:r>
        <w:t xml:space="preserve"> </w:t>
      </w:r>
      <w:r>
        <w:rPr>
          <w:rtl/>
        </w:rPr>
        <w:t>3 - هذيليه ؛</w:t>
      </w:r>
    </w:p>
    <w:p w:rsidR="00F30AAA" w:rsidRDefault="00F30AAA" w:rsidP="00F30AAA">
      <w:pPr>
        <w:pStyle w:val="libNormal"/>
        <w:rPr>
          <w:rtl/>
        </w:rPr>
      </w:pPr>
      <w:r>
        <w:rPr>
          <w:rtl/>
        </w:rPr>
        <w:t>پيروان ابو هذيل محمد بن هذيل علاف را گويند (235 - 135 ق وى از مشايخ معتزله و فيلسوفى نابغه بود او متولد و مقيم بصره بود و شيخ المعتزله ناميده مى شد</w:t>
      </w:r>
      <w:r w:rsidR="0085164D">
        <w:rPr>
          <w:rtl/>
        </w:rPr>
        <w:t xml:space="preserve">. </w:t>
      </w:r>
      <w:r>
        <w:rPr>
          <w:rtl/>
        </w:rPr>
        <w:t>ابو هذيل ديدگاههاى نوينى در مكتب اعتزال پديد آورد</w:t>
      </w:r>
      <w:r w:rsidR="0085164D">
        <w:rPr>
          <w:rtl/>
        </w:rPr>
        <w:t xml:space="preserve">. </w:t>
      </w:r>
      <w:r>
        <w:rPr>
          <w:rtl/>
        </w:rPr>
        <w:t>او مشرب مشائى داشت و با انديشه فلاسفه يونان آشنا بود</w:t>
      </w:r>
      <w:r w:rsidR="0085164D">
        <w:rPr>
          <w:rtl/>
        </w:rPr>
        <w:t xml:space="preserve">. </w:t>
      </w:r>
      <w:r>
        <w:rPr>
          <w:rtl/>
        </w:rPr>
        <w:t>به همين دليل آرائى شگفت و گاه متعارض با ديگر مشايخ معتزله داشت</w:t>
      </w:r>
      <w:r w:rsidR="0085164D">
        <w:rPr>
          <w:rtl/>
        </w:rPr>
        <w:t xml:space="preserve">. </w:t>
      </w:r>
    </w:p>
    <w:p w:rsidR="00F30AAA" w:rsidRDefault="00F30AAA" w:rsidP="007C2F45">
      <w:pPr>
        <w:pStyle w:val="Heading4"/>
        <w:rPr>
          <w:rtl/>
        </w:rPr>
      </w:pPr>
      <w:r>
        <w:t xml:space="preserve"> </w:t>
      </w:r>
      <w:r>
        <w:rPr>
          <w:rtl/>
        </w:rPr>
        <w:t>4 - نظاميه ؛</w:t>
      </w:r>
    </w:p>
    <w:p w:rsidR="00F30AAA" w:rsidRDefault="00F30AAA" w:rsidP="00F30AAA">
      <w:pPr>
        <w:pStyle w:val="libNormal"/>
        <w:rPr>
          <w:rtl/>
        </w:rPr>
      </w:pPr>
      <w:r>
        <w:rPr>
          <w:rtl/>
        </w:rPr>
        <w:t>پيروان ابواسحاق ابراهيم بن سيار بن هانى النظام (231 هجرى) را گويند</w:t>
      </w:r>
      <w:r w:rsidR="0085164D">
        <w:rPr>
          <w:rtl/>
        </w:rPr>
        <w:t xml:space="preserve">. </w:t>
      </w:r>
      <w:r>
        <w:rPr>
          <w:rtl/>
        </w:rPr>
        <w:t>نظام خواهر زاده هذيل و شاگرد وى بود</w:t>
      </w:r>
      <w:r w:rsidR="0085164D">
        <w:rPr>
          <w:rtl/>
        </w:rPr>
        <w:t xml:space="preserve">. </w:t>
      </w:r>
      <w:r>
        <w:rPr>
          <w:rtl/>
        </w:rPr>
        <w:t>مبناى كلامى او نيز بر آراء فلاسفه يونان بود</w:t>
      </w:r>
      <w:r w:rsidR="0085164D">
        <w:rPr>
          <w:rtl/>
        </w:rPr>
        <w:t xml:space="preserve">. </w:t>
      </w:r>
      <w:r>
        <w:rPr>
          <w:rtl/>
        </w:rPr>
        <w:t>نظام روشنفكرى آزادانديش بود كه با فرقه ها و نحله هاى كلامى - فلسفى</w:t>
      </w:r>
      <w:r w:rsidR="0085164D">
        <w:rPr>
          <w:rtl/>
        </w:rPr>
        <w:t xml:space="preserve">. </w:t>
      </w:r>
      <w:r>
        <w:rPr>
          <w:rtl/>
        </w:rPr>
        <w:t>مختلف آشنائى و مجالست داشت</w:t>
      </w:r>
      <w:r w:rsidR="0085164D">
        <w:rPr>
          <w:rtl/>
        </w:rPr>
        <w:t xml:space="preserve">. </w:t>
      </w:r>
      <w:r>
        <w:rPr>
          <w:rtl/>
        </w:rPr>
        <w:t>با هشام بن حكم معاشرت داشت و عقايدى از او گرفت جاحظ وى را متهم كرده است كه با آراء هنديان موافق بود و ارسال رسولان را انكار مى كرد</w:t>
      </w:r>
      <w:r w:rsidR="0085164D">
        <w:rPr>
          <w:rtl/>
        </w:rPr>
        <w:t xml:space="preserve">، </w:t>
      </w:r>
      <w:r>
        <w:rPr>
          <w:rtl/>
        </w:rPr>
        <w:t>اما جراءت ابراز اين عقيدت را از ترس مسلمانان نداشت</w:t>
      </w:r>
      <w:r w:rsidR="0085164D">
        <w:rPr>
          <w:rtl/>
        </w:rPr>
        <w:t xml:space="preserve">. </w:t>
      </w:r>
      <w:r>
        <w:rPr>
          <w:rtl/>
        </w:rPr>
        <w:t>جاحظ وى را متهم مى كند كه قرآن و اعجاز ادبى و نظم آن را منكر بود و معتقد بود كه احكام اسلام از اصول تا فروع بر مردم تحميل شده است</w:t>
      </w:r>
      <w:r w:rsidR="0085164D">
        <w:rPr>
          <w:rtl/>
        </w:rPr>
        <w:t xml:space="preserve">. </w:t>
      </w:r>
      <w:r>
        <w:rPr>
          <w:rtl/>
        </w:rPr>
        <w:t>عقايد نظام مورد رضايت استادش ابوهذيل علاف نبود</w:t>
      </w:r>
      <w:r w:rsidR="0085164D">
        <w:rPr>
          <w:rtl/>
        </w:rPr>
        <w:t xml:space="preserve">. </w:t>
      </w:r>
      <w:r>
        <w:rPr>
          <w:rtl/>
        </w:rPr>
        <w:t>او كتابى به نام الرد على النظام نوشت جبائى نيز بر نظام اعتراض داشت</w:t>
      </w:r>
      <w:r w:rsidR="0085164D">
        <w:rPr>
          <w:rtl/>
        </w:rPr>
        <w:t xml:space="preserve">. </w:t>
      </w:r>
      <w:r>
        <w:rPr>
          <w:rtl/>
        </w:rPr>
        <w:t>گويند اين دو نفر نظام را از دين بيرون دانسته</w:t>
      </w:r>
      <w:r w:rsidR="0085164D">
        <w:rPr>
          <w:rtl/>
        </w:rPr>
        <w:t xml:space="preserve">، </w:t>
      </w:r>
      <w:r>
        <w:rPr>
          <w:rtl/>
        </w:rPr>
        <w:t>به كفر متهم كرده اند</w:t>
      </w:r>
      <w:r w:rsidR="0085164D">
        <w:rPr>
          <w:rtl/>
        </w:rPr>
        <w:t xml:space="preserve">. </w:t>
      </w:r>
    </w:p>
    <w:p w:rsidR="00F30AAA" w:rsidRDefault="00F30AAA" w:rsidP="00F30AAA">
      <w:pPr>
        <w:pStyle w:val="libNormal"/>
        <w:rPr>
          <w:rtl/>
        </w:rPr>
      </w:pPr>
      <w:r>
        <w:rPr>
          <w:rtl/>
        </w:rPr>
        <w:t>ابوالحسن نيز وى را كافر خوانده است</w:t>
      </w:r>
      <w:r w:rsidR="0085164D">
        <w:rPr>
          <w:rtl/>
        </w:rPr>
        <w:t xml:space="preserve">. </w:t>
      </w:r>
      <w:r>
        <w:rPr>
          <w:rtl/>
        </w:rPr>
        <w:t>آراء و عقايد نظام درباره پيدايش ‍ موجودات و خلقت آنچنان دقيق است كه علوم امروز بر آنها مهر تاييد مى نهد</w:t>
      </w:r>
      <w:r w:rsidR="0085164D">
        <w:rPr>
          <w:rtl/>
        </w:rPr>
        <w:t xml:space="preserve">. </w:t>
      </w:r>
      <w:r>
        <w:rPr>
          <w:rtl/>
        </w:rPr>
        <w:t>در عين حال جاحظ اعتراف كرده است كه</w:t>
      </w:r>
      <w:r w:rsidR="0085164D">
        <w:rPr>
          <w:rtl/>
        </w:rPr>
        <w:t>:</w:t>
      </w:r>
      <w:r>
        <w:rPr>
          <w:rtl/>
        </w:rPr>
        <w:t xml:space="preserve"> نظام نابغه اى در علم و عقل بود كه هر هزار سال يك نفر چون نظام در جهان ظاهر شود</w:t>
      </w:r>
      <w:r w:rsidR="0085164D">
        <w:rPr>
          <w:rtl/>
        </w:rPr>
        <w:t xml:space="preserve">. </w:t>
      </w:r>
      <w:r>
        <w:rPr>
          <w:rtl/>
        </w:rPr>
        <w:t>نظريه او درباره جز لايتجزى كه جنجال بسيارى آفريد</w:t>
      </w:r>
      <w:r w:rsidR="0085164D">
        <w:rPr>
          <w:rtl/>
        </w:rPr>
        <w:t xml:space="preserve">، </w:t>
      </w:r>
      <w:r>
        <w:rPr>
          <w:rtl/>
        </w:rPr>
        <w:t>حقيقتى است كه دانش ‍ امروز به آن اعتراف دارد نظام در صفات ذات ديدگاه خاصى داشت و در اصل امامت با شيعه اماميه همگام بود و به نص جلى اعتقاد داشت</w:t>
      </w:r>
      <w:r w:rsidR="0085164D">
        <w:rPr>
          <w:rtl/>
        </w:rPr>
        <w:t xml:space="preserve">. </w:t>
      </w:r>
      <w:r>
        <w:rPr>
          <w:rtl/>
        </w:rPr>
        <w:t>نظام متهم اصلى پرده پوشى حقيقت را در موضوع امامت و خلافت</w:t>
      </w:r>
      <w:r w:rsidR="0085164D">
        <w:rPr>
          <w:rtl/>
        </w:rPr>
        <w:t xml:space="preserve">، </w:t>
      </w:r>
      <w:r>
        <w:rPr>
          <w:rtl/>
        </w:rPr>
        <w:t>عمر بن خطاب مى دانست او اشتباهات و خطاهاى بسيارى از عمر بن خطاب مى گرفت و وى را غير قابل بخشش مى دانست</w:t>
      </w:r>
      <w:r w:rsidR="0085164D">
        <w:rPr>
          <w:rtl/>
        </w:rPr>
        <w:t xml:space="preserve">. </w:t>
      </w:r>
      <w:r>
        <w:rPr>
          <w:rtl/>
        </w:rPr>
        <w:t>همين عقايد بود كه علما و فقها و برخى مشايخ او را ناخوش آمد و به تكفير و تحريف عقايد او پرداختند</w:t>
      </w:r>
      <w:r w:rsidR="0085164D">
        <w:rPr>
          <w:rtl/>
        </w:rPr>
        <w:t xml:space="preserve">. </w:t>
      </w:r>
      <w:r>
        <w:rPr>
          <w:rtl/>
        </w:rPr>
        <w:t>نظام داراى تاليفات بسيارى است كه ابن نديم در الفهرست اين اثار را ياد كرده است</w:t>
      </w:r>
      <w:r w:rsidR="0085164D">
        <w:rPr>
          <w:rtl/>
        </w:rPr>
        <w:t xml:space="preserve">. </w:t>
      </w:r>
    </w:p>
    <w:p w:rsidR="00F30AAA" w:rsidRDefault="00F30AAA" w:rsidP="007C2F45">
      <w:pPr>
        <w:pStyle w:val="Heading4"/>
        <w:rPr>
          <w:rtl/>
        </w:rPr>
      </w:pPr>
      <w:r>
        <w:t xml:space="preserve"> </w:t>
      </w:r>
      <w:r>
        <w:rPr>
          <w:rtl/>
        </w:rPr>
        <w:t>5 - بشريه ؛</w:t>
      </w:r>
    </w:p>
    <w:p w:rsidR="00F30AAA" w:rsidRDefault="00F30AAA" w:rsidP="00F30AAA">
      <w:pPr>
        <w:pStyle w:val="libNormal"/>
        <w:rPr>
          <w:rtl/>
        </w:rPr>
      </w:pPr>
      <w:r>
        <w:rPr>
          <w:rtl/>
        </w:rPr>
        <w:t>پيروان و شاگردان بشر بن معتمد را گويند</w:t>
      </w:r>
      <w:r w:rsidR="0085164D">
        <w:rPr>
          <w:rtl/>
        </w:rPr>
        <w:t xml:space="preserve">. </w:t>
      </w:r>
      <w:r>
        <w:rPr>
          <w:rtl/>
        </w:rPr>
        <w:t>به او ديدگاههاى كلامى شگفتى نسبت داده اند</w:t>
      </w:r>
      <w:r w:rsidR="0085164D">
        <w:rPr>
          <w:rtl/>
        </w:rPr>
        <w:t xml:space="preserve">، </w:t>
      </w:r>
      <w:r>
        <w:rPr>
          <w:rtl/>
        </w:rPr>
        <w:t>او شيخ معتزله بغداد بود</w:t>
      </w:r>
      <w:r w:rsidR="0085164D">
        <w:rPr>
          <w:rtl/>
        </w:rPr>
        <w:t xml:space="preserve">. </w:t>
      </w:r>
      <w:r>
        <w:rPr>
          <w:rtl/>
        </w:rPr>
        <w:t>گرايشهاى شيعى او باعث شد تا هارون الرشيد وى را به زندان افكند</w:t>
      </w:r>
      <w:r w:rsidR="0085164D">
        <w:rPr>
          <w:rtl/>
        </w:rPr>
        <w:t xml:space="preserve">. </w:t>
      </w:r>
      <w:r>
        <w:rPr>
          <w:rtl/>
        </w:rPr>
        <w:t>او براى رفع اتهام از خود اشعارى سرود و از زندان آزاد شد</w:t>
      </w:r>
      <w:r w:rsidR="0085164D">
        <w:rPr>
          <w:rtl/>
        </w:rPr>
        <w:t xml:space="preserve">. </w:t>
      </w:r>
      <w:r>
        <w:rPr>
          <w:rtl/>
        </w:rPr>
        <w:t>وى در سال 226 هجرى در گذشت</w:t>
      </w:r>
      <w:r w:rsidR="0085164D">
        <w:rPr>
          <w:rtl/>
        </w:rPr>
        <w:t xml:space="preserve">. </w:t>
      </w:r>
    </w:p>
    <w:p w:rsidR="00F30AAA" w:rsidRDefault="00F30AAA" w:rsidP="007C2F45">
      <w:pPr>
        <w:pStyle w:val="Heading4"/>
        <w:rPr>
          <w:rtl/>
        </w:rPr>
      </w:pPr>
      <w:r>
        <w:t xml:space="preserve"> </w:t>
      </w:r>
      <w:r>
        <w:rPr>
          <w:rtl/>
        </w:rPr>
        <w:t>6 - الكعبيه ؛</w:t>
      </w:r>
    </w:p>
    <w:p w:rsidR="00F30AAA" w:rsidRDefault="00F30AAA" w:rsidP="00F30AAA">
      <w:pPr>
        <w:pStyle w:val="libNormal"/>
        <w:rPr>
          <w:rtl/>
        </w:rPr>
      </w:pPr>
      <w:r>
        <w:rPr>
          <w:rtl/>
        </w:rPr>
        <w:t>پيروان ابوالقاسم عبدالله بن محمود بلخى معروف به كعبى را كعبيه گويند</w:t>
      </w:r>
      <w:r w:rsidR="0085164D">
        <w:rPr>
          <w:rtl/>
        </w:rPr>
        <w:t xml:space="preserve">. </w:t>
      </w:r>
      <w:r>
        <w:rPr>
          <w:rtl/>
        </w:rPr>
        <w:t>به او نيز عقايد كلامى شگفتى درباره صفات خداوند نسبت داده اند در رابطه با صفات خداوند از جمله سميع و عليم بودن خدا معتقد بود كه منظور آگاهى و دانائى او به كميات و كيفيات اقوال و اعمال و اشياء است و نه شنوائى و بينائى با حواس</w:t>
      </w:r>
      <w:r w:rsidR="0085164D">
        <w:rPr>
          <w:rtl/>
        </w:rPr>
        <w:t xml:space="preserve">. </w:t>
      </w:r>
      <w:r>
        <w:rPr>
          <w:rtl/>
        </w:rPr>
        <w:t>او عقيده داشت بر خداوند واجب است احكامى كه براى بندگان سودمند است</w:t>
      </w:r>
      <w:r w:rsidR="0085164D">
        <w:rPr>
          <w:rtl/>
        </w:rPr>
        <w:t xml:space="preserve">، </w:t>
      </w:r>
      <w:r>
        <w:rPr>
          <w:rtl/>
        </w:rPr>
        <w:t>تشريع كند و استطاعت بندگان را در سلامتى عقل و تندرستى جسم مى دانست</w:t>
      </w:r>
      <w:r w:rsidR="0085164D">
        <w:rPr>
          <w:rtl/>
        </w:rPr>
        <w:t xml:space="preserve">. </w:t>
      </w:r>
    </w:p>
    <w:p w:rsidR="00F30AAA" w:rsidRDefault="00F30AAA" w:rsidP="007C2F45">
      <w:pPr>
        <w:pStyle w:val="Heading4"/>
        <w:rPr>
          <w:rtl/>
        </w:rPr>
      </w:pPr>
      <w:r>
        <w:t xml:space="preserve"> </w:t>
      </w:r>
      <w:r>
        <w:rPr>
          <w:rtl/>
        </w:rPr>
        <w:t>7 - هشاميه ؛</w:t>
      </w:r>
    </w:p>
    <w:p w:rsidR="00F30AAA" w:rsidRDefault="00F30AAA" w:rsidP="00F30AAA">
      <w:pPr>
        <w:pStyle w:val="libNormal"/>
        <w:rPr>
          <w:rtl/>
        </w:rPr>
      </w:pPr>
      <w:r>
        <w:rPr>
          <w:rtl/>
        </w:rPr>
        <w:t>پيروان هشام بن عمرو فوطى بودند</w:t>
      </w:r>
      <w:r w:rsidR="0085164D">
        <w:rPr>
          <w:rtl/>
        </w:rPr>
        <w:t xml:space="preserve">. </w:t>
      </w:r>
    </w:p>
    <w:p w:rsidR="00F30AAA" w:rsidRDefault="00F30AAA" w:rsidP="00F30AAA">
      <w:pPr>
        <w:pStyle w:val="libNormal"/>
        <w:rPr>
          <w:rtl/>
        </w:rPr>
      </w:pPr>
      <w:r>
        <w:rPr>
          <w:rtl/>
        </w:rPr>
        <w:t>عقايد كلامى او مغاير با اصول معتزله بوده است به وى نسبت داده اند كه مى گفت</w:t>
      </w:r>
      <w:r w:rsidR="0085164D">
        <w:rPr>
          <w:rtl/>
        </w:rPr>
        <w:t>:</w:t>
      </w:r>
      <w:r>
        <w:rPr>
          <w:rtl/>
        </w:rPr>
        <w:t xml:space="preserve"> حسبنا الله و نعم الوكيل سخن نادرستى است</w:t>
      </w:r>
      <w:r w:rsidR="0085164D">
        <w:rPr>
          <w:rtl/>
        </w:rPr>
        <w:t xml:space="preserve">، </w:t>
      </w:r>
      <w:r>
        <w:rPr>
          <w:rtl/>
        </w:rPr>
        <w:t>زيرا لازمه وكالت آن است كه موكلى باشد!! معجزات انبيا را دليل بر صداقت آنان نمى دانست</w:t>
      </w:r>
      <w:r w:rsidR="0085164D">
        <w:rPr>
          <w:rtl/>
        </w:rPr>
        <w:t xml:space="preserve">. </w:t>
      </w:r>
      <w:r>
        <w:rPr>
          <w:rtl/>
        </w:rPr>
        <w:t>بهشت و دوزخ را مخلوق نمى دانست و قائلين به آن را كافر مى انگاشت</w:t>
      </w:r>
      <w:r w:rsidR="0085164D">
        <w:rPr>
          <w:rtl/>
        </w:rPr>
        <w:t xml:space="preserve">. </w:t>
      </w:r>
      <w:r>
        <w:rPr>
          <w:rtl/>
        </w:rPr>
        <w:t>هشام بن عمرو در سال 226 هجرى در گذشت و از طبقه ششم معتزله بشمار مى رفت</w:t>
      </w:r>
      <w:r w:rsidR="0085164D">
        <w:rPr>
          <w:rtl/>
        </w:rPr>
        <w:t xml:space="preserve">. </w:t>
      </w:r>
    </w:p>
    <w:p w:rsidR="00F30AAA" w:rsidRDefault="00F30AAA" w:rsidP="007C2F45">
      <w:pPr>
        <w:pStyle w:val="Heading4"/>
        <w:rPr>
          <w:rtl/>
        </w:rPr>
      </w:pPr>
      <w:r>
        <w:t xml:space="preserve"> </w:t>
      </w:r>
      <w:r>
        <w:rPr>
          <w:rtl/>
        </w:rPr>
        <w:t>8 - جبائيه</w:t>
      </w:r>
    </w:p>
    <w:p w:rsidR="00F30AAA" w:rsidRDefault="00F30AAA" w:rsidP="00F30AAA">
      <w:pPr>
        <w:pStyle w:val="libNormal"/>
        <w:rPr>
          <w:rtl/>
        </w:rPr>
      </w:pPr>
      <w:r>
        <w:rPr>
          <w:rtl/>
        </w:rPr>
        <w:t>پيروان ابو على محمد بن عبدالوهاب جبائى (م 303 ق از مشايخ معتزله بصره را جبائيه گويند</w:t>
      </w:r>
      <w:r w:rsidR="0085164D">
        <w:rPr>
          <w:rtl/>
        </w:rPr>
        <w:t xml:space="preserve">. </w:t>
      </w:r>
      <w:r>
        <w:rPr>
          <w:rtl/>
        </w:rPr>
        <w:t>وى شاگرد ابو يوسف يعقوب بن عبدالله بصرى بود ديدگاههاى كلامى جبانى معروف و مشهور است</w:t>
      </w:r>
      <w:r w:rsidR="0085164D">
        <w:rPr>
          <w:rtl/>
        </w:rPr>
        <w:t>:</w:t>
      </w:r>
    </w:p>
    <w:p w:rsidR="00F30AAA" w:rsidRDefault="00F30AAA" w:rsidP="00F30AAA">
      <w:pPr>
        <w:pStyle w:val="libNormal"/>
        <w:rPr>
          <w:rtl/>
        </w:rPr>
      </w:pPr>
      <w:r>
        <w:rPr>
          <w:rtl/>
        </w:rPr>
        <w:t>خداوند عالم به اشياء قبل از خلقت آنها بوده</w:t>
      </w:r>
      <w:r w:rsidR="0085164D">
        <w:rPr>
          <w:rtl/>
        </w:rPr>
        <w:t xml:space="preserve">، </w:t>
      </w:r>
      <w:r>
        <w:rPr>
          <w:rtl/>
        </w:rPr>
        <w:t>خداوند بينا است يعنى عالم به اشيا است</w:t>
      </w:r>
      <w:r w:rsidR="0085164D">
        <w:rPr>
          <w:rtl/>
        </w:rPr>
        <w:t xml:space="preserve">، </w:t>
      </w:r>
      <w:r>
        <w:rPr>
          <w:rtl/>
        </w:rPr>
        <w:t>اگر خداوند مراد بنده اش را مطابق ميل او اجابت كند</w:t>
      </w:r>
      <w:r w:rsidR="0085164D">
        <w:rPr>
          <w:rtl/>
        </w:rPr>
        <w:t xml:space="preserve">، </w:t>
      </w:r>
      <w:r>
        <w:rPr>
          <w:rtl/>
        </w:rPr>
        <w:t>در اين صورت مطيع و منقاد بنده اش مى باشد و اين با خدائى او سازگار نيست</w:t>
      </w:r>
      <w:r w:rsidR="0085164D">
        <w:rPr>
          <w:rtl/>
        </w:rPr>
        <w:t xml:space="preserve">. </w:t>
      </w:r>
    </w:p>
    <w:p w:rsidR="00F30AAA" w:rsidRDefault="00F30AAA" w:rsidP="00F30AAA">
      <w:pPr>
        <w:pStyle w:val="libNormal"/>
        <w:rPr>
          <w:rtl/>
        </w:rPr>
      </w:pPr>
      <w:r>
        <w:rPr>
          <w:rtl/>
        </w:rPr>
        <w:t>جبائى پيروان بسيارى در بصره و اخواز داشت</w:t>
      </w:r>
      <w:r w:rsidR="0085164D">
        <w:rPr>
          <w:rtl/>
        </w:rPr>
        <w:t xml:space="preserve">. </w:t>
      </w:r>
      <w:r>
        <w:rPr>
          <w:rtl/>
        </w:rPr>
        <w:t>پس از مرگ او</w:t>
      </w:r>
      <w:r w:rsidR="0085164D">
        <w:rPr>
          <w:rtl/>
        </w:rPr>
        <w:t xml:space="preserve">، </w:t>
      </w:r>
      <w:r>
        <w:rPr>
          <w:rtl/>
        </w:rPr>
        <w:t>پيروانش مريد پسرش ابو هاشم جبائى شدند</w:t>
      </w:r>
      <w:r w:rsidR="0085164D">
        <w:rPr>
          <w:rtl/>
        </w:rPr>
        <w:t xml:space="preserve">. </w:t>
      </w:r>
      <w:r>
        <w:rPr>
          <w:rtl/>
        </w:rPr>
        <w:t>جبائى منسوب به شهر جبا يكى از شهرهاى خوزستان مى باشد كه بين بصره و اهواز واقع بود</w:t>
      </w:r>
      <w:r w:rsidR="0085164D">
        <w:rPr>
          <w:rtl/>
        </w:rPr>
        <w:t xml:space="preserve">. </w:t>
      </w:r>
    </w:p>
    <w:p w:rsidR="00F30AAA" w:rsidRDefault="00F30AAA" w:rsidP="00F30AAA">
      <w:pPr>
        <w:pStyle w:val="libNormal"/>
        <w:rPr>
          <w:rtl/>
        </w:rPr>
      </w:pPr>
      <w:r>
        <w:rPr>
          <w:rtl/>
        </w:rPr>
        <w:t>ابن نديم مى گويد وى كلام را به زبان ساده بيان كرد و مشكلات آن را از ميان برداشت</w:t>
      </w:r>
      <w:r w:rsidR="0085164D">
        <w:rPr>
          <w:rtl/>
        </w:rPr>
        <w:t xml:space="preserve">. </w:t>
      </w:r>
    </w:p>
    <w:p w:rsidR="00F30AAA" w:rsidRDefault="00F30AAA" w:rsidP="007C2F45">
      <w:pPr>
        <w:pStyle w:val="Heading4"/>
        <w:rPr>
          <w:rtl/>
        </w:rPr>
      </w:pPr>
      <w:r>
        <w:t xml:space="preserve"> </w:t>
      </w:r>
      <w:r>
        <w:rPr>
          <w:rtl/>
        </w:rPr>
        <w:t>9 - جاحظيه ؛</w:t>
      </w:r>
    </w:p>
    <w:p w:rsidR="00F30AAA" w:rsidRDefault="00F30AAA" w:rsidP="00F30AAA">
      <w:pPr>
        <w:pStyle w:val="libNormal"/>
        <w:rPr>
          <w:rtl/>
        </w:rPr>
      </w:pPr>
      <w:r>
        <w:rPr>
          <w:rtl/>
        </w:rPr>
        <w:t>پيروان عمرو بن بحر معروف به جاحظ را جاحظيه گويند</w:t>
      </w:r>
      <w:r w:rsidR="0085164D">
        <w:rPr>
          <w:rtl/>
        </w:rPr>
        <w:t xml:space="preserve">. </w:t>
      </w:r>
      <w:r>
        <w:rPr>
          <w:rtl/>
        </w:rPr>
        <w:t>جاحظ (255 - 162 ق از چهره هاى مشهور ادب عربى و كلام و معارف اسلامى است و از مشايخ بزرگ معتزله بشمار مى رود</w:t>
      </w:r>
      <w:r w:rsidR="0085164D">
        <w:rPr>
          <w:rtl/>
        </w:rPr>
        <w:t xml:space="preserve">. </w:t>
      </w:r>
      <w:r>
        <w:rPr>
          <w:rtl/>
        </w:rPr>
        <w:t>وى داراى تاليفات بسيارى است كخ برخى از آنها امروز در دست است</w:t>
      </w:r>
      <w:r w:rsidR="0085164D">
        <w:rPr>
          <w:rtl/>
        </w:rPr>
        <w:t xml:space="preserve">. </w:t>
      </w:r>
      <w:r>
        <w:rPr>
          <w:rtl/>
        </w:rPr>
        <w:t>جاحظ با انديشه و آرا فلايفه آشنائى بسيار داشت و صاحب آرائى در كلام است به او نسبت داده اند كه مى گفت</w:t>
      </w:r>
      <w:r w:rsidR="0085164D">
        <w:rPr>
          <w:rtl/>
        </w:rPr>
        <w:t>:</w:t>
      </w:r>
    </w:p>
    <w:p w:rsidR="00F30AAA" w:rsidRDefault="00F30AAA" w:rsidP="00F30AAA">
      <w:pPr>
        <w:pStyle w:val="libNormal"/>
        <w:rPr>
          <w:rtl/>
        </w:rPr>
      </w:pPr>
      <w:r>
        <w:rPr>
          <w:rtl/>
        </w:rPr>
        <w:t>آدمى در كسب هيچ امرى دخالت ندارد</w:t>
      </w:r>
      <w:r w:rsidR="0085164D">
        <w:rPr>
          <w:rtl/>
        </w:rPr>
        <w:t xml:space="preserve">، </w:t>
      </w:r>
      <w:r>
        <w:rPr>
          <w:rtl/>
        </w:rPr>
        <w:t>تمام شناختهاى ضرورى و طبيعى است</w:t>
      </w:r>
      <w:r w:rsidR="0085164D">
        <w:rPr>
          <w:rtl/>
        </w:rPr>
        <w:t xml:space="preserve">، </w:t>
      </w:r>
      <w:r>
        <w:rPr>
          <w:rtl/>
        </w:rPr>
        <w:t>وظيفه بندگان ارادت است و كارها بالطبع از آنها صادر مى شود</w:t>
      </w:r>
      <w:r w:rsidR="0085164D">
        <w:rPr>
          <w:rtl/>
        </w:rPr>
        <w:t xml:space="preserve">، </w:t>
      </w:r>
      <w:r>
        <w:rPr>
          <w:rtl/>
        </w:rPr>
        <w:t>قرآن جسدى است كه گاهى به صورت انسان و زمانى به صورت حيوان در مى آيد!! قرآن جسم مخلوق است</w:t>
      </w:r>
      <w:r w:rsidR="0085164D">
        <w:rPr>
          <w:rtl/>
        </w:rPr>
        <w:t xml:space="preserve">. </w:t>
      </w:r>
    </w:p>
    <w:p w:rsidR="00F30AAA" w:rsidRDefault="00F30AAA" w:rsidP="007C2F45">
      <w:pPr>
        <w:pStyle w:val="Heading4"/>
        <w:rPr>
          <w:rtl/>
        </w:rPr>
      </w:pPr>
      <w:r>
        <w:t xml:space="preserve"> </w:t>
      </w:r>
      <w:r>
        <w:rPr>
          <w:rtl/>
        </w:rPr>
        <w:t>10 - معمريه ؛</w:t>
      </w:r>
    </w:p>
    <w:p w:rsidR="00F30AAA" w:rsidRDefault="00F30AAA" w:rsidP="00F30AAA">
      <w:pPr>
        <w:pStyle w:val="libNormal"/>
        <w:rPr>
          <w:rtl/>
        </w:rPr>
      </w:pPr>
      <w:r>
        <w:rPr>
          <w:rtl/>
        </w:rPr>
        <w:t>پيروان معمر بن عباد سلمى باشند كه در سال 215 هجرى در گذشت</w:t>
      </w:r>
      <w:r w:rsidR="0085164D">
        <w:rPr>
          <w:rtl/>
        </w:rPr>
        <w:t xml:space="preserve">. </w:t>
      </w:r>
    </w:p>
    <w:p w:rsidR="00F30AAA" w:rsidRDefault="00F30AAA" w:rsidP="00F30AAA">
      <w:pPr>
        <w:pStyle w:val="libNormal"/>
        <w:rPr>
          <w:rtl/>
        </w:rPr>
      </w:pPr>
      <w:r>
        <w:rPr>
          <w:rtl/>
        </w:rPr>
        <w:t>به او نيز آرا و اقوالى در كلام نسبت داده اند</w:t>
      </w:r>
      <w:r w:rsidR="0085164D">
        <w:rPr>
          <w:rtl/>
        </w:rPr>
        <w:t>:</w:t>
      </w:r>
    </w:p>
    <w:p w:rsidR="00F30AAA" w:rsidRDefault="00F30AAA" w:rsidP="00F30AAA">
      <w:pPr>
        <w:pStyle w:val="libNormal"/>
        <w:rPr>
          <w:rtl/>
        </w:rPr>
      </w:pPr>
      <w:r>
        <w:rPr>
          <w:rtl/>
        </w:rPr>
        <w:t>اجساد و اعراض را خداوند پديد نياورده</w:t>
      </w:r>
      <w:r w:rsidR="0085164D">
        <w:rPr>
          <w:rtl/>
        </w:rPr>
        <w:t xml:space="preserve">، </w:t>
      </w:r>
      <w:r>
        <w:rPr>
          <w:rtl/>
        </w:rPr>
        <w:t>اجسام اعراض را مى آفرينند</w:t>
      </w:r>
      <w:r w:rsidR="0085164D">
        <w:rPr>
          <w:rtl/>
        </w:rPr>
        <w:t xml:space="preserve">، </w:t>
      </w:r>
      <w:r>
        <w:rPr>
          <w:rtl/>
        </w:rPr>
        <w:t>آتش سوختن را ايجاد مى كند و آفتاب حرارت را و</w:t>
      </w:r>
      <w:r w:rsidR="0085164D">
        <w:rPr>
          <w:rtl/>
        </w:rPr>
        <w:t xml:space="preserve">... </w:t>
      </w:r>
      <w:r>
        <w:rPr>
          <w:rtl/>
        </w:rPr>
        <w:t>اعراض متناهى نيست</w:t>
      </w:r>
      <w:r w:rsidR="0085164D">
        <w:rPr>
          <w:rtl/>
        </w:rPr>
        <w:t xml:space="preserve">. </w:t>
      </w:r>
    </w:p>
    <w:p w:rsidR="00F30AAA" w:rsidRDefault="00F30AAA" w:rsidP="00F30AAA">
      <w:pPr>
        <w:pStyle w:val="libNormal"/>
        <w:rPr>
          <w:rtl/>
        </w:rPr>
      </w:pPr>
      <w:r>
        <w:rPr>
          <w:rtl/>
        </w:rPr>
        <w:t>هر عرضى را معناى خاصى لازم است</w:t>
      </w:r>
      <w:r w:rsidR="0085164D">
        <w:rPr>
          <w:rtl/>
        </w:rPr>
        <w:t xml:space="preserve">. </w:t>
      </w:r>
      <w:r>
        <w:rPr>
          <w:rtl/>
        </w:rPr>
        <w:t>قرآن مخلوق و عرض است و فعل پروردگار نيست</w:t>
      </w:r>
      <w:r w:rsidR="0085164D">
        <w:rPr>
          <w:rtl/>
        </w:rPr>
        <w:t xml:space="preserve">، </w:t>
      </w:r>
      <w:r>
        <w:rPr>
          <w:rtl/>
        </w:rPr>
        <w:t>زيرا اعراض فعل خداوند نمى باشند</w:t>
      </w:r>
      <w:r w:rsidR="0085164D">
        <w:rPr>
          <w:rtl/>
        </w:rPr>
        <w:t xml:space="preserve">. </w:t>
      </w:r>
      <w:r>
        <w:rPr>
          <w:rtl/>
        </w:rPr>
        <w:t>خداوند قدرت ايجاد اعراض را ندارد</w:t>
      </w:r>
      <w:r w:rsidR="0085164D">
        <w:rPr>
          <w:rtl/>
        </w:rPr>
        <w:t xml:space="preserve">. </w:t>
      </w:r>
      <w:r>
        <w:rPr>
          <w:rtl/>
        </w:rPr>
        <w:t>خدا نه خالق مرگ است و نه خالق حيات ؛ اين اجسام اند كه اين حالات را دارند</w:t>
      </w:r>
      <w:r w:rsidR="0085164D">
        <w:rPr>
          <w:rtl/>
        </w:rPr>
        <w:t xml:space="preserve">. </w:t>
      </w:r>
      <w:r>
        <w:rPr>
          <w:rtl/>
        </w:rPr>
        <w:t>همه كتب آسمانى كلام خدا نيستند</w:t>
      </w:r>
      <w:r w:rsidR="0085164D">
        <w:rPr>
          <w:rtl/>
        </w:rPr>
        <w:t xml:space="preserve">. </w:t>
      </w:r>
      <w:r>
        <w:rPr>
          <w:rtl/>
        </w:rPr>
        <w:t>كتب آسمانى قائم به ذات خدا نيستند و</w:t>
      </w:r>
      <w:r w:rsidR="0085164D">
        <w:rPr>
          <w:rtl/>
        </w:rPr>
        <w:t xml:space="preserve">... </w:t>
      </w:r>
      <w:r>
        <w:rPr>
          <w:rtl/>
        </w:rPr>
        <w:t>و</w:t>
      </w:r>
      <w:r w:rsidR="0085164D">
        <w:rPr>
          <w:rtl/>
        </w:rPr>
        <w:t xml:space="preserve">... </w:t>
      </w:r>
    </w:p>
    <w:p w:rsidR="00F30AAA" w:rsidRDefault="00F30AAA" w:rsidP="00F30AAA">
      <w:pPr>
        <w:pStyle w:val="libNormal"/>
        <w:rPr>
          <w:rtl/>
        </w:rPr>
      </w:pPr>
      <w:r>
        <w:rPr>
          <w:rtl/>
        </w:rPr>
        <w:t>به پيروان وى معانيه نيز گفته اند</w:t>
      </w:r>
      <w:r w:rsidR="0085164D">
        <w:rPr>
          <w:rtl/>
        </w:rPr>
        <w:t xml:space="preserve">. </w:t>
      </w:r>
    </w:p>
    <w:p w:rsidR="00F30AAA" w:rsidRDefault="00F30AAA" w:rsidP="007C2F45">
      <w:pPr>
        <w:pStyle w:val="Heading4"/>
        <w:rPr>
          <w:rtl/>
        </w:rPr>
      </w:pPr>
      <w:r>
        <w:t xml:space="preserve"> </w:t>
      </w:r>
      <w:r>
        <w:rPr>
          <w:rtl/>
        </w:rPr>
        <w:t>11 - خياطيه ؛</w:t>
      </w:r>
    </w:p>
    <w:p w:rsidR="00F30AAA" w:rsidRDefault="00F30AAA" w:rsidP="00F30AAA">
      <w:pPr>
        <w:pStyle w:val="libNormal"/>
        <w:rPr>
          <w:rtl/>
        </w:rPr>
      </w:pPr>
      <w:r>
        <w:rPr>
          <w:rtl/>
        </w:rPr>
        <w:t>پيروان ابوالحسن عبدالكريم بن محمد بن عثمان خياط (م 300 ه) را خياطيه گويند</w:t>
      </w:r>
      <w:r w:rsidR="0085164D">
        <w:rPr>
          <w:rtl/>
        </w:rPr>
        <w:t xml:space="preserve">. </w:t>
      </w:r>
    </w:p>
    <w:p w:rsidR="00F30AAA" w:rsidRDefault="00F30AAA" w:rsidP="00F30AAA">
      <w:pPr>
        <w:pStyle w:val="libNormal"/>
        <w:rPr>
          <w:rtl/>
        </w:rPr>
      </w:pPr>
      <w:r>
        <w:rPr>
          <w:rtl/>
        </w:rPr>
        <w:t>خياط استاد كعبى بوده و هر دو از معتزله بغداد بودند</w:t>
      </w:r>
      <w:r w:rsidR="0085164D">
        <w:rPr>
          <w:rtl/>
        </w:rPr>
        <w:t xml:space="preserve">. </w:t>
      </w:r>
      <w:r>
        <w:rPr>
          <w:rtl/>
        </w:rPr>
        <w:t>به خياط عقايدى در كلام نسبت داد ه اند</w:t>
      </w:r>
      <w:r w:rsidR="0085164D">
        <w:rPr>
          <w:rtl/>
        </w:rPr>
        <w:t>:</w:t>
      </w:r>
    </w:p>
    <w:p w:rsidR="00F30AAA" w:rsidRDefault="00F30AAA" w:rsidP="00F30AAA">
      <w:pPr>
        <w:pStyle w:val="libNormal"/>
        <w:rPr>
          <w:rtl/>
        </w:rPr>
      </w:pPr>
      <w:r>
        <w:rPr>
          <w:rtl/>
        </w:rPr>
        <w:t>معدوم را نمى توان شناخت</w:t>
      </w:r>
      <w:r w:rsidR="0085164D">
        <w:rPr>
          <w:rtl/>
        </w:rPr>
        <w:t xml:space="preserve">، </w:t>
      </w:r>
      <w:r>
        <w:rPr>
          <w:rtl/>
        </w:rPr>
        <w:t>جوهر و عرض در عدم عرضى اند جسم در حال عدم</w:t>
      </w:r>
      <w:r w:rsidR="0085164D">
        <w:rPr>
          <w:rtl/>
        </w:rPr>
        <w:t xml:space="preserve">، </w:t>
      </w:r>
      <w:r>
        <w:rPr>
          <w:rtl/>
        </w:rPr>
        <w:t>خود جسم است</w:t>
      </w:r>
      <w:r w:rsidR="0085164D">
        <w:rPr>
          <w:rtl/>
        </w:rPr>
        <w:t xml:space="preserve">، </w:t>
      </w:r>
      <w:r>
        <w:rPr>
          <w:rtl/>
        </w:rPr>
        <w:t>هر وصفى كه ثبوت آن در حال وجود جايز باشد</w:t>
      </w:r>
      <w:r w:rsidR="0085164D">
        <w:rPr>
          <w:rtl/>
        </w:rPr>
        <w:t xml:space="preserve">، </w:t>
      </w:r>
      <w:r>
        <w:rPr>
          <w:rtl/>
        </w:rPr>
        <w:t>در حال عدم نيز ثابت است</w:t>
      </w:r>
      <w:r w:rsidR="0085164D">
        <w:rPr>
          <w:rtl/>
        </w:rPr>
        <w:t xml:space="preserve">. </w:t>
      </w:r>
      <w:r>
        <w:rPr>
          <w:rtl/>
        </w:rPr>
        <w:t>اين فرقه كلامى را معدوميه نيز گفته اند</w:t>
      </w:r>
      <w:r w:rsidR="0085164D">
        <w:rPr>
          <w:rtl/>
        </w:rPr>
        <w:t xml:space="preserve">. </w:t>
      </w:r>
    </w:p>
    <w:p w:rsidR="00F30AAA" w:rsidRDefault="00F30AAA" w:rsidP="007C2F45">
      <w:pPr>
        <w:pStyle w:val="Heading4"/>
        <w:rPr>
          <w:rtl/>
        </w:rPr>
      </w:pPr>
      <w:r>
        <w:t xml:space="preserve"> </w:t>
      </w:r>
      <w:r>
        <w:rPr>
          <w:rtl/>
        </w:rPr>
        <w:t>12 - مرداريه ؛</w:t>
      </w:r>
    </w:p>
    <w:p w:rsidR="00F30AAA" w:rsidRDefault="00F30AAA" w:rsidP="00F30AAA">
      <w:pPr>
        <w:pStyle w:val="libNormal"/>
        <w:rPr>
          <w:rtl/>
        </w:rPr>
      </w:pPr>
      <w:r>
        <w:rPr>
          <w:rtl/>
        </w:rPr>
        <w:t>پيروان عيسى بن صبيح ابو موسى المردار (م 226 ق را مرداريه گويند</w:t>
      </w:r>
      <w:r w:rsidR="0085164D">
        <w:rPr>
          <w:rtl/>
        </w:rPr>
        <w:t xml:space="preserve">. </w:t>
      </w:r>
      <w:r>
        <w:rPr>
          <w:rtl/>
        </w:rPr>
        <w:t>وى از شاگردان بشر بن معتمد بود كه به زهد و تقوى شهرت داشت</w:t>
      </w:r>
      <w:r w:rsidR="0085164D">
        <w:rPr>
          <w:rtl/>
        </w:rPr>
        <w:t xml:space="preserve">. </w:t>
      </w:r>
      <w:r>
        <w:rPr>
          <w:rtl/>
        </w:rPr>
        <w:t>از عقايد منسوب به او است كه</w:t>
      </w:r>
      <w:r w:rsidR="0085164D">
        <w:rPr>
          <w:rtl/>
        </w:rPr>
        <w:t>:</w:t>
      </w:r>
    </w:p>
    <w:p w:rsidR="00F30AAA" w:rsidRDefault="00F30AAA" w:rsidP="00F30AAA">
      <w:pPr>
        <w:pStyle w:val="libNormal"/>
        <w:rPr>
          <w:rtl/>
        </w:rPr>
      </w:pPr>
      <w:r>
        <w:rPr>
          <w:rtl/>
        </w:rPr>
        <w:t>خداوند قادر بر ظلم است ولى اگر اقدام كند</w:t>
      </w:r>
      <w:r w:rsidR="0085164D">
        <w:rPr>
          <w:rtl/>
        </w:rPr>
        <w:t xml:space="preserve">، </w:t>
      </w:r>
      <w:r>
        <w:rPr>
          <w:rtl/>
        </w:rPr>
        <w:t>ستمگر خواهد بود</w:t>
      </w:r>
      <w:r w:rsidR="0085164D">
        <w:rPr>
          <w:rtl/>
        </w:rPr>
        <w:t xml:space="preserve">. </w:t>
      </w:r>
    </w:p>
    <w:p w:rsidR="00F30AAA" w:rsidRDefault="00F30AAA" w:rsidP="00F30AAA">
      <w:pPr>
        <w:pStyle w:val="libNormal"/>
        <w:rPr>
          <w:rtl/>
        </w:rPr>
      </w:pPr>
      <w:r>
        <w:rPr>
          <w:rtl/>
        </w:rPr>
        <w:t>يك فعل از دو فاعل صادر مى شود و مردم مى توانند به فصاحت و بلاغت قرآن</w:t>
      </w:r>
      <w:r w:rsidR="0085164D">
        <w:rPr>
          <w:rtl/>
        </w:rPr>
        <w:t xml:space="preserve">، </w:t>
      </w:r>
      <w:r>
        <w:rPr>
          <w:rtl/>
        </w:rPr>
        <w:t>كلام خلق كنند</w:t>
      </w:r>
      <w:r w:rsidR="0085164D">
        <w:rPr>
          <w:rtl/>
        </w:rPr>
        <w:t xml:space="preserve">. </w:t>
      </w:r>
      <w:r>
        <w:rPr>
          <w:rtl/>
        </w:rPr>
        <w:t>قرآن قديم است و منكرين قدم قرآن</w:t>
      </w:r>
      <w:r w:rsidR="0085164D">
        <w:rPr>
          <w:rtl/>
        </w:rPr>
        <w:t xml:space="preserve">، </w:t>
      </w:r>
      <w:r>
        <w:rPr>
          <w:rtl/>
        </w:rPr>
        <w:t>كافراند</w:t>
      </w:r>
      <w:r w:rsidR="0085164D">
        <w:rPr>
          <w:rtl/>
        </w:rPr>
        <w:t xml:space="preserve">. </w:t>
      </w:r>
      <w:r>
        <w:rPr>
          <w:rtl/>
        </w:rPr>
        <w:t>افعال بندگان مخلوق خداوند است</w:t>
      </w:r>
      <w:r w:rsidR="0085164D">
        <w:rPr>
          <w:rtl/>
        </w:rPr>
        <w:t xml:space="preserve">. </w:t>
      </w:r>
      <w:r>
        <w:rPr>
          <w:rtl/>
        </w:rPr>
        <w:t>قابل رؤ يت با چشم است</w:t>
      </w:r>
      <w:r w:rsidR="0085164D">
        <w:rPr>
          <w:rtl/>
        </w:rPr>
        <w:t>!</w:t>
      </w:r>
    </w:p>
    <w:p w:rsidR="00F30AAA" w:rsidRDefault="00F30AAA" w:rsidP="007C2F45">
      <w:pPr>
        <w:pStyle w:val="Heading4"/>
        <w:rPr>
          <w:rtl/>
        </w:rPr>
      </w:pPr>
      <w:r>
        <w:t xml:space="preserve"> </w:t>
      </w:r>
      <w:r>
        <w:rPr>
          <w:rtl/>
        </w:rPr>
        <w:t>13 - شماميه ؛</w:t>
      </w:r>
    </w:p>
    <w:p w:rsidR="00F30AAA" w:rsidRDefault="00F30AAA" w:rsidP="00F30AAA">
      <w:pPr>
        <w:pStyle w:val="libNormal"/>
        <w:rPr>
          <w:rtl/>
        </w:rPr>
      </w:pPr>
      <w:r>
        <w:rPr>
          <w:rtl/>
        </w:rPr>
        <w:t>پيروان شمامة بن اشرس (م 313 ق) را شماميه گويند</w:t>
      </w:r>
      <w:r w:rsidR="0085164D">
        <w:rPr>
          <w:rtl/>
        </w:rPr>
        <w:t xml:space="preserve">. </w:t>
      </w:r>
      <w:r>
        <w:rPr>
          <w:rtl/>
        </w:rPr>
        <w:t>به او عقايدى نسبت داده اند</w:t>
      </w:r>
      <w:r w:rsidR="0085164D">
        <w:rPr>
          <w:rtl/>
        </w:rPr>
        <w:t>:</w:t>
      </w:r>
    </w:p>
    <w:p w:rsidR="00F30AAA" w:rsidRDefault="00F30AAA" w:rsidP="00F30AAA">
      <w:pPr>
        <w:pStyle w:val="libNormal"/>
        <w:rPr>
          <w:rtl/>
        </w:rPr>
      </w:pPr>
      <w:r>
        <w:rPr>
          <w:rtl/>
        </w:rPr>
        <w:t>فاسق اگر بدون توبه بميرد</w:t>
      </w:r>
      <w:r w:rsidR="0085164D">
        <w:rPr>
          <w:rtl/>
        </w:rPr>
        <w:t xml:space="preserve">، </w:t>
      </w:r>
      <w:r>
        <w:rPr>
          <w:rtl/>
        </w:rPr>
        <w:t>در دوزخ مخلد و ابدى است و در زمان حيات در منزلى و درجه اى بين ايمان و كفر قرار دارد</w:t>
      </w:r>
      <w:r w:rsidR="0085164D">
        <w:rPr>
          <w:rtl/>
        </w:rPr>
        <w:t xml:space="preserve">. </w:t>
      </w:r>
      <w:r>
        <w:rPr>
          <w:rtl/>
        </w:rPr>
        <w:t>امم غير اسلام در قيامت خاك خواهند شد؛ زيرا معرفت خداوند را حاصل نكرده اند</w:t>
      </w:r>
      <w:r w:rsidR="0085164D">
        <w:rPr>
          <w:rtl/>
        </w:rPr>
        <w:t xml:space="preserve">. </w:t>
      </w:r>
      <w:r>
        <w:rPr>
          <w:rtl/>
        </w:rPr>
        <w:t>شمامه را به ترك صلاة و عبادات متهم كرده اند</w:t>
      </w:r>
      <w:r w:rsidR="0085164D">
        <w:rPr>
          <w:rtl/>
        </w:rPr>
        <w:t xml:space="preserve">. </w:t>
      </w:r>
      <w:r>
        <w:rPr>
          <w:rtl/>
        </w:rPr>
        <w:t>او در عين حال از بزرگان معتزله دوره هارون و ماءمون عباسى بوده است</w:t>
      </w:r>
      <w:r w:rsidR="0085164D">
        <w:rPr>
          <w:rtl/>
        </w:rPr>
        <w:t xml:space="preserve">. </w:t>
      </w:r>
    </w:p>
    <w:p w:rsidR="00F30AAA" w:rsidRDefault="00F30AAA" w:rsidP="00F30AAA">
      <w:pPr>
        <w:pStyle w:val="libNormal"/>
        <w:rPr>
          <w:rtl/>
        </w:rPr>
      </w:pPr>
      <w:r>
        <w:rPr>
          <w:rtl/>
        </w:rPr>
        <w:t>وزارت مامون را نپذيرفت و فرد ديگرى را معرفى كرد</w:t>
      </w:r>
      <w:r w:rsidR="0085164D">
        <w:rPr>
          <w:rtl/>
        </w:rPr>
        <w:t xml:space="preserve">. </w:t>
      </w:r>
    </w:p>
    <w:p w:rsidR="00F30AAA" w:rsidRDefault="00F30AAA" w:rsidP="00F30AAA">
      <w:pPr>
        <w:pStyle w:val="libNormal"/>
        <w:rPr>
          <w:rtl/>
        </w:rPr>
      </w:pPr>
      <w:r>
        <w:rPr>
          <w:rtl/>
        </w:rPr>
        <w:t>گويند كه در دستگاه خلافت نفوذى فراوان داشت</w:t>
      </w:r>
      <w:r w:rsidR="0085164D">
        <w:rPr>
          <w:rtl/>
        </w:rPr>
        <w:t xml:space="preserve">. </w:t>
      </w:r>
      <w:r>
        <w:rPr>
          <w:rtl/>
        </w:rPr>
        <w:t>او به غزل و نصب افرادى پرداخت و يرانجام كينه از او به دل گرفتند و در فرصتى او را كشتند</w:t>
      </w:r>
      <w:r w:rsidR="0085164D">
        <w:rPr>
          <w:rtl/>
        </w:rPr>
        <w:t xml:space="preserve">. </w:t>
      </w:r>
      <w:r>
        <w:rPr>
          <w:rtl/>
        </w:rPr>
        <w:t>گويند قتل او در سفر مكه اتفاق افتاد</w:t>
      </w:r>
      <w:r w:rsidR="0085164D">
        <w:rPr>
          <w:rtl/>
        </w:rPr>
        <w:t xml:space="preserve">. </w:t>
      </w:r>
    </w:p>
    <w:p w:rsidR="00F30AAA" w:rsidRDefault="00F30AAA" w:rsidP="007C2F45">
      <w:pPr>
        <w:pStyle w:val="Heading4"/>
        <w:rPr>
          <w:rtl/>
        </w:rPr>
      </w:pPr>
      <w:r>
        <w:t xml:space="preserve"> </w:t>
      </w:r>
      <w:r>
        <w:rPr>
          <w:rtl/>
        </w:rPr>
        <w:t>14 - خابطيه ؛</w:t>
      </w:r>
    </w:p>
    <w:p w:rsidR="00F30AAA" w:rsidRDefault="00F30AAA" w:rsidP="00F30AAA">
      <w:pPr>
        <w:pStyle w:val="libNormal"/>
        <w:rPr>
          <w:rtl/>
        </w:rPr>
      </w:pPr>
      <w:r>
        <w:rPr>
          <w:rtl/>
        </w:rPr>
        <w:t>پيروان احمد بن خابطه را گويند</w:t>
      </w:r>
      <w:r w:rsidR="0085164D">
        <w:rPr>
          <w:rtl/>
        </w:rPr>
        <w:t xml:space="preserve">. </w:t>
      </w:r>
      <w:r>
        <w:rPr>
          <w:rtl/>
        </w:rPr>
        <w:t>وى از اصحاب فضل بن الحرش و ياران نظام بود</w:t>
      </w:r>
      <w:r w:rsidR="0085164D">
        <w:rPr>
          <w:rtl/>
        </w:rPr>
        <w:t xml:space="preserve">. </w:t>
      </w:r>
      <w:r>
        <w:rPr>
          <w:rtl/>
        </w:rPr>
        <w:t>او نيز به آثار فلاسفه علاقه وافر داشت در كلام به او عقايدى نسبت مى دهند</w:t>
      </w:r>
      <w:r w:rsidR="0085164D">
        <w:rPr>
          <w:rtl/>
        </w:rPr>
        <w:t>:</w:t>
      </w:r>
      <w:r>
        <w:rPr>
          <w:rtl/>
        </w:rPr>
        <w:t xml:space="preserve"> خداوند مخلوق و بندگانش را در بهشت آفريده و چون گناه كردند</w:t>
      </w:r>
      <w:r w:rsidR="0085164D">
        <w:rPr>
          <w:rtl/>
        </w:rPr>
        <w:t xml:space="preserve">، </w:t>
      </w:r>
      <w:r>
        <w:rPr>
          <w:rtl/>
        </w:rPr>
        <w:t>از بهشت رانده شدند</w:t>
      </w:r>
      <w:r w:rsidR="0085164D">
        <w:rPr>
          <w:rtl/>
        </w:rPr>
        <w:t xml:space="preserve">. </w:t>
      </w:r>
    </w:p>
    <w:p w:rsidR="00F30AAA" w:rsidRDefault="00F30AAA" w:rsidP="00F30AAA">
      <w:pPr>
        <w:pStyle w:val="libNormal"/>
        <w:rPr>
          <w:rtl/>
        </w:rPr>
      </w:pPr>
      <w:r>
        <w:rPr>
          <w:rtl/>
        </w:rPr>
        <w:t>نيكى اين جهان نتيجه نيكى آن جهان است و بدى نيز چنين است</w:t>
      </w:r>
      <w:r w:rsidR="0085164D">
        <w:rPr>
          <w:rtl/>
        </w:rPr>
        <w:t>!</w:t>
      </w:r>
      <w:r>
        <w:rPr>
          <w:rtl/>
        </w:rPr>
        <w:t>! در قيامت خداوند رويت شود</w:t>
      </w:r>
      <w:r w:rsidR="0085164D">
        <w:rPr>
          <w:rtl/>
        </w:rPr>
        <w:t xml:space="preserve">. </w:t>
      </w:r>
      <w:r>
        <w:rPr>
          <w:rtl/>
        </w:rPr>
        <w:t>عيسى خدائى مى كند و كار جهان به او واگذشته شده است</w:t>
      </w:r>
      <w:r w:rsidR="0085164D">
        <w:rPr>
          <w:rtl/>
        </w:rPr>
        <w:t>!</w:t>
      </w:r>
      <w:r>
        <w:rPr>
          <w:rtl/>
        </w:rPr>
        <w:t>! روح انسان در اجسام و هياكل ديگر حلول كند</w:t>
      </w:r>
      <w:r w:rsidR="0085164D">
        <w:rPr>
          <w:rtl/>
        </w:rPr>
        <w:t xml:space="preserve">. </w:t>
      </w:r>
      <w:r>
        <w:rPr>
          <w:rtl/>
        </w:rPr>
        <w:t>حيوانات نيز مانند آدميان</w:t>
      </w:r>
      <w:r w:rsidR="0085164D">
        <w:rPr>
          <w:rtl/>
        </w:rPr>
        <w:t xml:space="preserve">، </w:t>
      </w:r>
      <w:r>
        <w:rPr>
          <w:rtl/>
        </w:rPr>
        <w:t>امتى هستند و پيامبرى دارند</w:t>
      </w:r>
      <w:r w:rsidR="0085164D">
        <w:rPr>
          <w:rtl/>
        </w:rPr>
        <w:t xml:space="preserve">. </w:t>
      </w:r>
    </w:p>
    <w:p w:rsidR="00F30AAA" w:rsidRDefault="00F30AAA" w:rsidP="007C2F45">
      <w:pPr>
        <w:pStyle w:val="Heading4"/>
        <w:rPr>
          <w:rtl/>
        </w:rPr>
      </w:pPr>
      <w:r>
        <w:t xml:space="preserve"> </w:t>
      </w:r>
      <w:r>
        <w:rPr>
          <w:rtl/>
        </w:rPr>
        <w:t>15 - هاشميه ؛</w:t>
      </w:r>
    </w:p>
    <w:p w:rsidR="00F30AAA" w:rsidRDefault="00F30AAA" w:rsidP="00F30AAA">
      <w:pPr>
        <w:pStyle w:val="libNormal"/>
        <w:rPr>
          <w:rtl/>
        </w:rPr>
      </w:pPr>
      <w:r>
        <w:rPr>
          <w:rtl/>
        </w:rPr>
        <w:t>پيروان ابو هاشم جبائى</w:t>
      </w:r>
      <w:r w:rsidR="0085164D">
        <w:rPr>
          <w:rtl/>
        </w:rPr>
        <w:t>:</w:t>
      </w:r>
      <w:r>
        <w:rPr>
          <w:rtl/>
        </w:rPr>
        <w:t xml:space="preserve"> عبدالسلام بن محمد جبائى (م 321 ه) را گويند</w:t>
      </w:r>
      <w:r w:rsidR="0085164D">
        <w:rPr>
          <w:rtl/>
        </w:rPr>
        <w:t xml:space="preserve">. </w:t>
      </w:r>
      <w:r>
        <w:rPr>
          <w:rtl/>
        </w:rPr>
        <w:t>وى از معتزله بصره و سپس بغداد است كه پس از پدر رياست معتزليان را بر عهده داشت</w:t>
      </w:r>
      <w:r w:rsidR="0085164D">
        <w:rPr>
          <w:rtl/>
        </w:rPr>
        <w:t xml:space="preserve">. </w:t>
      </w:r>
      <w:r>
        <w:rPr>
          <w:rtl/>
        </w:rPr>
        <w:t>او شاگرد پدرش ابو على حبائى بود كه ذكرش گذشت</w:t>
      </w:r>
      <w:r w:rsidR="0085164D">
        <w:rPr>
          <w:rtl/>
        </w:rPr>
        <w:t xml:space="preserve">. </w:t>
      </w:r>
      <w:r>
        <w:rPr>
          <w:rtl/>
        </w:rPr>
        <w:t>پدر و پسر تقريبا عقايد مشتركى داشتند و در پاره اى از مسائل با يكديگر اختلاف نظر داشتند</w:t>
      </w:r>
      <w:r w:rsidR="0085164D">
        <w:rPr>
          <w:rtl/>
        </w:rPr>
        <w:t xml:space="preserve">. </w:t>
      </w:r>
      <w:r>
        <w:rPr>
          <w:rtl/>
        </w:rPr>
        <w:t>در تاريخ كلام اسلامى از اين دو به جبائيان ياد مى شود</w:t>
      </w:r>
      <w:r w:rsidR="0085164D">
        <w:rPr>
          <w:rtl/>
        </w:rPr>
        <w:t xml:space="preserve">. </w:t>
      </w:r>
      <w:r>
        <w:rPr>
          <w:rtl/>
        </w:rPr>
        <w:t>اقوال اين دو نيز مورد استناد و شريعت عقلى قلمروى در مسائل عقل دارد (حسن و قبح عقلى) و شريعت نقلى مسائلى مى پردازد كه درك آنها از عهده عقل خارج است</w:t>
      </w:r>
      <w:r w:rsidR="0085164D">
        <w:rPr>
          <w:rtl/>
        </w:rPr>
        <w:t xml:space="preserve">. </w:t>
      </w:r>
    </w:p>
    <w:p w:rsidR="00F30AAA" w:rsidRDefault="00F30AAA" w:rsidP="007C2F45">
      <w:pPr>
        <w:pStyle w:val="Heading4"/>
        <w:rPr>
          <w:rtl/>
        </w:rPr>
      </w:pPr>
      <w:r>
        <w:t xml:space="preserve"> </w:t>
      </w:r>
      <w:r>
        <w:rPr>
          <w:rtl/>
        </w:rPr>
        <w:t>16 - اسكافيه ؛</w:t>
      </w:r>
    </w:p>
    <w:p w:rsidR="00F30AAA" w:rsidRDefault="00F30AAA" w:rsidP="00F30AAA">
      <w:pPr>
        <w:pStyle w:val="libNormal"/>
        <w:rPr>
          <w:rtl/>
        </w:rPr>
      </w:pPr>
      <w:r>
        <w:rPr>
          <w:rtl/>
        </w:rPr>
        <w:t>پيروان ابو جعفر بن عبدالله اسكافى سمرقندى را گويند</w:t>
      </w:r>
      <w:r w:rsidR="0085164D">
        <w:rPr>
          <w:rtl/>
        </w:rPr>
        <w:t xml:space="preserve">. </w:t>
      </w:r>
      <w:r>
        <w:rPr>
          <w:rtl/>
        </w:rPr>
        <w:t>اسكافى (م 240 ق) مردى اديب و متكلم بود و دانش و ذكاوتى سرشار داشت</w:t>
      </w:r>
      <w:r w:rsidR="0085164D">
        <w:rPr>
          <w:rtl/>
        </w:rPr>
        <w:t xml:space="preserve">. </w:t>
      </w:r>
      <w:r>
        <w:rPr>
          <w:rtl/>
        </w:rPr>
        <w:t>مورد توجه رژيم عباسى و احترام ويژه شخص معتصم عباسى بود</w:t>
      </w:r>
      <w:r w:rsidR="0085164D">
        <w:rPr>
          <w:rtl/>
        </w:rPr>
        <w:t xml:space="preserve">. </w:t>
      </w:r>
    </w:p>
    <w:p w:rsidR="00F30AAA" w:rsidRDefault="00F30AAA" w:rsidP="00F30AAA">
      <w:pPr>
        <w:pStyle w:val="libNormal"/>
        <w:rPr>
          <w:rtl/>
        </w:rPr>
      </w:pPr>
      <w:r>
        <w:rPr>
          <w:rtl/>
        </w:rPr>
        <w:t>اسكافى در ابتدا خياط بود و خانواده اش او را از تحصيل باز مى داشتند</w:t>
      </w:r>
      <w:r w:rsidR="0085164D">
        <w:rPr>
          <w:rtl/>
        </w:rPr>
        <w:t xml:space="preserve">. </w:t>
      </w:r>
      <w:r>
        <w:rPr>
          <w:rtl/>
        </w:rPr>
        <w:t>آشنائى اسكافى با جعفر بن حرب راه تحصيل او را فراهم ساخت</w:t>
      </w:r>
      <w:r w:rsidR="0085164D">
        <w:rPr>
          <w:rtl/>
        </w:rPr>
        <w:t xml:space="preserve">. </w:t>
      </w:r>
      <w:r>
        <w:rPr>
          <w:rtl/>
        </w:rPr>
        <w:t>جعفر مخارج خانواده اسكافى را تامين نمود و وى را با خود برد</w:t>
      </w:r>
      <w:r w:rsidR="0085164D">
        <w:rPr>
          <w:rtl/>
        </w:rPr>
        <w:t xml:space="preserve">. </w:t>
      </w:r>
      <w:r>
        <w:rPr>
          <w:rtl/>
        </w:rPr>
        <w:t>اسكافى مانند معتزله بغداد به شيعه اماميه متمايل بود و ديدگاههائى معتدل در كلام داشت</w:t>
      </w:r>
      <w:r w:rsidR="0085164D">
        <w:rPr>
          <w:rtl/>
        </w:rPr>
        <w:t xml:space="preserve">. </w:t>
      </w:r>
    </w:p>
    <w:p w:rsidR="00F30AAA" w:rsidRDefault="00F30AAA" w:rsidP="007C2F45">
      <w:pPr>
        <w:pStyle w:val="Heading4"/>
        <w:rPr>
          <w:rtl/>
        </w:rPr>
      </w:pPr>
      <w:r>
        <w:t xml:space="preserve"> </w:t>
      </w:r>
      <w:r>
        <w:rPr>
          <w:rtl/>
        </w:rPr>
        <w:t>17 - اسواريه ؛</w:t>
      </w:r>
    </w:p>
    <w:p w:rsidR="00F30AAA" w:rsidRDefault="00F30AAA" w:rsidP="00F30AAA">
      <w:pPr>
        <w:pStyle w:val="libNormal"/>
        <w:rPr>
          <w:rtl/>
        </w:rPr>
      </w:pPr>
      <w:r>
        <w:rPr>
          <w:rtl/>
        </w:rPr>
        <w:t>پيروان «على اسوارى» را نيز گويند</w:t>
      </w:r>
      <w:r w:rsidR="0085164D">
        <w:rPr>
          <w:rtl/>
        </w:rPr>
        <w:t xml:space="preserve">. </w:t>
      </w:r>
      <w:r>
        <w:rPr>
          <w:rtl/>
        </w:rPr>
        <w:t>او ابتدا از ياران ابو هذيل علاف بود و بعد از وى جدا شد و در حلقه پيروان نظام در آمد فقر مالى او را به بغداد كشاند</w:t>
      </w:r>
      <w:r w:rsidR="0085164D">
        <w:rPr>
          <w:rtl/>
        </w:rPr>
        <w:t xml:space="preserve">. </w:t>
      </w:r>
      <w:r>
        <w:rPr>
          <w:rtl/>
        </w:rPr>
        <w:t>نظام به وى هزار دينار بداد و راهى ديارش كرد</w:t>
      </w:r>
      <w:r w:rsidR="0085164D">
        <w:rPr>
          <w:rtl/>
        </w:rPr>
        <w:t xml:space="preserve">. </w:t>
      </w:r>
      <w:r>
        <w:rPr>
          <w:rtl/>
        </w:rPr>
        <w:t>او نگران بود كه اسوارى در بغداد جايش را بگيرد</w:t>
      </w:r>
      <w:r w:rsidR="0085164D">
        <w:rPr>
          <w:rtl/>
        </w:rPr>
        <w:t xml:space="preserve">. </w:t>
      </w:r>
    </w:p>
    <w:p w:rsidR="00F30AAA" w:rsidRDefault="00F30AAA" w:rsidP="00F30AAA">
      <w:pPr>
        <w:pStyle w:val="libNormal"/>
        <w:rPr>
          <w:rtl/>
        </w:rPr>
      </w:pPr>
      <w:r>
        <w:rPr>
          <w:rtl/>
        </w:rPr>
        <w:t>گويند اسوارى از روستاى اسوار از قراى اصفهان بوده است</w:t>
      </w:r>
      <w:r w:rsidR="0085164D">
        <w:rPr>
          <w:rtl/>
        </w:rPr>
        <w:t xml:space="preserve">. </w:t>
      </w:r>
      <w:r>
        <w:rPr>
          <w:rtl/>
        </w:rPr>
        <w:t>وى از طبقه ششم معتزله محسوب مى شود</w:t>
      </w:r>
      <w:r w:rsidR="0085164D">
        <w:rPr>
          <w:rtl/>
        </w:rPr>
        <w:t xml:space="preserve">. </w:t>
      </w:r>
    </w:p>
    <w:p w:rsidR="00F30AAA" w:rsidRDefault="00F30AAA" w:rsidP="007C2F45">
      <w:pPr>
        <w:pStyle w:val="Heading4"/>
        <w:rPr>
          <w:rtl/>
        </w:rPr>
      </w:pPr>
      <w:r>
        <w:t xml:space="preserve"> </w:t>
      </w:r>
      <w:r>
        <w:rPr>
          <w:rtl/>
        </w:rPr>
        <w:t>18 - جعفريه ؛</w:t>
      </w:r>
    </w:p>
    <w:p w:rsidR="00F30AAA" w:rsidRDefault="00F30AAA" w:rsidP="00F30AAA">
      <w:pPr>
        <w:pStyle w:val="libNormal"/>
        <w:rPr>
          <w:rtl/>
        </w:rPr>
      </w:pPr>
      <w:r>
        <w:rPr>
          <w:rtl/>
        </w:rPr>
        <w:t>پيروان جعفر بن حرب همدانى (م 236 ق) و جعفر بن بشر ثقفى (م 236 ق) مى باشند</w:t>
      </w:r>
      <w:r w:rsidR="0085164D">
        <w:rPr>
          <w:rtl/>
        </w:rPr>
        <w:t xml:space="preserve">. </w:t>
      </w:r>
    </w:p>
    <w:p w:rsidR="00F30AAA" w:rsidRDefault="00F30AAA" w:rsidP="00F30AAA">
      <w:pPr>
        <w:pStyle w:val="libNormal"/>
        <w:rPr>
          <w:rtl/>
        </w:rPr>
      </w:pPr>
      <w:r>
        <w:rPr>
          <w:rtl/>
        </w:rPr>
        <w:t>جعفر بن حرب از بزرگان معتزله بغداد و از شاگردان عيسى بن صبيح مردار و هذيل علاف بود و از طبقه هفتم محسوب مى شود</w:t>
      </w:r>
      <w:r w:rsidR="0085164D">
        <w:rPr>
          <w:rtl/>
        </w:rPr>
        <w:t xml:space="preserve">. </w:t>
      </w:r>
      <w:r>
        <w:rPr>
          <w:rtl/>
        </w:rPr>
        <w:t>جعفر بن بشر ثقفى كه مردى دانشمند و پارسا بود در طبقه هفتم مكتب معتزله قرار مى گيرد</w:t>
      </w:r>
      <w:r w:rsidR="0085164D">
        <w:rPr>
          <w:rtl/>
        </w:rPr>
        <w:t xml:space="preserve">. </w:t>
      </w:r>
      <w:r>
        <w:rPr>
          <w:rtl/>
        </w:rPr>
        <w:t>گويند واثق عباسى ده هزار درهم برايش فرستاد و او كه در نهايت تنگدستى بود</w:t>
      </w:r>
      <w:r w:rsidR="0085164D">
        <w:rPr>
          <w:rtl/>
        </w:rPr>
        <w:t xml:space="preserve">، </w:t>
      </w:r>
      <w:r>
        <w:rPr>
          <w:rtl/>
        </w:rPr>
        <w:t>نپذيرفت</w:t>
      </w:r>
      <w:r w:rsidR="0085164D">
        <w:rPr>
          <w:rtl/>
        </w:rPr>
        <w:t xml:space="preserve">. </w:t>
      </w:r>
      <w:r>
        <w:rPr>
          <w:rtl/>
        </w:rPr>
        <w:t>او مى گفت</w:t>
      </w:r>
      <w:r w:rsidR="0085164D">
        <w:rPr>
          <w:rtl/>
        </w:rPr>
        <w:t>:</w:t>
      </w:r>
      <w:r>
        <w:rPr>
          <w:rtl/>
        </w:rPr>
        <w:t xml:space="preserve"> در ميان فاسقان اين امت كسانى هستند كه از يهود و ترسا وزنديق بدتر هستند</w:t>
      </w:r>
      <w:r w:rsidR="0085164D">
        <w:rPr>
          <w:rtl/>
        </w:rPr>
        <w:t xml:space="preserve">. </w:t>
      </w:r>
      <w:r>
        <w:rPr>
          <w:rtl/>
        </w:rPr>
        <w:t>اجراى حد بر شارب خمر نادرست است</w:t>
      </w:r>
      <w:r w:rsidR="0085164D">
        <w:rPr>
          <w:rtl/>
        </w:rPr>
        <w:t xml:space="preserve">. </w:t>
      </w:r>
      <w:r>
        <w:rPr>
          <w:rtl/>
        </w:rPr>
        <w:t>هر كس دانه اى بدزدد</w:t>
      </w:r>
      <w:r w:rsidR="0085164D">
        <w:rPr>
          <w:rtl/>
        </w:rPr>
        <w:t xml:space="preserve">، </w:t>
      </w:r>
      <w:r>
        <w:rPr>
          <w:rtl/>
        </w:rPr>
        <w:t>فاسق و اهل دوزخ است</w:t>
      </w:r>
      <w:r w:rsidR="0085164D">
        <w:rPr>
          <w:rtl/>
        </w:rPr>
        <w:t xml:space="preserve">. </w:t>
      </w:r>
      <w:r>
        <w:rPr>
          <w:rtl/>
        </w:rPr>
        <w:t>گناهكاران در آتش دوزخ</w:t>
      </w:r>
      <w:r w:rsidR="0085164D">
        <w:rPr>
          <w:rtl/>
        </w:rPr>
        <w:t xml:space="preserve">، </w:t>
      </w:r>
      <w:r>
        <w:rPr>
          <w:rtl/>
        </w:rPr>
        <w:t>جاودانه بر زن زانيه حدى نيست</w:t>
      </w:r>
      <w:r w:rsidR="0085164D">
        <w:rPr>
          <w:rtl/>
        </w:rPr>
        <w:t xml:space="preserve">، </w:t>
      </w:r>
      <w:r>
        <w:rPr>
          <w:rtl/>
        </w:rPr>
        <w:t>زيرا مرد قصد زنا داشته و بايد حد بخورد</w:t>
      </w:r>
      <w:r w:rsidR="0085164D">
        <w:rPr>
          <w:rtl/>
        </w:rPr>
        <w:t xml:space="preserve">. </w:t>
      </w:r>
      <w:r>
        <w:rPr>
          <w:rtl/>
        </w:rPr>
        <w:t>كلام خداوند عرض و مخلوق است جعفر در مسئله امامت عقايد شيعه را دارد</w:t>
      </w:r>
      <w:r w:rsidR="0085164D">
        <w:rPr>
          <w:rtl/>
        </w:rPr>
        <w:t>:</w:t>
      </w:r>
      <w:r>
        <w:rPr>
          <w:rtl/>
        </w:rPr>
        <w:t xml:space="preserve"> وجود امام عقلا ضرورت دارد</w:t>
      </w:r>
      <w:r w:rsidR="0085164D">
        <w:rPr>
          <w:rtl/>
        </w:rPr>
        <w:t xml:space="preserve">. </w:t>
      </w:r>
      <w:r>
        <w:rPr>
          <w:rtl/>
        </w:rPr>
        <w:t>اما امامت مفضول بر فاضل را درست مى دانست</w:t>
      </w:r>
      <w:r w:rsidR="0085164D">
        <w:rPr>
          <w:rtl/>
        </w:rPr>
        <w:t xml:space="preserve">. </w:t>
      </w:r>
    </w:p>
    <w:p w:rsidR="00F30AAA" w:rsidRDefault="00F30AAA" w:rsidP="00A84630">
      <w:pPr>
        <w:pStyle w:val="Heading4"/>
        <w:rPr>
          <w:rtl/>
        </w:rPr>
      </w:pPr>
      <w:r>
        <w:t xml:space="preserve"> </w:t>
      </w:r>
      <w:r>
        <w:rPr>
          <w:rtl/>
        </w:rPr>
        <w:t>19 - حماريه ؛</w:t>
      </w:r>
    </w:p>
    <w:p w:rsidR="00F30AAA" w:rsidRDefault="00F30AAA" w:rsidP="00F30AAA">
      <w:pPr>
        <w:pStyle w:val="libNormal"/>
        <w:rPr>
          <w:rtl/>
        </w:rPr>
      </w:pPr>
      <w:r>
        <w:rPr>
          <w:rtl/>
        </w:rPr>
        <w:t>پيروان مروان حمار آخرين خليفه اموى را حماريه گويند</w:t>
      </w:r>
      <w:r w:rsidR="0085164D">
        <w:rPr>
          <w:rtl/>
        </w:rPr>
        <w:t xml:space="preserve">. </w:t>
      </w:r>
      <w:r>
        <w:rPr>
          <w:rtl/>
        </w:rPr>
        <w:t>مروان بن محمد معروف به حمار در اواخر دوره اموى تحت تاءثير مكتب معتزله قرار گرفت و عقايد مخلوطى از جبريه و دهريه و معتزله داشت و براى خود پيروانى فراهم ساخت</w:t>
      </w:r>
      <w:r w:rsidR="0085164D">
        <w:rPr>
          <w:rtl/>
        </w:rPr>
        <w:t xml:space="preserve">. </w:t>
      </w:r>
      <w:r>
        <w:rPr>
          <w:rtl/>
        </w:rPr>
        <w:t>بدون شك اين فرقه را نمى توان در شمار فرق كلامى معتزله قرار داد</w:t>
      </w:r>
      <w:r w:rsidR="0085164D">
        <w:rPr>
          <w:rtl/>
        </w:rPr>
        <w:t xml:space="preserve">. </w:t>
      </w:r>
      <w:r>
        <w:rPr>
          <w:rtl/>
        </w:rPr>
        <w:t>آن گونه كه شهرستانى و ابن حزم و ابن جوزى نامى از اين فرقه ساختگى نياورده اند</w:t>
      </w:r>
      <w:r w:rsidR="0085164D">
        <w:rPr>
          <w:rtl/>
        </w:rPr>
        <w:t xml:space="preserve">. </w:t>
      </w:r>
      <w:r>
        <w:rPr>
          <w:rtl/>
        </w:rPr>
        <w:t>تنها مقريزى در خطط از اين گروه نام برده است</w:t>
      </w:r>
      <w:r w:rsidR="0085164D">
        <w:rPr>
          <w:rtl/>
        </w:rPr>
        <w:t xml:space="preserve">. </w:t>
      </w:r>
    </w:p>
    <w:p w:rsidR="00F30AAA" w:rsidRDefault="00F30AAA" w:rsidP="00A84630">
      <w:pPr>
        <w:pStyle w:val="Heading4"/>
        <w:rPr>
          <w:rtl/>
        </w:rPr>
      </w:pPr>
      <w:r>
        <w:t xml:space="preserve"> </w:t>
      </w:r>
      <w:r>
        <w:rPr>
          <w:rtl/>
        </w:rPr>
        <w:t>20 - عمرويه ؛</w:t>
      </w:r>
    </w:p>
    <w:p w:rsidR="00F30AAA" w:rsidRDefault="00F30AAA" w:rsidP="00F30AAA">
      <w:pPr>
        <w:pStyle w:val="libNormal"/>
        <w:rPr>
          <w:rtl/>
        </w:rPr>
      </w:pPr>
      <w:r>
        <w:rPr>
          <w:rtl/>
        </w:rPr>
        <w:t>پيروان عمرو بن عبيد بن باب را گويند</w:t>
      </w:r>
      <w:r w:rsidR="0085164D">
        <w:rPr>
          <w:rtl/>
        </w:rPr>
        <w:t xml:space="preserve">، </w:t>
      </w:r>
      <w:r>
        <w:rPr>
          <w:rtl/>
        </w:rPr>
        <w:t>كه عقايدى معتدل و موافق ديگر فرقه ها داشتند</w:t>
      </w:r>
      <w:r w:rsidR="0085164D">
        <w:rPr>
          <w:rtl/>
        </w:rPr>
        <w:t xml:space="preserve">. </w:t>
      </w:r>
      <w:r>
        <w:rPr>
          <w:rtl/>
        </w:rPr>
        <w:t>عمرو داماد واصل بن عطا بوده و از تعاليم وى متاثر شده است</w:t>
      </w:r>
      <w:r w:rsidR="0085164D">
        <w:rPr>
          <w:rtl/>
        </w:rPr>
        <w:t xml:space="preserve">. </w:t>
      </w:r>
      <w:r w:rsidR="0085164D" w:rsidRPr="0085164D">
        <w:rPr>
          <w:rStyle w:val="libFootnotenumChar"/>
          <w:rtl/>
        </w:rPr>
        <w:t>(217)</w:t>
      </w:r>
    </w:p>
    <w:p w:rsidR="00F30AAA" w:rsidRDefault="00F30AAA" w:rsidP="00AC0295">
      <w:pPr>
        <w:pStyle w:val="Heading3"/>
        <w:rPr>
          <w:rtl/>
        </w:rPr>
      </w:pPr>
      <w:bookmarkStart w:id="184" w:name="_Toc376157591"/>
      <w:r>
        <w:rPr>
          <w:rtl/>
        </w:rPr>
        <w:t>جمع بندى عقايد معتزله ؛</w:t>
      </w:r>
      <w:bookmarkEnd w:id="184"/>
    </w:p>
    <w:p w:rsidR="00F30AAA" w:rsidRDefault="00F30AAA" w:rsidP="00F30AAA">
      <w:pPr>
        <w:pStyle w:val="libNormal"/>
        <w:rPr>
          <w:rtl/>
        </w:rPr>
      </w:pPr>
      <w:r>
        <w:rPr>
          <w:rtl/>
        </w:rPr>
        <w:t>عقايد كلامى معتزله را مى توان به صورت زير خلاصه نمود</w:t>
      </w:r>
      <w:r w:rsidR="0085164D">
        <w:rPr>
          <w:rtl/>
        </w:rPr>
        <w:t>:</w:t>
      </w:r>
    </w:p>
    <w:p w:rsidR="00F30AAA" w:rsidRDefault="00F30AAA" w:rsidP="00F30AAA">
      <w:pPr>
        <w:pStyle w:val="libNormal"/>
        <w:rPr>
          <w:rtl/>
        </w:rPr>
      </w:pPr>
      <w:r>
        <w:rPr>
          <w:rtl/>
        </w:rPr>
        <w:t>الهيات</w:t>
      </w:r>
      <w:r w:rsidR="0085164D">
        <w:rPr>
          <w:rtl/>
        </w:rPr>
        <w:t xml:space="preserve">، </w:t>
      </w:r>
      <w:r>
        <w:rPr>
          <w:rtl/>
        </w:rPr>
        <w:t>طبيعيات</w:t>
      </w:r>
      <w:r w:rsidR="0085164D">
        <w:rPr>
          <w:rtl/>
        </w:rPr>
        <w:t xml:space="preserve">، </w:t>
      </w:r>
      <w:r>
        <w:rPr>
          <w:rtl/>
        </w:rPr>
        <w:t>اجتماعيات و انسانيات</w:t>
      </w:r>
      <w:r w:rsidR="0085164D">
        <w:rPr>
          <w:rtl/>
        </w:rPr>
        <w:t xml:space="preserve">. </w:t>
      </w:r>
    </w:p>
    <w:p w:rsidR="00F30AAA" w:rsidRDefault="00F30AAA" w:rsidP="00ED4319">
      <w:pPr>
        <w:pStyle w:val="Heading4"/>
        <w:rPr>
          <w:rtl/>
        </w:rPr>
      </w:pPr>
      <w:r>
        <w:rPr>
          <w:rtl/>
        </w:rPr>
        <w:t>1 - الهيات</w:t>
      </w:r>
      <w:r w:rsidR="0085164D">
        <w:rPr>
          <w:rtl/>
        </w:rPr>
        <w:t>:</w:t>
      </w:r>
    </w:p>
    <w:p w:rsidR="00F30AAA" w:rsidRDefault="00F30AAA" w:rsidP="00F30AAA">
      <w:pPr>
        <w:pStyle w:val="libNormal"/>
        <w:rPr>
          <w:rtl/>
        </w:rPr>
      </w:pPr>
      <w:r>
        <w:rPr>
          <w:rtl/>
        </w:rPr>
        <w:t>مسائل توحيد؛ اثبات صانع</w:t>
      </w:r>
      <w:r w:rsidR="0085164D">
        <w:rPr>
          <w:rtl/>
        </w:rPr>
        <w:t xml:space="preserve">، </w:t>
      </w:r>
      <w:r>
        <w:rPr>
          <w:rtl/>
        </w:rPr>
        <w:t>صفات ذات</w:t>
      </w:r>
      <w:r w:rsidR="0085164D">
        <w:rPr>
          <w:rtl/>
        </w:rPr>
        <w:t xml:space="preserve">، </w:t>
      </w:r>
      <w:r>
        <w:rPr>
          <w:rtl/>
        </w:rPr>
        <w:t>عدل ؛ حسن و قبح عقلى</w:t>
      </w:r>
      <w:r w:rsidR="0085164D">
        <w:rPr>
          <w:rtl/>
        </w:rPr>
        <w:t xml:space="preserve">، </w:t>
      </w:r>
      <w:r>
        <w:rPr>
          <w:rtl/>
        </w:rPr>
        <w:t>استقلال عقل در درك احكام</w:t>
      </w:r>
      <w:r w:rsidR="0085164D">
        <w:rPr>
          <w:rtl/>
        </w:rPr>
        <w:t xml:space="preserve">، </w:t>
      </w:r>
      <w:r>
        <w:rPr>
          <w:rtl/>
        </w:rPr>
        <w:t>مخلوق بودن كلام خدا</w:t>
      </w:r>
      <w:r w:rsidR="0085164D">
        <w:rPr>
          <w:rtl/>
        </w:rPr>
        <w:t xml:space="preserve">، </w:t>
      </w:r>
      <w:r>
        <w:rPr>
          <w:rtl/>
        </w:rPr>
        <w:t>هدف دار بودن خلقت</w:t>
      </w:r>
      <w:r w:rsidR="0085164D">
        <w:rPr>
          <w:rtl/>
        </w:rPr>
        <w:t xml:space="preserve">، </w:t>
      </w:r>
      <w:r>
        <w:rPr>
          <w:rtl/>
        </w:rPr>
        <w:t>افعال خداوند به اعتراض بستگى دارد</w:t>
      </w:r>
      <w:r w:rsidR="0085164D">
        <w:rPr>
          <w:rtl/>
        </w:rPr>
        <w:t xml:space="preserve">، </w:t>
      </w:r>
      <w:r>
        <w:rPr>
          <w:rtl/>
        </w:rPr>
        <w:t>معفرت گناهكار پس از توبه</w:t>
      </w:r>
      <w:r w:rsidR="0085164D">
        <w:rPr>
          <w:rtl/>
        </w:rPr>
        <w:t xml:space="preserve">، </w:t>
      </w:r>
      <w:r>
        <w:rPr>
          <w:rtl/>
        </w:rPr>
        <w:t>اصل وعد و عيد</w:t>
      </w:r>
      <w:r w:rsidR="0085164D">
        <w:rPr>
          <w:rtl/>
        </w:rPr>
        <w:t xml:space="preserve">، </w:t>
      </w:r>
      <w:r>
        <w:rPr>
          <w:rtl/>
        </w:rPr>
        <w:t>منفى تكليف مايطاق</w:t>
      </w:r>
      <w:r w:rsidR="0085164D">
        <w:rPr>
          <w:rtl/>
        </w:rPr>
        <w:t xml:space="preserve">، </w:t>
      </w:r>
      <w:r>
        <w:rPr>
          <w:rtl/>
        </w:rPr>
        <w:t>افعال بندگان مخلوق خودشان است</w:t>
      </w:r>
      <w:r w:rsidR="0085164D">
        <w:rPr>
          <w:rtl/>
        </w:rPr>
        <w:t xml:space="preserve">، </w:t>
      </w:r>
      <w:r>
        <w:rPr>
          <w:rtl/>
        </w:rPr>
        <w:t>مشبت الهى به افعال بندگان تعلق نمى گيرد</w:t>
      </w:r>
      <w:r w:rsidR="0085164D">
        <w:rPr>
          <w:rtl/>
        </w:rPr>
        <w:t xml:space="preserve">، </w:t>
      </w:r>
      <w:r>
        <w:rPr>
          <w:rtl/>
        </w:rPr>
        <w:t>عالم حادث است</w:t>
      </w:r>
      <w:r w:rsidR="0085164D">
        <w:rPr>
          <w:rtl/>
        </w:rPr>
        <w:t xml:space="preserve">، </w:t>
      </w:r>
      <w:r>
        <w:rPr>
          <w:rtl/>
        </w:rPr>
        <w:t>خداوند است</w:t>
      </w:r>
      <w:r w:rsidR="0085164D">
        <w:rPr>
          <w:rtl/>
        </w:rPr>
        <w:t xml:space="preserve">، </w:t>
      </w:r>
      <w:r>
        <w:rPr>
          <w:rtl/>
        </w:rPr>
        <w:t>خداوند غير قابل رؤ يت است در هر دو جهان</w:t>
      </w:r>
      <w:r w:rsidR="0085164D">
        <w:rPr>
          <w:rtl/>
        </w:rPr>
        <w:t xml:space="preserve">، </w:t>
      </w:r>
      <w:r>
        <w:rPr>
          <w:rtl/>
        </w:rPr>
        <w:t>و</w:t>
      </w:r>
      <w:r w:rsidR="0085164D">
        <w:rPr>
          <w:rtl/>
        </w:rPr>
        <w:t xml:space="preserve">... </w:t>
      </w:r>
    </w:p>
    <w:p w:rsidR="00F30AAA" w:rsidRDefault="00F30AAA" w:rsidP="00ED4319">
      <w:pPr>
        <w:pStyle w:val="Heading4"/>
        <w:rPr>
          <w:rtl/>
        </w:rPr>
      </w:pPr>
      <w:r>
        <w:rPr>
          <w:rtl/>
        </w:rPr>
        <w:t>2 - طبيعيات</w:t>
      </w:r>
      <w:r w:rsidR="0085164D">
        <w:rPr>
          <w:rtl/>
        </w:rPr>
        <w:t>:</w:t>
      </w:r>
    </w:p>
    <w:p w:rsidR="00F30AAA" w:rsidRDefault="00F30AAA" w:rsidP="00F30AAA">
      <w:pPr>
        <w:pStyle w:val="libNormal"/>
        <w:rPr>
          <w:rtl/>
        </w:rPr>
      </w:pPr>
      <w:r>
        <w:rPr>
          <w:rtl/>
        </w:rPr>
        <w:t>جسم مركب از ذرات لا يتجزى بو عبارت است از ذرات معلق در فضا طعم جز ذرات نيست كه بر ذائقه اثر مى گذارد نور ذراتى است كه در فضا پخش مى شود</w:t>
      </w:r>
      <w:r w:rsidR="0085164D">
        <w:rPr>
          <w:rtl/>
        </w:rPr>
        <w:t xml:space="preserve">. </w:t>
      </w:r>
      <w:r>
        <w:rPr>
          <w:rtl/>
        </w:rPr>
        <w:t>تداخل اجسام در يكديگر محال نيست</w:t>
      </w:r>
      <w:r w:rsidR="0085164D">
        <w:rPr>
          <w:rtl/>
        </w:rPr>
        <w:t xml:space="preserve">، </w:t>
      </w:r>
      <w:r>
        <w:rPr>
          <w:rtl/>
        </w:rPr>
        <w:t>طفره</w:t>
      </w:r>
      <w:r w:rsidR="0085164D">
        <w:rPr>
          <w:rtl/>
        </w:rPr>
        <w:t xml:space="preserve">، </w:t>
      </w:r>
      <w:r>
        <w:rPr>
          <w:rtl/>
        </w:rPr>
        <w:t>محال نيست و</w:t>
      </w:r>
      <w:r w:rsidR="0085164D">
        <w:rPr>
          <w:rtl/>
        </w:rPr>
        <w:t xml:space="preserve">... </w:t>
      </w:r>
    </w:p>
    <w:p w:rsidR="00F30AAA" w:rsidRDefault="00F30AAA" w:rsidP="003A3BD8">
      <w:pPr>
        <w:pStyle w:val="Heading4"/>
        <w:rPr>
          <w:rtl/>
        </w:rPr>
      </w:pPr>
      <w:r>
        <w:rPr>
          <w:rtl/>
        </w:rPr>
        <w:t>3 - انسانيت</w:t>
      </w:r>
      <w:r w:rsidR="0085164D">
        <w:rPr>
          <w:rtl/>
        </w:rPr>
        <w:t>:</w:t>
      </w:r>
    </w:p>
    <w:p w:rsidR="00F30AAA" w:rsidRDefault="00F30AAA" w:rsidP="00F30AAA">
      <w:pPr>
        <w:pStyle w:val="libNormal"/>
        <w:rPr>
          <w:rtl/>
        </w:rPr>
      </w:pPr>
      <w:r>
        <w:rPr>
          <w:rtl/>
        </w:rPr>
        <w:t>انسان آزاد و مختار است و نه مجبور</w:t>
      </w:r>
      <w:r w:rsidR="0085164D">
        <w:rPr>
          <w:rtl/>
        </w:rPr>
        <w:t xml:space="preserve">. </w:t>
      </w:r>
      <w:r>
        <w:rPr>
          <w:rtl/>
        </w:rPr>
        <w:t>استطاعت انسان يعنى قدرت فعل و ترك آن است</w:t>
      </w:r>
      <w:r w:rsidR="0085164D">
        <w:rPr>
          <w:rtl/>
        </w:rPr>
        <w:t xml:space="preserve">. </w:t>
      </w:r>
    </w:p>
    <w:p w:rsidR="00F30AAA" w:rsidRDefault="00F30AAA" w:rsidP="00F30AAA">
      <w:pPr>
        <w:pStyle w:val="libNormal"/>
        <w:rPr>
          <w:rtl/>
        </w:rPr>
      </w:pPr>
      <w:r>
        <w:rPr>
          <w:rtl/>
        </w:rPr>
        <w:t>مؤ من قادر بر كفر و كافر قادر بر ايمان است</w:t>
      </w:r>
      <w:r w:rsidR="0085164D">
        <w:rPr>
          <w:rtl/>
        </w:rPr>
        <w:t xml:space="preserve">. </w:t>
      </w:r>
    </w:p>
    <w:p w:rsidR="00F30AAA" w:rsidRDefault="00F30AAA" w:rsidP="00F30AAA">
      <w:pPr>
        <w:pStyle w:val="libNormal"/>
        <w:rPr>
          <w:rtl/>
        </w:rPr>
      </w:pPr>
      <w:r>
        <w:rPr>
          <w:rtl/>
        </w:rPr>
        <w:t>فاسق نه مؤ من است و نه كافر</w:t>
      </w:r>
      <w:r w:rsidR="0085164D">
        <w:rPr>
          <w:rtl/>
        </w:rPr>
        <w:t xml:space="preserve">. </w:t>
      </w:r>
    </w:p>
    <w:p w:rsidR="00F30AAA" w:rsidRDefault="00F30AAA" w:rsidP="00F30AAA">
      <w:pPr>
        <w:pStyle w:val="libNormal"/>
        <w:rPr>
          <w:rtl/>
        </w:rPr>
      </w:pPr>
      <w:r>
        <w:rPr>
          <w:rtl/>
        </w:rPr>
        <w:t>عقل آدمى پاره اى از مسائل را مستقلا و بدون نياز به راهنما (</w:t>
      </w:r>
      <w:r w:rsidR="0085164D">
        <w:rPr>
          <w:rtl/>
        </w:rPr>
        <w:t>:</w:t>
      </w:r>
      <w:r>
        <w:rPr>
          <w:rtl/>
        </w:rPr>
        <w:t xml:space="preserve"> شرع) درك مى كند</w:t>
      </w:r>
      <w:r w:rsidR="0085164D">
        <w:rPr>
          <w:rtl/>
        </w:rPr>
        <w:t xml:space="preserve">. </w:t>
      </w:r>
      <w:r>
        <w:rPr>
          <w:rtl/>
        </w:rPr>
        <w:t>در تعارض عقل و حديث</w:t>
      </w:r>
      <w:r w:rsidR="0085164D">
        <w:rPr>
          <w:rtl/>
        </w:rPr>
        <w:t xml:space="preserve">، </w:t>
      </w:r>
      <w:r>
        <w:rPr>
          <w:rtl/>
        </w:rPr>
        <w:t>عقل مقدم است</w:t>
      </w:r>
      <w:r w:rsidR="0085164D">
        <w:rPr>
          <w:rtl/>
        </w:rPr>
        <w:t xml:space="preserve">. </w:t>
      </w:r>
      <w:r>
        <w:rPr>
          <w:rtl/>
        </w:rPr>
        <w:t>قرآن را با عقل مى توان تفسير نمود</w:t>
      </w:r>
      <w:r w:rsidR="0085164D">
        <w:rPr>
          <w:rtl/>
        </w:rPr>
        <w:t xml:space="preserve">. </w:t>
      </w:r>
    </w:p>
    <w:p w:rsidR="00F30AAA" w:rsidRDefault="00F30AAA" w:rsidP="003A3BD8">
      <w:pPr>
        <w:pStyle w:val="Heading4"/>
        <w:rPr>
          <w:rtl/>
        </w:rPr>
      </w:pPr>
      <w:r>
        <w:rPr>
          <w:rtl/>
        </w:rPr>
        <w:t>4 - اجتماعيات</w:t>
      </w:r>
      <w:r w:rsidR="0085164D">
        <w:rPr>
          <w:rtl/>
        </w:rPr>
        <w:t>:</w:t>
      </w:r>
    </w:p>
    <w:p w:rsidR="00F30AAA" w:rsidRDefault="00F30AAA" w:rsidP="00F30AAA">
      <w:pPr>
        <w:pStyle w:val="libNormal"/>
        <w:rPr>
          <w:rtl/>
        </w:rPr>
      </w:pPr>
      <w:r>
        <w:rPr>
          <w:rtl/>
        </w:rPr>
        <w:t>امر به معروف و نهى از منكر واجب است</w:t>
      </w:r>
      <w:r w:rsidR="0085164D">
        <w:rPr>
          <w:rtl/>
        </w:rPr>
        <w:t xml:space="preserve">، </w:t>
      </w:r>
      <w:r>
        <w:rPr>
          <w:rtl/>
        </w:rPr>
        <w:t>در ضرورت قيام مسلحانه واجب است</w:t>
      </w:r>
      <w:r w:rsidR="0085164D">
        <w:rPr>
          <w:rtl/>
        </w:rPr>
        <w:t xml:space="preserve">، </w:t>
      </w:r>
      <w:r>
        <w:rPr>
          <w:rtl/>
        </w:rPr>
        <w:t>امامت خلفاى راشدين به ترتيبى كه رخ داده درست است و امام على از خلفا ثلاثه افضل بوده است (مقتدمين معتزله ابوبكر را افضل دانسته و متاخرين آنها على را) نقد صحابه پيامبر روا باشد</w:t>
      </w:r>
      <w:r w:rsidR="0085164D">
        <w:rPr>
          <w:rtl/>
        </w:rPr>
        <w:t xml:space="preserve">، </w:t>
      </w:r>
      <w:r>
        <w:rPr>
          <w:rtl/>
        </w:rPr>
        <w:t>مقايسه روش حكومتى خلفا جايز است</w:t>
      </w:r>
      <w:r w:rsidR="0085164D">
        <w:rPr>
          <w:rtl/>
        </w:rPr>
        <w:t xml:space="preserve">. </w:t>
      </w:r>
      <w:r w:rsidR="0085164D" w:rsidRPr="0085164D">
        <w:rPr>
          <w:rStyle w:val="libFootnotenumChar"/>
          <w:rtl/>
        </w:rPr>
        <w:t>(218)</w:t>
      </w:r>
    </w:p>
    <w:p w:rsidR="00F30AAA" w:rsidRDefault="00F30AAA" w:rsidP="00AC0295">
      <w:pPr>
        <w:pStyle w:val="Heading2"/>
        <w:rPr>
          <w:rtl/>
        </w:rPr>
      </w:pPr>
      <w:bookmarkStart w:id="185" w:name="_Toc376157592"/>
      <w:r>
        <w:rPr>
          <w:rtl/>
        </w:rPr>
        <w:t>مكتب كلامى اشاعره</w:t>
      </w:r>
      <w:bookmarkEnd w:id="185"/>
    </w:p>
    <w:p w:rsidR="00F30AAA" w:rsidRDefault="00F30AAA" w:rsidP="00AC0295">
      <w:pPr>
        <w:pStyle w:val="Heading3"/>
        <w:rPr>
          <w:rtl/>
        </w:rPr>
      </w:pPr>
      <w:bookmarkStart w:id="186" w:name="_Toc376157593"/>
      <w:r>
        <w:rPr>
          <w:rtl/>
        </w:rPr>
        <w:t>1 - پيدايش ؛</w:t>
      </w:r>
      <w:bookmarkEnd w:id="186"/>
    </w:p>
    <w:p w:rsidR="00F30AAA" w:rsidRDefault="00F30AAA" w:rsidP="003A3BD8">
      <w:pPr>
        <w:pStyle w:val="Heading4"/>
        <w:rPr>
          <w:rtl/>
        </w:rPr>
      </w:pPr>
      <w:r>
        <w:rPr>
          <w:rtl/>
        </w:rPr>
        <w:t>بنيانگذار؛</w:t>
      </w:r>
    </w:p>
    <w:p w:rsidR="00F30AAA" w:rsidRDefault="00F30AAA" w:rsidP="00F30AAA">
      <w:pPr>
        <w:pStyle w:val="libNormal"/>
        <w:rPr>
          <w:rtl/>
        </w:rPr>
      </w:pPr>
      <w:r>
        <w:rPr>
          <w:rtl/>
        </w:rPr>
        <w:t>ابوالحسن على بن اسماعيل بن اسحاق بن سالم بن اسماعيل بن عبدالله بن موسى بن بلال</w:t>
      </w:r>
      <w:r w:rsidR="0085164D">
        <w:rPr>
          <w:rtl/>
        </w:rPr>
        <w:t xml:space="preserve">، </w:t>
      </w:r>
      <w:r>
        <w:rPr>
          <w:rtl/>
        </w:rPr>
        <w:t>ابوبرده بن ابى موسى الاشعرى (324 - 260 هجرى قمرى) متولد بصره</w:t>
      </w:r>
      <w:r w:rsidR="0085164D">
        <w:rPr>
          <w:rtl/>
        </w:rPr>
        <w:t xml:space="preserve">، </w:t>
      </w:r>
      <w:r>
        <w:rPr>
          <w:rtl/>
        </w:rPr>
        <w:t>وابسته به يكى از قبايل كهن يمنى</w:t>
      </w:r>
      <w:r w:rsidR="0085164D">
        <w:rPr>
          <w:rtl/>
        </w:rPr>
        <w:t xml:space="preserve">، </w:t>
      </w:r>
      <w:r>
        <w:rPr>
          <w:rtl/>
        </w:rPr>
        <w:t>نواده ابو موسى اشعرى معروف</w:t>
      </w:r>
      <w:r w:rsidR="0085164D">
        <w:rPr>
          <w:rtl/>
        </w:rPr>
        <w:t xml:space="preserve">، </w:t>
      </w:r>
      <w:r>
        <w:rPr>
          <w:rtl/>
        </w:rPr>
        <w:t>بينيانگذار «مكتب كلامى اشاعره» مى باشد</w:t>
      </w:r>
      <w:r w:rsidR="0085164D">
        <w:rPr>
          <w:rtl/>
        </w:rPr>
        <w:t xml:space="preserve">. </w:t>
      </w:r>
      <w:r>
        <w:rPr>
          <w:rtl/>
        </w:rPr>
        <w:t>او در آغاز جوانى به معتزله پيوست و در نزد جبانى درس ‍ خواند و كتابى قطور در دفاع از عقايد معتزله نگاشت</w:t>
      </w:r>
      <w:r w:rsidR="0085164D">
        <w:rPr>
          <w:rtl/>
        </w:rPr>
        <w:t xml:space="preserve">. </w:t>
      </w:r>
    </w:p>
    <w:p w:rsidR="00F30AAA" w:rsidRDefault="00F30AAA" w:rsidP="00F30AAA">
      <w:pPr>
        <w:pStyle w:val="libNormal"/>
        <w:rPr>
          <w:rtl/>
        </w:rPr>
      </w:pPr>
      <w:r>
        <w:rPr>
          <w:rtl/>
        </w:rPr>
        <w:t>در چهل سالگى از مكتب اعتزال جدا شد</w:t>
      </w:r>
      <w:r w:rsidR="0085164D">
        <w:rPr>
          <w:rtl/>
        </w:rPr>
        <w:t xml:space="preserve">. </w:t>
      </w:r>
      <w:r>
        <w:rPr>
          <w:rtl/>
        </w:rPr>
        <w:t>ابوالحسن اشعرى در محافل و مجالس درس بزرگان فقه و حديث بصره حضور مى يافت و ذهنى نقاد داشت</w:t>
      </w:r>
      <w:r w:rsidR="0085164D">
        <w:rPr>
          <w:rtl/>
        </w:rPr>
        <w:t xml:space="preserve">. </w:t>
      </w:r>
    </w:p>
    <w:p w:rsidR="00F30AAA" w:rsidRDefault="00F30AAA" w:rsidP="00F30AAA">
      <w:pPr>
        <w:pStyle w:val="libNormal"/>
        <w:rPr>
          <w:rtl/>
        </w:rPr>
      </w:pPr>
      <w:r>
        <w:rPr>
          <w:rtl/>
        </w:rPr>
        <w:t>نقادى هاى او فقها و محدثان را ناراحت مى كرد و غوغائى بپا مى كرد</w:t>
      </w:r>
      <w:r w:rsidR="0085164D">
        <w:rPr>
          <w:rtl/>
        </w:rPr>
        <w:t xml:space="preserve">. </w:t>
      </w:r>
      <w:r>
        <w:rPr>
          <w:rtl/>
        </w:rPr>
        <w:t>او به استاد معتزلى اش نيز اننتقاد و اعتراض مى كرد و سوالاتى فراوان داشت كه پاسخ آنها را مصرانه مى خواست</w:t>
      </w:r>
      <w:r w:rsidR="0085164D">
        <w:rPr>
          <w:rtl/>
        </w:rPr>
        <w:t xml:space="preserve">. </w:t>
      </w:r>
      <w:r>
        <w:rPr>
          <w:rtl/>
        </w:rPr>
        <w:t>اما كمتر پاسخ مى يافت</w:t>
      </w:r>
      <w:r w:rsidR="0085164D">
        <w:rPr>
          <w:rtl/>
        </w:rPr>
        <w:t xml:space="preserve">. </w:t>
      </w:r>
    </w:p>
    <w:p w:rsidR="00F30AAA" w:rsidRDefault="00F30AAA" w:rsidP="00F30AAA">
      <w:pPr>
        <w:pStyle w:val="libNormal"/>
        <w:rPr>
          <w:rtl/>
        </w:rPr>
      </w:pPr>
      <w:r>
        <w:rPr>
          <w:rtl/>
        </w:rPr>
        <w:t>گرايش به اصحاب الحديث آغاز افول فكرى او را نشان مى دهد</w:t>
      </w:r>
      <w:r w:rsidR="0085164D">
        <w:rPr>
          <w:rtl/>
        </w:rPr>
        <w:t xml:space="preserve">. </w:t>
      </w:r>
      <w:r>
        <w:rPr>
          <w:rtl/>
        </w:rPr>
        <w:t xml:space="preserve">او بهانه كرد كه پيامبر اسلام </w:t>
      </w:r>
      <w:r w:rsidR="007E234D" w:rsidRPr="007E234D">
        <w:rPr>
          <w:rStyle w:val="libAlaemChar"/>
          <w:rtl/>
        </w:rPr>
        <w:t>صلى‌الله‌عليه‌وآله‌</w:t>
      </w:r>
      <w:r>
        <w:rPr>
          <w:rtl/>
        </w:rPr>
        <w:t xml:space="preserve"> را در خواب ديده كه وى را از مكتب اعتزال بر حذر داشته است و گفته است كه بايد از علم كلام دورى كند و به حديث روى آورد</w:t>
      </w:r>
      <w:r w:rsidR="0085164D">
        <w:rPr>
          <w:rtl/>
        </w:rPr>
        <w:t xml:space="preserve">. </w:t>
      </w:r>
      <w:r>
        <w:rPr>
          <w:rtl/>
        </w:rPr>
        <w:t>به دلائل چندى اطلاعات روشنى از او و بحرانهاى روحى - فكرى او در دست نيست</w:t>
      </w:r>
      <w:r w:rsidR="0085164D">
        <w:rPr>
          <w:rtl/>
        </w:rPr>
        <w:t xml:space="preserve">. </w:t>
      </w:r>
      <w:r>
        <w:rPr>
          <w:rtl/>
        </w:rPr>
        <w:t>انفعال و رجعت فكرى او يكى از معماهاى زندگى وى مى باشد</w:t>
      </w:r>
      <w:r w:rsidR="0085164D">
        <w:rPr>
          <w:rtl/>
        </w:rPr>
        <w:t xml:space="preserve">. </w:t>
      </w:r>
    </w:p>
    <w:p w:rsidR="00F30AAA" w:rsidRDefault="00F30AAA" w:rsidP="00F30AAA">
      <w:pPr>
        <w:pStyle w:val="libNormal"/>
        <w:rPr>
          <w:rtl/>
        </w:rPr>
      </w:pPr>
      <w:r>
        <w:rPr>
          <w:rtl/>
        </w:rPr>
        <w:t>ابوالحسن اشعرى كه گرايش اخباريگرائى يافت</w:t>
      </w:r>
      <w:r w:rsidR="0085164D">
        <w:rPr>
          <w:rtl/>
        </w:rPr>
        <w:t xml:space="preserve">، </w:t>
      </w:r>
      <w:r>
        <w:rPr>
          <w:rtl/>
        </w:rPr>
        <w:t>به سفسطه پرداخت و براى استاد معترلى اش آسمان و ريسمان بهم مى بافت</w:t>
      </w:r>
      <w:r w:rsidR="0085164D">
        <w:rPr>
          <w:rtl/>
        </w:rPr>
        <w:t xml:space="preserve">. </w:t>
      </w:r>
      <w:r>
        <w:rPr>
          <w:rtl/>
        </w:rPr>
        <w:t>جبهه گيرى و عناد نابخردانه او عليه اعتزاليان نشان دهد كه قشريون اخبارى او را تحريك و تشويق مى كرده اند و او آلت دست آنان بوده است</w:t>
      </w:r>
      <w:r w:rsidR="0085164D">
        <w:rPr>
          <w:rtl/>
        </w:rPr>
        <w:t xml:space="preserve">. </w:t>
      </w:r>
      <w:r>
        <w:rPr>
          <w:rtl/>
        </w:rPr>
        <w:t>قشريونه او را براى اهداف عقل سنيزانه خود مناسب يافتند و در پناه او عليه معتزله سنگر گرفته</w:t>
      </w:r>
      <w:r w:rsidR="0085164D">
        <w:rPr>
          <w:rtl/>
        </w:rPr>
        <w:t xml:space="preserve">، </w:t>
      </w:r>
      <w:r>
        <w:rPr>
          <w:rtl/>
        </w:rPr>
        <w:t>مريدانى براى وى ساختند و پيروان مذهب سنت و جماعت را به وى متمايل و پيرو او نمودند</w:t>
      </w:r>
      <w:r w:rsidR="0085164D">
        <w:rPr>
          <w:rtl/>
        </w:rPr>
        <w:t xml:space="preserve">. </w:t>
      </w:r>
    </w:p>
    <w:p w:rsidR="00F30AAA" w:rsidRDefault="00F30AAA" w:rsidP="00F30AAA">
      <w:pPr>
        <w:pStyle w:val="libNormal"/>
        <w:rPr>
          <w:rtl/>
        </w:rPr>
      </w:pPr>
      <w:r>
        <w:rPr>
          <w:rtl/>
        </w:rPr>
        <w:t>حمايت سنيان عراق و شام و خراسان از ابوالحسن اشعرى به او گستاخى بيشترى بخشيد تا بنيانهاى كلامى معتزله را زير سوال برد</w:t>
      </w:r>
      <w:r w:rsidR="0085164D">
        <w:rPr>
          <w:rtl/>
        </w:rPr>
        <w:t xml:space="preserve">. </w:t>
      </w:r>
      <w:r>
        <w:rPr>
          <w:rtl/>
        </w:rPr>
        <w:t>ابوالحسن به منبر مى شد و عليه وعظ مى كرد! او با ابزار نفرت از عقايد معتزله و توبه به محدثان سنى و قشريون اخبارى خوش آمد گفت</w:t>
      </w:r>
      <w:r w:rsidR="0085164D">
        <w:rPr>
          <w:rtl/>
        </w:rPr>
        <w:t xml:space="preserve">. </w:t>
      </w:r>
    </w:p>
    <w:p w:rsidR="00F30AAA" w:rsidRDefault="00F30AAA" w:rsidP="00F30AAA">
      <w:pPr>
        <w:pStyle w:val="libNormal"/>
        <w:rPr>
          <w:rtl/>
        </w:rPr>
      </w:pPr>
      <w:r>
        <w:rPr>
          <w:rtl/>
        </w:rPr>
        <w:t>معتزله در اين مقطع زمانى نقطه ضعفى بزرگ داشتند و اين باعث قوت و شدت كار ابوالحسن اشعرى شد</w:t>
      </w:r>
      <w:r w:rsidR="0085164D">
        <w:rPr>
          <w:rtl/>
        </w:rPr>
        <w:t xml:space="preserve">. </w:t>
      </w:r>
      <w:r>
        <w:rPr>
          <w:rtl/>
        </w:rPr>
        <w:t>افسانه خلق قرآن كه معلوم نيست توطئه كدام نفوذى در مكتب اعتزال بود</w:t>
      </w:r>
      <w:r w:rsidR="0085164D">
        <w:rPr>
          <w:rtl/>
        </w:rPr>
        <w:t xml:space="preserve">، </w:t>
      </w:r>
      <w:r>
        <w:rPr>
          <w:rtl/>
        </w:rPr>
        <w:t>اعتبار و قوت اين مكتب را براستى خداشه دار ساخته بد و اشعرى با تكيه بر اين ضعف</w:t>
      </w:r>
      <w:r w:rsidR="0085164D">
        <w:rPr>
          <w:rtl/>
        </w:rPr>
        <w:t xml:space="preserve">، </w:t>
      </w:r>
      <w:r>
        <w:rPr>
          <w:rtl/>
        </w:rPr>
        <w:t>قوت گرفت و مريدان فراوانى يافت</w:t>
      </w:r>
      <w:r w:rsidR="0085164D">
        <w:rPr>
          <w:rtl/>
        </w:rPr>
        <w:t xml:space="preserve">. </w:t>
      </w:r>
    </w:p>
    <w:p w:rsidR="00F30AAA" w:rsidRDefault="00F30AAA" w:rsidP="00F30AAA">
      <w:pPr>
        <w:pStyle w:val="libNormal"/>
        <w:rPr>
          <w:rtl/>
        </w:rPr>
      </w:pPr>
      <w:r>
        <w:rPr>
          <w:rtl/>
        </w:rPr>
        <w:t>اشعرى در مخالفت شديد و كينه توزانه اى بصره را به قصد بغداد ترك كرد</w:t>
      </w:r>
      <w:r w:rsidR="0085164D">
        <w:rPr>
          <w:rtl/>
        </w:rPr>
        <w:t xml:space="preserve">. </w:t>
      </w:r>
      <w:r>
        <w:rPr>
          <w:rtl/>
        </w:rPr>
        <w:t>در بغداد با زبان و قلم به نبرد با معتزله پرداخت و آثار فراوانى خلق كرد محققان آثار او را تا سيصد اثر نوشته اند</w:t>
      </w:r>
      <w:r w:rsidR="0085164D">
        <w:rPr>
          <w:rtl/>
        </w:rPr>
        <w:t xml:space="preserve">. </w:t>
      </w:r>
    </w:p>
    <w:p w:rsidR="00F30AAA" w:rsidRDefault="00F30AAA" w:rsidP="00F30AAA">
      <w:pPr>
        <w:pStyle w:val="libNormal"/>
        <w:rPr>
          <w:rtl/>
        </w:rPr>
      </w:pPr>
      <w:r>
        <w:rPr>
          <w:rtl/>
        </w:rPr>
        <w:t>ابن عساكر در تاريخ خود نود و نه اثر او را بر شمرده است</w:t>
      </w:r>
      <w:r w:rsidR="0085164D">
        <w:rPr>
          <w:rtl/>
        </w:rPr>
        <w:t xml:space="preserve">. </w:t>
      </w:r>
      <w:r>
        <w:rPr>
          <w:rtl/>
        </w:rPr>
        <w:t>ابن نديم صاحب الفهرست كه معاصر اشعرى بوده</w:t>
      </w:r>
      <w:r w:rsidR="0085164D">
        <w:rPr>
          <w:rtl/>
        </w:rPr>
        <w:t xml:space="preserve">، </w:t>
      </w:r>
      <w:r>
        <w:rPr>
          <w:rtl/>
        </w:rPr>
        <w:t>حيله ها و دروغها و تهمت هاى او را عليه معتزله نشان داده است و او را متهم به آشوبگرى و تحريك عوام و خواص عليه معتزليان نموده است</w:t>
      </w:r>
      <w:r w:rsidR="0085164D">
        <w:rPr>
          <w:rtl/>
        </w:rPr>
        <w:t xml:space="preserve">. </w:t>
      </w:r>
    </w:p>
    <w:p w:rsidR="00F30AAA" w:rsidRDefault="00F30AAA" w:rsidP="00F30AAA">
      <w:pPr>
        <w:pStyle w:val="libNormal"/>
        <w:rPr>
          <w:rtl/>
        </w:rPr>
      </w:pPr>
      <w:r>
        <w:rPr>
          <w:rtl/>
        </w:rPr>
        <w:t>پس از مرگ ابوالحسن اشعرى و آشكار شدن دروغهاى او</w:t>
      </w:r>
      <w:r w:rsidR="0085164D">
        <w:rPr>
          <w:rtl/>
        </w:rPr>
        <w:t xml:space="preserve">، </w:t>
      </w:r>
      <w:r>
        <w:rPr>
          <w:rtl/>
        </w:rPr>
        <w:t>مكتب او رو به ضعف و كسادى نهاد و عقايد او زير سوال رفت</w:t>
      </w:r>
      <w:r w:rsidR="0085164D">
        <w:rPr>
          <w:rtl/>
        </w:rPr>
        <w:t xml:space="preserve">. </w:t>
      </w:r>
      <w:r>
        <w:rPr>
          <w:rtl/>
        </w:rPr>
        <w:t>طرفداران او اعلاميه اى به نفع وى صادر كردند و نوشتند كه</w:t>
      </w:r>
      <w:r w:rsidR="0085164D">
        <w:rPr>
          <w:rtl/>
        </w:rPr>
        <w:t>:</w:t>
      </w:r>
      <w:r>
        <w:rPr>
          <w:rtl/>
        </w:rPr>
        <w:t xml:space="preserve"> «همه علماء حديث متفق اند كه اشعرى امام ائمه حديث مى باشد و اصول اعتقادات او موافق با عقايد محدثان مى باشد</w:t>
      </w:r>
      <w:r w:rsidR="0085164D">
        <w:rPr>
          <w:rtl/>
        </w:rPr>
        <w:t xml:space="preserve">. </w:t>
      </w:r>
      <w:r>
        <w:rPr>
          <w:rtl/>
        </w:rPr>
        <w:t>او شمشير آخته اى عليه معتزله بود و فرقه هاى ديگر مخالف محدثان را در هم كوبيد</w:t>
      </w:r>
      <w:r w:rsidR="0085164D">
        <w:rPr>
          <w:rtl/>
        </w:rPr>
        <w:t xml:space="preserve">. </w:t>
      </w:r>
      <w:r>
        <w:rPr>
          <w:rtl/>
        </w:rPr>
        <w:t>لذا هركس به او بد گمان شود يا او را نكوهش كند</w:t>
      </w:r>
      <w:r w:rsidR="0085164D">
        <w:rPr>
          <w:rtl/>
        </w:rPr>
        <w:t xml:space="preserve">، </w:t>
      </w:r>
      <w:r>
        <w:rPr>
          <w:rtl/>
        </w:rPr>
        <w:t>همه مؤ منان را مورد اتهام قرار داده است</w:t>
      </w:r>
      <w:r w:rsidR="0085164D">
        <w:rPr>
          <w:rtl/>
        </w:rPr>
        <w:t xml:space="preserve">. </w:t>
      </w:r>
      <w:r>
        <w:rPr>
          <w:rtl/>
        </w:rPr>
        <w:t>ذوالقعهده 436 هجرى»</w:t>
      </w:r>
      <w:r w:rsidR="0085164D">
        <w:rPr>
          <w:rtl/>
        </w:rPr>
        <w:t xml:space="preserve">. </w:t>
      </w:r>
    </w:p>
    <w:p w:rsidR="00F30AAA" w:rsidRDefault="00F30AAA" w:rsidP="00F30AAA">
      <w:pPr>
        <w:pStyle w:val="libNormal"/>
        <w:rPr>
          <w:rtl/>
        </w:rPr>
      </w:pPr>
      <w:r>
        <w:rPr>
          <w:rtl/>
        </w:rPr>
        <w:t>اشعرى كه چهل سال با مكتب معتزله مانوس بود</w:t>
      </w:r>
      <w:r w:rsidR="0085164D">
        <w:rPr>
          <w:rtl/>
        </w:rPr>
        <w:t xml:space="preserve">، </w:t>
      </w:r>
      <w:r>
        <w:rPr>
          <w:rtl/>
        </w:rPr>
        <w:t>وقتى آلت دست محدثان گرديد</w:t>
      </w:r>
      <w:r w:rsidR="0085164D">
        <w:rPr>
          <w:rtl/>
        </w:rPr>
        <w:t xml:space="preserve">، </w:t>
      </w:r>
      <w:r>
        <w:rPr>
          <w:rtl/>
        </w:rPr>
        <w:t>با همه آشنايى و دانش اعتزالى خود به نفع اخباريون عليه مكتبى كه او را ساخته و پرداخته بود</w:t>
      </w:r>
      <w:r w:rsidR="0085164D">
        <w:rPr>
          <w:rtl/>
        </w:rPr>
        <w:t xml:space="preserve">، </w:t>
      </w:r>
      <w:r>
        <w:rPr>
          <w:rtl/>
        </w:rPr>
        <w:t>كمر بست و جلوى آزادى انديشه و تعقل و تفكر را گرفت و بسيارى از متفكران و عقل گرايان را خانه نشين ساخت</w:t>
      </w:r>
      <w:r w:rsidR="0085164D">
        <w:rPr>
          <w:rtl/>
        </w:rPr>
        <w:t xml:space="preserve">. </w:t>
      </w:r>
      <w:r>
        <w:rPr>
          <w:rtl/>
        </w:rPr>
        <w:t>تفتيش عقايد و تعقيب آزادى خواهان و عوام پرورى و استحمار توده ها را پيشه خود و خلافت ساخت</w:t>
      </w:r>
      <w:r w:rsidR="0085164D">
        <w:rPr>
          <w:rtl/>
        </w:rPr>
        <w:t xml:space="preserve">. </w:t>
      </w:r>
      <w:r>
        <w:rPr>
          <w:rtl/>
        </w:rPr>
        <w:t>هر گونه حركت آزاد عقلى را تحريم و هر روزنه اى بسوى عقل و علم را مسدود كرد و خفقان وحشتناكى را بر سراسر قلمرو خلافت عباسى در عراق و شام و حجاز و ايران گستراند</w:t>
      </w:r>
      <w:r w:rsidR="0085164D">
        <w:rPr>
          <w:rtl/>
        </w:rPr>
        <w:t xml:space="preserve">. </w:t>
      </w:r>
      <w:r>
        <w:rPr>
          <w:rtl/>
        </w:rPr>
        <w:t>علوم عقلى تحريم شد و مكتب سياه اخبارى گرايى رونق پوشالى و عاميانه يافت</w:t>
      </w:r>
      <w:r w:rsidR="0085164D">
        <w:rPr>
          <w:rtl/>
        </w:rPr>
        <w:t xml:space="preserve">. </w:t>
      </w:r>
      <w:r>
        <w:rPr>
          <w:rtl/>
        </w:rPr>
        <w:t>معتزليان و متفكران و روشنفكران به تقيه روى آوردند و گوشه نشينى اختيار كردند</w:t>
      </w:r>
      <w:r w:rsidR="0085164D">
        <w:rPr>
          <w:rtl/>
        </w:rPr>
        <w:t xml:space="preserve">. </w:t>
      </w:r>
      <w:r>
        <w:rPr>
          <w:rtl/>
        </w:rPr>
        <w:t>آثار علمى و عقلى و فلسفى و</w:t>
      </w:r>
      <w:r w:rsidR="0085164D">
        <w:rPr>
          <w:rtl/>
        </w:rPr>
        <w:t xml:space="preserve">... </w:t>
      </w:r>
      <w:r>
        <w:rPr>
          <w:rtl/>
        </w:rPr>
        <w:t>طعمه آتش شد</w:t>
      </w:r>
      <w:r w:rsidR="0085164D">
        <w:rPr>
          <w:rtl/>
        </w:rPr>
        <w:t xml:space="preserve">. </w:t>
      </w:r>
      <w:r>
        <w:rPr>
          <w:rtl/>
        </w:rPr>
        <w:t>فتاواى فقهاء و محدثان پى در پى صادر مى شد و به قلع و قمع آزاد مردان عرصه علم و عقل مى پرداخت</w:t>
      </w:r>
      <w:r w:rsidR="0085164D">
        <w:rPr>
          <w:rtl/>
        </w:rPr>
        <w:t xml:space="preserve">. </w:t>
      </w:r>
      <w:r>
        <w:rPr>
          <w:rtl/>
        </w:rPr>
        <w:t>قتل عام وسيعى در سراسر خلافت و حوزه هاى اخباريگرائى راه افتاد</w:t>
      </w:r>
      <w:r w:rsidR="0085164D">
        <w:rPr>
          <w:rtl/>
        </w:rPr>
        <w:t xml:space="preserve">. </w:t>
      </w:r>
      <w:r>
        <w:rPr>
          <w:rtl/>
        </w:rPr>
        <w:t>بر چسب هاى «الحاد» و «كفر» بر پيشانى متفكران مى چسبيد و بسيارى از نوابغ فكرى - علمى و عقلى متهم به «الحاد» شدند</w:t>
      </w:r>
      <w:r w:rsidR="0085164D">
        <w:rPr>
          <w:rtl/>
        </w:rPr>
        <w:t xml:space="preserve">. </w:t>
      </w:r>
      <w:r>
        <w:rPr>
          <w:rtl/>
        </w:rPr>
        <w:t>دانشمندان و فلاسفه را به جرم آنكه مى انديشيدند و آزاد فكر مى كنند به خاك و خون كشيدند</w:t>
      </w:r>
      <w:r w:rsidR="0085164D">
        <w:rPr>
          <w:rtl/>
        </w:rPr>
        <w:t xml:space="preserve">. </w:t>
      </w:r>
      <w:r>
        <w:rPr>
          <w:rtl/>
        </w:rPr>
        <w:t>بزرگترين ضربه اى را كه اشاعره بر پيكر فلسفه وارد كردند</w:t>
      </w:r>
      <w:r w:rsidR="0085164D">
        <w:rPr>
          <w:rtl/>
        </w:rPr>
        <w:t xml:space="preserve">، </w:t>
      </w:r>
      <w:r>
        <w:rPr>
          <w:rtl/>
        </w:rPr>
        <w:t>فتواى «محمد غزالى» بود كه علم و فلسفه تعقلى را گمراه كننده دانست و دانشمندان و فيلسوفان را لعن و تكفير كرد</w:t>
      </w:r>
      <w:r w:rsidR="0085164D">
        <w:rPr>
          <w:rtl/>
        </w:rPr>
        <w:t xml:space="preserve">. </w:t>
      </w:r>
      <w:r>
        <w:rPr>
          <w:rtl/>
        </w:rPr>
        <w:t>او «فارابى » و «ابن سينا» و «خيام» و زكرياى رازى را متهم به «الحاد» و «كفر» نمود و از «فارابى» و «ابن سينا» و «خيام» به عنوان «كفار ثلاثه» ياد كرد و كتب و آثارشان را تحريم نمود</w:t>
      </w:r>
      <w:r w:rsidR="0085164D">
        <w:rPr>
          <w:rtl/>
        </w:rPr>
        <w:t xml:space="preserve">. </w:t>
      </w:r>
      <w:r>
        <w:rPr>
          <w:rtl/>
        </w:rPr>
        <w:t>غزالى كسى است كه «يزيد بن معاويه» را مؤ من و مسلمان خواند و فتوى داد كه هر كس «يزيد» را لعن كند</w:t>
      </w:r>
      <w:r w:rsidR="0085164D">
        <w:rPr>
          <w:rtl/>
        </w:rPr>
        <w:t xml:space="preserve">، </w:t>
      </w:r>
      <w:r>
        <w:rPr>
          <w:rtl/>
        </w:rPr>
        <w:t>مسلمان نيست و لعن او و ابوسفيان حرام است</w:t>
      </w:r>
      <w:r w:rsidR="0085164D">
        <w:rPr>
          <w:rtl/>
        </w:rPr>
        <w:t>!</w:t>
      </w:r>
      <w:r>
        <w:rPr>
          <w:rtl/>
        </w:rPr>
        <w:t xml:space="preserve"> چنين فردى رهبرى «اشاعره» را بر عهده داشت و محدثان و اخباريون را سرپرستى مى كرد</w:t>
      </w:r>
      <w:r w:rsidR="0085164D">
        <w:rPr>
          <w:rtl/>
        </w:rPr>
        <w:t xml:space="preserve">، </w:t>
      </w:r>
      <w:r>
        <w:rPr>
          <w:rtl/>
        </w:rPr>
        <w:t>و در قتل عام ها همدست خليفه عباسى كوشيد و به فتواى او صدها دانشمند را گردن زدند</w:t>
      </w:r>
      <w:r w:rsidR="0085164D">
        <w:rPr>
          <w:rtl/>
        </w:rPr>
        <w:t xml:space="preserve">. </w:t>
      </w:r>
    </w:p>
    <w:p w:rsidR="00F30AAA" w:rsidRDefault="00F30AAA" w:rsidP="00F30AAA">
      <w:pPr>
        <w:pStyle w:val="libNormal"/>
        <w:rPr>
          <w:rtl/>
        </w:rPr>
      </w:pPr>
      <w:r>
        <w:rPr>
          <w:rtl/>
        </w:rPr>
        <w:t>پس از غزالى سنى و قشرى</w:t>
      </w:r>
      <w:r w:rsidR="0085164D">
        <w:rPr>
          <w:rtl/>
        </w:rPr>
        <w:t xml:space="preserve">، </w:t>
      </w:r>
      <w:r>
        <w:rPr>
          <w:rtl/>
        </w:rPr>
        <w:t>«فخر رازى» به ميدان آمد و تا حدودى راه غزالى را ادامه داد</w:t>
      </w:r>
      <w:r w:rsidR="0085164D">
        <w:rPr>
          <w:rtl/>
        </w:rPr>
        <w:t xml:space="preserve">. </w:t>
      </w:r>
    </w:p>
    <w:p w:rsidR="00F30AAA" w:rsidRDefault="00F30AAA" w:rsidP="00F30AAA">
      <w:pPr>
        <w:pStyle w:val="libNormal"/>
        <w:rPr>
          <w:rtl/>
        </w:rPr>
      </w:pPr>
      <w:r>
        <w:rPr>
          <w:rtl/>
        </w:rPr>
        <w:t>اشعرى خود به فقه حنبلى تمايل داشت و پيروان او از مذهب شافعى و مالكى پيروى مى كردند</w:t>
      </w:r>
      <w:r w:rsidR="0085164D">
        <w:rPr>
          <w:rtl/>
        </w:rPr>
        <w:t xml:space="preserve">. </w:t>
      </w:r>
      <w:r>
        <w:rPr>
          <w:rtl/>
        </w:rPr>
        <w:t>اما حنبليان پس از مرگ اشعرى گور او را به نجاست آلودند و در سب و لعن او كوشيدند</w:t>
      </w:r>
      <w:r w:rsidR="0085164D">
        <w:rPr>
          <w:rtl/>
        </w:rPr>
        <w:t xml:space="preserve">. </w:t>
      </w:r>
      <w:r>
        <w:rPr>
          <w:rtl/>
        </w:rPr>
        <w:t>علت اين بود كه باند اشعرى «كلام» را وسيله لا طائلات خود قرار داده بودند و حنبليان علم «كلام» را نجس و حرام مى دانستند</w:t>
      </w:r>
      <w:r w:rsidR="0085164D">
        <w:rPr>
          <w:rtl/>
        </w:rPr>
        <w:t xml:space="preserve">. </w:t>
      </w:r>
    </w:p>
    <w:p w:rsidR="00F30AAA" w:rsidRDefault="00F30AAA" w:rsidP="00AC0295">
      <w:pPr>
        <w:pStyle w:val="Heading3"/>
        <w:rPr>
          <w:rtl/>
        </w:rPr>
      </w:pPr>
      <w:bookmarkStart w:id="187" w:name="_Toc376157594"/>
      <w:r>
        <w:rPr>
          <w:rtl/>
        </w:rPr>
        <w:t>2 - عقايد اشعرى ؛</w:t>
      </w:r>
      <w:bookmarkEnd w:id="187"/>
    </w:p>
    <w:p w:rsidR="00F30AAA" w:rsidRDefault="00F30AAA" w:rsidP="00F30AAA">
      <w:pPr>
        <w:pStyle w:val="libNormal"/>
        <w:rPr>
          <w:rtl/>
        </w:rPr>
      </w:pPr>
      <w:r>
        <w:rPr>
          <w:rtl/>
        </w:rPr>
        <w:t>خداوند مالك بندگان است</w:t>
      </w:r>
      <w:r w:rsidR="0085164D">
        <w:rPr>
          <w:rtl/>
        </w:rPr>
        <w:t xml:space="preserve">، </w:t>
      </w:r>
      <w:r>
        <w:rPr>
          <w:rtl/>
        </w:rPr>
        <w:t>فعال ما يشا است</w:t>
      </w:r>
      <w:r w:rsidR="0085164D">
        <w:rPr>
          <w:rtl/>
        </w:rPr>
        <w:t xml:space="preserve">، </w:t>
      </w:r>
      <w:r>
        <w:rPr>
          <w:rtl/>
        </w:rPr>
        <w:t>اگر بندگان را به بهشت برد</w:t>
      </w:r>
      <w:r w:rsidR="0085164D">
        <w:rPr>
          <w:rtl/>
        </w:rPr>
        <w:t xml:space="preserve">، </w:t>
      </w:r>
      <w:r>
        <w:rPr>
          <w:rtl/>
        </w:rPr>
        <w:t>ميل است و اگر به آتش افكند</w:t>
      </w:r>
      <w:r w:rsidR="0085164D">
        <w:rPr>
          <w:rtl/>
        </w:rPr>
        <w:t xml:space="preserve">، </w:t>
      </w:r>
      <w:r>
        <w:rPr>
          <w:rtl/>
        </w:rPr>
        <w:t>باز هم ميل او است و ظلمى مرتكب نشده است</w:t>
      </w:r>
      <w:r w:rsidR="0085164D">
        <w:rPr>
          <w:rtl/>
        </w:rPr>
        <w:t xml:space="preserve">. </w:t>
      </w:r>
      <w:r>
        <w:rPr>
          <w:rtl/>
        </w:rPr>
        <w:t>رويت خداوند محال نيست</w:t>
      </w:r>
      <w:r w:rsidR="0085164D">
        <w:rPr>
          <w:rtl/>
        </w:rPr>
        <w:t xml:space="preserve">، </w:t>
      </w:r>
      <w:r>
        <w:rPr>
          <w:rtl/>
        </w:rPr>
        <w:t>زيرا هر موجودى قابل مشاهده است</w:t>
      </w:r>
      <w:r w:rsidR="0085164D">
        <w:rPr>
          <w:rtl/>
        </w:rPr>
        <w:t xml:space="preserve">. </w:t>
      </w:r>
    </w:p>
    <w:p w:rsidR="00F30AAA" w:rsidRDefault="00F30AAA" w:rsidP="00F30AAA">
      <w:pPr>
        <w:pStyle w:val="libNormal"/>
        <w:rPr>
          <w:rtl/>
        </w:rPr>
      </w:pPr>
      <w:r>
        <w:rPr>
          <w:rtl/>
        </w:rPr>
        <w:t>در قيامت مؤ منان او را مشاهده كنند</w:t>
      </w:r>
      <w:r w:rsidR="0085164D">
        <w:rPr>
          <w:rtl/>
        </w:rPr>
        <w:t xml:space="preserve">. </w:t>
      </w:r>
    </w:p>
    <w:p w:rsidR="00F30AAA" w:rsidRDefault="00F30AAA" w:rsidP="00F30AAA">
      <w:pPr>
        <w:pStyle w:val="libNormal"/>
        <w:rPr>
          <w:rtl/>
        </w:rPr>
      </w:pPr>
      <w:r>
        <w:rPr>
          <w:rtl/>
        </w:rPr>
        <w:t>اشعرى اين ترهات را از احمد حنبل ياد گرفته بود كه مى گفت</w:t>
      </w:r>
      <w:r w:rsidR="0085164D">
        <w:rPr>
          <w:rtl/>
        </w:rPr>
        <w:t>:</w:t>
      </w:r>
      <w:r>
        <w:rPr>
          <w:rtl/>
        </w:rPr>
        <w:t xml:space="preserve"> در هر شب جمعه خداوند با خرش پائين مى آيد</w:t>
      </w:r>
      <w:r w:rsidR="0085164D">
        <w:rPr>
          <w:rtl/>
        </w:rPr>
        <w:t xml:space="preserve">، </w:t>
      </w:r>
      <w:r>
        <w:rPr>
          <w:rtl/>
        </w:rPr>
        <w:t>هاى مؤ منان</w:t>
      </w:r>
      <w:r w:rsidR="0085164D">
        <w:rPr>
          <w:rtl/>
        </w:rPr>
        <w:t>!</w:t>
      </w:r>
      <w:r>
        <w:rPr>
          <w:rtl/>
        </w:rPr>
        <w:t xml:space="preserve"> پشت بام خانه ها تان نقل نبات بريزيد</w:t>
      </w:r>
      <w:r w:rsidR="0085164D">
        <w:rPr>
          <w:rtl/>
        </w:rPr>
        <w:t xml:space="preserve">، </w:t>
      </w:r>
      <w:r>
        <w:rPr>
          <w:rtl/>
        </w:rPr>
        <w:t>خر نقل دوست دارد!!</w:t>
      </w:r>
    </w:p>
    <w:p w:rsidR="00F30AAA" w:rsidRDefault="00F30AAA" w:rsidP="00F30AAA">
      <w:pPr>
        <w:pStyle w:val="libNormal"/>
        <w:rPr>
          <w:rtl/>
        </w:rPr>
      </w:pPr>
      <w:r>
        <w:rPr>
          <w:rtl/>
        </w:rPr>
        <w:t>مريدان اشعرى بعدها اين مزخرفات را تاويل و توجيه كرده اند كه منظور رويت جسمى نيست</w:t>
      </w:r>
      <w:r w:rsidR="0085164D">
        <w:rPr>
          <w:rtl/>
        </w:rPr>
        <w:t xml:space="preserve">، </w:t>
      </w:r>
      <w:r>
        <w:rPr>
          <w:rtl/>
        </w:rPr>
        <w:t>حصول حالتى است در انسان كه ناشى ازروئيت خداوند است</w:t>
      </w:r>
      <w:r w:rsidR="0085164D">
        <w:rPr>
          <w:rtl/>
        </w:rPr>
        <w:t>!</w:t>
      </w:r>
    </w:p>
    <w:p w:rsidR="00F30AAA" w:rsidRDefault="00F30AAA" w:rsidP="00F30AAA">
      <w:pPr>
        <w:pStyle w:val="libNormal"/>
        <w:rPr>
          <w:rtl/>
        </w:rPr>
      </w:pPr>
      <w:r>
        <w:rPr>
          <w:rtl/>
        </w:rPr>
        <w:t>اما در قيامت چون ماه شب چهارده يا پسركى چهارده ساله بر عرش ‍ پديدار خواهد شد و خلايق او را در روز محشر به چشم خواهند ديد!!</w:t>
      </w:r>
    </w:p>
    <w:p w:rsidR="00F30AAA" w:rsidRDefault="00F30AAA" w:rsidP="00F30AAA">
      <w:pPr>
        <w:pStyle w:val="libNormal"/>
        <w:rPr>
          <w:rtl/>
        </w:rPr>
      </w:pPr>
      <w:r>
        <w:rPr>
          <w:rtl/>
        </w:rPr>
        <w:t>اشعرى مى گويد</w:t>
      </w:r>
      <w:r w:rsidR="0085164D">
        <w:rPr>
          <w:rtl/>
        </w:rPr>
        <w:t>:</w:t>
      </w:r>
      <w:r>
        <w:rPr>
          <w:rtl/>
        </w:rPr>
        <w:t xml:space="preserve"> تكليف ما لا يطاق جايز است</w:t>
      </w:r>
      <w:r w:rsidR="0085164D">
        <w:rPr>
          <w:rtl/>
        </w:rPr>
        <w:t xml:space="preserve">. </w:t>
      </w:r>
      <w:r>
        <w:rPr>
          <w:rtl/>
        </w:rPr>
        <w:t>سعادت و شقاوت به اراده خداوند بستگى دارد و ازلى است و لا يتغير</w:t>
      </w:r>
      <w:r w:rsidR="0085164D">
        <w:rPr>
          <w:rtl/>
        </w:rPr>
        <w:t xml:space="preserve">. </w:t>
      </w:r>
      <w:r>
        <w:rPr>
          <w:rtl/>
        </w:rPr>
        <w:t>كسى نمى تواند شقاوت ازلى خود را عوض كند</w:t>
      </w:r>
      <w:r w:rsidR="0085164D">
        <w:rPr>
          <w:rtl/>
        </w:rPr>
        <w:t xml:space="preserve">. </w:t>
      </w:r>
      <w:r>
        <w:rPr>
          <w:rtl/>
        </w:rPr>
        <w:t>عقل اعتبار و استقلال ندارد</w:t>
      </w:r>
      <w:r w:rsidR="0085164D">
        <w:rPr>
          <w:rtl/>
        </w:rPr>
        <w:t xml:space="preserve">، </w:t>
      </w:r>
      <w:r>
        <w:rPr>
          <w:rtl/>
        </w:rPr>
        <w:t>هر چه شرع گفت همان است</w:t>
      </w:r>
      <w:r w:rsidR="0085164D">
        <w:rPr>
          <w:rtl/>
        </w:rPr>
        <w:t xml:space="preserve">. </w:t>
      </w:r>
      <w:r>
        <w:rPr>
          <w:rtl/>
        </w:rPr>
        <w:t>كفر و ايمان در بندگان ارادى نيست</w:t>
      </w:r>
      <w:r w:rsidR="0085164D">
        <w:rPr>
          <w:rtl/>
        </w:rPr>
        <w:t xml:space="preserve">، </w:t>
      </w:r>
      <w:r>
        <w:rPr>
          <w:rtl/>
        </w:rPr>
        <w:t>بلكه اراده الهى است</w:t>
      </w:r>
      <w:r w:rsidR="0085164D">
        <w:rPr>
          <w:rtl/>
        </w:rPr>
        <w:t xml:space="preserve">. </w:t>
      </w:r>
      <w:r>
        <w:rPr>
          <w:rtl/>
        </w:rPr>
        <w:t>بندگان قادر به ترك آنچه خداوند بر آنان و در آنان آفريده نيستند! ايمان تصديق به قلب است و اقرار به زبان و عمل به اركان</w:t>
      </w:r>
      <w:r w:rsidR="0085164D">
        <w:rPr>
          <w:rtl/>
        </w:rPr>
        <w:t xml:space="preserve">، </w:t>
      </w:r>
      <w:r>
        <w:rPr>
          <w:rtl/>
        </w:rPr>
        <w:t>از فروع ايمان است</w:t>
      </w:r>
      <w:r w:rsidR="0085164D">
        <w:rPr>
          <w:rtl/>
        </w:rPr>
        <w:t xml:space="preserve">. </w:t>
      </w:r>
      <w:r>
        <w:rPr>
          <w:rtl/>
        </w:rPr>
        <w:t>عبادت و اطاعت راهگشاى جنت نيست</w:t>
      </w:r>
      <w:r w:rsidR="0085164D">
        <w:rPr>
          <w:rtl/>
        </w:rPr>
        <w:t xml:space="preserve">. </w:t>
      </w:r>
      <w:r>
        <w:rPr>
          <w:rtl/>
        </w:rPr>
        <w:t>خدا هر چه خواهد</w:t>
      </w:r>
      <w:r w:rsidR="0085164D">
        <w:rPr>
          <w:rtl/>
        </w:rPr>
        <w:t xml:space="preserve">، </w:t>
      </w:r>
      <w:r>
        <w:rPr>
          <w:rtl/>
        </w:rPr>
        <w:t>همان شود انبيا را به دوزخ برد و اشقيا را به بهشت سپرد</w:t>
      </w:r>
      <w:r w:rsidR="0085164D">
        <w:rPr>
          <w:rtl/>
        </w:rPr>
        <w:t xml:space="preserve">. </w:t>
      </w:r>
    </w:p>
    <w:p w:rsidR="00F30AAA" w:rsidRDefault="00F30AAA" w:rsidP="00F30AAA">
      <w:pPr>
        <w:pStyle w:val="libNormal"/>
        <w:rPr>
          <w:rtl/>
        </w:rPr>
      </w:pPr>
      <w:r>
        <w:rPr>
          <w:rtl/>
        </w:rPr>
        <w:t>كودكان كفار در دوزخ جاى گيرند</w:t>
      </w:r>
      <w:r w:rsidR="0085164D">
        <w:rPr>
          <w:rtl/>
        </w:rPr>
        <w:t xml:space="preserve">. </w:t>
      </w:r>
      <w:r>
        <w:rPr>
          <w:rtl/>
        </w:rPr>
        <w:t>انجام قبايح بر خداوند روا باشد</w:t>
      </w:r>
      <w:r w:rsidR="0085164D">
        <w:rPr>
          <w:rtl/>
        </w:rPr>
        <w:t xml:space="preserve">. </w:t>
      </w:r>
      <w:r>
        <w:rPr>
          <w:rtl/>
        </w:rPr>
        <w:t>دروغ گفتن بر خداوند روا باشد</w:t>
      </w:r>
      <w:r w:rsidR="0085164D">
        <w:rPr>
          <w:rtl/>
        </w:rPr>
        <w:t xml:space="preserve">، </w:t>
      </w:r>
      <w:r>
        <w:rPr>
          <w:rtl/>
        </w:rPr>
        <w:t>مرتكب كبيره مؤ من است تكليف اين گونه افراد از دايره فهم انسان خارج است و بايد آن را به خدا واگذار كرد</w:t>
      </w:r>
      <w:r w:rsidR="0085164D">
        <w:rPr>
          <w:rtl/>
        </w:rPr>
        <w:t xml:space="preserve">. </w:t>
      </w:r>
      <w:r>
        <w:rPr>
          <w:rtl/>
        </w:rPr>
        <w:t>مرتكب كبيره اگر توبه نكند و از دنيا برود</w:t>
      </w:r>
      <w:r w:rsidR="0085164D">
        <w:rPr>
          <w:rtl/>
        </w:rPr>
        <w:t xml:space="preserve">، </w:t>
      </w:r>
      <w:r>
        <w:rPr>
          <w:rtl/>
        </w:rPr>
        <w:t>نمى توان او را مستحق عذاب دانست</w:t>
      </w:r>
      <w:r w:rsidR="0085164D">
        <w:rPr>
          <w:rtl/>
        </w:rPr>
        <w:t xml:space="preserve">، </w:t>
      </w:r>
      <w:r>
        <w:rPr>
          <w:rtl/>
        </w:rPr>
        <w:t>زيرا بستگى به مشيت الهى دارد شفاعت رسول شامل حال مرتكب كبيره مى شود</w:t>
      </w:r>
      <w:r w:rsidR="0085164D">
        <w:rPr>
          <w:rtl/>
        </w:rPr>
        <w:t xml:space="preserve">. </w:t>
      </w:r>
    </w:p>
    <w:p w:rsidR="00F30AAA" w:rsidRDefault="00F30AAA" w:rsidP="00F30AAA">
      <w:pPr>
        <w:pStyle w:val="libNormal"/>
        <w:rPr>
          <w:rtl/>
        </w:rPr>
      </w:pPr>
      <w:r>
        <w:rPr>
          <w:rtl/>
        </w:rPr>
        <w:t>هر چه پروردگار بكند</w:t>
      </w:r>
      <w:r w:rsidR="0085164D">
        <w:rPr>
          <w:rtl/>
        </w:rPr>
        <w:t xml:space="preserve">، </w:t>
      </w:r>
      <w:r>
        <w:rPr>
          <w:rtl/>
        </w:rPr>
        <w:t>عين عدل است</w:t>
      </w:r>
      <w:r w:rsidR="0085164D">
        <w:rPr>
          <w:rtl/>
        </w:rPr>
        <w:t>:</w:t>
      </w:r>
      <w:r>
        <w:rPr>
          <w:rtl/>
        </w:rPr>
        <w:t xml:space="preserve"> مؤ منان را به دوزخ برد و فاسقان را به بهشت</w:t>
      </w:r>
      <w:r w:rsidR="0085164D">
        <w:rPr>
          <w:rtl/>
        </w:rPr>
        <w:t xml:space="preserve">. </w:t>
      </w:r>
    </w:p>
    <w:p w:rsidR="00F30AAA" w:rsidRDefault="00F30AAA" w:rsidP="00F30AAA">
      <w:pPr>
        <w:pStyle w:val="libNormal"/>
        <w:rPr>
          <w:rtl/>
        </w:rPr>
      </w:pPr>
      <w:r>
        <w:rPr>
          <w:rtl/>
        </w:rPr>
        <w:t>ارسال رسل از سوى خدا جايز است و نه واجب</w:t>
      </w:r>
      <w:r w:rsidR="0085164D">
        <w:rPr>
          <w:rtl/>
        </w:rPr>
        <w:t xml:space="preserve">. </w:t>
      </w:r>
    </w:p>
    <w:p w:rsidR="00F30AAA" w:rsidRDefault="00F30AAA" w:rsidP="00F30AAA">
      <w:pPr>
        <w:pStyle w:val="libNormal"/>
        <w:rPr>
          <w:rtl/>
        </w:rPr>
      </w:pPr>
      <w:r>
        <w:rPr>
          <w:rtl/>
        </w:rPr>
        <w:t>معجزه به تنهايى دليل بر صحت ادعاى پيامبران نيست</w:t>
      </w:r>
      <w:r w:rsidR="0085164D">
        <w:rPr>
          <w:rtl/>
        </w:rPr>
        <w:t xml:space="preserve">. </w:t>
      </w:r>
    </w:p>
    <w:p w:rsidR="00F30AAA" w:rsidRDefault="00F30AAA" w:rsidP="00F30AAA">
      <w:pPr>
        <w:pStyle w:val="libNormal"/>
        <w:rPr>
          <w:rtl/>
        </w:rPr>
      </w:pPr>
      <w:r>
        <w:rPr>
          <w:rtl/>
        </w:rPr>
        <w:t>بر مسلمانان واجب است فردى را به رهبرى و امامت خود برگزينند</w:t>
      </w:r>
      <w:r w:rsidR="0085164D">
        <w:rPr>
          <w:rtl/>
        </w:rPr>
        <w:t xml:space="preserve">. </w:t>
      </w:r>
      <w:r>
        <w:rPr>
          <w:rtl/>
        </w:rPr>
        <w:t>شرايط امامت علم و عدالت و سياست است</w:t>
      </w:r>
      <w:r w:rsidR="0085164D">
        <w:rPr>
          <w:rtl/>
        </w:rPr>
        <w:t xml:space="preserve">. </w:t>
      </w:r>
    </w:p>
    <w:p w:rsidR="00F30AAA" w:rsidRDefault="00F30AAA" w:rsidP="00F30AAA">
      <w:pPr>
        <w:pStyle w:val="libNormal"/>
        <w:rPr>
          <w:rtl/>
        </w:rPr>
      </w:pPr>
      <w:r>
        <w:rPr>
          <w:rtl/>
        </w:rPr>
        <w:t>عصمت امام از همه گناهان شرط نيست</w:t>
      </w:r>
      <w:r w:rsidR="0085164D">
        <w:rPr>
          <w:rtl/>
        </w:rPr>
        <w:t xml:space="preserve">، </w:t>
      </w:r>
      <w:r>
        <w:rPr>
          <w:rtl/>
        </w:rPr>
        <w:t>نص خليفه و اجماع اهل حل و عقد و اجماع امت كافى است</w:t>
      </w:r>
      <w:r w:rsidR="0085164D">
        <w:rPr>
          <w:rtl/>
        </w:rPr>
        <w:t xml:space="preserve">، </w:t>
      </w:r>
      <w:r>
        <w:rPr>
          <w:rtl/>
        </w:rPr>
        <w:t>امام بايد از قريش باشد</w:t>
      </w:r>
      <w:r w:rsidR="0085164D">
        <w:rPr>
          <w:rtl/>
        </w:rPr>
        <w:t xml:space="preserve">، </w:t>
      </w:r>
      <w:r>
        <w:rPr>
          <w:rtl/>
        </w:rPr>
        <w:t>مجتهد و آگاه به احكام رشع باشد</w:t>
      </w:r>
      <w:r w:rsidR="0085164D">
        <w:rPr>
          <w:rtl/>
        </w:rPr>
        <w:t xml:space="preserve">، </w:t>
      </w:r>
      <w:r>
        <w:rPr>
          <w:rtl/>
        </w:rPr>
        <w:t>داراى قدرت و تدبير باشد</w:t>
      </w:r>
      <w:r w:rsidR="0085164D">
        <w:rPr>
          <w:rtl/>
        </w:rPr>
        <w:t xml:space="preserve">، </w:t>
      </w:r>
      <w:r>
        <w:rPr>
          <w:rtl/>
        </w:rPr>
        <w:t>شجاع باشد</w:t>
      </w:r>
      <w:r w:rsidR="0085164D">
        <w:rPr>
          <w:rtl/>
        </w:rPr>
        <w:t xml:space="preserve">، </w:t>
      </w:r>
      <w:r>
        <w:rPr>
          <w:rtl/>
        </w:rPr>
        <w:t>بالغ باشد</w:t>
      </w:r>
      <w:r w:rsidR="0085164D">
        <w:rPr>
          <w:rtl/>
        </w:rPr>
        <w:t xml:space="preserve">، </w:t>
      </w:r>
      <w:r>
        <w:rPr>
          <w:rtl/>
        </w:rPr>
        <w:t>عادل باشد</w:t>
      </w:r>
      <w:r w:rsidR="0085164D">
        <w:rPr>
          <w:rtl/>
        </w:rPr>
        <w:t xml:space="preserve">، </w:t>
      </w:r>
      <w:r>
        <w:rPr>
          <w:rtl/>
        </w:rPr>
        <w:t>آزاد باشد</w:t>
      </w:r>
      <w:r w:rsidR="0085164D">
        <w:rPr>
          <w:rtl/>
        </w:rPr>
        <w:t xml:space="preserve">، </w:t>
      </w:r>
      <w:r>
        <w:rPr>
          <w:rtl/>
        </w:rPr>
        <w:t>مرد باشد</w:t>
      </w:r>
      <w:r w:rsidR="0085164D">
        <w:rPr>
          <w:rtl/>
        </w:rPr>
        <w:t xml:space="preserve">، </w:t>
      </w:r>
      <w:r>
        <w:rPr>
          <w:rtl/>
        </w:rPr>
        <w:t>بى نقص باشد</w:t>
      </w:r>
      <w:r w:rsidR="0085164D">
        <w:rPr>
          <w:rtl/>
        </w:rPr>
        <w:t xml:space="preserve">، </w:t>
      </w:r>
      <w:r>
        <w:rPr>
          <w:rtl/>
        </w:rPr>
        <w:t>شقى القلب باشد</w:t>
      </w:r>
      <w:r w:rsidR="0085164D">
        <w:rPr>
          <w:rtl/>
        </w:rPr>
        <w:t xml:space="preserve">، </w:t>
      </w:r>
      <w:r>
        <w:rPr>
          <w:rtl/>
        </w:rPr>
        <w:t>تقدم مفضول بر افضل جايز است</w:t>
      </w:r>
      <w:r w:rsidR="0085164D">
        <w:rPr>
          <w:rtl/>
        </w:rPr>
        <w:t xml:space="preserve">. </w:t>
      </w:r>
    </w:p>
    <w:p w:rsidR="00F30AAA" w:rsidRDefault="00F30AAA" w:rsidP="00AC0295">
      <w:pPr>
        <w:pStyle w:val="Heading3"/>
        <w:rPr>
          <w:rtl/>
        </w:rPr>
      </w:pPr>
      <w:bookmarkStart w:id="188" w:name="_Toc376157595"/>
      <w:r>
        <w:rPr>
          <w:rtl/>
        </w:rPr>
        <w:t>3 - اركان مكتب اشعرى</w:t>
      </w:r>
      <w:bookmarkEnd w:id="188"/>
    </w:p>
    <w:p w:rsidR="00F30AAA" w:rsidRDefault="00F30AAA" w:rsidP="00F636F2">
      <w:pPr>
        <w:pStyle w:val="Heading4"/>
        <w:rPr>
          <w:rtl/>
        </w:rPr>
      </w:pPr>
      <w:r>
        <w:t xml:space="preserve"> </w:t>
      </w:r>
      <w:r>
        <w:rPr>
          <w:rtl/>
        </w:rPr>
        <w:t>1 - الهيات ؛</w:t>
      </w:r>
    </w:p>
    <w:p w:rsidR="00F30AAA" w:rsidRDefault="00F30AAA" w:rsidP="00F30AAA">
      <w:pPr>
        <w:pStyle w:val="libNormal"/>
        <w:rPr>
          <w:rtl/>
        </w:rPr>
      </w:pPr>
      <w:r>
        <w:rPr>
          <w:rtl/>
        </w:rPr>
        <w:t>خدا وجود دارد</w:t>
      </w:r>
      <w:r w:rsidR="0085164D">
        <w:rPr>
          <w:rtl/>
        </w:rPr>
        <w:t xml:space="preserve">، </w:t>
      </w:r>
      <w:r>
        <w:rPr>
          <w:rtl/>
        </w:rPr>
        <w:t>واحد است</w:t>
      </w:r>
      <w:r w:rsidR="0085164D">
        <w:rPr>
          <w:rtl/>
        </w:rPr>
        <w:t xml:space="preserve">، </w:t>
      </w:r>
      <w:r>
        <w:rPr>
          <w:rtl/>
        </w:rPr>
        <w:t>قديم است</w:t>
      </w:r>
      <w:r w:rsidR="0085164D">
        <w:rPr>
          <w:rtl/>
        </w:rPr>
        <w:t xml:space="preserve">، </w:t>
      </w:r>
      <w:r>
        <w:rPr>
          <w:rtl/>
        </w:rPr>
        <w:t>جوهر نيست</w:t>
      </w:r>
      <w:r w:rsidR="0085164D">
        <w:rPr>
          <w:rtl/>
        </w:rPr>
        <w:t xml:space="preserve">، </w:t>
      </w:r>
      <w:r>
        <w:rPr>
          <w:rtl/>
        </w:rPr>
        <w:t>جسم نيست</w:t>
      </w:r>
      <w:r w:rsidR="0085164D">
        <w:rPr>
          <w:rtl/>
        </w:rPr>
        <w:t xml:space="preserve">، </w:t>
      </w:r>
      <w:r>
        <w:rPr>
          <w:rtl/>
        </w:rPr>
        <w:t>عرض نيست</w:t>
      </w:r>
      <w:r w:rsidR="0085164D">
        <w:rPr>
          <w:rtl/>
        </w:rPr>
        <w:t xml:space="preserve">، </w:t>
      </w:r>
      <w:r>
        <w:rPr>
          <w:rtl/>
        </w:rPr>
        <w:t>جهت و مكان ندارد</w:t>
      </w:r>
      <w:r w:rsidR="0085164D">
        <w:rPr>
          <w:rtl/>
        </w:rPr>
        <w:t xml:space="preserve">، </w:t>
      </w:r>
      <w:r>
        <w:rPr>
          <w:rtl/>
        </w:rPr>
        <w:t>ممكن است ديده شود</w:t>
      </w:r>
      <w:r w:rsidR="0085164D">
        <w:rPr>
          <w:rtl/>
        </w:rPr>
        <w:t xml:space="preserve">، </w:t>
      </w:r>
      <w:r>
        <w:rPr>
          <w:rtl/>
        </w:rPr>
        <w:t>باقى و ابدى است</w:t>
      </w:r>
      <w:r w:rsidR="0085164D">
        <w:rPr>
          <w:rtl/>
        </w:rPr>
        <w:t xml:space="preserve">. </w:t>
      </w:r>
    </w:p>
    <w:p w:rsidR="00F30AAA" w:rsidRDefault="00F30AAA" w:rsidP="00F636F2">
      <w:pPr>
        <w:pStyle w:val="Heading4"/>
        <w:rPr>
          <w:rtl/>
        </w:rPr>
      </w:pPr>
      <w:r>
        <w:t xml:space="preserve"> </w:t>
      </w:r>
      <w:r>
        <w:rPr>
          <w:rtl/>
        </w:rPr>
        <w:t>2 - صفات خداوند؛</w:t>
      </w:r>
    </w:p>
    <w:p w:rsidR="00F30AAA" w:rsidRDefault="00F30AAA" w:rsidP="00F30AAA">
      <w:pPr>
        <w:pStyle w:val="libNormal"/>
        <w:rPr>
          <w:rtl/>
        </w:rPr>
      </w:pPr>
      <w:r>
        <w:rPr>
          <w:rtl/>
        </w:rPr>
        <w:t>خداوند زنده است</w:t>
      </w:r>
      <w:r w:rsidR="0085164D">
        <w:rPr>
          <w:rtl/>
        </w:rPr>
        <w:t xml:space="preserve">، </w:t>
      </w:r>
      <w:r>
        <w:rPr>
          <w:rtl/>
        </w:rPr>
        <w:t>عالم است</w:t>
      </w:r>
      <w:r w:rsidR="0085164D">
        <w:rPr>
          <w:rtl/>
        </w:rPr>
        <w:t xml:space="preserve">، </w:t>
      </w:r>
      <w:r>
        <w:rPr>
          <w:rtl/>
        </w:rPr>
        <w:t>قادر است</w:t>
      </w:r>
      <w:r w:rsidR="0085164D">
        <w:rPr>
          <w:rtl/>
        </w:rPr>
        <w:t xml:space="preserve">، </w:t>
      </w:r>
      <w:r>
        <w:rPr>
          <w:rtl/>
        </w:rPr>
        <w:t>صاحب ارداده است</w:t>
      </w:r>
      <w:r w:rsidR="0085164D">
        <w:rPr>
          <w:rtl/>
        </w:rPr>
        <w:t xml:space="preserve">، </w:t>
      </w:r>
      <w:r>
        <w:rPr>
          <w:rtl/>
        </w:rPr>
        <w:t>سميع است</w:t>
      </w:r>
      <w:r w:rsidR="0085164D">
        <w:rPr>
          <w:rtl/>
        </w:rPr>
        <w:t xml:space="preserve">، </w:t>
      </w:r>
      <w:r>
        <w:rPr>
          <w:rtl/>
        </w:rPr>
        <w:t>بصير است</w:t>
      </w:r>
      <w:r w:rsidR="0085164D">
        <w:rPr>
          <w:rtl/>
        </w:rPr>
        <w:t xml:space="preserve">، </w:t>
      </w:r>
      <w:r>
        <w:rPr>
          <w:rtl/>
        </w:rPr>
        <w:t>متكلم است</w:t>
      </w:r>
      <w:r w:rsidR="0085164D">
        <w:rPr>
          <w:rtl/>
        </w:rPr>
        <w:t xml:space="preserve">، </w:t>
      </w:r>
      <w:r>
        <w:rPr>
          <w:rtl/>
        </w:rPr>
        <w:t>محل حوادث نيست</w:t>
      </w:r>
      <w:r w:rsidR="0085164D">
        <w:rPr>
          <w:rtl/>
        </w:rPr>
        <w:t xml:space="preserve">، </w:t>
      </w:r>
      <w:r>
        <w:rPr>
          <w:rtl/>
        </w:rPr>
        <w:t>كلامش ‍ قديم است</w:t>
      </w:r>
      <w:r w:rsidR="0085164D">
        <w:rPr>
          <w:rtl/>
        </w:rPr>
        <w:t xml:space="preserve">، </w:t>
      </w:r>
      <w:r>
        <w:rPr>
          <w:rtl/>
        </w:rPr>
        <w:t>علم و اراده اش ازلى و قديم است</w:t>
      </w:r>
      <w:r w:rsidR="0085164D">
        <w:rPr>
          <w:rtl/>
        </w:rPr>
        <w:t xml:space="preserve">. </w:t>
      </w:r>
    </w:p>
    <w:p w:rsidR="00F30AAA" w:rsidRDefault="00F30AAA" w:rsidP="00F636F2">
      <w:pPr>
        <w:pStyle w:val="Heading4"/>
        <w:rPr>
          <w:rtl/>
        </w:rPr>
      </w:pPr>
      <w:r>
        <w:t xml:space="preserve"> </w:t>
      </w:r>
      <w:r>
        <w:rPr>
          <w:rtl/>
        </w:rPr>
        <w:t>3 - افعال خداوند؛</w:t>
      </w:r>
    </w:p>
    <w:p w:rsidR="00F30AAA" w:rsidRDefault="00F30AAA" w:rsidP="00F30AAA">
      <w:pPr>
        <w:pStyle w:val="libNormal"/>
        <w:rPr>
          <w:rtl/>
        </w:rPr>
      </w:pPr>
      <w:r>
        <w:rPr>
          <w:rtl/>
        </w:rPr>
        <w:t>خالق افعال بندگان است</w:t>
      </w:r>
      <w:r w:rsidR="0085164D">
        <w:rPr>
          <w:rtl/>
        </w:rPr>
        <w:t xml:space="preserve">، </w:t>
      </w:r>
      <w:r>
        <w:rPr>
          <w:rtl/>
        </w:rPr>
        <w:t>افعال بندگان از خودشان نيست</w:t>
      </w:r>
      <w:r w:rsidR="0085164D">
        <w:rPr>
          <w:rtl/>
        </w:rPr>
        <w:t xml:space="preserve">، </w:t>
      </w:r>
      <w:r>
        <w:rPr>
          <w:rtl/>
        </w:rPr>
        <w:t>صدور افعال را خدا خواسته</w:t>
      </w:r>
      <w:r w:rsidR="0085164D">
        <w:rPr>
          <w:rtl/>
        </w:rPr>
        <w:t xml:space="preserve">، </w:t>
      </w:r>
      <w:r>
        <w:rPr>
          <w:rtl/>
        </w:rPr>
        <w:t>خلق و اختراع خدا از روى احسان است</w:t>
      </w:r>
      <w:r w:rsidR="0085164D">
        <w:rPr>
          <w:rtl/>
        </w:rPr>
        <w:t xml:space="preserve">، </w:t>
      </w:r>
      <w:r>
        <w:rPr>
          <w:rtl/>
        </w:rPr>
        <w:t>براى خداوند تكليف ما لايطاق وجود ندارد و جايز است</w:t>
      </w:r>
      <w:r w:rsidR="0085164D">
        <w:rPr>
          <w:rtl/>
        </w:rPr>
        <w:t xml:space="preserve">، </w:t>
      </w:r>
      <w:r>
        <w:rPr>
          <w:rtl/>
        </w:rPr>
        <w:t>پروردگار مى تواند مردم بى گناه را عذاب كند</w:t>
      </w:r>
      <w:r w:rsidR="0085164D">
        <w:rPr>
          <w:rtl/>
        </w:rPr>
        <w:t xml:space="preserve">، </w:t>
      </w:r>
      <w:r>
        <w:rPr>
          <w:rtl/>
        </w:rPr>
        <w:t>خداوند پاى بند مصالح بندگان نيست</w:t>
      </w:r>
      <w:r w:rsidR="0085164D">
        <w:rPr>
          <w:rtl/>
        </w:rPr>
        <w:t xml:space="preserve">، </w:t>
      </w:r>
      <w:r>
        <w:rPr>
          <w:rtl/>
        </w:rPr>
        <w:t>واجب را آن گويند كه شرع گفته است</w:t>
      </w:r>
      <w:r w:rsidR="0085164D">
        <w:rPr>
          <w:rtl/>
        </w:rPr>
        <w:t xml:space="preserve">، </w:t>
      </w:r>
      <w:r>
        <w:rPr>
          <w:rtl/>
        </w:rPr>
        <w:t>بعثت انبيا ممكن محمد معجزه خدا است</w:t>
      </w:r>
      <w:r w:rsidR="0085164D">
        <w:rPr>
          <w:rtl/>
        </w:rPr>
        <w:t xml:space="preserve">. </w:t>
      </w:r>
    </w:p>
    <w:p w:rsidR="00F30AAA" w:rsidRDefault="00F30AAA" w:rsidP="00F636F2">
      <w:pPr>
        <w:pStyle w:val="Heading4"/>
        <w:rPr>
          <w:rtl/>
        </w:rPr>
      </w:pPr>
      <w:r>
        <w:t xml:space="preserve"> </w:t>
      </w:r>
      <w:r>
        <w:rPr>
          <w:rtl/>
        </w:rPr>
        <w:t>4 - سمعيات ؛</w:t>
      </w:r>
    </w:p>
    <w:p w:rsidR="00F30AAA" w:rsidRDefault="00F30AAA" w:rsidP="00F30AAA">
      <w:pPr>
        <w:pStyle w:val="libNormal"/>
        <w:rPr>
          <w:rtl/>
        </w:rPr>
      </w:pPr>
      <w:r>
        <w:rPr>
          <w:rtl/>
        </w:rPr>
        <w:t>قيامت</w:t>
      </w:r>
      <w:r w:rsidR="0085164D">
        <w:rPr>
          <w:rtl/>
        </w:rPr>
        <w:t xml:space="preserve">، </w:t>
      </w:r>
      <w:r>
        <w:rPr>
          <w:rtl/>
        </w:rPr>
        <w:t>نكير و منكر</w:t>
      </w:r>
      <w:r w:rsidR="0085164D">
        <w:rPr>
          <w:rtl/>
        </w:rPr>
        <w:t xml:space="preserve">، </w:t>
      </w:r>
      <w:r>
        <w:rPr>
          <w:rtl/>
        </w:rPr>
        <w:t>عذاب قبر</w:t>
      </w:r>
      <w:r w:rsidR="0085164D">
        <w:rPr>
          <w:rtl/>
        </w:rPr>
        <w:t xml:space="preserve">، </w:t>
      </w:r>
      <w:r>
        <w:rPr>
          <w:rtl/>
        </w:rPr>
        <w:t>ميزان</w:t>
      </w:r>
      <w:r w:rsidR="0085164D">
        <w:rPr>
          <w:rtl/>
        </w:rPr>
        <w:t xml:space="preserve">، </w:t>
      </w:r>
      <w:r>
        <w:rPr>
          <w:rtl/>
        </w:rPr>
        <w:t>پل صراط</w:t>
      </w:r>
      <w:r w:rsidR="0085164D">
        <w:rPr>
          <w:rtl/>
        </w:rPr>
        <w:t xml:space="preserve">، </w:t>
      </w:r>
      <w:r>
        <w:rPr>
          <w:rtl/>
        </w:rPr>
        <w:t>جنت</w:t>
      </w:r>
      <w:r w:rsidR="0085164D">
        <w:rPr>
          <w:rtl/>
        </w:rPr>
        <w:t xml:space="preserve">، </w:t>
      </w:r>
      <w:r>
        <w:rPr>
          <w:rtl/>
        </w:rPr>
        <w:t>جهنم</w:t>
      </w:r>
      <w:r w:rsidR="0085164D">
        <w:rPr>
          <w:rtl/>
        </w:rPr>
        <w:t xml:space="preserve">، </w:t>
      </w:r>
      <w:r>
        <w:rPr>
          <w:rtl/>
        </w:rPr>
        <w:t>احكام امامت</w:t>
      </w:r>
      <w:r w:rsidR="0085164D">
        <w:rPr>
          <w:rtl/>
        </w:rPr>
        <w:t xml:space="preserve">، </w:t>
      </w:r>
      <w:r>
        <w:rPr>
          <w:rtl/>
        </w:rPr>
        <w:t>فضيلت صحابه</w:t>
      </w:r>
      <w:r w:rsidR="0085164D">
        <w:rPr>
          <w:rtl/>
        </w:rPr>
        <w:t xml:space="preserve">، </w:t>
      </w:r>
      <w:r>
        <w:rPr>
          <w:rtl/>
        </w:rPr>
        <w:t>خالفت ابوبكر</w:t>
      </w:r>
      <w:r w:rsidR="0085164D">
        <w:rPr>
          <w:rtl/>
        </w:rPr>
        <w:t xml:space="preserve">، </w:t>
      </w:r>
      <w:r>
        <w:rPr>
          <w:rtl/>
        </w:rPr>
        <w:t>عمر</w:t>
      </w:r>
      <w:r w:rsidR="0085164D">
        <w:rPr>
          <w:rtl/>
        </w:rPr>
        <w:t xml:space="preserve">، </w:t>
      </w:r>
      <w:r>
        <w:rPr>
          <w:rtl/>
        </w:rPr>
        <w:t>عثمانى</w:t>
      </w:r>
      <w:r w:rsidR="0085164D">
        <w:rPr>
          <w:rtl/>
        </w:rPr>
        <w:t xml:space="preserve">، </w:t>
      </w:r>
      <w:r>
        <w:rPr>
          <w:rtl/>
        </w:rPr>
        <w:t>على</w:t>
      </w:r>
      <w:r w:rsidR="0085164D">
        <w:rPr>
          <w:rtl/>
        </w:rPr>
        <w:t xml:space="preserve">. </w:t>
      </w:r>
      <w:r w:rsidR="0085164D" w:rsidRPr="0085164D">
        <w:rPr>
          <w:rStyle w:val="libFootnotenumChar"/>
          <w:rtl/>
        </w:rPr>
        <w:t>(219)</w:t>
      </w:r>
    </w:p>
    <w:p w:rsidR="00F30AAA" w:rsidRDefault="00F30AAA" w:rsidP="00AC0295">
      <w:pPr>
        <w:pStyle w:val="Heading2"/>
        <w:rPr>
          <w:rtl/>
        </w:rPr>
      </w:pPr>
      <w:bookmarkStart w:id="189" w:name="_Toc376157596"/>
      <w:r>
        <w:rPr>
          <w:rtl/>
        </w:rPr>
        <w:t>مكتب كلامى ماتريدى</w:t>
      </w:r>
      <w:bookmarkEnd w:id="189"/>
    </w:p>
    <w:p w:rsidR="00F30AAA" w:rsidRDefault="00F30AAA" w:rsidP="00F636F2">
      <w:pPr>
        <w:pStyle w:val="Heading4"/>
        <w:rPr>
          <w:rtl/>
        </w:rPr>
      </w:pPr>
      <w:r>
        <w:rPr>
          <w:rtl/>
        </w:rPr>
        <w:t>1 - پيدايش</w:t>
      </w:r>
    </w:p>
    <w:p w:rsidR="00F30AAA" w:rsidRDefault="00F30AAA" w:rsidP="00F30AAA">
      <w:pPr>
        <w:pStyle w:val="libNormal"/>
        <w:rPr>
          <w:rtl/>
        </w:rPr>
      </w:pPr>
      <w:r>
        <w:rPr>
          <w:rtl/>
        </w:rPr>
        <w:t>محمد بن محمد بن محمود ابو منصور (م 333 ه) بنيانگذار مكتب كلامى ماتريدى است</w:t>
      </w:r>
      <w:r w:rsidR="0085164D">
        <w:rPr>
          <w:rtl/>
        </w:rPr>
        <w:t xml:space="preserve">. </w:t>
      </w:r>
      <w:r>
        <w:rPr>
          <w:rtl/>
        </w:rPr>
        <w:t>وى از ائمه مشهور كلامى اهل سنت و جماعت است كه همزمان با اشعرى ظهور كرد</w:t>
      </w:r>
      <w:r w:rsidR="0085164D">
        <w:rPr>
          <w:rtl/>
        </w:rPr>
        <w:t xml:space="preserve">. </w:t>
      </w:r>
      <w:r>
        <w:rPr>
          <w:rtl/>
        </w:rPr>
        <w:t>او از مردم سمرقند بود و در همان ديار مكتبش رواج يافت و پس از وى شاگردانش به نشر و گسترش ‍ انديشه هاى كلامى وى پرداختند</w:t>
      </w:r>
      <w:r w:rsidR="0085164D">
        <w:rPr>
          <w:rtl/>
        </w:rPr>
        <w:t xml:space="preserve">. </w:t>
      </w:r>
      <w:r>
        <w:rPr>
          <w:rtl/>
        </w:rPr>
        <w:t>به ماتريدى كراماتى نيز نسبت داده اند</w:t>
      </w:r>
      <w:r w:rsidR="0085164D">
        <w:rPr>
          <w:rtl/>
        </w:rPr>
        <w:t xml:space="preserve">. </w:t>
      </w:r>
      <w:r>
        <w:rPr>
          <w:rtl/>
        </w:rPr>
        <w:t>او در فقه نيز پيشواى سنيان سمرقند بود</w:t>
      </w:r>
      <w:r w:rsidR="0085164D">
        <w:rPr>
          <w:rtl/>
        </w:rPr>
        <w:t xml:space="preserve">. </w:t>
      </w:r>
      <w:r>
        <w:rPr>
          <w:rtl/>
        </w:rPr>
        <w:t>وجه تسميه «ماتريدى»</w:t>
      </w:r>
      <w:r w:rsidR="0085164D">
        <w:rPr>
          <w:rtl/>
        </w:rPr>
        <w:t xml:space="preserve">، </w:t>
      </w:r>
      <w:r>
        <w:rPr>
          <w:rtl/>
        </w:rPr>
        <w:t>كوچه يا محله اى در «سمرقند» (</w:t>
      </w:r>
      <w:r w:rsidR="0085164D">
        <w:rPr>
          <w:rtl/>
        </w:rPr>
        <w:t>:</w:t>
      </w:r>
      <w:r>
        <w:rPr>
          <w:rtl/>
        </w:rPr>
        <w:t xml:space="preserve"> محله ماتريد) است</w:t>
      </w:r>
      <w:r w:rsidR="0085164D">
        <w:rPr>
          <w:rtl/>
        </w:rPr>
        <w:t xml:space="preserve">. </w:t>
      </w:r>
      <w:r>
        <w:rPr>
          <w:rtl/>
        </w:rPr>
        <w:t>ابو منصور ماتريدى اختلاف نظر كلامى با اشعرى داشت و به كلام معتزلى نزديك بود</w:t>
      </w:r>
      <w:r w:rsidR="0085164D">
        <w:rPr>
          <w:rtl/>
        </w:rPr>
        <w:t xml:space="preserve">. </w:t>
      </w:r>
      <w:r>
        <w:rPr>
          <w:rtl/>
        </w:rPr>
        <w:t>او در فقه پيرو ابو حنيفه بود و لذا حنيفيان در كلام پيرو ماتريدى هستند</w:t>
      </w:r>
      <w:r w:rsidR="0085164D">
        <w:rPr>
          <w:rtl/>
        </w:rPr>
        <w:t xml:space="preserve">، </w:t>
      </w:r>
      <w:r>
        <w:rPr>
          <w:rtl/>
        </w:rPr>
        <w:t>هر چند كه به دليل غلبه مكتب اشعرى بر بلاد سنيان</w:t>
      </w:r>
      <w:r w:rsidR="0085164D">
        <w:rPr>
          <w:rtl/>
        </w:rPr>
        <w:t xml:space="preserve">، </w:t>
      </w:r>
      <w:r>
        <w:rPr>
          <w:rtl/>
        </w:rPr>
        <w:t>اكثرا اشعرى مى انديشند و حنفيان نيز مقهور انديشه هاى كلامى او هستند</w:t>
      </w:r>
      <w:r w:rsidR="0085164D">
        <w:rPr>
          <w:rtl/>
        </w:rPr>
        <w:t xml:space="preserve">. </w:t>
      </w:r>
      <w:r>
        <w:rPr>
          <w:rtl/>
        </w:rPr>
        <w:t>اين واقعيت بسيارى را به شگفتى انداخته كه چگونه يك حنفى سنى مى تواند اشعرى كلامى باشد!! ابن از اين بابت بسيار شگفت زده شده است</w:t>
      </w:r>
      <w:r w:rsidR="0085164D">
        <w:rPr>
          <w:rtl/>
        </w:rPr>
        <w:t xml:space="preserve">. </w:t>
      </w:r>
      <w:r>
        <w:rPr>
          <w:rtl/>
        </w:rPr>
        <w:t>كتب كلام حنفى</w:t>
      </w:r>
      <w:r w:rsidR="0085164D">
        <w:rPr>
          <w:rtl/>
        </w:rPr>
        <w:t xml:space="preserve">، </w:t>
      </w:r>
      <w:r>
        <w:rPr>
          <w:rtl/>
        </w:rPr>
        <w:t>محتواى اشعرى دارد و پيداست كه از شافعيان گرفته اند</w:t>
      </w:r>
      <w:r w:rsidR="0085164D">
        <w:rPr>
          <w:rtl/>
        </w:rPr>
        <w:t xml:space="preserve">. </w:t>
      </w:r>
      <w:r>
        <w:rPr>
          <w:rtl/>
        </w:rPr>
        <w:t>شگفتى در آن است كه ماتريدى و آثار او مخالف مكتب اشعرى بود</w:t>
      </w:r>
      <w:r w:rsidR="0085164D">
        <w:rPr>
          <w:rtl/>
        </w:rPr>
        <w:t xml:space="preserve">. </w:t>
      </w:r>
      <w:r>
        <w:rPr>
          <w:rtl/>
        </w:rPr>
        <w:t>اختلافات اساسى بين اين دو مكتب چنين است</w:t>
      </w:r>
      <w:r w:rsidR="0085164D">
        <w:rPr>
          <w:rtl/>
        </w:rPr>
        <w:t>:</w:t>
      </w:r>
    </w:p>
    <w:p w:rsidR="00F30AAA" w:rsidRDefault="00F30AAA" w:rsidP="00F636F2">
      <w:pPr>
        <w:pStyle w:val="Heading4"/>
        <w:rPr>
          <w:rtl/>
        </w:rPr>
      </w:pPr>
      <w:r>
        <w:rPr>
          <w:rtl/>
        </w:rPr>
        <w:t>2 - عقايد</w:t>
      </w:r>
      <w:r w:rsidR="0085164D">
        <w:rPr>
          <w:rtl/>
        </w:rPr>
        <w:t>:</w:t>
      </w:r>
    </w:p>
    <w:p w:rsidR="00F30AAA" w:rsidRDefault="00F30AAA" w:rsidP="00F30AAA">
      <w:pPr>
        <w:pStyle w:val="libNormal"/>
        <w:rPr>
          <w:rtl/>
        </w:rPr>
      </w:pPr>
      <w:r>
        <w:rPr>
          <w:rtl/>
        </w:rPr>
        <w:t>مكتب كلامى ماتريدى است كه حسن و قبح اشياء عقلى است</w:t>
      </w:r>
      <w:r w:rsidR="0085164D">
        <w:rPr>
          <w:rtl/>
        </w:rPr>
        <w:t xml:space="preserve">، </w:t>
      </w:r>
      <w:r>
        <w:rPr>
          <w:rtl/>
        </w:rPr>
        <w:t>خداوند تكليف ما لا يطاق نمى كند</w:t>
      </w:r>
      <w:r w:rsidR="0085164D">
        <w:rPr>
          <w:rtl/>
        </w:rPr>
        <w:t xml:space="preserve">، </w:t>
      </w:r>
      <w:r>
        <w:rPr>
          <w:rtl/>
        </w:rPr>
        <w:t>انسان در افعال و اقوال خود مختار و آزاد است</w:t>
      </w:r>
      <w:r w:rsidR="0085164D">
        <w:rPr>
          <w:rtl/>
        </w:rPr>
        <w:t xml:space="preserve">، </w:t>
      </w:r>
      <w:r>
        <w:rPr>
          <w:rtl/>
        </w:rPr>
        <w:t>افعال خداوند بر مصالح بندگان است</w:t>
      </w:r>
      <w:r w:rsidR="0085164D">
        <w:rPr>
          <w:rtl/>
        </w:rPr>
        <w:t xml:space="preserve">، </w:t>
      </w:r>
      <w:r>
        <w:rPr>
          <w:rtl/>
        </w:rPr>
        <w:t>ايمان كم و زياد نمى شود</w:t>
      </w:r>
      <w:r w:rsidR="0085164D">
        <w:rPr>
          <w:rtl/>
        </w:rPr>
        <w:t xml:space="preserve">، </w:t>
      </w:r>
      <w:r>
        <w:rPr>
          <w:rtl/>
        </w:rPr>
        <w:t>توبه در همه حال قبول است</w:t>
      </w:r>
      <w:r w:rsidR="0085164D">
        <w:rPr>
          <w:rtl/>
        </w:rPr>
        <w:t xml:space="preserve">، </w:t>
      </w:r>
      <w:r>
        <w:rPr>
          <w:rtl/>
        </w:rPr>
        <w:t>بازگشت اعراض ممكن نيست</w:t>
      </w:r>
      <w:r w:rsidR="0085164D">
        <w:rPr>
          <w:rtl/>
        </w:rPr>
        <w:t xml:space="preserve">، </w:t>
      </w:r>
      <w:r>
        <w:rPr>
          <w:rtl/>
        </w:rPr>
        <w:t>محال است كه خداوند ظالم باشد</w:t>
      </w:r>
      <w:r w:rsidR="0085164D">
        <w:rPr>
          <w:rtl/>
        </w:rPr>
        <w:t xml:space="preserve">، </w:t>
      </w:r>
      <w:r>
        <w:rPr>
          <w:rtl/>
        </w:rPr>
        <w:t>و اين اصول دقيقا مخالف اصول اشعرى است</w:t>
      </w:r>
      <w:r w:rsidR="0085164D">
        <w:rPr>
          <w:rtl/>
        </w:rPr>
        <w:t xml:space="preserve">. </w:t>
      </w:r>
    </w:p>
    <w:p w:rsidR="00F30AAA" w:rsidRDefault="00F30AAA" w:rsidP="00F30AAA">
      <w:pPr>
        <w:pStyle w:val="libNormal"/>
        <w:rPr>
          <w:rtl/>
        </w:rPr>
      </w:pPr>
      <w:r>
        <w:rPr>
          <w:rtl/>
        </w:rPr>
        <w:t>اين دو مكتب در الهيات نيز اختلاف بسيار دارند و ديدگاه ماتريدى مخالف ديدگاه اشاعره مى باشد</w:t>
      </w:r>
      <w:r w:rsidR="0085164D">
        <w:rPr>
          <w:rtl/>
        </w:rPr>
        <w:t xml:space="preserve">. </w:t>
      </w:r>
    </w:p>
    <w:p w:rsidR="00F30AAA" w:rsidRDefault="00F30AAA" w:rsidP="00F30AAA">
      <w:pPr>
        <w:pStyle w:val="libNormal"/>
        <w:rPr>
          <w:rtl/>
        </w:rPr>
      </w:pPr>
      <w:r>
        <w:rPr>
          <w:rtl/>
        </w:rPr>
        <w:t>مكتب كلامى ماتريدى اندكى پس از پيدايش و گسترش مقهور اشعريان شد و منابع درباره مؤ سس و مكتب ابو منصور بسيار محدود است</w:t>
      </w:r>
      <w:r w:rsidR="0085164D">
        <w:rPr>
          <w:rtl/>
        </w:rPr>
        <w:t xml:space="preserve">. </w:t>
      </w:r>
      <w:r>
        <w:rPr>
          <w:rtl/>
        </w:rPr>
        <w:t>در كتب تاريخ كلام رسمى از قبيل «ملل و نحل» شهرستانى و « الفرق بين الرفق » بغدادى و</w:t>
      </w:r>
      <w:r w:rsidR="0085164D">
        <w:rPr>
          <w:rtl/>
        </w:rPr>
        <w:t xml:space="preserve">... </w:t>
      </w:r>
      <w:r>
        <w:rPr>
          <w:rtl/>
        </w:rPr>
        <w:t>اسمى از اين مكتب نيست</w:t>
      </w:r>
      <w:r w:rsidR="0085164D">
        <w:rPr>
          <w:rtl/>
        </w:rPr>
        <w:t xml:space="preserve">. </w:t>
      </w:r>
      <w:r>
        <w:rPr>
          <w:rtl/>
        </w:rPr>
        <w:t>و علت آن هم بر خواننده بايد روشن باشد</w:t>
      </w:r>
      <w:r w:rsidR="0085164D">
        <w:rPr>
          <w:rtl/>
        </w:rPr>
        <w:t xml:space="preserve">، </w:t>
      </w:r>
      <w:r>
        <w:rPr>
          <w:rtl/>
        </w:rPr>
        <w:t>زيرا «مكتب ماتريدى» در قهر و غضبى كه سنيان و اصحاب الحديث در طى چند قرن بر عقل و منطق تعقلى ابراز داشتند</w:t>
      </w:r>
      <w:r w:rsidR="0085164D">
        <w:rPr>
          <w:rtl/>
        </w:rPr>
        <w:t xml:space="preserve">، </w:t>
      </w:r>
      <w:r>
        <w:rPr>
          <w:rtl/>
        </w:rPr>
        <w:t>محو شد</w:t>
      </w:r>
      <w:r w:rsidR="0085164D">
        <w:rPr>
          <w:rtl/>
        </w:rPr>
        <w:t xml:space="preserve">. </w:t>
      </w:r>
    </w:p>
    <w:p w:rsidR="00F30AAA" w:rsidRDefault="00F30AAA" w:rsidP="00F30AAA">
      <w:pPr>
        <w:pStyle w:val="libNormal"/>
        <w:rPr>
          <w:rtl/>
        </w:rPr>
      </w:pPr>
      <w:r>
        <w:rPr>
          <w:rtl/>
        </w:rPr>
        <w:t>در عين حال «ماتريدى» پيشواى متكلمان حنفى بشمار مى رود؛ تا آنجا كه او را «امام مهدى» و «امام المتكلمين» لقب داده بودند</w:t>
      </w:r>
      <w:r w:rsidR="0085164D">
        <w:rPr>
          <w:rtl/>
        </w:rPr>
        <w:t xml:space="preserve">. </w:t>
      </w:r>
    </w:p>
    <w:p w:rsidR="00F30AAA" w:rsidRDefault="00F30AAA" w:rsidP="00F30AAA">
      <w:pPr>
        <w:pStyle w:val="libNormal"/>
        <w:rPr>
          <w:rtl/>
        </w:rPr>
      </w:pPr>
      <w:r>
        <w:rPr>
          <w:rtl/>
        </w:rPr>
        <w:t>آثار منسوب به ماتريدى عبارت بود از</w:t>
      </w:r>
      <w:r w:rsidR="0085164D">
        <w:rPr>
          <w:rtl/>
        </w:rPr>
        <w:t>:</w:t>
      </w:r>
      <w:r>
        <w:rPr>
          <w:rtl/>
        </w:rPr>
        <w:t xml:space="preserve"> كتاب التوحيد</w:t>
      </w:r>
      <w:r w:rsidR="0085164D">
        <w:rPr>
          <w:rtl/>
        </w:rPr>
        <w:t xml:space="preserve">، </w:t>
      </w:r>
      <w:r>
        <w:rPr>
          <w:rtl/>
        </w:rPr>
        <w:t>كتاب اوهام المعتزله كتاب الرد على القرامطه</w:t>
      </w:r>
      <w:r w:rsidR="0085164D">
        <w:rPr>
          <w:rtl/>
        </w:rPr>
        <w:t xml:space="preserve">، </w:t>
      </w:r>
      <w:r>
        <w:rPr>
          <w:rtl/>
        </w:rPr>
        <w:t>كتاب ماءخذ الشرايع</w:t>
      </w:r>
      <w:r w:rsidR="0085164D">
        <w:rPr>
          <w:rtl/>
        </w:rPr>
        <w:t xml:space="preserve">، </w:t>
      </w:r>
      <w:r>
        <w:rPr>
          <w:rtl/>
        </w:rPr>
        <w:t>كتاب الجدل</w:t>
      </w:r>
      <w:r w:rsidR="0085164D">
        <w:rPr>
          <w:rtl/>
        </w:rPr>
        <w:t xml:space="preserve">، </w:t>
      </w:r>
      <w:r>
        <w:rPr>
          <w:rtl/>
        </w:rPr>
        <w:t>كتاب تاءويلات القرآن</w:t>
      </w:r>
      <w:r w:rsidR="0085164D">
        <w:rPr>
          <w:rtl/>
        </w:rPr>
        <w:t xml:space="preserve">، </w:t>
      </w:r>
      <w:r>
        <w:rPr>
          <w:rtl/>
        </w:rPr>
        <w:t>كتاب فقه الاكبر</w:t>
      </w:r>
      <w:r w:rsidR="0085164D">
        <w:rPr>
          <w:rtl/>
        </w:rPr>
        <w:t xml:space="preserve">، </w:t>
      </w:r>
      <w:r>
        <w:rPr>
          <w:rtl/>
        </w:rPr>
        <w:t>كتاب المقالات</w:t>
      </w:r>
      <w:r w:rsidR="0085164D">
        <w:rPr>
          <w:rtl/>
        </w:rPr>
        <w:t xml:space="preserve">، </w:t>
      </w:r>
      <w:r>
        <w:rPr>
          <w:rtl/>
        </w:rPr>
        <w:t>كتاب الرد</w:t>
      </w:r>
      <w:r w:rsidR="0085164D">
        <w:rPr>
          <w:rtl/>
        </w:rPr>
        <w:t xml:space="preserve">، </w:t>
      </w:r>
      <w:r>
        <w:rPr>
          <w:rtl/>
        </w:rPr>
        <w:t>و</w:t>
      </w:r>
      <w:r w:rsidR="0085164D">
        <w:rPr>
          <w:rtl/>
        </w:rPr>
        <w:t xml:space="preserve">... </w:t>
      </w:r>
      <w:r w:rsidR="0085164D" w:rsidRPr="0085164D">
        <w:rPr>
          <w:rStyle w:val="libFootnotenumChar"/>
          <w:rtl/>
        </w:rPr>
        <w:t>(220)</w:t>
      </w:r>
    </w:p>
    <w:p w:rsidR="00F30AAA" w:rsidRDefault="00F30AAA" w:rsidP="00AC0295">
      <w:pPr>
        <w:pStyle w:val="Heading2"/>
        <w:rPr>
          <w:rtl/>
        </w:rPr>
      </w:pPr>
      <w:bookmarkStart w:id="190" w:name="_Toc376157597"/>
      <w:r>
        <w:rPr>
          <w:rtl/>
        </w:rPr>
        <w:t>فرقه هاى كلامى</w:t>
      </w:r>
      <w:bookmarkEnd w:id="190"/>
    </w:p>
    <w:p w:rsidR="00F30AAA" w:rsidRDefault="00F30AAA" w:rsidP="00AC0295">
      <w:pPr>
        <w:pStyle w:val="Heading3"/>
        <w:rPr>
          <w:rtl/>
        </w:rPr>
      </w:pPr>
      <w:bookmarkStart w:id="191" w:name="_Toc376157598"/>
      <w:r>
        <w:rPr>
          <w:rtl/>
        </w:rPr>
        <w:t>1 - پيدايش</w:t>
      </w:r>
      <w:bookmarkEnd w:id="191"/>
    </w:p>
    <w:p w:rsidR="00F30AAA" w:rsidRDefault="00F30AAA" w:rsidP="00F636F2">
      <w:pPr>
        <w:pStyle w:val="Heading4"/>
        <w:rPr>
          <w:rtl/>
        </w:rPr>
      </w:pPr>
      <w:r>
        <w:rPr>
          <w:rtl/>
        </w:rPr>
        <w:t>«مجسمه و مشبهه»</w:t>
      </w:r>
    </w:p>
    <w:p w:rsidR="00F30AAA" w:rsidRDefault="00F30AAA" w:rsidP="00F30AAA">
      <w:pPr>
        <w:pStyle w:val="libNormal"/>
        <w:rPr>
          <w:rtl/>
        </w:rPr>
      </w:pPr>
      <w:r>
        <w:rPr>
          <w:rtl/>
        </w:rPr>
        <w:t>مسئله شناخت خداونند و توصيف ذات بارى تعالى از همان آغاز كودتاى سقيفه بحران عقيدتى دردناكى آفريد</w:t>
      </w:r>
      <w:r w:rsidR="0085164D">
        <w:rPr>
          <w:rtl/>
        </w:rPr>
        <w:t xml:space="preserve">. </w:t>
      </w:r>
      <w:r>
        <w:rPr>
          <w:rtl/>
        </w:rPr>
        <w:t>سخت گيريهاى عمر بن خطاب و خفقان فكرى خاصى كه او در سر قلمرو خلافت ايجاد كرد</w:t>
      </w:r>
      <w:r w:rsidR="0085164D">
        <w:rPr>
          <w:rtl/>
        </w:rPr>
        <w:t xml:space="preserve">، </w:t>
      </w:r>
      <w:r>
        <w:rPr>
          <w:rtl/>
        </w:rPr>
        <w:t>به بحرانى تر شدن اوضاع فكرى جامعه انجاميد</w:t>
      </w:r>
      <w:r w:rsidR="0085164D">
        <w:rPr>
          <w:rtl/>
        </w:rPr>
        <w:t xml:space="preserve">. </w:t>
      </w:r>
    </w:p>
    <w:p w:rsidR="00F30AAA" w:rsidRDefault="00F30AAA" w:rsidP="00F30AAA">
      <w:pPr>
        <w:pStyle w:val="libNormal"/>
        <w:rPr>
          <w:rtl/>
        </w:rPr>
      </w:pPr>
      <w:r>
        <w:rPr>
          <w:rtl/>
        </w:rPr>
        <w:t>از طرفى رژيم اموى كه محصول كودتا بود</w:t>
      </w:r>
      <w:r w:rsidR="0085164D">
        <w:rPr>
          <w:rtl/>
        </w:rPr>
        <w:t xml:space="preserve">، </w:t>
      </w:r>
      <w:r>
        <w:rPr>
          <w:rtl/>
        </w:rPr>
        <w:t>براى سرگرم كردن عوام و خواص و انحراف اذهان به بحث هاى انحرافى و موضوعات پوشالى و اوهام و خرافات جاهلى دامن زد</w:t>
      </w:r>
      <w:r w:rsidR="0085164D">
        <w:rPr>
          <w:rtl/>
        </w:rPr>
        <w:t xml:space="preserve">. </w:t>
      </w:r>
      <w:r>
        <w:rPr>
          <w:rtl/>
        </w:rPr>
        <w:t>قرن دوم شاهد بروز عقايد شگفتى در باب ذات و صفات بارى تعالى است</w:t>
      </w:r>
      <w:r w:rsidR="0085164D">
        <w:rPr>
          <w:rtl/>
        </w:rPr>
        <w:t xml:space="preserve">. </w:t>
      </w:r>
    </w:p>
    <w:p w:rsidR="00F30AAA" w:rsidRDefault="00F30AAA" w:rsidP="00F30AAA">
      <w:pPr>
        <w:pStyle w:val="libNormal"/>
        <w:rPr>
          <w:rtl/>
        </w:rPr>
      </w:pPr>
      <w:r>
        <w:rPr>
          <w:rtl/>
        </w:rPr>
        <w:t>اين عقايد جوراجور و گوناگون محصول خشك مغزى اهل حديث و اخباريون بود</w:t>
      </w:r>
      <w:r w:rsidR="0085164D">
        <w:rPr>
          <w:rtl/>
        </w:rPr>
        <w:t xml:space="preserve">. </w:t>
      </w:r>
      <w:r>
        <w:rPr>
          <w:rtl/>
        </w:rPr>
        <w:t>آنان با خلق و جعل احاديث و رواياتى به ترسيم چهره هاى گوناگونى از خداوند مى پرداختند</w:t>
      </w:r>
      <w:r w:rsidR="0085164D">
        <w:rPr>
          <w:rtl/>
        </w:rPr>
        <w:t xml:space="preserve">. </w:t>
      </w:r>
      <w:r>
        <w:rPr>
          <w:rtl/>
        </w:rPr>
        <w:t>از وقتى ستيز با مسائل عقلى و كلامى آغاز شد</w:t>
      </w:r>
      <w:r w:rsidR="0085164D">
        <w:rPr>
          <w:rtl/>
        </w:rPr>
        <w:t xml:space="preserve">، </w:t>
      </w:r>
      <w:r>
        <w:rPr>
          <w:rtl/>
        </w:rPr>
        <w:t>تصاويرى از خداوند پديدار گشت كه پايه هاى فرقه هاى مجسمه و مشبهه را پى ريخت</w:t>
      </w:r>
      <w:r w:rsidR="0085164D">
        <w:rPr>
          <w:rtl/>
        </w:rPr>
        <w:t xml:space="preserve">. </w:t>
      </w:r>
      <w:r>
        <w:rPr>
          <w:rtl/>
        </w:rPr>
        <w:t>تاءويل و تحريف آيات و احاديث زمينه مساعدى براى خلق اين عقايد ايجاد كرد</w:t>
      </w:r>
      <w:r w:rsidR="0085164D">
        <w:rPr>
          <w:rtl/>
        </w:rPr>
        <w:t xml:space="preserve">. </w:t>
      </w:r>
      <w:r>
        <w:rPr>
          <w:rtl/>
        </w:rPr>
        <w:t>گويند ايده تشبيه در آغاز از سوى افرادى چون يحيى بن معين و احمد بن حنبل و سفيان ثورى و اسحاق بن راهويه و داود اصفهانى هشام بن سالم جواليقى عنوان شد</w:t>
      </w:r>
      <w:r w:rsidR="0085164D">
        <w:rPr>
          <w:rtl/>
        </w:rPr>
        <w:t xml:space="preserve">. </w:t>
      </w:r>
    </w:p>
    <w:p w:rsidR="00F30AAA" w:rsidRDefault="00F30AAA" w:rsidP="00F30AAA">
      <w:pPr>
        <w:pStyle w:val="libNormal"/>
        <w:rPr>
          <w:rtl/>
        </w:rPr>
      </w:pPr>
      <w:r>
        <w:rPr>
          <w:rtl/>
        </w:rPr>
        <w:t>امام واقعيت اين است كه با نگاهى بر سير عقايد و آراء مسلمانان از همان قرن اول هجرى تصورات نامعقول و شرك آلودى از خداوند در مخليه بسيارى از اصحاب و تابعين و پيروانشان وجود داشت</w:t>
      </w:r>
      <w:r w:rsidR="0085164D">
        <w:rPr>
          <w:rtl/>
        </w:rPr>
        <w:t xml:space="preserve">. </w:t>
      </w:r>
    </w:p>
    <w:p w:rsidR="00F30AAA" w:rsidRDefault="00F30AAA" w:rsidP="00F30AAA">
      <w:pPr>
        <w:pStyle w:val="libNormal"/>
        <w:rPr>
          <w:rtl/>
        </w:rPr>
      </w:pPr>
      <w:r>
        <w:rPr>
          <w:rtl/>
        </w:rPr>
        <w:t>اين ميراث فكرى كه جايگاه مناسب خود را در احاديث و روايات اسرائيلى يافت</w:t>
      </w:r>
      <w:r w:rsidR="0085164D">
        <w:rPr>
          <w:rtl/>
        </w:rPr>
        <w:t xml:space="preserve">، </w:t>
      </w:r>
      <w:r>
        <w:rPr>
          <w:rtl/>
        </w:rPr>
        <w:t>همچنان دست نخورده نسل به نسل منتقل گرديد و امروز عقايد عامه مسلمانان را ساخته و پرداخته است</w:t>
      </w:r>
      <w:r w:rsidR="0085164D">
        <w:rPr>
          <w:rtl/>
        </w:rPr>
        <w:t xml:space="preserve">. </w:t>
      </w:r>
      <w:r>
        <w:rPr>
          <w:rtl/>
        </w:rPr>
        <w:t>امروز با نگاهى به تلقى علما و فقها و متوليان و مدعيان اسلام و اسلام شناسى در مى يابيم كه اينان نيز قائل به تجسيم و تشبيه اند؛ اختلاف فقط در قالب ها و الفاظ است</w:t>
      </w:r>
      <w:r w:rsidR="0085164D">
        <w:rPr>
          <w:rtl/>
        </w:rPr>
        <w:t xml:space="preserve">، </w:t>
      </w:r>
      <w:r>
        <w:rPr>
          <w:rtl/>
        </w:rPr>
        <w:t>اما جوهره تصورات و نتايج تلخ و سياه آن</w:t>
      </w:r>
      <w:r w:rsidR="0085164D">
        <w:rPr>
          <w:rtl/>
        </w:rPr>
        <w:t xml:space="preserve">، </w:t>
      </w:r>
      <w:r>
        <w:rPr>
          <w:rtl/>
        </w:rPr>
        <w:t>يكى است</w:t>
      </w:r>
      <w:r w:rsidR="0085164D">
        <w:rPr>
          <w:rtl/>
        </w:rPr>
        <w:t xml:space="preserve">. </w:t>
      </w:r>
      <w:r>
        <w:rPr>
          <w:rtl/>
        </w:rPr>
        <w:t>در گذشته آنچه بود</w:t>
      </w:r>
      <w:r w:rsidR="0085164D">
        <w:rPr>
          <w:rtl/>
        </w:rPr>
        <w:t xml:space="preserve">، </w:t>
      </w:r>
      <w:r>
        <w:rPr>
          <w:rtl/>
        </w:rPr>
        <w:t>يك هياهوى ذهنى و احيانا باورهاى سطحى بود كه دست قدرت سياسى در كاگردانى آن فعال بود و اندكى بعد همچون حبابى فرو نشست اما امروز سرنوشت اجتماعى</w:t>
      </w:r>
      <w:r w:rsidR="0085164D">
        <w:rPr>
          <w:rtl/>
        </w:rPr>
        <w:t xml:space="preserve">، </w:t>
      </w:r>
      <w:r>
        <w:rPr>
          <w:rtl/>
        </w:rPr>
        <w:t>اقتصادى</w:t>
      </w:r>
      <w:r w:rsidR="0085164D">
        <w:rPr>
          <w:rtl/>
        </w:rPr>
        <w:t xml:space="preserve">، </w:t>
      </w:r>
      <w:r>
        <w:rPr>
          <w:rtl/>
        </w:rPr>
        <w:t>اخلاقى و سياسى مسلمانان محصول چنين باورها و تصوراتى است</w:t>
      </w:r>
      <w:r w:rsidR="0085164D">
        <w:rPr>
          <w:rtl/>
        </w:rPr>
        <w:t xml:space="preserve">. </w:t>
      </w:r>
      <w:r>
        <w:rPr>
          <w:rtl/>
        </w:rPr>
        <w:t>و اشكال اساسى كار در اين است كه اجتهاد و استنباط احكام مستقيما متاثر از اين تصورات است امروز تلقى از خدا و اسلام و انسان</w:t>
      </w:r>
      <w:r w:rsidR="0085164D">
        <w:rPr>
          <w:rtl/>
        </w:rPr>
        <w:t xml:space="preserve">، </w:t>
      </w:r>
      <w:r>
        <w:rPr>
          <w:rtl/>
        </w:rPr>
        <w:t>ساختار عقايد و احكام را تشكيل مى دهد</w:t>
      </w:r>
      <w:r w:rsidR="0085164D">
        <w:rPr>
          <w:rtl/>
        </w:rPr>
        <w:t xml:space="preserve">. </w:t>
      </w:r>
      <w:r>
        <w:rPr>
          <w:rtl/>
        </w:rPr>
        <w:t>در اين تلقى</w:t>
      </w:r>
      <w:r w:rsidR="0085164D">
        <w:rPr>
          <w:rtl/>
        </w:rPr>
        <w:t xml:space="preserve">، </w:t>
      </w:r>
      <w:r>
        <w:rPr>
          <w:rtl/>
        </w:rPr>
        <w:t>خدا</w:t>
      </w:r>
      <w:r w:rsidR="0085164D">
        <w:rPr>
          <w:rtl/>
        </w:rPr>
        <w:t xml:space="preserve">، </w:t>
      </w:r>
      <w:r>
        <w:rPr>
          <w:rtl/>
        </w:rPr>
        <w:t>همان خداى مكتب جبريه است كه خشن است</w:t>
      </w:r>
      <w:r w:rsidR="0085164D">
        <w:rPr>
          <w:rtl/>
        </w:rPr>
        <w:t xml:space="preserve">، </w:t>
      </w:r>
      <w:r>
        <w:rPr>
          <w:rtl/>
        </w:rPr>
        <w:t>خود كامه است</w:t>
      </w:r>
      <w:r w:rsidR="0085164D">
        <w:rPr>
          <w:rtl/>
        </w:rPr>
        <w:t xml:space="preserve">، </w:t>
      </w:r>
      <w:r>
        <w:rPr>
          <w:rtl/>
        </w:rPr>
        <w:t>بى رحم است و افعال و اخكام او تابع مصالح و منافع بندگان نيست</w:t>
      </w:r>
      <w:r w:rsidR="0085164D">
        <w:rPr>
          <w:rtl/>
        </w:rPr>
        <w:t xml:space="preserve">. </w:t>
      </w:r>
    </w:p>
    <w:p w:rsidR="00F30AAA" w:rsidRDefault="00F30AAA" w:rsidP="00F30AAA">
      <w:pPr>
        <w:pStyle w:val="libNormal"/>
        <w:rPr>
          <w:rtl/>
        </w:rPr>
      </w:pPr>
      <w:r>
        <w:rPr>
          <w:rtl/>
        </w:rPr>
        <w:t>امروز خداوند</w:t>
      </w:r>
      <w:r w:rsidR="0085164D">
        <w:rPr>
          <w:rtl/>
        </w:rPr>
        <w:t xml:space="preserve">، </w:t>
      </w:r>
      <w:r>
        <w:rPr>
          <w:rtl/>
        </w:rPr>
        <w:t>اسلام و احكام آن</w:t>
      </w:r>
      <w:r w:rsidR="0085164D">
        <w:rPr>
          <w:rtl/>
        </w:rPr>
        <w:t xml:space="preserve">، </w:t>
      </w:r>
      <w:r>
        <w:rPr>
          <w:rtl/>
        </w:rPr>
        <w:t>اسم مستعار پندارها و باورهاى موروثى و سنتى و مندرس اسلافى است كه اخلاف آنان در عصر تمدن با انديشه باستانى به سراغ انسان آمده اند و در اين ميان انسان متفرع بر اين پندارها</w:t>
      </w:r>
      <w:r w:rsidR="0085164D">
        <w:rPr>
          <w:rtl/>
        </w:rPr>
        <w:t xml:space="preserve">، </w:t>
      </w:r>
      <w:r>
        <w:rPr>
          <w:rtl/>
        </w:rPr>
        <w:t>در كنار بهائم است</w:t>
      </w:r>
      <w:r w:rsidR="0085164D">
        <w:rPr>
          <w:rtl/>
        </w:rPr>
        <w:t xml:space="preserve">. </w:t>
      </w:r>
      <w:r>
        <w:rPr>
          <w:rtl/>
        </w:rPr>
        <w:t>بديهى است تا هنگامى كه اين تصورات مبناى دريافت احكام و اسلام باشد</w:t>
      </w:r>
      <w:r w:rsidR="0085164D">
        <w:rPr>
          <w:rtl/>
        </w:rPr>
        <w:t xml:space="preserve">، </w:t>
      </w:r>
      <w:r>
        <w:rPr>
          <w:rtl/>
        </w:rPr>
        <w:t>شب همان شب است و هيچ چيز عوض نخواهد شد</w:t>
      </w:r>
      <w:r w:rsidR="0085164D">
        <w:rPr>
          <w:rtl/>
        </w:rPr>
        <w:t xml:space="preserve">. </w:t>
      </w:r>
    </w:p>
    <w:p w:rsidR="00F30AAA" w:rsidRDefault="00F30AAA" w:rsidP="00F30AAA">
      <w:pPr>
        <w:pStyle w:val="libNormal"/>
        <w:rPr>
          <w:rtl/>
        </w:rPr>
      </w:pPr>
      <w:r>
        <w:rPr>
          <w:rtl/>
        </w:rPr>
        <w:t>در تلقى مشبهه خداوند محل و مكان دارد</w:t>
      </w:r>
      <w:r w:rsidR="0085164D">
        <w:rPr>
          <w:rtl/>
        </w:rPr>
        <w:t xml:space="preserve">، </w:t>
      </w:r>
      <w:r>
        <w:rPr>
          <w:rtl/>
        </w:rPr>
        <w:t>بر عرش جلوس كرده پاها را بر كرسى نهاده</w:t>
      </w:r>
      <w:r w:rsidR="0085164D">
        <w:rPr>
          <w:rtl/>
        </w:rPr>
        <w:t xml:space="preserve">، </w:t>
      </w:r>
      <w:r>
        <w:rPr>
          <w:rtl/>
        </w:rPr>
        <w:t>سر و دست و اندامش را مرتب تكان مى دهد و نمايندگانش را در زمين نگاه مى كند</w:t>
      </w:r>
      <w:r w:rsidR="0085164D">
        <w:rPr>
          <w:rtl/>
        </w:rPr>
        <w:t xml:space="preserve">. </w:t>
      </w:r>
      <w:r>
        <w:rPr>
          <w:rtl/>
        </w:rPr>
        <w:t>گاهى لبخند مى زند و زمانى ابرو درهم مى كشد و فرمان قتل عام مى دهد</w:t>
      </w:r>
      <w:r w:rsidR="0085164D">
        <w:rPr>
          <w:rtl/>
        </w:rPr>
        <w:t xml:space="preserve">، </w:t>
      </w:r>
      <w:r>
        <w:rPr>
          <w:rtl/>
        </w:rPr>
        <w:t>سيل و طوفان و صاعقه مى فرستد</w:t>
      </w:r>
      <w:r w:rsidR="0085164D">
        <w:rPr>
          <w:rtl/>
        </w:rPr>
        <w:t xml:space="preserve">، </w:t>
      </w:r>
      <w:r>
        <w:rPr>
          <w:rtl/>
        </w:rPr>
        <w:t>خليفه هايش يكى پس از ديگرى به قدرت مى رسند و دنيا به كامشان است</w:t>
      </w:r>
      <w:r w:rsidR="0085164D">
        <w:rPr>
          <w:rtl/>
        </w:rPr>
        <w:t xml:space="preserve">. </w:t>
      </w:r>
      <w:r>
        <w:rPr>
          <w:rtl/>
        </w:rPr>
        <w:t>بارگاه خداوند درست مثل دربار سلاطين و خلفا اسلام پناه پر است از فرشتگان نر و ماده</w:t>
      </w:r>
      <w:r w:rsidR="0085164D">
        <w:rPr>
          <w:rtl/>
        </w:rPr>
        <w:t>!</w:t>
      </w:r>
      <w:r>
        <w:rPr>
          <w:rtl/>
        </w:rPr>
        <w:t>! بامدادى و شامگاهى دارد و در قيامت و صحراى محشر نيز چنين است</w:t>
      </w:r>
      <w:r w:rsidR="0085164D">
        <w:rPr>
          <w:rtl/>
        </w:rPr>
        <w:t xml:space="preserve">. </w:t>
      </w:r>
    </w:p>
    <w:p w:rsidR="00F30AAA" w:rsidRDefault="00F30AAA" w:rsidP="00F30AAA">
      <w:pPr>
        <w:pStyle w:val="libNormal"/>
        <w:rPr>
          <w:rtl/>
        </w:rPr>
      </w:pPr>
      <w:r>
        <w:rPr>
          <w:rtl/>
        </w:rPr>
        <w:t>خليفه اموى بن عبدالعزيز مى گويد در آن روز خداوند با خيل فرشتگان بر بهشتيان وارد مى گردد و بر ايشان سلام مى دهد و آنان جواب مى دهند</w:t>
      </w:r>
      <w:r w:rsidR="0085164D">
        <w:rPr>
          <w:rtl/>
        </w:rPr>
        <w:t>:</w:t>
      </w:r>
      <w:r>
        <w:rPr>
          <w:rtl/>
        </w:rPr>
        <w:t xml:space="preserve"> سلام قولا من رب رحيم</w:t>
      </w:r>
      <w:r w:rsidR="0085164D">
        <w:rPr>
          <w:rtl/>
        </w:rPr>
        <w:t xml:space="preserve">. </w:t>
      </w:r>
    </w:p>
    <w:p w:rsidR="00F30AAA" w:rsidRDefault="00F30AAA" w:rsidP="00F30AAA">
      <w:pPr>
        <w:pStyle w:val="libNormal"/>
        <w:rPr>
          <w:rtl/>
        </w:rPr>
      </w:pPr>
      <w:r>
        <w:rPr>
          <w:rtl/>
        </w:rPr>
        <w:t>اين تلقى شرك آلود و احمقانه همچنان بقاى خود را در اذهان عامه مسلمين حفظ كرده است و در اشكال گوناگون خود را نشان مى دهد</w:t>
      </w:r>
      <w:r w:rsidR="0085164D">
        <w:rPr>
          <w:rtl/>
        </w:rPr>
        <w:t xml:space="preserve">. </w:t>
      </w:r>
      <w:r>
        <w:rPr>
          <w:rtl/>
        </w:rPr>
        <w:t>شايد شگفت انگيزترين موارد اين اوهام و اساطير اسرائيلى در داستان خلقت آدم و پيامبران و اوليا و اوصيا جا گرفته باشد</w:t>
      </w:r>
      <w:r w:rsidR="0085164D">
        <w:rPr>
          <w:rtl/>
        </w:rPr>
        <w:t xml:space="preserve">، </w:t>
      </w:r>
      <w:r>
        <w:rPr>
          <w:rtl/>
        </w:rPr>
        <w:t>و در تفسير و تاويل آيات قرآن</w:t>
      </w:r>
      <w:r w:rsidR="0085164D">
        <w:rPr>
          <w:rtl/>
        </w:rPr>
        <w:t xml:space="preserve">، </w:t>
      </w:r>
      <w:r>
        <w:rPr>
          <w:rtl/>
        </w:rPr>
        <w:t>مخصوصا آنجا كه زبان سمبليك بكار رفته و حقايقى در قالب داستان و ضرب المثل بيان شده است</w:t>
      </w:r>
      <w:r w:rsidR="0085164D">
        <w:rPr>
          <w:rtl/>
        </w:rPr>
        <w:t xml:space="preserve">. </w:t>
      </w:r>
      <w:r>
        <w:rPr>
          <w:rtl/>
        </w:rPr>
        <w:t>زلزله نتيجه پائين آمدن خداوند به زمين است جزر و مدها نتيجه شناى فرشتگان است</w:t>
      </w:r>
      <w:r w:rsidR="0085164D">
        <w:rPr>
          <w:rtl/>
        </w:rPr>
        <w:t>!</w:t>
      </w:r>
      <w:r>
        <w:rPr>
          <w:rtl/>
        </w:rPr>
        <w:t>!</w:t>
      </w:r>
    </w:p>
    <w:p w:rsidR="00F30AAA" w:rsidRDefault="00F30AAA" w:rsidP="00F30AAA">
      <w:pPr>
        <w:pStyle w:val="libNormal"/>
        <w:rPr>
          <w:rtl/>
        </w:rPr>
      </w:pPr>
      <w:r>
        <w:rPr>
          <w:rtl/>
        </w:rPr>
        <w:t>يك بار كه جناب احمد حنبل به حج شده بود</w:t>
      </w:r>
      <w:r w:rsidR="0085164D">
        <w:rPr>
          <w:rtl/>
        </w:rPr>
        <w:t xml:space="preserve">، </w:t>
      </w:r>
      <w:r>
        <w:rPr>
          <w:rtl/>
        </w:rPr>
        <w:t>در عرفات شتر سوارى مى كرد</w:t>
      </w:r>
      <w:r w:rsidR="0085164D">
        <w:rPr>
          <w:rtl/>
        </w:rPr>
        <w:t xml:space="preserve">. </w:t>
      </w:r>
      <w:r>
        <w:rPr>
          <w:rtl/>
        </w:rPr>
        <w:t>پروردگار را ديد كه حج مى گذارد</w:t>
      </w:r>
      <w:r w:rsidR="0085164D">
        <w:rPr>
          <w:rtl/>
        </w:rPr>
        <w:t xml:space="preserve">، </w:t>
      </w:r>
      <w:r>
        <w:rPr>
          <w:rtl/>
        </w:rPr>
        <w:t>او را بشناخت</w:t>
      </w:r>
      <w:r w:rsidR="0085164D">
        <w:rPr>
          <w:rtl/>
        </w:rPr>
        <w:t xml:space="preserve">. </w:t>
      </w:r>
      <w:r>
        <w:rPr>
          <w:rtl/>
        </w:rPr>
        <w:t>دنيال شتر خدا را گرفت كه خداوند هم شترش را تند به حركت در اورد</w:t>
      </w:r>
      <w:r w:rsidR="0085164D">
        <w:rPr>
          <w:rtl/>
        </w:rPr>
        <w:t xml:space="preserve">، </w:t>
      </w:r>
      <w:r>
        <w:rPr>
          <w:rtl/>
        </w:rPr>
        <w:t>احمد حنبل دم شتر خدا را گرفت و مقدارى پشم كند كه هنوز اين پشم ها در دست حنبليان است</w:t>
      </w:r>
      <w:r w:rsidR="0085164D">
        <w:rPr>
          <w:rtl/>
        </w:rPr>
        <w:t>!</w:t>
      </w:r>
    </w:p>
    <w:p w:rsidR="00F30AAA" w:rsidRDefault="00F30AAA" w:rsidP="00F30AAA">
      <w:pPr>
        <w:pStyle w:val="libNormal"/>
        <w:rPr>
          <w:rtl/>
        </w:rPr>
      </w:pPr>
      <w:r>
        <w:rPr>
          <w:rtl/>
        </w:rPr>
        <w:t>چنين عقايدى هنوز وجود دارد</w:t>
      </w:r>
      <w:r w:rsidR="0085164D">
        <w:rPr>
          <w:rtl/>
        </w:rPr>
        <w:t xml:space="preserve">، </w:t>
      </w:r>
      <w:r>
        <w:rPr>
          <w:rtl/>
        </w:rPr>
        <w:t>منتهى شكل و محتواى آن فرق مى كند</w:t>
      </w:r>
      <w:r w:rsidR="0085164D">
        <w:rPr>
          <w:rtl/>
        </w:rPr>
        <w:t xml:space="preserve">. </w:t>
      </w:r>
      <w:r>
        <w:rPr>
          <w:rtl/>
        </w:rPr>
        <w:t>گاهى مطلب در سطح بسيار و عاميانه جلوه مى كند و زمانى در قالب الفاظ و اصطلاحات خاصى</w:t>
      </w:r>
      <w:r w:rsidR="0085164D">
        <w:rPr>
          <w:rtl/>
        </w:rPr>
        <w:t xml:space="preserve">. </w:t>
      </w:r>
      <w:r>
        <w:rPr>
          <w:rtl/>
        </w:rPr>
        <w:t>عرفان كلاسيك يونانى - اسلامى و روايات مربوطه اش نماينده اين طرز تفكر است</w:t>
      </w:r>
      <w:r w:rsidR="0085164D">
        <w:rPr>
          <w:rtl/>
        </w:rPr>
        <w:t xml:space="preserve">. </w:t>
      </w:r>
    </w:p>
    <w:p w:rsidR="00F30AAA" w:rsidRDefault="00F30AAA" w:rsidP="00AC0295">
      <w:pPr>
        <w:pStyle w:val="Heading3"/>
        <w:rPr>
          <w:rtl/>
        </w:rPr>
      </w:pPr>
      <w:bookmarkStart w:id="192" w:name="_Toc376157599"/>
      <w:r>
        <w:rPr>
          <w:rtl/>
        </w:rPr>
        <w:t>2 - فرقه ها؛</w:t>
      </w:r>
      <w:bookmarkEnd w:id="192"/>
    </w:p>
    <w:p w:rsidR="00F30AAA" w:rsidRDefault="00F30AAA" w:rsidP="00F636F2">
      <w:pPr>
        <w:pStyle w:val="Heading4"/>
        <w:rPr>
          <w:rtl/>
        </w:rPr>
      </w:pPr>
      <w:r>
        <w:t xml:space="preserve"> </w:t>
      </w:r>
      <w:r>
        <w:rPr>
          <w:rtl/>
        </w:rPr>
        <w:t>1 - هشاميه ؛</w:t>
      </w:r>
    </w:p>
    <w:p w:rsidR="00F30AAA" w:rsidRDefault="00F30AAA" w:rsidP="00F30AAA">
      <w:pPr>
        <w:pStyle w:val="libNormal"/>
        <w:rPr>
          <w:rtl/>
        </w:rPr>
      </w:pPr>
      <w:r>
        <w:rPr>
          <w:rtl/>
        </w:rPr>
        <w:t>پيروان هشام بن حكم و هشام بن سالم جواليقى را هشاميه گويند</w:t>
      </w:r>
      <w:r w:rsidR="0085164D">
        <w:rPr>
          <w:rtl/>
        </w:rPr>
        <w:t xml:space="preserve">. </w:t>
      </w:r>
      <w:r>
        <w:rPr>
          <w:rtl/>
        </w:rPr>
        <w:t>بدون شك و با توجه به اسناد و شواهد بسيار تاريخى</w:t>
      </w:r>
      <w:r w:rsidR="0085164D">
        <w:rPr>
          <w:rtl/>
        </w:rPr>
        <w:t xml:space="preserve">، </w:t>
      </w:r>
      <w:r>
        <w:rPr>
          <w:rtl/>
        </w:rPr>
        <w:t>بسيارى از روشنفكران ادوار مختلف اسلامى از سوى قشريون اخبارى و فقها و علما مذاهب و فرق به انواع بر چسب ها متهم مى شده اند</w:t>
      </w:r>
      <w:r w:rsidR="0085164D">
        <w:rPr>
          <w:rtl/>
        </w:rPr>
        <w:t xml:space="preserve">. </w:t>
      </w:r>
      <w:r>
        <w:rPr>
          <w:rtl/>
        </w:rPr>
        <w:t xml:space="preserve">هشام بن حكم از متكلمان روشنفكر اماميه و از اصحاب امام صادق </w:t>
      </w:r>
      <w:r w:rsidR="007E234D" w:rsidRPr="007E234D">
        <w:rPr>
          <w:rStyle w:val="libAlaemChar"/>
          <w:rtl/>
        </w:rPr>
        <w:t>عليه‌السلام</w:t>
      </w:r>
      <w:r>
        <w:rPr>
          <w:rtl/>
        </w:rPr>
        <w:t xml:space="preserve"> است</w:t>
      </w:r>
      <w:r w:rsidR="0085164D">
        <w:rPr>
          <w:rtl/>
        </w:rPr>
        <w:t xml:space="preserve">. </w:t>
      </w:r>
      <w:r>
        <w:rPr>
          <w:rtl/>
        </w:rPr>
        <w:t xml:space="preserve">وى به امامت امام كاظم </w:t>
      </w:r>
      <w:r w:rsidR="007E234D" w:rsidRPr="007E234D">
        <w:rPr>
          <w:rStyle w:val="libAlaemChar"/>
          <w:rtl/>
        </w:rPr>
        <w:t>عليه‌السلام</w:t>
      </w:r>
      <w:r>
        <w:rPr>
          <w:rtl/>
        </w:rPr>
        <w:t xml:space="preserve"> و امام رضا </w:t>
      </w:r>
      <w:r w:rsidR="007E234D" w:rsidRPr="007E234D">
        <w:rPr>
          <w:rStyle w:val="libAlaemChar"/>
          <w:rtl/>
        </w:rPr>
        <w:t>عليه‌السلام</w:t>
      </w:r>
      <w:r>
        <w:rPr>
          <w:rtl/>
        </w:rPr>
        <w:t xml:space="preserve"> باور داشته و از ياران و نزديكان اين دو امام </w:t>
      </w:r>
      <w:r w:rsidR="007E234D" w:rsidRPr="007E234D">
        <w:rPr>
          <w:rStyle w:val="libAlaemChar"/>
          <w:rtl/>
        </w:rPr>
        <w:t>عليه‌السلام</w:t>
      </w:r>
      <w:r>
        <w:rPr>
          <w:rtl/>
        </w:rPr>
        <w:t xml:space="preserve"> نيز بوده است در دوره امام رضا </w:t>
      </w:r>
      <w:r w:rsidR="007E234D" w:rsidRPr="007E234D">
        <w:rPr>
          <w:rStyle w:val="libAlaemChar"/>
          <w:rtl/>
        </w:rPr>
        <w:t>عليه‌السلام</w:t>
      </w:r>
      <w:r>
        <w:rPr>
          <w:rtl/>
        </w:rPr>
        <w:t xml:space="preserve"> قشريون و اخباريون متحجر شيعه وى را به انواع اتهامات متهم مى ساخته اند و رساله هائى بر رد او نوشته اند</w:t>
      </w:r>
      <w:r w:rsidR="0085164D">
        <w:rPr>
          <w:rtl/>
        </w:rPr>
        <w:t xml:space="preserve">. </w:t>
      </w:r>
      <w:r>
        <w:rPr>
          <w:rtl/>
        </w:rPr>
        <w:t>عقايد او تماميت انديشه قشريون شيعه را نفى ميك كرد</w:t>
      </w:r>
      <w:r w:rsidR="0085164D">
        <w:rPr>
          <w:rtl/>
        </w:rPr>
        <w:t xml:space="preserve">. </w:t>
      </w:r>
      <w:r>
        <w:rPr>
          <w:rtl/>
        </w:rPr>
        <w:t>او از هر گونه غلو و مبالغه بدور بود و بطور خصوصى با امامان به بحث مى پرداخت قشريون با اجتماع و تظاهرات عليه وى شعار مى دادند</w:t>
      </w:r>
      <w:r w:rsidR="0085164D">
        <w:rPr>
          <w:rtl/>
        </w:rPr>
        <w:t xml:space="preserve">. </w:t>
      </w:r>
      <w:r>
        <w:rPr>
          <w:rtl/>
        </w:rPr>
        <w:t xml:space="preserve">و از امام رضا </w:t>
      </w:r>
      <w:r w:rsidR="007E234D" w:rsidRPr="007E234D">
        <w:rPr>
          <w:rStyle w:val="libAlaemChar"/>
          <w:rtl/>
        </w:rPr>
        <w:t>عليه‌السلام</w:t>
      </w:r>
      <w:r>
        <w:rPr>
          <w:rtl/>
        </w:rPr>
        <w:t xml:space="preserve"> مى خواستند كه او را تكفير كند و امام با لبخندى آنان را پاسخ مى گفت</w:t>
      </w:r>
      <w:r w:rsidR="0085164D">
        <w:rPr>
          <w:rtl/>
        </w:rPr>
        <w:t>!</w:t>
      </w:r>
    </w:p>
    <w:p w:rsidR="00F30AAA" w:rsidRDefault="00F30AAA" w:rsidP="00F30AAA">
      <w:pPr>
        <w:pStyle w:val="libNormal"/>
        <w:rPr>
          <w:rtl/>
        </w:rPr>
      </w:pPr>
      <w:r>
        <w:rPr>
          <w:rtl/>
        </w:rPr>
        <w:t xml:space="preserve">معروف است كه امام رضا </w:t>
      </w:r>
      <w:r w:rsidR="007E234D" w:rsidRPr="007E234D">
        <w:rPr>
          <w:rStyle w:val="libAlaemChar"/>
          <w:rtl/>
        </w:rPr>
        <w:t>عليه‌السلام</w:t>
      </w:r>
      <w:r>
        <w:rPr>
          <w:rtl/>
        </w:rPr>
        <w:t xml:space="preserve"> مى فرمود</w:t>
      </w:r>
      <w:r w:rsidR="0085164D">
        <w:rPr>
          <w:rtl/>
        </w:rPr>
        <w:t>:</w:t>
      </w:r>
      <w:r>
        <w:rPr>
          <w:rtl/>
        </w:rPr>
        <w:t xml:space="preserve"> هشام از دوستان و ياران ما است</w:t>
      </w:r>
      <w:r w:rsidR="0085164D">
        <w:rPr>
          <w:rtl/>
        </w:rPr>
        <w:t xml:space="preserve">، </w:t>
      </w:r>
    </w:p>
    <w:p w:rsidR="00F30AAA" w:rsidRDefault="00F30AAA" w:rsidP="00F30AAA">
      <w:pPr>
        <w:pStyle w:val="libNormal"/>
        <w:rPr>
          <w:rtl/>
        </w:rPr>
      </w:pPr>
      <w:r>
        <w:rPr>
          <w:rtl/>
        </w:rPr>
        <w:t>او بر خير است</w:t>
      </w:r>
      <w:r w:rsidR="0085164D">
        <w:rPr>
          <w:rtl/>
        </w:rPr>
        <w:t xml:space="preserve">. </w:t>
      </w:r>
      <w:r>
        <w:rPr>
          <w:rtl/>
        </w:rPr>
        <w:t>بنابراين</w:t>
      </w:r>
      <w:r w:rsidR="0085164D">
        <w:rPr>
          <w:rtl/>
        </w:rPr>
        <w:t xml:space="preserve">، </w:t>
      </w:r>
      <w:r>
        <w:rPr>
          <w:rtl/>
        </w:rPr>
        <w:t>انتساب او به فرقه هاى مجسمه و مشبهه يكى از همان تهمت هاى قشريون است سنيان نيز از هشام كنيه اى ديرينه در دل داشتند</w:t>
      </w:r>
      <w:r w:rsidR="0085164D">
        <w:rPr>
          <w:rtl/>
        </w:rPr>
        <w:t xml:space="preserve">. </w:t>
      </w:r>
      <w:r>
        <w:rPr>
          <w:rtl/>
        </w:rPr>
        <w:t>او در نبرد كلامى به بسيارى از عقايد سخيف فرقه ها و مذاهب حمله مى كرد و به نقد آراشان مى پداخت</w:t>
      </w:r>
      <w:r w:rsidR="0085164D">
        <w:rPr>
          <w:rtl/>
        </w:rPr>
        <w:t xml:space="preserve">. </w:t>
      </w:r>
      <w:r>
        <w:rPr>
          <w:rtl/>
        </w:rPr>
        <w:t>لذا در كتب رسمى و دولتى سنيان فرقه هشاميه را به وى نسبت داده اند</w:t>
      </w:r>
      <w:r w:rsidR="0085164D">
        <w:rPr>
          <w:rtl/>
        </w:rPr>
        <w:t xml:space="preserve">. </w:t>
      </w:r>
    </w:p>
    <w:p w:rsidR="00F30AAA" w:rsidRDefault="00F30AAA" w:rsidP="00F30AAA">
      <w:pPr>
        <w:pStyle w:val="libNormal"/>
        <w:rPr>
          <w:rtl/>
        </w:rPr>
      </w:pPr>
      <w:r>
        <w:rPr>
          <w:rtl/>
        </w:rPr>
        <w:t>ولى خوشتختانه آثارى كه از هشام در دست است (</w:t>
      </w:r>
      <w:r w:rsidR="0085164D">
        <w:rPr>
          <w:rtl/>
        </w:rPr>
        <w:t>:</w:t>
      </w:r>
      <w:r>
        <w:rPr>
          <w:rtl/>
        </w:rPr>
        <w:t xml:space="preserve"> اقوال و آرا او در منابع روائى</w:t>
      </w:r>
      <w:r w:rsidR="0085164D">
        <w:rPr>
          <w:rtl/>
        </w:rPr>
        <w:t xml:space="preserve">، </w:t>
      </w:r>
      <w:r>
        <w:rPr>
          <w:rtl/>
        </w:rPr>
        <w:t>كلامى شيعه) اين تهمت را آشكار و رسوا مى سازد</w:t>
      </w:r>
      <w:r w:rsidR="0085164D">
        <w:rPr>
          <w:rtl/>
        </w:rPr>
        <w:t xml:space="preserve">. </w:t>
      </w:r>
      <w:r>
        <w:rPr>
          <w:rtl/>
        </w:rPr>
        <w:t>هشام بن حكم آوازه اى بلند دارد كه اين بر چسب ها ساحنت او را نيالايد</w:t>
      </w:r>
      <w:r w:rsidR="0085164D">
        <w:rPr>
          <w:rtl/>
        </w:rPr>
        <w:t xml:space="preserve">. </w:t>
      </w:r>
      <w:r>
        <w:rPr>
          <w:rtl/>
        </w:rPr>
        <w:t>مشايخ اوليه شيعه به دفاع از هشام آثارى خلق كرده اند</w:t>
      </w:r>
      <w:r w:rsidR="0085164D">
        <w:rPr>
          <w:rtl/>
        </w:rPr>
        <w:t xml:space="preserve">. </w:t>
      </w:r>
    </w:p>
    <w:p w:rsidR="00F30AAA" w:rsidRDefault="00F30AAA" w:rsidP="00F30AAA">
      <w:pPr>
        <w:pStyle w:val="libNormal"/>
        <w:rPr>
          <w:rtl/>
        </w:rPr>
      </w:pPr>
      <w:r>
        <w:rPr>
          <w:rtl/>
        </w:rPr>
        <w:t>هشام بن سالم جواليقى نيز سرنوشت مشابهى دارد</w:t>
      </w:r>
      <w:r w:rsidR="0085164D">
        <w:rPr>
          <w:rtl/>
        </w:rPr>
        <w:t xml:space="preserve">. </w:t>
      </w:r>
      <w:r>
        <w:rPr>
          <w:rtl/>
        </w:rPr>
        <w:t>او نيز قربانى قشريون شيعه و سنى شده است و به وى نسبتهاى ناروائى از جمله تشبيه و تجسيم داده اند</w:t>
      </w:r>
      <w:r w:rsidR="0085164D">
        <w:rPr>
          <w:rtl/>
        </w:rPr>
        <w:t xml:space="preserve">. </w:t>
      </w:r>
      <w:r>
        <w:rPr>
          <w:rtl/>
        </w:rPr>
        <w:t xml:space="preserve">وى اصحاب امام صادق </w:t>
      </w:r>
      <w:r w:rsidR="007E234D" w:rsidRPr="007E234D">
        <w:rPr>
          <w:rStyle w:val="libAlaemChar"/>
          <w:rtl/>
        </w:rPr>
        <w:t>عليه‌السلام</w:t>
      </w:r>
      <w:r>
        <w:rPr>
          <w:rtl/>
        </w:rPr>
        <w:t xml:space="preserve"> و يا امام كاظم </w:t>
      </w:r>
      <w:r w:rsidR="007E234D" w:rsidRPr="007E234D">
        <w:rPr>
          <w:rStyle w:val="libAlaemChar"/>
          <w:rtl/>
        </w:rPr>
        <w:t>عليه‌السلام</w:t>
      </w:r>
      <w:r>
        <w:rPr>
          <w:rtl/>
        </w:rPr>
        <w:t xml:space="preserve"> بوده است</w:t>
      </w:r>
      <w:r w:rsidR="0085164D">
        <w:rPr>
          <w:rtl/>
        </w:rPr>
        <w:t xml:space="preserve">. </w:t>
      </w:r>
    </w:p>
    <w:p w:rsidR="00F30AAA" w:rsidRDefault="00F30AAA" w:rsidP="00F30AAA">
      <w:pPr>
        <w:pStyle w:val="libNormal"/>
        <w:rPr>
          <w:rtl/>
        </w:rPr>
      </w:pPr>
      <w:r>
        <w:rPr>
          <w:rtl/>
        </w:rPr>
        <w:t>بنابراين وجود چنين فرقه اى قابل ترديد است و انتساب ان به اين دو نفر تهمتى بيش نيست</w:t>
      </w:r>
      <w:r w:rsidR="0085164D">
        <w:rPr>
          <w:rtl/>
        </w:rPr>
        <w:t xml:space="preserve">. </w:t>
      </w:r>
      <w:r>
        <w:rPr>
          <w:rtl/>
        </w:rPr>
        <w:t xml:space="preserve">بديهى است اصحاب روشنفكر امامان </w:t>
      </w:r>
      <w:r w:rsidR="007E234D" w:rsidRPr="007E234D">
        <w:rPr>
          <w:rStyle w:val="libAlaemChar"/>
          <w:rtl/>
        </w:rPr>
        <w:t>عليه‌السلام</w:t>
      </w:r>
      <w:r>
        <w:rPr>
          <w:rtl/>
        </w:rPr>
        <w:t xml:space="preserve"> ياران و طرفدارانى داشته اند</w:t>
      </w:r>
      <w:r w:rsidR="0085164D">
        <w:rPr>
          <w:rtl/>
        </w:rPr>
        <w:t xml:space="preserve">. </w:t>
      </w:r>
      <w:r>
        <w:rPr>
          <w:rtl/>
        </w:rPr>
        <w:t>زدن اتهام و تهمت كارى بسيار ساده بوده و مى باشد</w:t>
      </w:r>
      <w:r w:rsidR="0085164D">
        <w:rPr>
          <w:rtl/>
        </w:rPr>
        <w:t xml:space="preserve">، </w:t>
      </w:r>
      <w:r>
        <w:rPr>
          <w:rtl/>
        </w:rPr>
        <w:t>مخصوصا وقتى از سوى چهره هاى وجيه العوام باشد!!</w:t>
      </w:r>
    </w:p>
    <w:p w:rsidR="00F30AAA" w:rsidRDefault="00F30AAA" w:rsidP="00F636F2">
      <w:pPr>
        <w:pStyle w:val="Heading4"/>
        <w:rPr>
          <w:rtl/>
        </w:rPr>
      </w:pPr>
      <w:r>
        <w:t xml:space="preserve"> </w:t>
      </w:r>
      <w:r>
        <w:rPr>
          <w:rtl/>
        </w:rPr>
        <w:t>2 - مغيريه</w:t>
      </w:r>
      <w:r w:rsidR="0085164D">
        <w:rPr>
          <w:rtl/>
        </w:rPr>
        <w:t xml:space="preserve">، </w:t>
      </w:r>
    </w:p>
    <w:p w:rsidR="00F30AAA" w:rsidRDefault="00F30AAA" w:rsidP="00F30AAA">
      <w:pPr>
        <w:pStyle w:val="libNormal"/>
        <w:rPr>
          <w:rtl/>
        </w:rPr>
      </w:pPr>
      <w:r>
        <w:rPr>
          <w:rtl/>
        </w:rPr>
        <w:t xml:space="preserve">پيروان مغيره بن سعيد عجلى را گويند گفته مى شد كه مغيره از موالى خالد بن عبدالله قسرى بوده و در آغاز ادعاى امامت كرده و بعد مدعى نبوت شده و درباره امام على </w:t>
      </w:r>
      <w:r w:rsidR="007E234D" w:rsidRPr="007E234D">
        <w:rPr>
          <w:rStyle w:val="libAlaemChar"/>
          <w:rtl/>
        </w:rPr>
        <w:t>عليه‌السلام</w:t>
      </w:r>
      <w:r>
        <w:rPr>
          <w:rtl/>
        </w:rPr>
        <w:t xml:space="preserve"> غلو ورزيده است</w:t>
      </w:r>
      <w:r w:rsidR="0085164D">
        <w:rPr>
          <w:rtl/>
        </w:rPr>
        <w:t xml:space="preserve">. </w:t>
      </w:r>
    </w:p>
    <w:p w:rsidR="00F30AAA" w:rsidRDefault="00F30AAA" w:rsidP="00F30AAA">
      <w:pPr>
        <w:pStyle w:val="libNormal"/>
        <w:rPr>
          <w:rtl/>
        </w:rPr>
      </w:pPr>
      <w:r>
        <w:rPr>
          <w:rtl/>
        </w:rPr>
        <w:t xml:space="preserve">او را متهم ساخته اند كه به الوهيت على </w:t>
      </w:r>
      <w:r w:rsidR="007E234D" w:rsidRPr="007E234D">
        <w:rPr>
          <w:rStyle w:val="libAlaemChar"/>
          <w:rtl/>
        </w:rPr>
        <w:t>عليه‌السلام</w:t>
      </w:r>
      <w:r>
        <w:rPr>
          <w:rtl/>
        </w:rPr>
        <w:t xml:space="preserve"> قائل بود</w:t>
      </w:r>
      <w:r w:rsidR="0085164D">
        <w:rPr>
          <w:rtl/>
        </w:rPr>
        <w:t xml:space="preserve">. </w:t>
      </w:r>
      <w:r>
        <w:rPr>
          <w:rtl/>
        </w:rPr>
        <w:t>او مدعى بوده كه خداوند مانند نور است و تاجى از نور بر سر دارد</w:t>
      </w:r>
      <w:r w:rsidR="0085164D">
        <w:rPr>
          <w:rtl/>
        </w:rPr>
        <w:t xml:space="preserve">. </w:t>
      </w:r>
      <w:r>
        <w:rPr>
          <w:rtl/>
        </w:rPr>
        <w:t>در قلب خدا علم و حكمت فوران دارد</w:t>
      </w:r>
      <w:r w:rsidR="0085164D">
        <w:rPr>
          <w:rtl/>
        </w:rPr>
        <w:t xml:space="preserve">، </w:t>
      </w:r>
      <w:r>
        <w:rPr>
          <w:rtl/>
        </w:rPr>
        <w:t>خداوند چون گناه بندگان را مشاهده كرد</w:t>
      </w:r>
      <w:r w:rsidR="0085164D">
        <w:rPr>
          <w:rtl/>
        </w:rPr>
        <w:t xml:space="preserve">، </w:t>
      </w:r>
      <w:r>
        <w:rPr>
          <w:rtl/>
        </w:rPr>
        <w:t>عصبانى شد و عرق كرد و درياى شور و شيرين را پديد آورد</w:t>
      </w:r>
      <w:r w:rsidR="0085164D">
        <w:rPr>
          <w:rtl/>
        </w:rPr>
        <w:t xml:space="preserve">. </w:t>
      </w:r>
      <w:r>
        <w:rPr>
          <w:rtl/>
        </w:rPr>
        <w:t>مغيره در سال 119 هجرى كشته شد</w:t>
      </w:r>
      <w:r w:rsidR="0085164D">
        <w:rPr>
          <w:rtl/>
        </w:rPr>
        <w:t xml:space="preserve">. </w:t>
      </w:r>
    </w:p>
    <w:p w:rsidR="00F30AAA" w:rsidRDefault="00F30AAA" w:rsidP="00F30AAA">
      <w:pPr>
        <w:pStyle w:val="libNormal"/>
        <w:rPr>
          <w:rtl/>
        </w:rPr>
      </w:pPr>
      <w:r>
        <w:rPr>
          <w:rtl/>
        </w:rPr>
        <w:t>تاريخ نشان مى دهد كه مغيره در كوفه عليه استاندار اموى قيام كرده و گويا در انتظار ظهور محمد بن عبدالله بن حسن بن حسن بوده و به نفع او تبليغ مى كرده است</w:t>
      </w:r>
      <w:r w:rsidR="0085164D">
        <w:rPr>
          <w:rtl/>
        </w:rPr>
        <w:t xml:space="preserve">. </w:t>
      </w:r>
      <w:r>
        <w:rPr>
          <w:rtl/>
        </w:rPr>
        <w:t>گويا عقايد منسوب به او در اواخر عمر او بوده و به عقايد متهم شده است</w:t>
      </w:r>
    </w:p>
    <w:p w:rsidR="00F30AAA" w:rsidRDefault="00F30AAA" w:rsidP="00F636F2">
      <w:pPr>
        <w:pStyle w:val="Heading4"/>
        <w:rPr>
          <w:rtl/>
        </w:rPr>
      </w:pPr>
      <w:r>
        <w:t xml:space="preserve"> </w:t>
      </w:r>
      <w:r>
        <w:rPr>
          <w:rtl/>
        </w:rPr>
        <w:t>3 - يونسيه ؛</w:t>
      </w:r>
    </w:p>
    <w:p w:rsidR="00F30AAA" w:rsidRDefault="00F30AAA" w:rsidP="00F30AAA">
      <w:pPr>
        <w:pStyle w:val="libNormal"/>
        <w:rPr>
          <w:rtl/>
        </w:rPr>
      </w:pPr>
      <w:r>
        <w:rPr>
          <w:rtl/>
        </w:rPr>
        <w:t>پيروان يونس بن عبدالرحمن از اصحاب اماميه و بزرگان اين طايفه</w:t>
      </w:r>
      <w:r w:rsidR="0085164D">
        <w:rPr>
          <w:rtl/>
        </w:rPr>
        <w:t xml:space="preserve">، </w:t>
      </w:r>
      <w:r>
        <w:rPr>
          <w:rtl/>
        </w:rPr>
        <w:t>مى باشند</w:t>
      </w:r>
      <w:r w:rsidR="0085164D">
        <w:rPr>
          <w:rtl/>
        </w:rPr>
        <w:t xml:space="preserve">. </w:t>
      </w:r>
      <w:r>
        <w:rPr>
          <w:rtl/>
        </w:rPr>
        <w:t xml:space="preserve">يونس معاصر امام صادق </w:t>
      </w:r>
      <w:r w:rsidR="007E234D" w:rsidRPr="007E234D">
        <w:rPr>
          <w:rStyle w:val="libAlaemChar"/>
          <w:rtl/>
        </w:rPr>
        <w:t>عليه‌السلام</w:t>
      </w:r>
      <w:r>
        <w:rPr>
          <w:rtl/>
        </w:rPr>
        <w:t xml:space="preserve"> و امام كاظم و امام على بن موسى </w:t>
      </w:r>
      <w:r w:rsidR="007E234D" w:rsidRPr="007E234D">
        <w:rPr>
          <w:rStyle w:val="libAlaemChar"/>
          <w:rtl/>
        </w:rPr>
        <w:t>عليه‌السلام</w:t>
      </w:r>
      <w:r>
        <w:rPr>
          <w:rtl/>
        </w:rPr>
        <w:t xml:space="preserve"> بوده و داراى تاليفاتى بسيارى است (230 - 148 هجرى)</w:t>
      </w:r>
    </w:p>
    <w:p w:rsidR="00F30AAA" w:rsidRDefault="00F30AAA" w:rsidP="00F30AAA">
      <w:pPr>
        <w:pStyle w:val="libNormal"/>
        <w:rPr>
          <w:rtl/>
        </w:rPr>
      </w:pPr>
      <w:r>
        <w:rPr>
          <w:rtl/>
        </w:rPr>
        <w:t>او كتبى در امامت و رد غلاه داشته است</w:t>
      </w:r>
      <w:r w:rsidR="0085164D">
        <w:rPr>
          <w:rtl/>
        </w:rPr>
        <w:t xml:space="preserve">. </w:t>
      </w:r>
      <w:r>
        <w:rPr>
          <w:rtl/>
        </w:rPr>
        <w:t>او نيز مانند هشام بن حكم به اين عقايد متهم شده و اتهامات از جانب سنيان عنوان شده است</w:t>
      </w:r>
      <w:r w:rsidR="0085164D">
        <w:rPr>
          <w:rtl/>
        </w:rPr>
        <w:t xml:space="preserve">. </w:t>
      </w:r>
      <w:r>
        <w:rPr>
          <w:rtl/>
        </w:rPr>
        <w:t>يونس ‍ بين سالهاى 208 - 105 ه مى زيست</w:t>
      </w:r>
      <w:r w:rsidR="0085164D">
        <w:rPr>
          <w:rtl/>
        </w:rPr>
        <w:t xml:space="preserve">. </w:t>
      </w:r>
      <w:r>
        <w:rPr>
          <w:rtl/>
        </w:rPr>
        <w:t xml:space="preserve">در منابع رجال شيعه اماميه در مدح و ذم او اقوالى آمده است او از امام صادق </w:t>
      </w:r>
      <w:r w:rsidR="007E234D" w:rsidRPr="007E234D">
        <w:rPr>
          <w:rStyle w:val="libAlaemChar"/>
          <w:rtl/>
        </w:rPr>
        <w:t>عليه‌السلام</w:t>
      </w:r>
      <w:r>
        <w:rPr>
          <w:rtl/>
        </w:rPr>
        <w:t xml:space="preserve"> رواياتى نقل نكرده</w:t>
      </w:r>
      <w:r w:rsidR="0085164D">
        <w:rPr>
          <w:rtl/>
        </w:rPr>
        <w:t xml:space="preserve">، </w:t>
      </w:r>
      <w:r>
        <w:rPr>
          <w:rtl/>
        </w:rPr>
        <w:t xml:space="preserve">ولى از امام كاظم و امام رضا </w:t>
      </w:r>
      <w:r w:rsidR="007E234D" w:rsidRPr="007E234D">
        <w:rPr>
          <w:rStyle w:val="libAlaemChar"/>
          <w:rtl/>
        </w:rPr>
        <w:t>عليه‌السلام</w:t>
      </w:r>
      <w:r>
        <w:rPr>
          <w:rtl/>
        </w:rPr>
        <w:t xml:space="preserve"> رواياتى نقل نموده است</w:t>
      </w:r>
      <w:r w:rsidR="0085164D">
        <w:rPr>
          <w:rtl/>
        </w:rPr>
        <w:t xml:space="preserve">. </w:t>
      </w:r>
      <w:r>
        <w:rPr>
          <w:rtl/>
        </w:rPr>
        <w:t>تعداد روايات مدح او بيشتر از موارد ذم او مى باشد</w:t>
      </w:r>
    </w:p>
    <w:p w:rsidR="00F30AAA" w:rsidRDefault="00F30AAA" w:rsidP="00F30AAA">
      <w:pPr>
        <w:pStyle w:val="libNormal"/>
        <w:rPr>
          <w:rtl/>
        </w:rPr>
      </w:pPr>
      <w:r>
        <w:rPr>
          <w:rtl/>
        </w:rPr>
        <w:t>سنيان او را از مشبهه دانسته اند</w:t>
      </w:r>
      <w:r w:rsidR="0085164D">
        <w:rPr>
          <w:rtl/>
        </w:rPr>
        <w:t xml:space="preserve">. </w:t>
      </w:r>
      <w:r>
        <w:rPr>
          <w:rtl/>
        </w:rPr>
        <w:t>محدثان شيعه اماميه او را ستوده اند و اتهامات وى را ساخته سنيان دولتى مى دانند</w:t>
      </w:r>
      <w:r w:rsidR="0085164D">
        <w:rPr>
          <w:rtl/>
        </w:rPr>
        <w:t xml:space="preserve">. </w:t>
      </w:r>
      <w:r>
        <w:rPr>
          <w:rtl/>
        </w:rPr>
        <w:t xml:space="preserve">گويا آثار كلامى و روائى يونس بن عبدالرحمن را به امام عسكرى </w:t>
      </w:r>
      <w:r w:rsidR="007E234D" w:rsidRPr="007E234D">
        <w:rPr>
          <w:rStyle w:val="libAlaemChar"/>
          <w:rtl/>
        </w:rPr>
        <w:t>عليه‌السلام</w:t>
      </w:r>
      <w:r>
        <w:rPr>
          <w:rtl/>
        </w:rPr>
        <w:t xml:space="preserve"> ارائه كرده اند و آن حضرت وى را ستوده و بر او رحمت فرستاده است</w:t>
      </w:r>
      <w:r w:rsidR="0085164D">
        <w:rPr>
          <w:rtl/>
        </w:rPr>
        <w:t xml:space="preserve">. </w:t>
      </w:r>
      <w:r>
        <w:rPr>
          <w:rtl/>
        </w:rPr>
        <w:t>مولفان فرق شيعى اتهامات وى را تهمت امويان - عباسيان مى دانند</w:t>
      </w:r>
      <w:r w:rsidR="0085164D">
        <w:rPr>
          <w:rtl/>
        </w:rPr>
        <w:t xml:space="preserve">. </w:t>
      </w:r>
    </w:p>
    <w:p w:rsidR="00F30AAA" w:rsidRDefault="00F30AAA" w:rsidP="00F636F2">
      <w:pPr>
        <w:pStyle w:val="Heading4"/>
        <w:rPr>
          <w:rtl/>
        </w:rPr>
      </w:pPr>
      <w:r>
        <w:t xml:space="preserve"> </w:t>
      </w:r>
      <w:r>
        <w:rPr>
          <w:rtl/>
        </w:rPr>
        <w:t>4 - نعمانيه ؛</w:t>
      </w:r>
    </w:p>
    <w:p w:rsidR="00F30AAA" w:rsidRDefault="00F30AAA" w:rsidP="00F30AAA">
      <w:pPr>
        <w:pStyle w:val="libNormal"/>
        <w:rPr>
          <w:rtl/>
        </w:rPr>
      </w:pPr>
      <w:r>
        <w:rPr>
          <w:rtl/>
        </w:rPr>
        <w:t>پيروان و شاگردان ابو جعفر محمد بن نعمان معروف به مؤ من الطاق را نعمانيه گويند</w:t>
      </w:r>
      <w:r w:rsidR="0085164D">
        <w:rPr>
          <w:rtl/>
        </w:rPr>
        <w:t xml:space="preserve">. </w:t>
      </w:r>
    </w:p>
    <w:p w:rsidR="00F30AAA" w:rsidRDefault="00F30AAA" w:rsidP="00F30AAA">
      <w:pPr>
        <w:pStyle w:val="libNormal"/>
        <w:rPr>
          <w:rtl/>
        </w:rPr>
      </w:pPr>
      <w:r>
        <w:rPr>
          <w:rtl/>
        </w:rPr>
        <w:t>مؤ من الطاق معروف تر از آن است كه او را به تجسيم و تشبيه متهم كنند</w:t>
      </w:r>
      <w:r w:rsidR="0085164D">
        <w:rPr>
          <w:rtl/>
        </w:rPr>
        <w:t xml:space="preserve">. </w:t>
      </w:r>
      <w:r>
        <w:rPr>
          <w:rtl/>
        </w:rPr>
        <w:t>زيرا اين چيزى است كه به او نمى چسبد</w:t>
      </w:r>
      <w:r w:rsidR="0085164D">
        <w:rPr>
          <w:rtl/>
        </w:rPr>
        <w:t xml:space="preserve">. </w:t>
      </w:r>
      <w:r>
        <w:rPr>
          <w:rtl/>
        </w:rPr>
        <w:t xml:space="preserve">وى از چهرهاى معروف شيعه اماميه كوفه و از ياران امام صادق </w:t>
      </w:r>
      <w:r w:rsidR="007E234D" w:rsidRPr="007E234D">
        <w:rPr>
          <w:rStyle w:val="libAlaemChar"/>
          <w:rtl/>
        </w:rPr>
        <w:t>عليه‌السلام</w:t>
      </w:r>
      <w:r>
        <w:rPr>
          <w:rtl/>
        </w:rPr>
        <w:t xml:space="preserve"> بوده است</w:t>
      </w:r>
      <w:r w:rsidR="0085164D">
        <w:rPr>
          <w:rtl/>
        </w:rPr>
        <w:t xml:space="preserve">. </w:t>
      </w:r>
      <w:r>
        <w:rPr>
          <w:rtl/>
        </w:rPr>
        <w:t>درگيرى او با ابو حنيفه معروف مى باشد وى خشم رئيس مذهب حنفى را بر انگيخت و او را شيطان الطاق ناميد</w:t>
      </w:r>
      <w:r w:rsidR="0085164D">
        <w:rPr>
          <w:rtl/>
        </w:rPr>
        <w:t xml:space="preserve">. </w:t>
      </w:r>
    </w:p>
    <w:p w:rsidR="00F30AAA" w:rsidRDefault="00F30AAA" w:rsidP="00F30AAA">
      <w:pPr>
        <w:pStyle w:val="libNormal"/>
        <w:rPr>
          <w:rtl/>
        </w:rPr>
      </w:pPr>
      <w:r>
        <w:rPr>
          <w:rtl/>
        </w:rPr>
        <w:t>وجه تسميه او بهخ الطاق بخاطر قرار داشتن دكان او در بازار كوفه در زير طاقى</w:t>
      </w:r>
      <w:r w:rsidR="0085164D">
        <w:rPr>
          <w:rtl/>
        </w:rPr>
        <w:t xml:space="preserve">، </w:t>
      </w:r>
      <w:r>
        <w:rPr>
          <w:rtl/>
        </w:rPr>
        <w:t>بوده است</w:t>
      </w:r>
      <w:r w:rsidR="0085164D">
        <w:rPr>
          <w:rtl/>
        </w:rPr>
        <w:t xml:space="preserve">. </w:t>
      </w:r>
      <w:r>
        <w:rPr>
          <w:rtl/>
        </w:rPr>
        <w:t>مؤ من الطاق با فرقه هاى كلامى مختلف به بحث مى پرداخت</w:t>
      </w:r>
      <w:r w:rsidR="0085164D">
        <w:rPr>
          <w:rtl/>
        </w:rPr>
        <w:t xml:space="preserve">. </w:t>
      </w:r>
      <w:r>
        <w:rPr>
          <w:rtl/>
        </w:rPr>
        <w:t>البته او عقايدى در كلام ابراز مى كرد كه از سوى متكلمان اماميه نقد مى شد</w:t>
      </w:r>
      <w:r w:rsidR="0085164D">
        <w:rPr>
          <w:rtl/>
        </w:rPr>
        <w:t xml:space="preserve">. </w:t>
      </w:r>
    </w:p>
    <w:p w:rsidR="00F30AAA" w:rsidRDefault="00F30AAA" w:rsidP="00F30AAA">
      <w:pPr>
        <w:pStyle w:val="libNormal"/>
        <w:rPr>
          <w:rtl/>
        </w:rPr>
      </w:pPr>
      <w:r>
        <w:rPr>
          <w:rtl/>
        </w:rPr>
        <w:t>گويند هشام بن حكم كتابى در رد عقايد او نوشته است</w:t>
      </w:r>
      <w:r w:rsidR="0085164D">
        <w:rPr>
          <w:rtl/>
        </w:rPr>
        <w:t xml:space="preserve">. </w:t>
      </w:r>
      <w:r>
        <w:rPr>
          <w:rtl/>
        </w:rPr>
        <w:t>او را به اين عقايد متهم كرده اند كه</w:t>
      </w:r>
      <w:r w:rsidR="0085164D">
        <w:rPr>
          <w:rtl/>
        </w:rPr>
        <w:t>:</w:t>
      </w:r>
      <w:r>
        <w:rPr>
          <w:rtl/>
        </w:rPr>
        <w:t xml:space="preserve"> خدا نورى است به شكل آدمى</w:t>
      </w:r>
      <w:r w:rsidR="0085164D">
        <w:rPr>
          <w:rtl/>
        </w:rPr>
        <w:t>!</w:t>
      </w:r>
      <w:r>
        <w:rPr>
          <w:rtl/>
        </w:rPr>
        <w:t>!</w:t>
      </w:r>
    </w:p>
    <w:p w:rsidR="00F30AAA" w:rsidRDefault="00F30AAA" w:rsidP="00F30AAA">
      <w:pPr>
        <w:pStyle w:val="libNormal"/>
        <w:rPr>
          <w:rtl/>
        </w:rPr>
      </w:pPr>
      <w:r>
        <w:rPr>
          <w:rtl/>
        </w:rPr>
        <w:t>تا اشيا متكون نشود</w:t>
      </w:r>
      <w:r w:rsidR="0085164D">
        <w:rPr>
          <w:rtl/>
        </w:rPr>
        <w:t xml:space="preserve">، </w:t>
      </w:r>
      <w:r>
        <w:rPr>
          <w:rtl/>
        </w:rPr>
        <w:t>علم كامل الهى بر انها دست نيابد</w:t>
      </w:r>
      <w:r w:rsidR="0085164D">
        <w:rPr>
          <w:rtl/>
        </w:rPr>
        <w:t xml:space="preserve">. </w:t>
      </w:r>
    </w:p>
    <w:p w:rsidR="00F30AAA" w:rsidRDefault="00F30AAA" w:rsidP="00F30AAA">
      <w:pPr>
        <w:pStyle w:val="libNormal"/>
        <w:rPr>
          <w:rtl/>
        </w:rPr>
      </w:pPr>
      <w:r>
        <w:rPr>
          <w:rtl/>
        </w:rPr>
        <w:t>عقايد او در امامت مقبول شيعه است</w:t>
      </w:r>
      <w:r w:rsidR="0085164D">
        <w:rPr>
          <w:rtl/>
        </w:rPr>
        <w:t xml:space="preserve">. </w:t>
      </w:r>
      <w:r>
        <w:rPr>
          <w:rtl/>
        </w:rPr>
        <w:t>در منابع شيعه در ذم او سخنى نيست</w:t>
      </w:r>
      <w:r w:rsidR="0085164D">
        <w:rPr>
          <w:rtl/>
        </w:rPr>
        <w:t xml:space="preserve">. </w:t>
      </w:r>
    </w:p>
    <w:p w:rsidR="00F30AAA" w:rsidRDefault="00F30AAA" w:rsidP="00F636F2">
      <w:pPr>
        <w:pStyle w:val="Heading4"/>
        <w:rPr>
          <w:rtl/>
        </w:rPr>
      </w:pPr>
      <w:r>
        <w:t xml:space="preserve"> </w:t>
      </w:r>
      <w:r>
        <w:rPr>
          <w:rtl/>
        </w:rPr>
        <w:t>5 - منهاليه ؛</w:t>
      </w:r>
    </w:p>
    <w:p w:rsidR="00F30AAA" w:rsidRDefault="00F30AAA" w:rsidP="00F30AAA">
      <w:pPr>
        <w:pStyle w:val="libNormal"/>
        <w:rPr>
          <w:rtl/>
        </w:rPr>
      </w:pPr>
      <w:r>
        <w:rPr>
          <w:rtl/>
        </w:rPr>
        <w:t>پيروان منهال بن ميمون را گويند</w:t>
      </w:r>
      <w:r w:rsidR="0085164D">
        <w:rPr>
          <w:rtl/>
        </w:rPr>
        <w:t xml:space="preserve">. </w:t>
      </w:r>
    </w:p>
    <w:p w:rsidR="00F30AAA" w:rsidRDefault="00F30AAA" w:rsidP="00F30AAA">
      <w:pPr>
        <w:pStyle w:val="libNormal"/>
        <w:rPr>
          <w:rtl/>
        </w:rPr>
      </w:pPr>
      <w:r>
        <w:rPr>
          <w:rtl/>
        </w:rPr>
        <w:t>اين گروه متهم به تشبيه و «تجسم اند»</w:t>
      </w:r>
      <w:r w:rsidR="0085164D">
        <w:rPr>
          <w:rtl/>
        </w:rPr>
        <w:t xml:space="preserve">. </w:t>
      </w:r>
    </w:p>
    <w:p w:rsidR="00F30AAA" w:rsidRDefault="00F30AAA" w:rsidP="00F636F2">
      <w:pPr>
        <w:pStyle w:val="Heading4"/>
        <w:rPr>
          <w:rtl/>
        </w:rPr>
      </w:pPr>
      <w:r>
        <w:t xml:space="preserve"> </w:t>
      </w:r>
      <w:r>
        <w:rPr>
          <w:rtl/>
        </w:rPr>
        <w:t>6 - تميميه ؛</w:t>
      </w:r>
    </w:p>
    <w:p w:rsidR="00F30AAA" w:rsidRDefault="00F30AAA" w:rsidP="00F30AAA">
      <w:pPr>
        <w:pStyle w:val="libNormal"/>
        <w:rPr>
          <w:rtl/>
        </w:rPr>
      </w:pPr>
      <w:r>
        <w:rPr>
          <w:rtl/>
        </w:rPr>
        <w:t>پيروان «زراره بن اعين» را «زراريه» نيز گويند</w:t>
      </w:r>
      <w:r w:rsidR="0085164D">
        <w:rPr>
          <w:rtl/>
        </w:rPr>
        <w:t xml:space="preserve">. </w:t>
      </w:r>
      <w:r>
        <w:rPr>
          <w:rtl/>
        </w:rPr>
        <w:t>عقايدى به او نيز نسبت داده اند كه</w:t>
      </w:r>
      <w:r w:rsidR="0085164D">
        <w:rPr>
          <w:rtl/>
        </w:rPr>
        <w:t>:</w:t>
      </w:r>
      <w:r>
        <w:rPr>
          <w:rtl/>
        </w:rPr>
        <w:t xml:space="preserve"> علم و قدرت و حيات و سمع و بصر در خداوند مى باشد و در امامت از پيروان فرقه واقفيه اند!!</w:t>
      </w:r>
    </w:p>
    <w:p w:rsidR="00F30AAA" w:rsidRDefault="00F30AAA" w:rsidP="00F30AAA">
      <w:pPr>
        <w:pStyle w:val="libNormal"/>
        <w:rPr>
          <w:rtl/>
        </w:rPr>
      </w:pPr>
      <w:r>
        <w:rPr>
          <w:rtl/>
        </w:rPr>
        <w:t xml:space="preserve">خاندان زراره اكثرا از اصحاب امام صادق </w:t>
      </w:r>
      <w:r w:rsidR="007E234D" w:rsidRPr="007E234D">
        <w:rPr>
          <w:rStyle w:val="libAlaemChar"/>
          <w:rtl/>
        </w:rPr>
        <w:t>عليه‌السلام</w:t>
      </w:r>
      <w:r>
        <w:rPr>
          <w:rtl/>
        </w:rPr>
        <w:t xml:space="preserve"> بوده اند و شخص ‍ زراره بن اعين مورد تائيد امام صادق </w:t>
      </w:r>
      <w:r w:rsidR="007E234D" w:rsidRPr="007E234D">
        <w:rPr>
          <w:rStyle w:val="libAlaemChar"/>
          <w:rtl/>
        </w:rPr>
        <w:t>عليه‌السلام</w:t>
      </w:r>
      <w:r>
        <w:rPr>
          <w:rtl/>
        </w:rPr>
        <w:t xml:space="preserve"> بوده است </w:t>
      </w:r>
      <w:r w:rsidR="0085164D" w:rsidRPr="0085164D">
        <w:rPr>
          <w:rStyle w:val="libFootnotenumChar"/>
          <w:rtl/>
        </w:rPr>
        <w:t>(221)</w:t>
      </w:r>
    </w:p>
    <w:p w:rsidR="00F30AAA" w:rsidRDefault="00F30AAA" w:rsidP="00AC0295">
      <w:pPr>
        <w:pStyle w:val="Heading2"/>
        <w:rPr>
          <w:rtl/>
        </w:rPr>
      </w:pPr>
      <w:bookmarkStart w:id="193" w:name="_Toc376157600"/>
      <w:r>
        <w:rPr>
          <w:rtl/>
        </w:rPr>
        <w:t>فرقه هاى كلامى</w:t>
      </w:r>
      <w:bookmarkEnd w:id="193"/>
    </w:p>
    <w:p w:rsidR="00F30AAA" w:rsidRDefault="00F30AAA" w:rsidP="00AC0295">
      <w:pPr>
        <w:pStyle w:val="Heading3"/>
        <w:rPr>
          <w:rtl/>
        </w:rPr>
      </w:pPr>
      <w:bookmarkStart w:id="194" w:name="_Toc376157601"/>
      <w:r>
        <w:rPr>
          <w:rtl/>
        </w:rPr>
        <w:t>1 - پيدايش ؛</w:t>
      </w:r>
      <w:bookmarkEnd w:id="194"/>
    </w:p>
    <w:p w:rsidR="00F30AAA" w:rsidRDefault="00F30AAA" w:rsidP="00AC0295">
      <w:pPr>
        <w:pStyle w:val="Heading3"/>
        <w:rPr>
          <w:rtl/>
        </w:rPr>
      </w:pPr>
      <w:bookmarkStart w:id="195" w:name="_Toc376157602"/>
      <w:r>
        <w:rPr>
          <w:rtl/>
        </w:rPr>
        <w:t>«تناسخيه و حلوليه و غلاة در اسلام»</w:t>
      </w:r>
      <w:bookmarkEnd w:id="195"/>
    </w:p>
    <w:p w:rsidR="00F30AAA" w:rsidRDefault="00F30AAA" w:rsidP="00F30AAA">
      <w:pPr>
        <w:pStyle w:val="libNormal"/>
        <w:rPr>
          <w:rtl/>
        </w:rPr>
      </w:pPr>
      <w:r>
        <w:rPr>
          <w:rtl/>
        </w:rPr>
        <w:t>سايقه عقيده به تناسخ و حلول به يونان باستان و فلاسفه آن سامان مى رسد عقيده به حلول و تناسخ داراى مبانى اخلاقى - عرفانى بوده و فلاسفه بزرگ و متكلمان و عرفاى مشهورى در اين موضوع تاءملاتى داشته اند</w:t>
      </w:r>
      <w:r w:rsidR="0085164D">
        <w:rPr>
          <w:rtl/>
        </w:rPr>
        <w:t>:</w:t>
      </w:r>
      <w:r>
        <w:rPr>
          <w:rtl/>
        </w:rPr>
        <w:t xml:space="preserve"> نفوس ناطقه پس از مرگ</w:t>
      </w:r>
      <w:r w:rsidR="0085164D">
        <w:rPr>
          <w:rtl/>
        </w:rPr>
        <w:t xml:space="preserve">، </w:t>
      </w:r>
      <w:r>
        <w:rPr>
          <w:rtl/>
        </w:rPr>
        <w:t>هنگامى از بدن «مجرد» مى شوند كه همه كمالات نفسانى را حائز شده باشند و چيزى از «كمالات»</w:t>
      </w:r>
      <w:r w:rsidR="0085164D">
        <w:rPr>
          <w:rtl/>
        </w:rPr>
        <w:t xml:space="preserve">، </w:t>
      </w:r>
      <w:r>
        <w:rPr>
          <w:rtl/>
        </w:rPr>
        <w:t>«بالقوه» در آنها نمانده باشد</w:t>
      </w:r>
      <w:r w:rsidR="0085164D">
        <w:rPr>
          <w:rtl/>
        </w:rPr>
        <w:t xml:space="preserve">. </w:t>
      </w:r>
      <w:r>
        <w:rPr>
          <w:rtl/>
        </w:rPr>
        <w:t>اما نفوسى كه «كمالات» در آنها «بالقوه» باقى مانده باشد</w:t>
      </w:r>
      <w:r w:rsidR="0085164D">
        <w:rPr>
          <w:rtl/>
        </w:rPr>
        <w:t xml:space="preserve">، </w:t>
      </w:r>
      <w:r>
        <w:rPr>
          <w:rtl/>
        </w:rPr>
        <w:t>بايد براى رسيدن به كمال بالفعل در ابدان ديگرى مكان گيرند و كمال معرفت و ملكات اخلاقى را دريابند</w:t>
      </w:r>
      <w:r w:rsidR="0085164D">
        <w:rPr>
          <w:rtl/>
        </w:rPr>
        <w:t xml:space="preserve">، </w:t>
      </w:r>
      <w:r>
        <w:rPr>
          <w:rtl/>
        </w:rPr>
        <w:t>آنگاه مجرد و پاك باقى بمانند</w:t>
      </w:r>
      <w:r w:rsidR="0085164D">
        <w:rPr>
          <w:rtl/>
        </w:rPr>
        <w:t xml:space="preserve">. </w:t>
      </w:r>
      <w:r>
        <w:rPr>
          <w:rtl/>
        </w:rPr>
        <w:t>اين نقل و انتقلات را «نسخ» گويند</w:t>
      </w:r>
      <w:r w:rsidR="0085164D">
        <w:rPr>
          <w:rtl/>
        </w:rPr>
        <w:t xml:space="preserve">. </w:t>
      </w:r>
      <w:r>
        <w:rPr>
          <w:rtl/>
        </w:rPr>
        <w:t>گاهى برخى از نفوس ناطقه از بدن «حيوان» كه مناسب با اوصاف آنان است</w:t>
      </w:r>
      <w:r w:rsidR="0085164D">
        <w:rPr>
          <w:rtl/>
        </w:rPr>
        <w:t xml:space="preserve">، </w:t>
      </w:r>
      <w:r>
        <w:rPr>
          <w:rtl/>
        </w:rPr>
        <w:t>نقل مكان كند كه اين انتقال را «نسخ» گويند</w:t>
      </w:r>
      <w:r w:rsidR="0085164D">
        <w:rPr>
          <w:rtl/>
        </w:rPr>
        <w:t xml:space="preserve">. </w:t>
      </w:r>
      <w:r>
        <w:rPr>
          <w:rtl/>
        </w:rPr>
        <w:t>و گاهى بعضى از نفوس ناطقه به اجسام گياهى انتقال يابند و آن را «رسخ» گويند</w:t>
      </w:r>
      <w:r w:rsidR="0085164D">
        <w:rPr>
          <w:rtl/>
        </w:rPr>
        <w:t xml:space="preserve">. </w:t>
      </w:r>
      <w:r>
        <w:rPr>
          <w:rtl/>
        </w:rPr>
        <w:t>و چون به جمادات منتقل شوند</w:t>
      </w:r>
      <w:r w:rsidR="0085164D">
        <w:rPr>
          <w:rtl/>
        </w:rPr>
        <w:t xml:space="preserve">، </w:t>
      </w:r>
      <w:r>
        <w:rPr>
          <w:rtl/>
        </w:rPr>
        <w:t>آن را «فسخ» نامند</w:t>
      </w:r>
      <w:r w:rsidR="0085164D">
        <w:rPr>
          <w:rtl/>
        </w:rPr>
        <w:t xml:space="preserve">. </w:t>
      </w:r>
    </w:p>
    <w:p w:rsidR="00F30AAA" w:rsidRDefault="00F30AAA" w:rsidP="00F30AAA">
      <w:pPr>
        <w:pStyle w:val="libNormal"/>
        <w:rPr>
          <w:rtl/>
        </w:rPr>
      </w:pPr>
      <w:r>
        <w:rPr>
          <w:rtl/>
        </w:rPr>
        <w:t>گفته شده كه «ملاصدرا» نوعى از تناسخ را كه اناقال نفوس ناطقه باشد</w:t>
      </w:r>
      <w:r w:rsidR="0085164D">
        <w:rPr>
          <w:rtl/>
        </w:rPr>
        <w:t xml:space="preserve">، </w:t>
      </w:r>
      <w:r>
        <w:rPr>
          <w:rtl/>
        </w:rPr>
        <w:t>در جهان ديگر به ابدانى كه مناسب با ملكات نفسانى آنها در دنيا است</w:t>
      </w:r>
      <w:r w:rsidR="0085164D">
        <w:rPr>
          <w:rtl/>
        </w:rPr>
        <w:t xml:space="preserve">، </w:t>
      </w:r>
      <w:r>
        <w:rPr>
          <w:rtl/>
        </w:rPr>
        <w:t>پذيرفته است</w:t>
      </w:r>
      <w:r w:rsidR="0085164D">
        <w:rPr>
          <w:rtl/>
        </w:rPr>
        <w:t xml:space="preserve">. </w:t>
      </w:r>
    </w:p>
    <w:p w:rsidR="00F30AAA" w:rsidRDefault="00F30AAA" w:rsidP="00F30AAA">
      <w:pPr>
        <w:pStyle w:val="libNormal"/>
        <w:rPr>
          <w:rtl/>
        </w:rPr>
      </w:pPr>
      <w:r>
        <w:rPr>
          <w:rtl/>
        </w:rPr>
        <w:t>به اخوان الصفا چنين پندارى نسبت داده شده است</w:t>
      </w:r>
      <w:r w:rsidR="0085164D">
        <w:rPr>
          <w:rtl/>
        </w:rPr>
        <w:t xml:space="preserve">. </w:t>
      </w:r>
    </w:p>
    <w:p w:rsidR="00F30AAA" w:rsidRDefault="00F30AAA" w:rsidP="00F30AAA">
      <w:pPr>
        <w:pStyle w:val="libNormal"/>
        <w:rPr>
          <w:rtl/>
        </w:rPr>
      </w:pPr>
      <w:r>
        <w:rPr>
          <w:rtl/>
        </w:rPr>
        <w:t>صابئيان و دروزيان شام و برخى فرقه هاى شيعى «غلاة» چنين پندارى داشته اند</w:t>
      </w:r>
      <w:r w:rsidR="0085164D">
        <w:rPr>
          <w:rtl/>
        </w:rPr>
        <w:t xml:space="preserve">. </w:t>
      </w:r>
    </w:p>
    <w:p w:rsidR="00F30AAA" w:rsidRDefault="00F30AAA" w:rsidP="00F30AAA">
      <w:pPr>
        <w:pStyle w:val="libNormal"/>
        <w:rPr>
          <w:rtl/>
        </w:rPr>
      </w:pPr>
      <w:r>
        <w:rPr>
          <w:rtl/>
        </w:rPr>
        <w:t xml:space="preserve">به «امام صادق» </w:t>
      </w:r>
      <w:r w:rsidR="007E234D" w:rsidRPr="007E234D">
        <w:rPr>
          <w:rStyle w:val="libAlaemChar"/>
          <w:rtl/>
        </w:rPr>
        <w:t>عليه‌السلام</w:t>
      </w:r>
      <w:r>
        <w:rPr>
          <w:rtl/>
        </w:rPr>
        <w:t xml:space="preserve"> نسبت داده اند كه آن حضرت در بيان عقايد حلول و تناسخ فرموده است</w:t>
      </w:r>
      <w:r w:rsidR="0085164D">
        <w:rPr>
          <w:rtl/>
        </w:rPr>
        <w:t>:</w:t>
      </w:r>
    </w:p>
    <w:p w:rsidR="00F30AAA" w:rsidRDefault="00F30AAA" w:rsidP="00F30AAA">
      <w:pPr>
        <w:pStyle w:val="libNormal"/>
        <w:rPr>
          <w:rtl/>
        </w:rPr>
      </w:pPr>
      <w:r>
        <w:rPr>
          <w:rtl/>
        </w:rPr>
        <w:t>اهل «تناسخ» راه دين و مذهب را از دست داده اند و گمراه شده اند</w:t>
      </w:r>
      <w:r w:rsidR="0085164D">
        <w:rPr>
          <w:rtl/>
        </w:rPr>
        <w:t xml:space="preserve">، </w:t>
      </w:r>
      <w:r>
        <w:rPr>
          <w:rtl/>
        </w:rPr>
        <w:t>اينان خيال مى كنند كه آسمان ويرانه اى خالى از هر موجودى است و خدا به صورت مخلوقات است</w:t>
      </w:r>
      <w:r w:rsidR="0085164D">
        <w:rPr>
          <w:rtl/>
        </w:rPr>
        <w:t xml:space="preserve">. </w:t>
      </w:r>
      <w:r>
        <w:rPr>
          <w:rtl/>
        </w:rPr>
        <w:t>گويند بهشت و دوزخى در كار نيست</w:t>
      </w:r>
      <w:r w:rsidR="0085164D">
        <w:rPr>
          <w:rtl/>
        </w:rPr>
        <w:t xml:space="preserve">، </w:t>
      </w:r>
      <w:r>
        <w:rPr>
          <w:rtl/>
        </w:rPr>
        <w:t>«قيامت» از نظر انها خروج «روح» است از كالبد قبلى</w:t>
      </w:r>
      <w:r w:rsidR="0085164D">
        <w:rPr>
          <w:rtl/>
        </w:rPr>
        <w:t xml:space="preserve">. </w:t>
      </w:r>
      <w:r>
        <w:rPr>
          <w:rtl/>
        </w:rPr>
        <w:t>اگر بدكار بود</w:t>
      </w:r>
      <w:r w:rsidR="0085164D">
        <w:rPr>
          <w:rtl/>
        </w:rPr>
        <w:t xml:space="preserve">، </w:t>
      </w:r>
      <w:r>
        <w:rPr>
          <w:rtl/>
        </w:rPr>
        <w:t>به كالبد چهار پايان و حيوانات ديگر فرو رود و</w:t>
      </w:r>
      <w:r w:rsidR="0085164D">
        <w:rPr>
          <w:rtl/>
        </w:rPr>
        <w:t xml:space="preserve">... </w:t>
      </w:r>
      <w:r>
        <w:rPr>
          <w:rtl/>
        </w:rPr>
        <w:t>به احكام دين عمل نكنند و به اباحيگرى پردازند و محرمان را حلال دانند و</w:t>
      </w:r>
      <w:r w:rsidR="0085164D">
        <w:rPr>
          <w:rtl/>
        </w:rPr>
        <w:t xml:space="preserve">... </w:t>
      </w:r>
    </w:p>
    <w:p w:rsidR="00F30AAA" w:rsidRDefault="00F30AAA" w:rsidP="00F30AAA">
      <w:pPr>
        <w:pStyle w:val="libNormal"/>
        <w:rPr>
          <w:rtl/>
        </w:rPr>
      </w:pPr>
      <w:r>
        <w:rPr>
          <w:rtl/>
        </w:rPr>
        <w:t>حلويه به اين باور دارند كه خداوند از قالبى به قالب ديگر نقل مكان مى كند</w:t>
      </w:r>
      <w:r w:rsidR="0085164D">
        <w:rPr>
          <w:rtl/>
        </w:rPr>
        <w:t xml:space="preserve">، </w:t>
      </w:r>
      <w:r>
        <w:rPr>
          <w:rtl/>
        </w:rPr>
        <w:t>ارواح ازلى و ابدى اند</w:t>
      </w:r>
      <w:r w:rsidR="0085164D">
        <w:rPr>
          <w:rtl/>
        </w:rPr>
        <w:t xml:space="preserve">، </w:t>
      </w:r>
      <w:r>
        <w:rPr>
          <w:rtl/>
        </w:rPr>
        <w:t>تناسخ از آدم آغاز شد و اين حالت انتقالى از كالبدى به كالبد ديگر هميشه وجود داشته خواهد داشت</w:t>
      </w:r>
      <w:r w:rsidR="0085164D">
        <w:rPr>
          <w:rtl/>
        </w:rPr>
        <w:t xml:space="preserve">. </w:t>
      </w:r>
      <w:r>
        <w:rPr>
          <w:rtl/>
        </w:rPr>
        <w:t>ملائك از نسل آدم هستند كه ايمان و كمالاتشان به درجات بالائى رسيده و به اين مقام دست يافته اند</w:t>
      </w:r>
      <w:r w:rsidR="0085164D">
        <w:rPr>
          <w:rtl/>
        </w:rPr>
        <w:t xml:space="preserve">. </w:t>
      </w:r>
      <w:r>
        <w:rPr>
          <w:rtl/>
        </w:rPr>
        <w:t>انسان همان روح است و بدن پيراهنى است كه پيوسته در حال تغيير است</w:t>
      </w:r>
      <w:r w:rsidR="0085164D">
        <w:rPr>
          <w:rtl/>
        </w:rPr>
        <w:t xml:space="preserve">. </w:t>
      </w:r>
    </w:p>
    <w:p w:rsidR="00F30AAA" w:rsidRDefault="00F30AAA" w:rsidP="00F30AAA">
      <w:pPr>
        <w:pStyle w:val="libNormal"/>
        <w:rPr>
          <w:rtl/>
        </w:rPr>
      </w:pPr>
      <w:r>
        <w:rPr>
          <w:rtl/>
        </w:rPr>
        <w:t>صاحبان ملل و نحل مدعى اند كه عقيده به تناسخ از يهود و نصارى به مسلمين سرايت كرده است</w:t>
      </w:r>
      <w:r w:rsidR="0085164D">
        <w:rPr>
          <w:rtl/>
        </w:rPr>
        <w:t xml:space="preserve">. </w:t>
      </w:r>
    </w:p>
    <w:p w:rsidR="00F30AAA" w:rsidRDefault="00F30AAA" w:rsidP="00F30AAA">
      <w:pPr>
        <w:pStyle w:val="libNormal"/>
        <w:rPr>
          <w:rtl/>
        </w:rPr>
      </w:pPr>
      <w:r>
        <w:rPr>
          <w:rtl/>
        </w:rPr>
        <w:t>صاحب تبصره العوام عقايد ديگرى را به حلوليه نسبت مى دهد</w:t>
      </w:r>
      <w:r w:rsidR="0085164D">
        <w:rPr>
          <w:rtl/>
        </w:rPr>
        <w:t>:</w:t>
      </w:r>
      <w:r>
        <w:rPr>
          <w:rtl/>
        </w:rPr>
        <w:t xml:space="preserve"> قيامت هر انسان وقتى كه روح او از كالبدش بيرون رود و در پيكر ديگرى قرار گيرد</w:t>
      </w:r>
      <w:r w:rsidR="0085164D">
        <w:rPr>
          <w:rtl/>
        </w:rPr>
        <w:t xml:space="preserve">. </w:t>
      </w:r>
      <w:r>
        <w:rPr>
          <w:rtl/>
        </w:rPr>
        <w:t>اگر نيكو كار بوده</w:t>
      </w:r>
      <w:r w:rsidR="0085164D">
        <w:rPr>
          <w:rtl/>
        </w:rPr>
        <w:t xml:space="preserve">، </w:t>
      </w:r>
      <w:r>
        <w:rPr>
          <w:rtl/>
        </w:rPr>
        <w:t>به بدن نيكوئى فرو رود و اگر بدكاربوده</w:t>
      </w:r>
      <w:r w:rsidR="0085164D">
        <w:rPr>
          <w:rtl/>
        </w:rPr>
        <w:t xml:space="preserve">، </w:t>
      </w:r>
      <w:r>
        <w:rPr>
          <w:rtl/>
        </w:rPr>
        <w:t>به بدن شرى فرو شود</w:t>
      </w:r>
      <w:r w:rsidR="0085164D">
        <w:rPr>
          <w:rtl/>
        </w:rPr>
        <w:t xml:space="preserve">. </w:t>
      </w:r>
      <w:r>
        <w:rPr>
          <w:rtl/>
        </w:rPr>
        <w:t>روح خوب در انسان خوب</w:t>
      </w:r>
      <w:r w:rsidR="0085164D">
        <w:rPr>
          <w:rtl/>
        </w:rPr>
        <w:t xml:space="preserve">، </w:t>
      </w:r>
      <w:r>
        <w:rPr>
          <w:rtl/>
        </w:rPr>
        <w:t>لذت برد و روح شر در بدن شر عذاب كشد</w:t>
      </w:r>
      <w:r w:rsidR="0085164D">
        <w:rPr>
          <w:rtl/>
        </w:rPr>
        <w:t xml:space="preserve">. </w:t>
      </w:r>
      <w:r>
        <w:rPr>
          <w:rtl/>
        </w:rPr>
        <w:t>كالبد آدمى به منزله پيراهنى است كه چون كهنه شود</w:t>
      </w:r>
      <w:r w:rsidR="0085164D">
        <w:rPr>
          <w:rtl/>
        </w:rPr>
        <w:t xml:space="preserve">، </w:t>
      </w:r>
      <w:r>
        <w:rPr>
          <w:rtl/>
        </w:rPr>
        <w:t>او را دور اندازند</w:t>
      </w:r>
      <w:r w:rsidR="0085164D">
        <w:rPr>
          <w:rtl/>
        </w:rPr>
        <w:t xml:space="preserve">. </w:t>
      </w:r>
    </w:p>
    <w:p w:rsidR="00F30AAA" w:rsidRDefault="00F30AAA" w:rsidP="00F30AAA">
      <w:pPr>
        <w:pStyle w:val="libNormal"/>
        <w:rPr>
          <w:rtl/>
        </w:rPr>
      </w:pPr>
      <w:r>
        <w:rPr>
          <w:rtl/>
        </w:rPr>
        <w:t>گرفتارى بهائم و كودكان بر اثر آن است كه اينان در ادوار گذشته</w:t>
      </w:r>
      <w:r w:rsidR="0085164D">
        <w:rPr>
          <w:rtl/>
        </w:rPr>
        <w:t xml:space="preserve">، </w:t>
      </w:r>
      <w:r>
        <w:rPr>
          <w:rtl/>
        </w:rPr>
        <w:t>افرادى را كشته و چون روح آن در كالبد ديگرى قرار مى گيرد</w:t>
      </w:r>
      <w:r w:rsidR="0085164D">
        <w:rPr>
          <w:rtl/>
        </w:rPr>
        <w:t xml:space="preserve">، </w:t>
      </w:r>
      <w:r>
        <w:rPr>
          <w:rtl/>
        </w:rPr>
        <w:t>بايد قصاص ‍ شوند</w:t>
      </w:r>
      <w:r w:rsidR="0085164D">
        <w:rPr>
          <w:rtl/>
        </w:rPr>
        <w:t xml:space="preserve">. </w:t>
      </w:r>
    </w:p>
    <w:p w:rsidR="00F30AAA" w:rsidRDefault="00F30AAA" w:rsidP="00F30AAA">
      <w:pPr>
        <w:pStyle w:val="libNormal"/>
        <w:rPr>
          <w:rtl/>
        </w:rPr>
      </w:pPr>
      <w:r>
        <w:rPr>
          <w:rtl/>
        </w:rPr>
        <w:t>مدت زمانى اين دور و انتقال دوازده هزار سال</w:t>
      </w:r>
      <w:r w:rsidR="0085164D">
        <w:rPr>
          <w:rtl/>
        </w:rPr>
        <w:t xml:space="preserve">، </w:t>
      </w:r>
      <w:r>
        <w:rPr>
          <w:rtl/>
        </w:rPr>
        <w:t>يا هزار سال و برخى گفته اند نامعين است</w:t>
      </w:r>
      <w:r w:rsidR="0085164D">
        <w:rPr>
          <w:rtl/>
        </w:rPr>
        <w:t xml:space="preserve">. </w:t>
      </w:r>
      <w:r>
        <w:rPr>
          <w:rtl/>
        </w:rPr>
        <w:t>بايد آنقدر اين نقل و انتقال ادامه پيدا كند كه پاكى حاصل شود</w:t>
      </w:r>
      <w:r w:rsidR="0085164D">
        <w:rPr>
          <w:rtl/>
        </w:rPr>
        <w:t xml:space="preserve">. </w:t>
      </w:r>
    </w:p>
    <w:p w:rsidR="00F30AAA" w:rsidRDefault="00F30AAA" w:rsidP="00F30AAA">
      <w:pPr>
        <w:pStyle w:val="libNormal"/>
        <w:rPr>
          <w:rtl/>
        </w:rPr>
      </w:pPr>
      <w:r>
        <w:rPr>
          <w:rtl/>
        </w:rPr>
        <w:t>بغدادى اهل تناسخ را به چهار صنف تقسيم كرده است و مى گويد دو صنف از فلاسفه قبل از اسلام مى باشند و دو صنف ديگر از مسلمانان مى باشند</w:t>
      </w:r>
      <w:r w:rsidR="0085164D">
        <w:rPr>
          <w:rtl/>
        </w:rPr>
        <w:t xml:space="preserve">، </w:t>
      </w:r>
      <w:r>
        <w:rPr>
          <w:rtl/>
        </w:rPr>
        <w:t>يعنى گروه «قدريه» و «رافضيان غالى»</w:t>
      </w:r>
    </w:p>
    <w:p w:rsidR="00F30AAA" w:rsidRDefault="00F30AAA" w:rsidP="00F30AAA">
      <w:pPr>
        <w:pStyle w:val="libNormal"/>
        <w:rPr>
          <w:rtl/>
        </w:rPr>
      </w:pPr>
      <w:r>
        <w:rPr>
          <w:rtl/>
        </w:rPr>
        <w:t>صاحب «تبصره العوام» فرقه هاى حلوليه را در سه فرقه خلاصه كرده است</w:t>
      </w:r>
      <w:r w:rsidR="0085164D">
        <w:rPr>
          <w:rtl/>
        </w:rPr>
        <w:t>:</w:t>
      </w:r>
      <w:r>
        <w:rPr>
          <w:rtl/>
        </w:rPr>
        <w:t xml:space="preserve"> «حائطيه»</w:t>
      </w:r>
      <w:r w:rsidR="0085164D">
        <w:rPr>
          <w:rtl/>
        </w:rPr>
        <w:t xml:space="preserve">، </w:t>
      </w:r>
      <w:r>
        <w:rPr>
          <w:rtl/>
        </w:rPr>
        <w:t>«حماريه»</w:t>
      </w:r>
      <w:r w:rsidR="0085164D">
        <w:rPr>
          <w:rtl/>
        </w:rPr>
        <w:t xml:space="preserve">، </w:t>
      </w:r>
      <w:r>
        <w:rPr>
          <w:rtl/>
        </w:rPr>
        <w:t>«طاريه»</w:t>
      </w:r>
      <w:r w:rsidR="0085164D">
        <w:rPr>
          <w:rtl/>
        </w:rPr>
        <w:t xml:space="preserve">. </w:t>
      </w:r>
    </w:p>
    <w:p w:rsidR="00F30AAA" w:rsidRDefault="00F30AAA" w:rsidP="00F30AAA">
      <w:pPr>
        <w:pStyle w:val="libNormal"/>
        <w:rPr>
          <w:rtl/>
        </w:rPr>
      </w:pPr>
      <w:r>
        <w:rPr>
          <w:rtl/>
        </w:rPr>
        <w:t>شهرستانى فرقه هاى حلوليه را شرح داده است</w:t>
      </w:r>
      <w:r w:rsidR="0085164D">
        <w:rPr>
          <w:rtl/>
        </w:rPr>
        <w:t xml:space="preserve">. </w:t>
      </w:r>
    </w:p>
    <w:p w:rsidR="00F30AAA" w:rsidRDefault="00F30AAA" w:rsidP="00AC0295">
      <w:pPr>
        <w:pStyle w:val="Heading3"/>
        <w:rPr>
          <w:rtl/>
        </w:rPr>
      </w:pPr>
      <w:bookmarkStart w:id="196" w:name="_Toc376157603"/>
      <w:r>
        <w:rPr>
          <w:rtl/>
        </w:rPr>
        <w:t>2 - فرقه ها</w:t>
      </w:r>
      <w:bookmarkEnd w:id="196"/>
    </w:p>
    <w:p w:rsidR="00F30AAA" w:rsidRDefault="00F30AAA" w:rsidP="00F636F2">
      <w:pPr>
        <w:pStyle w:val="Heading4"/>
        <w:rPr>
          <w:rtl/>
        </w:rPr>
      </w:pPr>
      <w:r>
        <w:t xml:space="preserve"> </w:t>
      </w:r>
      <w:r>
        <w:rPr>
          <w:rtl/>
        </w:rPr>
        <w:t>1 - فرقه بيانيه</w:t>
      </w:r>
      <w:r w:rsidR="0085164D">
        <w:rPr>
          <w:rtl/>
        </w:rPr>
        <w:t xml:space="preserve">، </w:t>
      </w:r>
    </w:p>
    <w:p w:rsidR="00F30AAA" w:rsidRDefault="00F30AAA" w:rsidP="00F30AAA">
      <w:pPr>
        <w:pStyle w:val="libNormal"/>
        <w:rPr>
          <w:rtl/>
        </w:rPr>
      </w:pPr>
      <w:r>
        <w:rPr>
          <w:rtl/>
        </w:rPr>
        <w:t>غلاه شيعه را گويند</w:t>
      </w:r>
      <w:r w:rsidR="0085164D">
        <w:rPr>
          <w:rtl/>
        </w:rPr>
        <w:t xml:space="preserve">. </w:t>
      </w:r>
      <w:r>
        <w:rPr>
          <w:rtl/>
        </w:rPr>
        <w:t>اينان پيروان «بيان بن سمعان تميمى نهدى» بودند</w:t>
      </w:r>
      <w:r w:rsidR="0085164D">
        <w:rPr>
          <w:rtl/>
        </w:rPr>
        <w:t xml:space="preserve">. </w:t>
      </w:r>
      <w:r>
        <w:rPr>
          <w:rtl/>
        </w:rPr>
        <w:t>بيان مدعى نبوت بود و قائل به تناسخ و رجعت</w:t>
      </w:r>
      <w:r w:rsidR="0085164D">
        <w:rPr>
          <w:rtl/>
        </w:rPr>
        <w:t xml:space="preserve">. </w:t>
      </w:r>
      <w:r>
        <w:rPr>
          <w:rtl/>
        </w:rPr>
        <w:t>در گذشته به هنگام بحث از فرق شيعه به اين فرقه اشاره شده است</w:t>
      </w:r>
      <w:r w:rsidR="0085164D">
        <w:rPr>
          <w:rtl/>
        </w:rPr>
        <w:t xml:space="preserve">. </w:t>
      </w:r>
      <w:r>
        <w:rPr>
          <w:rtl/>
        </w:rPr>
        <w:t xml:space="preserve">بيان ادعاى الوهيت در على بن ابى طالب </w:t>
      </w:r>
      <w:r w:rsidR="007E234D" w:rsidRPr="007E234D">
        <w:rPr>
          <w:rStyle w:val="libAlaemChar"/>
          <w:rtl/>
        </w:rPr>
        <w:t>عليه‌السلام</w:t>
      </w:r>
      <w:r>
        <w:rPr>
          <w:rtl/>
        </w:rPr>
        <w:t xml:space="preserve"> مى كرد</w:t>
      </w:r>
      <w:r w:rsidR="0085164D">
        <w:rPr>
          <w:rtl/>
        </w:rPr>
        <w:t xml:space="preserve">. </w:t>
      </w:r>
      <w:r>
        <w:rPr>
          <w:rtl/>
        </w:rPr>
        <w:t>او قدرت جسمانى امام على را قدرت خداوندى مى دانست</w:t>
      </w:r>
      <w:r w:rsidR="0085164D">
        <w:rPr>
          <w:rtl/>
        </w:rPr>
        <w:t xml:space="preserve">. </w:t>
      </w:r>
    </w:p>
    <w:p w:rsidR="00F30AAA" w:rsidRDefault="00F30AAA" w:rsidP="00F636F2">
      <w:pPr>
        <w:pStyle w:val="Heading4"/>
        <w:rPr>
          <w:rtl/>
        </w:rPr>
      </w:pPr>
      <w:r>
        <w:t xml:space="preserve"> </w:t>
      </w:r>
      <w:r>
        <w:rPr>
          <w:rtl/>
        </w:rPr>
        <w:t>2 - فرقه حائطيه</w:t>
      </w:r>
      <w:r w:rsidR="0085164D">
        <w:rPr>
          <w:rtl/>
        </w:rPr>
        <w:t xml:space="preserve">، </w:t>
      </w:r>
    </w:p>
    <w:p w:rsidR="00F30AAA" w:rsidRDefault="00F30AAA" w:rsidP="00F30AAA">
      <w:pPr>
        <w:pStyle w:val="libNormal"/>
        <w:rPr>
          <w:rtl/>
        </w:rPr>
      </w:pPr>
      <w:r>
        <w:rPr>
          <w:rtl/>
        </w:rPr>
        <w:t>پيروان احمد بن حايط قدرى مى باشند كه به خدا باور داشتند</w:t>
      </w:r>
      <w:r w:rsidR="0085164D">
        <w:rPr>
          <w:rtl/>
        </w:rPr>
        <w:t>:</w:t>
      </w:r>
      <w:r>
        <w:rPr>
          <w:rtl/>
        </w:rPr>
        <w:t xml:space="preserve"> خداى قديم و ازلى و عيسى مسيح</w:t>
      </w:r>
      <w:r w:rsidR="0085164D">
        <w:rPr>
          <w:rtl/>
        </w:rPr>
        <w:t xml:space="preserve">. </w:t>
      </w:r>
      <w:r>
        <w:rPr>
          <w:rtl/>
        </w:rPr>
        <w:t>خداوند به شكل آدم است</w:t>
      </w:r>
      <w:r w:rsidR="0085164D">
        <w:rPr>
          <w:rtl/>
        </w:rPr>
        <w:t xml:space="preserve">، </w:t>
      </w:r>
      <w:r>
        <w:rPr>
          <w:rtl/>
        </w:rPr>
        <w:t>زيرا آدم را به شكل خود خلق كرد</w:t>
      </w:r>
      <w:r w:rsidR="0085164D">
        <w:rPr>
          <w:rtl/>
        </w:rPr>
        <w:t xml:space="preserve">. </w:t>
      </w:r>
      <w:r>
        <w:rPr>
          <w:rtl/>
        </w:rPr>
        <w:t>از اين فرقه در گذشته ياد شده است</w:t>
      </w:r>
      <w:r w:rsidR="0085164D">
        <w:rPr>
          <w:rtl/>
        </w:rPr>
        <w:t xml:space="preserve">. </w:t>
      </w:r>
    </w:p>
    <w:p w:rsidR="00F30AAA" w:rsidRDefault="00F30AAA" w:rsidP="00F636F2">
      <w:pPr>
        <w:pStyle w:val="Heading4"/>
        <w:rPr>
          <w:rtl/>
        </w:rPr>
      </w:pPr>
      <w:r>
        <w:t xml:space="preserve"> </w:t>
      </w:r>
      <w:r>
        <w:rPr>
          <w:rtl/>
        </w:rPr>
        <w:t>3 - فرقه حماريه</w:t>
      </w:r>
      <w:r w:rsidR="0085164D">
        <w:rPr>
          <w:rtl/>
        </w:rPr>
        <w:t xml:space="preserve">، </w:t>
      </w:r>
    </w:p>
    <w:p w:rsidR="00F30AAA" w:rsidRDefault="00F30AAA" w:rsidP="00F30AAA">
      <w:pPr>
        <w:pStyle w:val="libNormal"/>
        <w:rPr>
          <w:rtl/>
        </w:rPr>
      </w:pPr>
      <w:r>
        <w:rPr>
          <w:rtl/>
        </w:rPr>
        <w:t>در تناسخ از حائطيه پيروى مى كردند</w:t>
      </w:r>
      <w:r w:rsidR="0085164D">
        <w:rPr>
          <w:rtl/>
        </w:rPr>
        <w:t xml:space="preserve">. </w:t>
      </w:r>
      <w:r>
        <w:rPr>
          <w:rtl/>
        </w:rPr>
        <w:t>خلقت انسان در شكل انواع حيوانات را قائل بودند</w:t>
      </w:r>
      <w:r w:rsidR="0085164D">
        <w:rPr>
          <w:rtl/>
        </w:rPr>
        <w:t xml:space="preserve">. </w:t>
      </w:r>
      <w:r>
        <w:rPr>
          <w:rtl/>
        </w:rPr>
        <w:t>ستم گران در بدن حيوانات موذى و درنده حلول مى كنند</w:t>
      </w:r>
      <w:r w:rsidR="0085164D">
        <w:rPr>
          <w:rtl/>
        </w:rPr>
        <w:t xml:space="preserve">. </w:t>
      </w:r>
      <w:r>
        <w:rPr>
          <w:rtl/>
        </w:rPr>
        <w:t>و نيكوكاران در بدن حيوانات اهلى فرو مى روند</w:t>
      </w:r>
      <w:r w:rsidR="0085164D">
        <w:rPr>
          <w:rtl/>
        </w:rPr>
        <w:t xml:space="preserve">. </w:t>
      </w:r>
      <w:r>
        <w:rPr>
          <w:rtl/>
        </w:rPr>
        <w:t>احتمالا اين فرقه پيروان مروان حمار باشند كه در گذشته از آن ياد شد</w:t>
      </w:r>
      <w:r w:rsidR="0085164D">
        <w:rPr>
          <w:rtl/>
        </w:rPr>
        <w:t xml:space="preserve">. </w:t>
      </w:r>
    </w:p>
    <w:p w:rsidR="00F30AAA" w:rsidRDefault="00F30AAA" w:rsidP="00F636F2">
      <w:pPr>
        <w:pStyle w:val="Heading4"/>
        <w:rPr>
          <w:rtl/>
        </w:rPr>
      </w:pPr>
      <w:r>
        <w:t xml:space="preserve"> </w:t>
      </w:r>
      <w:r>
        <w:rPr>
          <w:rtl/>
        </w:rPr>
        <w:t>4 - فرقه طاريه</w:t>
      </w:r>
      <w:r w:rsidR="0085164D">
        <w:rPr>
          <w:rtl/>
        </w:rPr>
        <w:t xml:space="preserve">، </w:t>
      </w:r>
    </w:p>
    <w:p w:rsidR="00F30AAA" w:rsidRDefault="00F30AAA" w:rsidP="00F30AAA">
      <w:pPr>
        <w:pStyle w:val="libNormal"/>
        <w:rPr>
          <w:rtl/>
        </w:rPr>
      </w:pPr>
      <w:r>
        <w:rPr>
          <w:rtl/>
        </w:rPr>
        <w:t>از اهل تناسخ كه اختلافشان با ديگر فرق حلوليه در ادوار و اكوار (يعنى مدت زمانى دور و انتقال روح در ابدان مختلف) مى باشد</w:t>
      </w:r>
      <w:r w:rsidR="0085164D">
        <w:rPr>
          <w:rtl/>
        </w:rPr>
        <w:t xml:space="preserve">. </w:t>
      </w:r>
    </w:p>
    <w:p w:rsidR="00F30AAA" w:rsidRDefault="00F30AAA" w:rsidP="00F30AAA">
      <w:pPr>
        <w:pStyle w:val="libNormal"/>
        <w:rPr>
          <w:rtl/>
        </w:rPr>
      </w:pPr>
      <w:r>
        <w:rPr>
          <w:rtl/>
        </w:rPr>
        <w:t>مشخصا اهل حلول را به صوفيه نسبت داده اند و اين جداى از اهل تناسخ است</w:t>
      </w:r>
      <w:r w:rsidR="0085164D">
        <w:rPr>
          <w:rtl/>
        </w:rPr>
        <w:t>:</w:t>
      </w:r>
      <w:r>
        <w:rPr>
          <w:rtl/>
        </w:rPr>
        <w:t xml:space="preserve"> حلول عبارت از اتحاد دو جسم مى باشد بطورى كه اشاره به يكى از آنها اشاره به ديگرى هم شده باشد</w:t>
      </w:r>
      <w:r w:rsidR="0085164D">
        <w:rPr>
          <w:rtl/>
        </w:rPr>
        <w:t xml:space="preserve">. </w:t>
      </w:r>
    </w:p>
    <w:p w:rsidR="00F30AAA" w:rsidRDefault="00F30AAA" w:rsidP="00F30AAA">
      <w:pPr>
        <w:pStyle w:val="libNormal"/>
        <w:rPr>
          <w:rtl/>
        </w:rPr>
      </w:pPr>
      <w:r>
        <w:rPr>
          <w:rtl/>
        </w:rPr>
        <w:t>«صوفيان حلولى گمان كرده اند كه حالت حلول براى آنان حاصل شده است</w:t>
      </w:r>
      <w:r w:rsidR="0085164D">
        <w:rPr>
          <w:rtl/>
        </w:rPr>
        <w:t xml:space="preserve">، </w:t>
      </w:r>
      <w:r>
        <w:rPr>
          <w:rtl/>
        </w:rPr>
        <w:t>يا وحدت با خدا پيدا كرده اند</w:t>
      </w:r>
      <w:r w:rsidR="0085164D">
        <w:rPr>
          <w:rtl/>
        </w:rPr>
        <w:t xml:space="preserve">.... </w:t>
      </w:r>
      <w:r>
        <w:rPr>
          <w:rtl/>
        </w:rPr>
        <w:t>»</w:t>
      </w:r>
    </w:p>
    <w:p w:rsidR="00F30AAA" w:rsidRDefault="00F30AAA" w:rsidP="00F30AAA">
      <w:pPr>
        <w:pStyle w:val="libNormal"/>
        <w:rPr>
          <w:rtl/>
        </w:rPr>
      </w:pPr>
      <w:r>
        <w:rPr>
          <w:rtl/>
        </w:rPr>
        <w:t>«حلوليه به همه گروههائى گويند كه به حلول روح پروردگار در آدم و از آدم به ديگر انبيا و اوليا معتقد باشند»</w:t>
      </w:r>
    </w:p>
    <w:p w:rsidR="00F30AAA" w:rsidRDefault="00F30AAA" w:rsidP="00F30AAA">
      <w:pPr>
        <w:pStyle w:val="libNormal"/>
        <w:rPr>
          <w:rtl/>
        </w:rPr>
      </w:pPr>
      <w:r>
        <w:rPr>
          <w:rtl/>
        </w:rPr>
        <w:t>«حلوليه قائل به تجسم و تجسد خدا به صورت آدم مى باشند</w:t>
      </w:r>
      <w:r w:rsidR="0085164D">
        <w:rPr>
          <w:rtl/>
        </w:rPr>
        <w:t xml:space="preserve">. </w:t>
      </w:r>
      <w:r>
        <w:rPr>
          <w:rtl/>
        </w:rPr>
        <w:t>اينان بر چند گروه اند</w:t>
      </w:r>
      <w:r w:rsidR="0085164D">
        <w:rPr>
          <w:rtl/>
        </w:rPr>
        <w:t>:</w:t>
      </w:r>
      <w:r>
        <w:rPr>
          <w:rtl/>
        </w:rPr>
        <w:t xml:space="preserve"> سبائيه</w:t>
      </w:r>
      <w:r w:rsidR="0085164D">
        <w:rPr>
          <w:rtl/>
        </w:rPr>
        <w:t xml:space="preserve">، </w:t>
      </w:r>
      <w:r>
        <w:rPr>
          <w:rtl/>
        </w:rPr>
        <w:t>بيانيه</w:t>
      </w:r>
      <w:r w:rsidR="0085164D">
        <w:rPr>
          <w:rtl/>
        </w:rPr>
        <w:t xml:space="preserve">، </w:t>
      </w:r>
      <w:r>
        <w:rPr>
          <w:rtl/>
        </w:rPr>
        <w:t>جناحيه نجديه رزاميه</w:t>
      </w:r>
      <w:r w:rsidR="0085164D">
        <w:rPr>
          <w:rtl/>
        </w:rPr>
        <w:t xml:space="preserve">، </w:t>
      </w:r>
      <w:r>
        <w:rPr>
          <w:rtl/>
        </w:rPr>
        <w:t>باطنيه</w:t>
      </w:r>
      <w:r w:rsidR="0085164D">
        <w:rPr>
          <w:rtl/>
        </w:rPr>
        <w:t xml:space="preserve">، </w:t>
      </w:r>
      <w:r>
        <w:rPr>
          <w:rtl/>
        </w:rPr>
        <w:t>عزافريه</w:t>
      </w:r>
      <w:r w:rsidR="0085164D">
        <w:rPr>
          <w:rtl/>
        </w:rPr>
        <w:t xml:space="preserve">، </w:t>
      </w:r>
      <w:r>
        <w:rPr>
          <w:rtl/>
        </w:rPr>
        <w:t>حلمانيه</w:t>
      </w:r>
      <w:r w:rsidR="0085164D">
        <w:rPr>
          <w:rtl/>
        </w:rPr>
        <w:t xml:space="preserve">، </w:t>
      </w:r>
      <w:r>
        <w:rPr>
          <w:rtl/>
        </w:rPr>
        <w:t>دوروزيه</w:t>
      </w:r>
      <w:r w:rsidR="0085164D">
        <w:rPr>
          <w:rtl/>
        </w:rPr>
        <w:t xml:space="preserve">، </w:t>
      </w:r>
      <w:r>
        <w:rPr>
          <w:rtl/>
        </w:rPr>
        <w:t>منصوريه مغيريه</w:t>
      </w:r>
      <w:r w:rsidR="0085164D">
        <w:rPr>
          <w:rtl/>
        </w:rPr>
        <w:t xml:space="preserve">، </w:t>
      </w:r>
      <w:r>
        <w:rPr>
          <w:rtl/>
        </w:rPr>
        <w:t>ازدريه</w:t>
      </w:r>
      <w:r w:rsidR="0085164D">
        <w:rPr>
          <w:rtl/>
        </w:rPr>
        <w:t xml:space="preserve">، </w:t>
      </w:r>
      <w:r>
        <w:rPr>
          <w:rtl/>
        </w:rPr>
        <w:t>نصريه</w:t>
      </w:r>
      <w:r w:rsidR="0085164D">
        <w:rPr>
          <w:rtl/>
        </w:rPr>
        <w:t xml:space="preserve">. </w:t>
      </w:r>
    </w:p>
    <w:p w:rsidR="00F30AAA" w:rsidRDefault="00F30AAA" w:rsidP="00F636F2">
      <w:pPr>
        <w:pStyle w:val="Heading4"/>
        <w:rPr>
          <w:rtl/>
        </w:rPr>
      </w:pPr>
      <w:r>
        <w:t xml:space="preserve"> </w:t>
      </w:r>
      <w:r>
        <w:rPr>
          <w:rtl/>
        </w:rPr>
        <w:t>1 - حلمانيه</w:t>
      </w:r>
      <w:r w:rsidR="0085164D">
        <w:rPr>
          <w:rtl/>
        </w:rPr>
        <w:t xml:space="preserve">، </w:t>
      </w:r>
    </w:p>
    <w:p w:rsidR="00F30AAA" w:rsidRDefault="00F30AAA" w:rsidP="00F30AAA">
      <w:pPr>
        <w:pStyle w:val="libNormal"/>
        <w:rPr>
          <w:rtl/>
        </w:rPr>
      </w:pPr>
      <w:r>
        <w:rPr>
          <w:rtl/>
        </w:rPr>
        <w:t>از غلاه و پيروان «ابو حلمان دمشقى» از «صوفيه» حلمانيه گويند</w:t>
      </w:r>
      <w:r w:rsidR="0085164D">
        <w:rPr>
          <w:rtl/>
        </w:rPr>
        <w:t xml:space="preserve">. </w:t>
      </w:r>
      <w:r>
        <w:rPr>
          <w:rtl/>
        </w:rPr>
        <w:t>ابو حلمان ايرانى الاصل بوده كه به دمشق هجرت كرده بود</w:t>
      </w:r>
      <w:r w:rsidR="0085164D">
        <w:rPr>
          <w:rtl/>
        </w:rPr>
        <w:t xml:space="preserve">. </w:t>
      </w:r>
    </w:p>
    <w:p w:rsidR="00F30AAA" w:rsidRDefault="00F30AAA" w:rsidP="00F30AAA">
      <w:pPr>
        <w:pStyle w:val="libNormal"/>
        <w:rPr>
          <w:rtl/>
        </w:rPr>
      </w:pPr>
      <w:r>
        <w:rPr>
          <w:rtl/>
        </w:rPr>
        <w:t>ابو حلمان قائل به حلول خدا در صورت زيبا بود</w:t>
      </w:r>
      <w:r w:rsidR="0085164D">
        <w:rPr>
          <w:rtl/>
        </w:rPr>
        <w:t xml:space="preserve">. </w:t>
      </w:r>
      <w:r>
        <w:rPr>
          <w:rtl/>
        </w:rPr>
        <w:t>لذا هر گاه صورتى زيبا را مى ديد</w:t>
      </w:r>
      <w:r w:rsidR="0085164D">
        <w:rPr>
          <w:rtl/>
        </w:rPr>
        <w:t xml:space="preserve">، </w:t>
      </w:r>
      <w:r>
        <w:rPr>
          <w:rtl/>
        </w:rPr>
        <w:t>بر آن سجده مى كرد</w:t>
      </w:r>
      <w:r w:rsidR="0085164D">
        <w:rPr>
          <w:rtl/>
        </w:rPr>
        <w:t xml:space="preserve">. </w:t>
      </w:r>
      <w:r>
        <w:rPr>
          <w:rtl/>
        </w:rPr>
        <w:t>به او نسبت اباحيگرى داده اند</w:t>
      </w:r>
      <w:r w:rsidR="0085164D">
        <w:rPr>
          <w:rtl/>
        </w:rPr>
        <w:t xml:space="preserve">. </w:t>
      </w:r>
      <w:r>
        <w:rPr>
          <w:rtl/>
        </w:rPr>
        <w:t>كمال معرفت خدا</w:t>
      </w:r>
      <w:r w:rsidR="0085164D">
        <w:rPr>
          <w:rtl/>
        </w:rPr>
        <w:t xml:space="preserve">، </w:t>
      </w:r>
      <w:r>
        <w:rPr>
          <w:rtl/>
        </w:rPr>
        <w:t>قيد و بند احكام شرع را بر مى دارد</w:t>
      </w:r>
      <w:r w:rsidR="0085164D">
        <w:rPr>
          <w:rtl/>
        </w:rPr>
        <w:t xml:space="preserve">. </w:t>
      </w:r>
    </w:p>
    <w:p w:rsidR="00F30AAA" w:rsidRDefault="00F30AAA" w:rsidP="00F636F2">
      <w:pPr>
        <w:pStyle w:val="Heading4"/>
        <w:rPr>
          <w:rtl/>
        </w:rPr>
      </w:pPr>
      <w:r>
        <w:t xml:space="preserve"> </w:t>
      </w:r>
      <w:r>
        <w:rPr>
          <w:rtl/>
        </w:rPr>
        <w:t>2 - بيانيه</w:t>
      </w:r>
      <w:r w:rsidR="0085164D">
        <w:rPr>
          <w:rtl/>
        </w:rPr>
        <w:t xml:space="preserve">، </w:t>
      </w:r>
    </w:p>
    <w:p w:rsidR="00F30AAA" w:rsidRDefault="00F30AAA" w:rsidP="00F30AAA">
      <w:pPr>
        <w:pStyle w:val="libNormal"/>
        <w:rPr>
          <w:rtl/>
        </w:rPr>
      </w:pPr>
      <w:r>
        <w:rPr>
          <w:rtl/>
        </w:rPr>
        <w:t>ذكر آن در عداد فرقه هاى شيعه و اهل تناسخ گذشت</w:t>
      </w:r>
      <w:r w:rsidR="0085164D">
        <w:rPr>
          <w:rtl/>
        </w:rPr>
        <w:t xml:space="preserve">. </w:t>
      </w:r>
      <w:r>
        <w:rPr>
          <w:rtl/>
        </w:rPr>
        <w:t>به اين فرقه نسبت حلول نيز داده شده است</w:t>
      </w:r>
      <w:r w:rsidR="0085164D">
        <w:rPr>
          <w:rtl/>
        </w:rPr>
        <w:t xml:space="preserve">. </w:t>
      </w:r>
      <w:r>
        <w:rPr>
          <w:rtl/>
        </w:rPr>
        <w:t>حلول روح خدا در ائمه</w:t>
      </w:r>
      <w:r w:rsidR="0085164D">
        <w:rPr>
          <w:rtl/>
        </w:rPr>
        <w:t>!</w:t>
      </w:r>
      <w:r>
        <w:rPr>
          <w:rtl/>
        </w:rPr>
        <w:t>!</w:t>
      </w:r>
    </w:p>
    <w:p w:rsidR="00F30AAA" w:rsidRDefault="00F30AAA" w:rsidP="00F636F2">
      <w:pPr>
        <w:pStyle w:val="Heading4"/>
        <w:rPr>
          <w:rtl/>
        </w:rPr>
      </w:pPr>
      <w:r>
        <w:t xml:space="preserve"> </w:t>
      </w:r>
      <w:r>
        <w:rPr>
          <w:rtl/>
        </w:rPr>
        <w:t>3 - جناحيه</w:t>
      </w:r>
      <w:r w:rsidR="0085164D">
        <w:rPr>
          <w:rtl/>
        </w:rPr>
        <w:t xml:space="preserve">، </w:t>
      </w:r>
    </w:p>
    <w:p w:rsidR="00F30AAA" w:rsidRDefault="00F30AAA" w:rsidP="00F30AAA">
      <w:pPr>
        <w:pStyle w:val="libNormal"/>
        <w:rPr>
          <w:rtl/>
        </w:rPr>
      </w:pPr>
      <w:r>
        <w:rPr>
          <w:rtl/>
        </w:rPr>
        <w:t>از اين فرقه در گذشته ياد شده و عقايد آن ارائه گرديد</w:t>
      </w:r>
      <w:r w:rsidR="0085164D">
        <w:rPr>
          <w:rtl/>
        </w:rPr>
        <w:t xml:space="preserve">. </w:t>
      </w:r>
    </w:p>
    <w:p w:rsidR="00F30AAA" w:rsidRDefault="00F30AAA" w:rsidP="00F636F2">
      <w:pPr>
        <w:pStyle w:val="Heading4"/>
        <w:rPr>
          <w:rtl/>
        </w:rPr>
      </w:pPr>
      <w:r>
        <w:t xml:space="preserve"> </w:t>
      </w:r>
      <w:r>
        <w:rPr>
          <w:rtl/>
        </w:rPr>
        <w:t>4 - خطابيه</w:t>
      </w:r>
      <w:r w:rsidR="0085164D">
        <w:rPr>
          <w:rtl/>
        </w:rPr>
        <w:t xml:space="preserve">، </w:t>
      </w:r>
    </w:p>
    <w:p w:rsidR="00F30AAA" w:rsidRDefault="00F30AAA" w:rsidP="00F30AAA">
      <w:pPr>
        <w:pStyle w:val="libNormal"/>
        <w:rPr>
          <w:rtl/>
        </w:rPr>
      </w:pPr>
      <w:r>
        <w:rPr>
          <w:rtl/>
        </w:rPr>
        <w:t>پيروان ابوالخطاب محمد بن ابى زينب را خطابيه گويند</w:t>
      </w:r>
      <w:r w:rsidR="0085164D">
        <w:rPr>
          <w:rtl/>
        </w:rPr>
        <w:t xml:space="preserve">. </w:t>
      </w:r>
      <w:r>
        <w:rPr>
          <w:rtl/>
        </w:rPr>
        <w:t>شرح حال اين فرقه و عقايد آن در صفحات گذشته آمد</w:t>
      </w:r>
      <w:r w:rsidR="0085164D">
        <w:rPr>
          <w:rtl/>
        </w:rPr>
        <w:t xml:space="preserve">. </w:t>
      </w:r>
      <w:r>
        <w:rPr>
          <w:rtl/>
        </w:rPr>
        <w:t xml:space="preserve">اين فرقه از غلاه شيعه بوده و رهبر آن مورد لعن و طعن امام صادق </w:t>
      </w:r>
      <w:r w:rsidR="007E234D" w:rsidRPr="007E234D">
        <w:rPr>
          <w:rStyle w:val="libAlaemChar"/>
          <w:rtl/>
        </w:rPr>
        <w:t>عليه‌السلام</w:t>
      </w:r>
      <w:r>
        <w:rPr>
          <w:rtl/>
        </w:rPr>
        <w:t xml:space="preserve"> قرار گرفته</w:t>
      </w:r>
      <w:r w:rsidR="0085164D">
        <w:rPr>
          <w:rtl/>
        </w:rPr>
        <w:t xml:space="preserve">. </w:t>
      </w:r>
      <w:r>
        <w:rPr>
          <w:rtl/>
        </w:rPr>
        <w:t xml:space="preserve">او ادعاى خدائى براى امام صادق </w:t>
      </w:r>
      <w:r w:rsidR="007E234D" w:rsidRPr="007E234D">
        <w:rPr>
          <w:rStyle w:val="libAlaemChar"/>
          <w:rtl/>
        </w:rPr>
        <w:t>عليه‌السلام</w:t>
      </w:r>
      <w:r>
        <w:rPr>
          <w:rtl/>
        </w:rPr>
        <w:t xml:space="preserve"> داشت</w:t>
      </w:r>
      <w:r w:rsidR="0085164D">
        <w:rPr>
          <w:rtl/>
        </w:rPr>
        <w:t xml:space="preserve">. </w:t>
      </w:r>
      <w:r>
        <w:rPr>
          <w:rtl/>
        </w:rPr>
        <w:t>بعدا خودش ادعاى نبوت و سپس ادعاى الوهيت كرد</w:t>
      </w:r>
      <w:r w:rsidR="0085164D">
        <w:rPr>
          <w:rtl/>
        </w:rPr>
        <w:t xml:space="preserve">. </w:t>
      </w:r>
      <w:r>
        <w:rPr>
          <w:rtl/>
        </w:rPr>
        <w:t>اين اتهاماتى است كه به او نسبت داده اند</w:t>
      </w:r>
      <w:r w:rsidR="0085164D">
        <w:rPr>
          <w:rtl/>
        </w:rPr>
        <w:t xml:space="preserve">. </w:t>
      </w:r>
    </w:p>
    <w:p w:rsidR="00F30AAA" w:rsidRDefault="00F30AAA" w:rsidP="00F636F2">
      <w:pPr>
        <w:pStyle w:val="Heading4"/>
        <w:rPr>
          <w:rtl/>
        </w:rPr>
      </w:pPr>
      <w:r>
        <w:t xml:space="preserve"> </w:t>
      </w:r>
      <w:r>
        <w:rPr>
          <w:rtl/>
        </w:rPr>
        <w:t>5 - مغيريه</w:t>
      </w:r>
      <w:r w:rsidR="0085164D">
        <w:rPr>
          <w:rtl/>
        </w:rPr>
        <w:t xml:space="preserve">، </w:t>
      </w:r>
    </w:p>
    <w:p w:rsidR="00F30AAA" w:rsidRDefault="00F30AAA" w:rsidP="00F30AAA">
      <w:pPr>
        <w:pStyle w:val="libNormal"/>
        <w:rPr>
          <w:rtl/>
        </w:rPr>
      </w:pPr>
      <w:r>
        <w:rPr>
          <w:rtl/>
        </w:rPr>
        <w:t>پيروان مغيريه بن سعيد عجلى را گويند</w:t>
      </w:r>
      <w:r w:rsidR="0085164D">
        <w:rPr>
          <w:rtl/>
        </w:rPr>
        <w:t xml:space="preserve">. </w:t>
      </w:r>
      <w:r>
        <w:rPr>
          <w:rtl/>
        </w:rPr>
        <w:t>در صفحات گذشته به هنگام بحث از فرق شيعه از اين فرقه سخن به ميان آمد</w:t>
      </w:r>
      <w:r w:rsidR="0085164D">
        <w:rPr>
          <w:rtl/>
        </w:rPr>
        <w:t xml:space="preserve">. </w:t>
      </w:r>
      <w:r>
        <w:rPr>
          <w:rtl/>
        </w:rPr>
        <w:t>مغيريه را جز غلاه و قائلين به حلول و تناسخ آورده اند</w:t>
      </w:r>
      <w:r w:rsidR="0085164D">
        <w:rPr>
          <w:rtl/>
        </w:rPr>
        <w:t xml:space="preserve">. </w:t>
      </w:r>
    </w:p>
    <w:p w:rsidR="00F30AAA" w:rsidRDefault="00F30AAA" w:rsidP="00F636F2">
      <w:pPr>
        <w:pStyle w:val="Heading4"/>
        <w:rPr>
          <w:rtl/>
        </w:rPr>
      </w:pPr>
      <w:r>
        <w:t xml:space="preserve"> </w:t>
      </w:r>
      <w:r>
        <w:rPr>
          <w:rtl/>
        </w:rPr>
        <w:t>6 - منصوريه</w:t>
      </w:r>
      <w:r w:rsidR="0085164D">
        <w:rPr>
          <w:rtl/>
        </w:rPr>
        <w:t xml:space="preserve">، </w:t>
      </w:r>
    </w:p>
    <w:p w:rsidR="00F30AAA" w:rsidRDefault="00F30AAA" w:rsidP="00F30AAA">
      <w:pPr>
        <w:pStyle w:val="libNormal"/>
        <w:rPr>
          <w:rtl/>
        </w:rPr>
      </w:pPr>
      <w:r>
        <w:rPr>
          <w:rtl/>
        </w:rPr>
        <w:t>پيروان ابو منصور عجلى را گويند</w:t>
      </w:r>
      <w:r w:rsidR="0085164D">
        <w:rPr>
          <w:rtl/>
        </w:rPr>
        <w:t xml:space="preserve">. </w:t>
      </w:r>
      <w:r>
        <w:rPr>
          <w:rtl/>
        </w:rPr>
        <w:t>منصوريه از غلاه شيعه اند كه قائل به حلول مى باشند</w:t>
      </w:r>
      <w:r w:rsidR="0085164D">
        <w:rPr>
          <w:rtl/>
        </w:rPr>
        <w:t xml:space="preserve">. </w:t>
      </w:r>
      <w:r>
        <w:rPr>
          <w:rtl/>
        </w:rPr>
        <w:t>ابو منصور عجلى ادعا كرد كه جبرئيل بر او نازل مى شود</w:t>
      </w:r>
      <w:r w:rsidR="0085164D">
        <w:rPr>
          <w:rtl/>
        </w:rPr>
        <w:t xml:space="preserve">. </w:t>
      </w:r>
      <w:r>
        <w:rPr>
          <w:rtl/>
        </w:rPr>
        <w:t>خداوند او را به آسمان برده و با او حرف زده است</w:t>
      </w:r>
      <w:r w:rsidR="0085164D">
        <w:rPr>
          <w:rtl/>
        </w:rPr>
        <w:t xml:space="preserve">. </w:t>
      </w:r>
      <w:r>
        <w:rPr>
          <w:rtl/>
        </w:rPr>
        <w:t xml:space="preserve">او معاصر امام باقر </w:t>
      </w:r>
      <w:r w:rsidR="007E234D" w:rsidRPr="007E234D">
        <w:rPr>
          <w:rStyle w:val="libAlaemChar"/>
          <w:rtl/>
        </w:rPr>
        <w:t>عليه‌السلام</w:t>
      </w:r>
      <w:r>
        <w:rPr>
          <w:rtl/>
        </w:rPr>
        <w:t xml:space="preserve"> بود و مورد لعن و طعن آن حضزت قرار گرفت</w:t>
      </w:r>
      <w:r w:rsidR="0085164D">
        <w:rPr>
          <w:rtl/>
        </w:rPr>
        <w:t xml:space="preserve">. </w:t>
      </w:r>
    </w:p>
    <w:p w:rsidR="00F30AAA" w:rsidRDefault="00F30AAA" w:rsidP="00F636F2">
      <w:pPr>
        <w:pStyle w:val="Heading4"/>
        <w:rPr>
          <w:rtl/>
        </w:rPr>
      </w:pPr>
      <w:r>
        <w:t xml:space="preserve"> </w:t>
      </w:r>
      <w:r>
        <w:rPr>
          <w:rtl/>
        </w:rPr>
        <w:t>7 - عليائيه</w:t>
      </w:r>
      <w:r w:rsidR="0085164D">
        <w:rPr>
          <w:rtl/>
        </w:rPr>
        <w:t xml:space="preserve">، </w:t>
      </w:r>
    </w:p>
    <w:p w:rsidR="00F30AAA" w:rsidRDefault="00F30AAA" w:rsidP="00F30AAA">
      <w:pPr>
        <w:pStyle w:val="libNormal"/>
        <w:rPr>
          <w:rtl/>
        </w:rPr>
      </w:pPr>
      <w:r>
        <w:rPr>
          <w:rtl/>
        </w:rPr>
        <w:t>پيروان عليا بن ذراع اسدى را گويند</w:t>
      </w:r>
      <w:r w:rsidR="0085164D">
        <w:rPr>
          <w:rtl/>
        </w:rPr>
        <w:t xml:space="preserve">. </w:t>
      </w:r>
      <w:r>
        <w:rPr>
          <w:rtl/>
        </w:rPr>
        <w:t xml:space="preserve">از غلاه شيعه و مدعى الوهيت امام على بن ابى طالب </w:t>
      </w:r>
      <w:r w:rsidR="007E234D" w:rsidRPr="007E234D">
        <w:rPr>
          <w:rStyle w:val="libAlaemChar"/>
          <w:rtl/>
        </w:rPr>
        <w:t>عليه‌السلام</w:t>
      </w:r>
      <w:r>
        <w:rPr>
          <w:rtl/>
        </w:rPr>
        <w:t xml:space="preserve"> بودند</w:t>
      </w:r>
      <w:r w:rsidR="0085164D">
        <w:rPr>
          <w:rtl/>
        </w:rPr>
        <w:t xml:space="preserve">. </w:t>
      </w:r>
      <w:r>
        <w:rPr>
          <w:rtl/>
        </w:rPr>
        <w:t>از عقايد منسوب به اين فرقه است</w:t>
      </w:r>
      <w:r w:rsidR="0085164D">
        <w:rPr>
          <w:rtl/>
        </w:rPr>
        <w:t>:</w:t>
      </w:r>
      <w:r>
        <w:rPr>
          <w:rtl/>
        </w:rPr>
        <w:t xml:space="preserve"> پيامبر اسلام ماموريت داشت تا مردم جهان را به خدائى على بن ابى طالب </w:t>
      </w:r>
      <w:r w:rsidR="007E234D" w:rsidRPr="007E234D">
        <w:rPr>
          <w:rStyle w:val="libAlaemChar"/>
          <w:rtl/>
        </w:rPr>
        <w:t>عليه‌السلام</w:t>
      </w:r>
      <w:r>
        <w:rPr>
          <w:rtl/>
        </w:rPr>
        <w:t xml:space="preserve"> دعوت كند</w:t>
      </w:r>
      <w:r w:rsidR="0085164D">
        <w:rPr>
          <w:rtl/>
        </w:rPr>
        <w:t xml:space="preserve">. </w:t>
      </w:r>
      <w:r>
        <w:rPr>
          <w:rtl/>
        </w:rPr>
        <w:t xml:space="preserve">اما پيامبر مردم را به خود دعوت كرد!! برخى از اين فرقه به خدائى محمد </w:t>
      </w:r>
      <w:r w:rsidR="007E234D" w:rsidRPr="007E234D">
        <w:rPr>
          <w:rStyle w:val="libAlaemChar"/>
          <w:rtl/>
        </w:rPr>
        <w:t>صلى‌الله‌عليه‌وآله‌</w:t>
      </w:r>
      <w:r>
        <w:rPr>
          <w:rtl/>
        </w:rPr>
        <w:t xml:space="preserve"> نيز اعتقاد داشتند و و برخى ديگر محمد و على و فاطمه و حسن و حسين </w:t>
      </w:r>
      <w:r w:rsidR="007E234D" w:rsidRPr="007E234D">
        <w:rPr>
          <w:rStyle w:val="libAlaemChar"/>
          <w:rtl/>
        </w:rPr>
        <w:t>عليه‌السلام</w:t>
      </w:r>
      <w:r>
        <w:rPr>
          <w:rtl/>
        </w:rPr>
        <w:t xml:space="preserve"> را يك تن مى دانستند كه اين يك تن خدا بوده است</w:t>
      </w:r>
      <w:r w:rsidR="0085164D">
        <w:rPr>
          <w:rtl/>
        </w:rPr>
        <w:t xml:space="preserve">. </w:t>
      </w:r>
      <w:r>
        <w:rPr>
          <w:rtl/>
        </w:rPr>
        <w:t>روح خدا در اين پنج تن حلول كرده و بر يكديگر ترجيحى ندارند</w:t>
      </w:r>
      <w:r w:rsidR="0085164D">
        <w:rPr>
          <w:rtl/>
        </w:rPr>
        <w:t xml:space="preserve">. </w:t>
      </w:r>
    </w:p>
    <w:p w:rsidR="00F30AAA" w:rsidRDefault="00F30AAA" w:rsidP="00F30AAA">
      <w:pPr>
        <w:pStyle w:val="libNormal"/>
        <w:rPr>
          <w:rtl/>
        </w:rPr>
      </w:pPr>
      <w:r>
        <w:rPr>
          <w:rtl/>
        </w:rPr>
        <w:t>لذا فاطمه را فاطم مى خواندند تا «تاء تانيث» را بردارند و مساوات لفظى هم رعايت شود!!</w:t>
      </w:r>
    </w:p>
    <w:p w:rsidR="00F30AAA" w:rsidRDefault="00F30AAA" w:rsidP="00F636F2">
      <w:pPr>
        <w:pStyle w:val="Heading4"/>
        <w:rPr>
          <w:rtl/>
        </w:rPr>
      </w:pPr>
      <w:r>
        <w:t xml:space="preserve"> </w:t>
      </w:r>
      <w:r>
        <w:rPr>
          <w:rtl/>
        </w:rPr>
        <w:t>8 - غرابيه</w:t>
      </w:r>
      <w:r w:rsidR="0085164D">
        <w:rPr>
          <w:rtl/>
        </w:rPr>
        <w:t xml:space="preserve">، </w:t>
      </w:r>
    </w:p>
    <w:p w:rsidR="00F30AAA" w:rsidRDefault="00F30AAA" w:rsidP="00F30AAA">
      <w:pPr>
        <w:pStyle w:val="libNormal"/>
        <w:rPr>
          <w:rtl/>
        </w:rPr>
      </w:pPr>
      <w:r>
        <w:rPr>
          <w:rtl/>
        </w:rPr>
        <w:t xml:space="preserve">در تشبيه محمد </w:t>
      </w:r>
      <w:r w:rsidR="007E234D" w:rsidRPr="007E234D">
        <w:rPr>
          <w:rStyle w:val="libAlaemChar"/>
          <w:rtl/>
        </w:rPr>
        <w:t>صلى‌الله‌عليه‌وآله‌</w:t>
      </w:r>
      <w:r>
        <w:rPr>
          <w:rtl/>
        </w:rPr>
        <w:t xml:space="preserve"> به على </w:t>
      </w:r>
      <w:r w:rsidR="007E234D" w:rsidRPr="007E234D">
        <w:rPr>
          <w:rStyle w:val="libAlaemChar"/>
          <w:rtl/>
        </w:rPr>
        <w:t>عليه‌السلام</w:t>
      </w:r>
      <w:r>
        <w:rPr>
          <w:rtl/>
        </w:rPr>
        <w:t xml:space="preserve"> مى گفتند</w:t>
      </w:r>
      <w:r w:rsidR="0085164D">
        <w:rPr>
          <w:rtl/>
        </w:rPr>
        <w:t>:</w:t>
      </w:r>
      <w:r>
        <w:rPr>
          <w:rtl/>
        </w:rPr>
        <w:t xml:space="preserve"> « الغراب بالغراب و الذباب بالذباب</w:t>
      </w:r>
      <w:r w:rsidR="0085164D">
        <w:rPr>
          <w:rtl/>
        </w:rPr>
        <w:t xml:space="preserve">... </w:t>
      </w:r>
      <w:r>
        <w:rPr>
          <w:rtl/>
        </w:rPr>
        <w:t>» خداوند جبرئيل را فرستاد مه رسالت را به على برساند</w:t>
      </w:r>
      <w:r w:rsidR="0085164D">
        <w:rPr>
          <w:rtl/>
        </w:rPr>
        <w:t xml:space="preserve">، </w:t>
      </w:r>
      <w:r>
        <w:rPr>
          <w:rtl/>
        </w:rPr>
        <w:t>او اشتباها محمد را به جاى على گرفت</w:t>
      </w:r>
      <w:r w:rsidR="0085164D">
        <w:rPr>
          <w:rtl/>
        </w:rPr>
        <w:t xml:space="preserve">. </w:t>
      </w:r>
    </w:p>
    <w:p w:rsidR="00F30AAA" w:rsidRDefault="00F30AAA" w:rsidP="00F30AAA">
      <w:pPr>
        <w:pStyle w:val="libNormal"/>
        <w:rPr>
          <w:rtl/>
        </w:rPr>
      </w:pPr>
      <w:r>
        <w:rPr>
          <w:rtl/>
        </w:rPr>
        <w:t>اين فرقه از غلاه شيعه و حلولى مى باشند</w:t>
      </w:r>
      <w:r w:rsidR="0085164D">
        <w:rPr>
          <w:rtl/>
        </w:rPr>
        <w:t xml:space="preserve">. </w:t>
      </w:r>
    </w:p>
    <w:p w:rsidR="00F30AAA" w:rsidRDefault="00F30AAA" w:rsidP="00F636F2">
      <w:pPr>
        <w:pStyle w:val="Heading4"/>
        <w:rPr>
          <w:rtl/>
        </w:rPr>
      </w:pPr>
      <w:r>
        <w:t xml:space="preserve"> </w:t>
      </w:r>
      <w:r>
        <w:rPr>
          <w:rtl/>
        </w:rPr>
        <w:t>9- ازدريه</w:t>
      </w:r>
      <w:r w:rsidR="0085164D">
        <w:rPr>
          <w:rtl/>
        </w:rPr>
        <w:t xml:space="preserve">، </w:t>
      </w:r>
    </w:p>
    <w:p w:rsidR="00F30AAA" w:rsidRDefault="00F30AAA" w:rsidP="00F30AAA">
      <w:pPr>
        <w:pStyle w:val="libNormal"/>
        <w:rPr>
          <w:rtl/>
        </w:rPr>
      </w:pPr>
      <w:r>
        <w:rPr>
          <w:rtl/>
        </w:rPr>
        <w:t xml:space="preserve">از غلاه شيعه و قائل به الوهيت امام على بن ابى طالب </w:t>
      </w:r>
      <w:r w:rsidR="007E234D" w:rsidRPr="007E234D">
        <w:rPr>
          <w:rStyle w:val="libAlaemChar"/>
          <w:rtl/>
        </w:rPr>
        <w:t>عليه‌السلام</w:t>
      </w:r>
      <w:r>
        <w:rPr>
          <w:rtl/>
        </w:rPr>
        <w:t xml:space="preserve"> بودند</w:t>
      </w:r>
      <w:r w:rsidR="0085164D">
        <w:rPr>
          <w:rtl/>
        </w:rPr>
        <w:t xml:space="preserve">. </w:t>
      </w:r>
      <w:r>
        <w:rPr>
          <w:rtl/>
        </w:rPr>
        <w:t>مى گفتند</w:t>
      </w:r>
      <w:r w:rsidR="0085164D">
        <w:rPr>
          <w:rtl/>
        </w:rPr>
        <w:t>:</w:t>
      </w:r>
      <w:r>
        <w:rPr>
          <w:rtl/>
        </w:rPr>
        <w:t xml:space="preserve"> منظور ما از على كه خداست</w:t>
      </w:r>
      <w:r w:rsidR="0085164D">
        <w:rPr>
          <w:rtl/>
        </w:rPr>
        <w:t xml:space="preserve">، </w:t>
      </w:r>
      <w:r>
        <w:rPr>
          <w:rtl/>
        </w:rPr>
        <w:t xml:space="preserve">على بن ابيطالب </w:t>
      </w:r>
      <w:r w:rsidR="007E234D" w:rsidRPr="007E234D">
        <w:rPr>
          <w:rStyle w:val="libAlaemChar"/>
          <w:rtl/>
        </w:rPr>
        <w:t>عليه‌السلام</w:t>
      </w:r>
      <w:r>
        <w:rPr>
          <w:rtl/>
        </w:rPr>
        <w:t xml:space="preserve"> است نه على پدر حسن و حسين</w:t>
      </w:r>
      <w:r w:rsidR="0085164D">
        <w:rPr>
          <w:rtl/>
        </w:rPr>
        <w:t xml:space="preserve">، </w:t>
      </w:r>
      <w:r>
        <w:rPr>
          <w:rtl/>
        </w:rPr>
        <w:t>زيرا اين على</w:t>
      </w:r>
      <w:r w:rsidR="0085164D">
        <w:rPr>
          <w:rtl/>
        </w:rPr>
        <w:t xml:space="preserve">، </w:t>
      </w:r>
      <w:r>
        <w:rPr>
          <w:rtl/>
        </w:rPr>
        <w:t>على ازدرى است</w:t>
      </w:r>
      <w:r w:rsidR="0085164D">
        <w:rPr>
          <w:rtl/>
        </w:rPr>
        <w:t>!</w:t>
      </w:r>
      <w:r>
        <w:rPr>
          <w:rtl/>
        </w:rPr>
        <w:t xml:space="preserve">! زيرا على بن ابى طالب </w:t>
      </w:r>
      <w:r w:rsidR="007E234D" w:rsidRPr="007E234D">
        <w:rPr>
          <w:rStyle w:val="libAlaemChar"/>
          <w:rtl/>
        </w:rPr>
        <w:t>عليه‌السلام</w:t>
      </w:r>
      <w:r>
        <w:rPr>
          <w:rtl/>
        </w:rPr>
        <w:t xml:space="preserve"> كه خداوند است</w:t>
      </w:r>
      <w:r w:rsidR="0085164D">
        <w:rPr>
          <w:rtl/>
        </w:rPr>
        <w:t xml:space="preserve">، </w:t>
      </w:r>
      <w:r>
        <w:rPr>
          <w:rtl/>
        </w:rPr>
        <w:t>فرزند ندارد</w:t>
      </w:r>
      <w:r w:rsidR="0085164D">
        <w:rPr>
          <w:rtl/>
        </w:rPr>
        <w:t xml:space="preserve">، </w:t>
      </w:r>
      <w:r>
        <w:rPr>
          <w:rtl/>
        </w:rPr>
        <w:t>او صانع جهان مى باشد</w:t>
      </w:r>
      <w:r w:rsidR="0085164D">
        <w:rPr>
          <w:rtl/>
        </w:rPr>
        <w:t xml:space="preserve">. </w:t>
      </w:r>
    </w:p>
    <w:p w:rsidR="00F30AAA" w:rsidRDefault="00F30AAA" w:rsidP="00F636F2">
      <w:pPr>
        <w:pStyle w:val="Heading4"/>
        <w:rPr>
          <w:rtl/>
        </w:rPr>
      </w:pPr>
      <w:r>
        <w:t xml:space="preserve"> </w:t>
      </w:r>
      <w:r>
        <w:rPr>
          <w:rtl/>
        </w:rPr>
        <w:t>10 - نصيريه</w:t>
      </w:r>
      <w:r w:rsidR="0085164D">
        <w:rPr>
          <w:rtl/>
        </w:rPr>
        <w:t xml:space="preserve">، </w:t>
      </w:r>
    </w:p>
    <w:p w:rsidR="00F30AAA" w:rsidRDefault="00F30AAA" w:rsidP="00F30AAA">
      <w:pPr>
        <w:pStyle w:val="libNormal"/>
        <w:rPr>
          <w:rtl/>
        </w:rPr>
      </w:pPr>
      <w:r>
        <w:rPr>
          <w:rtl/>
        </w:rPr>
        <w:t>از غلاه شيعه و از شاخه اسحاقيه و نميريه اند</w:t>
      </w:r>
      <w:r w:rsidR="0085164D">
        <w:rPr>
          <w:rtl/>
        </w:rPr>
        <w:t xml:space="preserve">. </w:t>
      </w:r>
      <w:r>
        <w:rPr>
          <w:rtl/>
        </w:rPr>
        <w:t>پيروان فردى به نام نصير بودند و قائل به الوهيت ائمه شيعه اماميه</w:t>
      </w:r>
      <w:r w:rsidR="0085164D">
        <w:rPr>
          <w:rtl/>
        </w:rPr>
        <w:t xml:space="preserve">. </w:t>
      </w:r>
      <w:r>
        <w:rPr>
          <w:rtl/>
        </w:rPr>
        <w:t>از عقايد منسوب به اين فرقه است</w:t>
      </w:r>
      <w:r w:rsidR="0085164D">
        <w:rPr>
          <w:rtl/>
        </w:rPr>
        <w:t>:</w:t>
      </w:r>
      <w:r>
        <w:rPr>
          <w:rtl/>
        </w:rPr>
        <w:t xml:space="preserve"> ظهور روحانيت در جسمانيات كارى است مورد پسند عقل</w:t>
      </w:r>
      <w:r w:rsidR="0085164D">
        <w:rPr>
          <w:rtl/>
        </w:rPr>
        <w:t xml:space="preserve">، </w:t>
      </w:r>
      <w:r>
        <w:rPr>
          <w:rtl/>
        </w:rPr>
        <w:t>آن گونه كه جبرئيل به صورت برخى افراد انسانى ظاهر مى شد و ظهور شيطان به صورت افراد انسانى و ظهور جن به صورت آدمى</w:t>
      </w:r>
      <w:r w:rsidR="0085164D">
        <w:rPr>
          <w:rtl/>
        </w:rPr>
        <w:t xml:space="preserve">. </w:t>
      </w:r>
      <w:r>
        <w:rPr>
          <w:rtl/>
        </w:rPr>
        <w:t xml:space="preserve">على بن ابى طالب در نبوت با محمد بن عبدالله </w:t>
      </w:r>
      <w:r w:rsidR="007E234D" w:rsidRPr="007E234D">
        <w:rPr>
          <w:rStyle w:val="libAlaemChar"/>
          <w:rtl/>
        </w:rPr>
        <w:t>صلى‌الله‌عليه‌وآله‌</w:t>
      </w:r>
      <w:r>
        <w:rPr>
          <w:rtl/>
        </w:rPr>
        <w:t xml:space="preserve"> شريك است</w:t>
      </w:r>
      <w:r w:rsidR="0085164D">
        <w:rPr>
          <w:rtl/>
        </w:rPr>
        <w:t xml:space="preserve">. </w:t>
      </w:r>
      <w:r>
        <w:rPr>
          <w:rtl/>
        </w:rPr>
        <w:t>به اين فرقه «انصاريه» و «علويه» نيز گفته اند</w:t>
      </w:r>
      <w:r w:rsidR="0085164D">
        <w:rPr>
          <w:rtl/>
        </w:rPr>
        <w:t xml:space="preserve">. </w:t>
      </w:r>
    </w:p>
    <w:p w:rsidR="00F30AAA" w:rsidRDefault="00F30AAA" w:rsidP="00F30AAA">
      <w:pPr>
        <w:pStyle w:val="libNormal"/>
        <w:rPr>
          <w:rtl/>
        </w:rPr>
      </w:pPr>
      <w:r>
        <w:rPr>
          <w:rtl/>
        </w:rPr>
        <w:t>اين فرقه در شمال سوريه مستقر شدند و هنوز در اين ديار زندگى مى كنند</w:t>
      </w:r>
      <w:r w:rsidR="0085164D">
        <w:rPr>
          <w:rtl/>
        </w:rPr>
        <w:t xml:space="preserve">. </w:t>
      </w:r>
      <w:r>
        <w:rPr>
          <w:rtl/>
        </w:rPr>
        <w:t>عقايد اين فرقه مخلوطى است از عقايد شيعه اماميه</w:t>
      </w:r>
      <w:r w:rsidR="0085164D">
        <w:rPr>
          <w:rtl/>
        </w:rPr>
        <w:t xml:space="preserve">، </w:t>
      </w:r>
      <w:r>
        <w:rPr>
          <w:rtl/>
        </w:rPr>
        <w:t>مسيحيت</w:t>
      </w:r>
      <w:r w:rsidR="0085164D">
        <w:rPr>
          <w:rtl/>
        </w:rPr>
        <w:t xml:space="preserve">، </w:t>
      </w:r>
      <w:r>
        <w:rPr>
          <w:rtl/>
        </w:rPr>
        <w:t>زرتشتى و ديگر عقايد و آرا ملل مجاور</w:t>
      </w:r>
      <w:r w:rsidR="0085164D">
        <w:rPr>
          <w:rtl/>
        </w:rPr>
        <w:t xml:space="preserve">. </w:t>
      </w:r>
      <w:r>
        <w:rPr>
          <w:rtl/>
        </w:rPr>
        <w:t>از عقايد ايشان است</w:t>
      </w:r>
      <w:r w:rsidR="0085164D">
        <w:rPr>
          <w:rtl/>
        </w:rPr>
        <w:t>:</w:t>
      </w:r>
      <w:r>
        <w:rPr>
          <w:rtl/>
        </w:rPr>
        <w:t xml:space="preserve"> خداوند ذات يگانه اى است مركب از سه اصل لايتجزى به نام هاى معنا</w:t>
      </w:r>
      <w:r w:rsidR="0085164D">
        <w:rPr>
          <w:rtl/>
        </w:rPr>
        <w:t xml:space="preserve">، </w:t>
      </w:r>
      <w:r>
        <w:rPr>
          <w:rtl/>
        </w:rPr>
        <w:t>اسم</w:t>
      </w:r>
      <w:r w:rsidR="0085164D">
        <w:rPr>
          <w:rtl/>
        </w:rPr>
        <w:t xml:space="preserve">، </w:t>
      </w:r>
      <w:r>
        <w:rPr>
          <w:rtl/>
        </w:rPr>
        <w:t>باب</w:t>
      </w:r>
      <w:r w:rsidR="0085164D">
        <w:rPr>
          <w:rtl/>
        </w:rPr>
        <w:t xml:space="preserve">، </w:t>
      </w:r>
      <w:r>
        <w:rPr>
          <w:rtl/>
        </w:rPr>
        <w:t>اين تثليث به نوبت در وجود انبيا مجسم گشته و آخرين تجسم با ظهور دين اسلام مصادف شد</w:t>
      </w:r>
      <w:r w:rsidR="0085164D">
        <w:rPr>
          <w:rtl/>
        </w:rPr>
        <w:t xml:space="preserve">. </w:t>
      </w:r>
      <w:r>
        <w:rPr>
          <w:rtl/>
        </w:rPr>
        <w:t xml:space="preserve">آن ذات يگانه در تثليث لايتجزى در وجود امام على </w:t>
      </w:r>
      <w:r w:rsidR="007E234D" w:rsidRPr="007E234D">
        <w:rPr>
          <w:rStyle w:val="libAlaemChar"/>
          <w:rtl/>
        </w:rPr>
        <w:t>عليه‌السلام</w:t>
      </w:r>
      <w:r>
        <w:rPr>
          <w:rtl/>
        </w:rPr>
        <w:t xml:space="preserve"> و محمد </w:t>
      </w:r>
      <w:r w:rsidR="007E234D" w:rsidRPr="007E234D">
        <w:rPr>
          <w:rStyle w:val="libAlaemChar"/>
          <w:rtl/>
        </w:rPr>
        <w:t>صلى‌الله‌عليه‌وآله‌</w:t>
      </w:r>
      <w:r>
        <w:rPr>
          <w:rtl/>
        </w:rPr>
        <w:t xml:space="preserve"> و سلمان فارسى تجسم يافت</w:t>
      </w:r>
      <w:r w:rsidR="0085164D">
        <w:rPr>
          <w:rtl/>
        </w:rPr>
        <w:t xml:space="preserve">، </w:t>
      </w:r>
      <w:r>
        <w:rPr>
          <w:rtl/>
        </w:rPr>
        <w:t>اين تثليث با حروف رمزى «عمس» نمودار است</w:t>
      </w:r>
      <w:r w:rsidR="0085164D">
        <w:rPr>
          <w:rtl/>
        </w:rPr>
        <w:t>:</w:t>
      </w:r>
      <w:r>
        <w:rPr>
          <w:rtl/>
        </w:rPr>
        <w:t xml:space="preserve"> ع</w:t>
      </w:r>
      <w:r w:rsidR="0085164D">
        <w:rPr>
          <w:rtl/>
        </w:rPr>
        <w:t>:</w:t>
      </w:r>
      <w:r>
        <w:rPr>
          <w:rtl/>
        </w:rPr>
        <w:t xml:space="preserve"> على </w:t>
      </w:r>
      <w:r w:rsidR="007E234D" w:rsidRPr="007E234D">
        <w:rPr>
          <w:rStyle w:val="libAlaemChar"/>
          <w:rtl/>
        </w:rPr>
        <w:t>عليه‌السلام</w:t>
      </w:r>
      <w:r w:rsidR="0085164D">
        <w:rPr>
          <w:rtl/>
        </w:rPr>
        <w:t xml:space="preserve">، </w:t>
      </w:r>
      <w:r>
        <w:rPr>
          <w:rtl/>
        </w:rPr>
        <w:t>م</w:t>
      </w:r>
      <w:r w:rsidR="0085164D">
        <w:rPr>
          <w:rtl/>
        </w:rPr>
        <w:t>:</w:t>
      </w:r>
      <w:r>
        <w:rPr>
          <w:rtl/>
        </w:rPr>
        <w:t xml:space="preserve"> محمد </w:t>
      </w:r>
      <w:r w:rsidR="007E234D" w:rsidRPr="007E234D">
        <w:rPr>
          <w:rStyle w:val="libAlaemChar"/>
          <w:rtl/>
        </w:rPr>
        <w:t>صلى‌الله‌عليه‌وآله‌</w:t>
      </w:r>
      <w:r w:rsidR="0085164D">
        <w:rPr>
          <w:rtl/>
        </w:rPr>
        <w:t xml:space="preserve">، </w:t>
      </w:r>
      <w:r>
        <w:rPr>
          <w:rtl/>
        </w:rPr>
        <w:t>س</w:t>
      </w:r>
      <w:r w:rsidR="0085164D">
        <w:rPr>
          <w:rtl/>
        </w:rPr>
        <w:t>:</w:t>
      </w:r>
      <w:r>
        <w:rPr>
          <w:rtl/>
        </w:rPr>
        <w:t xml:space="preserve"> سلمان فارسى</w:t>
      </w:r>
      <w:r w:rsidR="0085164D">
        <w:rPr>
          <w:rtl/>
        </w:rPr>
        <w:t xml:space="preserve">. </w:t>
      </w:r>
    </w:p>
    <w:p w:rsidR="00F30AAA" w:rsidRDefault="00F30AAA" w:rsidP="00F30AAA">
      <w:pPr>
        <w:pStyle w:val="libNormal"/>
        <w:rPr>
          <w:rtl/>
        </w:rPr>
      </w:pPr>
      <w:r>
        <w:rPr>
          <w:rtl/>
        </w:rPr>
        <w:t>نصيريه معتقد به تناسخ اند و به دو دسته تقسيم مى شوند</w:t>
      </w:r>
      <w:r w:rsidR="0085164D">
        <w:rPr>
          <w:rtl/>
        </w:rPr>
        <w:t>:</w:t>
      </w:r>
      <w:r>
        <w:rPr>
          <w:rtl/>
        </w:rPr>
        <w:t xml:space="preserve"> «عامه» و «خاصه» هر طبقه براى خود كتاب خاصى دارند</w:t>
      </w:r>
      <w:r w:rsidR="0085164D">
        <w:rPr>
          <w:rtl/>
        </w:rPr>
        <w:t xml:space="preserve">. </w:t>
      </w:r>
      <w:r>
        <w:rPr>
          <w:rtl/>
        </w:rPr>
        <w:t>«خاصه» كتبى دارند كه اسرار آنها را براى عوام خود باز نمى كنند</w:t>
      </w:r>
      <w:r w:rsidR="0085164D">
        <w:rPr>
          <w:rtl/>
        </w:rPr>
        <w:t xml:space="preserve">. </w:t>
      </w:r>
    </w:p>
    <w:p w:rsidR="00F30AAA" w:rsidRDefault="00F30AAA" w:rsidP="00F30AAA">
      <w:pPr>
        <w:pStyle w:val="libNormal"/>
        <w:rPr>
          <w:rtl/>
        </w:rPr>
      </w:pPr>
      <w:r>
        <w:rPr>
          <w:rtl/>
        </w:rPr>
        <w:t xml:space="preserve">آنان وجه تسميه «نصيريه» را به نضير غلام امام على </w:t>
      </w:r>
      <w:r w:rsidR="007E234D" w:rsidRPr="007E234D">
        <w:rPr>
          <w:rStyle w:val="libAlaemChar"/>
          <w:rtl/>
        </w:rPr>
        <w:t>عليه‌السلام</w:t>
      </w:r>
      <w:r>
        <w:rPr>
          <w:rtl/>
        </w:rPr>
        <w:t xml:space="preserve"> نسبت مى دهند</w:t>
      </w:r>
      <w:r w:rsidR="0085164D">
        <w:rPr>
          <w:rtl/>
        </w:rPr>
        <w:t xml:space="preserve">. </w:t>
      </w:r>
      <w:r>
        <w:rPr>
          <w:rtl/>
        </w:rPr>
        <w:t>اين فرقه روزهاى عيد غدير</w:t>
      </w:r>
      <w:r w:rsidR="0085164D">
        <w:rPr>
          <w:rtl/>
        </w:rPr>
        <w:t xml:space="preserve">، </w:t>
      </w:r>
      <w:r>
        <w:rPr>
          <w:rtl/>
        </w:rPr>
        <w:t>عيد قربان</w:t>
      </w:r>
      <w:r w:rsidR="0085164D">
        <w:rPr>
          <w:rtl/>
        </w:rPr>
        <w:t xml:space="preserve">، </w:t>
      </w:r>
      <w:r>
        <w:rPr>
          <w:rtl/>
        </w:rPr>
        <w:t>عيد فطر</w:t>
      </w:r>
      <w:r w:rsidR="0085164D">
        <w:rPr>
          <w:rtl/>
        </w:rPr>
        <w:t xml:space="preserve">، </w:t>
      </w:r>
      <w:r>
        <w:rPr>
          <w:rtl/>
        </w:rPr>
        <w:t>عيد فراش (شبى كه امام على در بستر رسول خدا خوابيد و از مكه به مدينه هجرت كرد) را جشن مى گيرند</w:t>
      </w:r>
      <w:r w:rsidR="0085164D">
        <w:rPr>
          <w:rtl/>
        </w:rPr>
        <w:t xml:space="preserve">. </w:t>
      </w:r>
    </w:p>
    <w:p w:rsidR="00F30AAA" w:rsidRDefault="00F30AAA" w:rsidP="00F30AAA">
      <w:pPr>
        <w:pStyle w:val="libNormal"/>
        <w:rPr>
          <w:rtl/>
        </w:rPr>
      </w:pPr>
      <w:r>
        <w:rPr>
          <w:rtl/>
        </w:rPr>
        <w:t>فرقه نصيريه دچار انشعاب شد و 4 گروه ديگر از آن جدا گرديد</w:t>
      </w:r>
      <w:r w:rsidR="0085164D">
        <w:rPr>
          <w:rtl/>
        </w:rPr>
        <w:t>:</w:t>
      </w:r>
    </w:p>
    <w:p w:rsidR="00F30AAA" w:rsidRDefault="00F30AAA" w:rsidP="00F351B5">
      <w:pPr>
        <w:pStyle w:val="libNormal"/>
        <w:rPr>
          <w:rtl/>
        </w:rPr>
      </w:pPr>
      <w:r>
        <w:t xml:space="preserve"> </w:t>
      </w:r>
      <w:r>
        <w:rPr>
          <w:rtl/>
        </w:rPr>
        <w:t>1 - حيدريه</w:t>
      </w:r>
      <w:r w:rsidR="0085164D">
        <w:rPr>
          <w:rtl/>
        </w:rPr>
        <w:t xml:space="preserve">، </w:t>
      </w:r>
    </w:p>
    <w:p w:rsidR="00F30AAA" w:rsidRDefault="00F30AAA" w:rsidP="00F30AAA">
      <w:pPr>
        <w:pStyle w:val="libNormal"/>
        <w:rPr>
          <w:rtl/>
        </w:rPr>
      </w:pPr>
      <w:r>
        <w:rPr>
          <w:rtl/>
        </w:rPr>
        <w:t xml:space="preserve">منسوب به حيدر لقب امام على </w:t>
      </w:r>
      <w:r w:rsidR="007E234D" w:rsidRPr="007E234D">
        <w:rPr>
          <w:rStyle w:val="libAlaemChar"/>
          <w:rtl/>
        </w:rPr>
        <w:t>عليه‌السلام</w:t>
      </w:r>
    </w:p>
    <w:p w:rsidR="00F30AAA" w:rsidRDefault="00F30AAA" w:rsidP="00F351B5">
      <w:pPr>
        <w:pStyle w:val="libNormal"/>
        <w:rPr>
          <w:rtl/>
        </w:rPr>
      </w:pPr>
      <w:r>
        <w:t xml:space="preserve"> </w:t>
      </w:r>
      <w:r>
        <w:rPr>
          <w:rtl/>
        </w:rPr>
        <w:t>2 - شماليه</w:t>
      </w:r>
      <w:r w:rsidR="0085164D">
        <w:rPr>
          <w:rtl/>
        </w:rPr>
        <w:t xml:space="preserve">، </w:t>
      </w:r>
    </w:p>
    <w:p w:rsidR="00F30AAA" w:rsidRDefault="00F30AAA" w:rsidP="00F30AAA">
      <w:pPr>
        <w:pStyle w:val="libNormal"/>
        <w:rPr>
          <w:rtl/>
        </w:rPr>
      </w:pPr>
      <w:r>
        <w:rPr>
          <w:rtl/>
        </w:rPr>
        <w:t>امام على در آسمان است و در بخش آفتاب منزل دارد!</w:t>
      </w:r>
    </w:p>
    <w:p w:rsidR="00F30AAA" w:rsidRDefault="00F30AAA" w:rsidP="00F351B5">
      <w:pPr>
        <w:pStyle w:val="libNormal"/>
        <w:rPr>
          <w:rtl/>
        </w:rPr>
      </w:pPr>
      <w:r>
        <w:t xml:space="preserve"> </w:t>
      </w:r>
      <w:r>
        <w:rPr>
          <w:rtl/>
        </w:rPr>
        <w:t>3 - كلاوزيه</w:t>
      </w:r>
      <w:r w:rsidR="0085164D">
        <w:rPr>
          <w:rtl/>
        </w:rPr>
        <w:t xml:space="preserve">، </w:t>
      </w:r>
    </w:p>
    <w:p w:rsidR="00F30AAA" w:rsidRDefault="00F30AAA" w:rsidP="00F30AAA">
      <w:pPr>
        <w:pStyle w:val="libNormal"/>
        <w:rPr>
          <w:rtl/>
        </w:rPr>
      </w:pPr>
      <w:r>
        <w:rPr>
          <w:rtl/>
        </w:rPr>
        <w:t>امام على در ماه ساكن است</w:t>
      </w:r>
      <w:r w:rsidR="0085164D">
        <w:rPr>
          <w:rtl/>
        </w:rPr>
        <w:t xml:space="preserve">. </w:t>
      </w:r>
    </w:p>
    <w:p w:rsidR="00F30AAA" w:rsidRDefault="00F30AAA" w:rsidP="00F351B5">
      <w:pPr>
        <w:pStyle w:val="libNormal"/>
        <w:rPr>
          <w:rtl/>
        </w:rPr>
      </w:pPr>
      <w:r>
        <w:t xml:space="preserve"> </w:t>
      </w:r>
      <w:r>
        <w:rPr>
          <w:rtl/>
        </w:rPr>
        <w:t>4 - غيبيه</w:t>
      </w:r>
      <w:r w:rsidR="0085164D">
        <w:rPr>
          <w:rtl/>
        </w:rPr>
        <w:t xml:space="preserve">، </w:t>
      </w:r>
    </w:p>
    <w:p w:rsidR="00F30AAA" w:rsidRDefault="00F30AAA" w:rsidP="00F30AAA">
      <w:pPr>
        <w:pStyle w:val="libNormal"/>
        <w:rPr>
          <w:rtl/>
        </w:rPr>
      </w:pPr>
      <w:r>
        <w:rPr>
          <w:rtl/>
        </w:rPr>
        <w:t xml:space="preserve">پروردگار تجلى كرد و پنهان شد و آن پنهان شده امام على </w:t>
      </w:r>
      <w:r w:rsidR="007E234D" w:rsidRPr="007E234D">
        <w:rPr>
          <w:rStyle w:val="libAlaemChar"/>
          <w:rtl/>
        </w:rPr>
        <w:t>عليه‌السلام</w:t>
      </w:r>
      <w:r>
        <w:rPr>
          <w:rtl/>
        </w:rPr>
        <w:t xml:space="preserve"> است</w:t>
      </w:r>
      <w:r w:rsidR="0085164D">
        <w:rPr>
          <w:rtl/>
        </w:rPr>
        <w:t xml:space="preserve">. </w:t>
      </w:r>
    </w:p>
    <w:p w:rsidR="00F30AAA" w:rsidRDefault="00F30AAA" w:rsidP="00F351B5">
      <w:pPr>
        <w:pStyle w:val="Heading4"/>
        <w:rPr>
          <w:rtl/>
        </w:rPr>
      </w:pPr>
      <w:r>
        <w:t xml:space="preserve"> </w:t>
      </w:r>
      <w:r>
        <w:rPr>
          <w:rtl/>
        </w:rPr>
        <w:t>11 - كياليه</w:t>
      </w:r>
      <w:r w:rsidR="0085164D">
        <w:rPr>
          <w:rtl/>
        </w:rPr>
        <w:t xml:space="preserve">، </w:t>
      </w:r>
    </w:p>
    <w:p w:rsidR="00F30AAA" w:rsidRDefault="00F30AAA" w:rsidP="00F30AAA">
      <w:pPr>
        <w:pStyle w:val="libNormal"/>
        <w:rPr>
          <w:rtl/>
        </w:rPr>
      </w:pPr>
      <w:r>
        <w:rPr>
          <w:rtl/>
        </w:rPr>
        <w:t>پيروان احمد بن كيال را گويند</w:t>
      </w:r>
      <w:r w:rsidR="0085164D">
        <w:rPr>
          <w:rtl/>
        </w:rPr>
        <w:t xml:space="preserve">. </w:t>
      </w:r>
      <w:r>
        <w:rPr>
          <w:rtl/>
        </w:rPr>
        <w:t>وى مدعى رسالت و مهدويت شد</w:t>
      </w:r>
      <w:r w:rsidR="0085164D">
        <w:rPr>
          <w:rtl/>
        </w:rPr>
        <w:t xml:space="preserve">. </w:t>
      </w:r>
      <w:r>
        <w:rPr>
          <w:rtl/>
        </w:rPr>
        <w:t>به زبان فارسى و عربى مقالاتى منظم كرده بود</w:t>
      </w:r>
      <w:r w:rsidR="0085164D">
        <w:rPr>
          <w:rtl/>
        </w:rPr>
        <w:t xml:space="preserve">. </w:t>
      </w:r>
      <w:r>
        <w:rPr>
          <w:rtl/>
        </w:rPr>
        <w:t xml:space="preserve">وى معاصر امام صادق </w:t>
      </w:r>
      <w:r w:rsidR="007E234D" w:rsidRPr="007E234D">
        <w:rPr>
          <w:rStyle w:val="libAlaemChar"/>
          <w:rtl/>
        </w:rPr>
        <w:t>عليه‌السلام</w:t>
      </w:r>
      <w:r>
        <w:rPr>
          <w:rtl/>
        </w:rPr>
        <w:t xml:space="preserve"> بود حضرتش وى را لعن فرمود و به بيزارى و دورى از او فرمان داد</w:t>
      </w:r>
      <w:r w:rsidR="0085164D">
        <w:rPr>
          <w:rtl/>
        </w:rPr>
        <w:t xml:space="preserve">. </w:t>
      </w:r>
    </w:p>
    <w:p w:rsidR="00F30AAA" w:rsidRDefault="00F30AAA" w:rsidP="00F351B5">
      <w:pPr>
        <w:pStyle w:val="Heading4"/>
        <w:rPr>
          <w:rtl/>
        </w:rPr>
      </w:pPr>
      <w:r>
        <w:t xml:space="preserve"> </w:t>
      </w:r>
      <w:r>
        <w:rPr>
          <w:rtl/>
        </w:rPr>
        <w:t>12 - نميريه</w:t>
      </w:r>
      <w:r w:rsidR="0085164D">
        <w:rPr>
          <w:rtl/>
        </w:rPr>
        <w:t xml:space="preserve">، </w:t>
      </w:r>
    </w:p>
    <w:p w:rsidR="00F30AAA" w:rsidRDefault="00F30AAA" w:rsidP="00F30AAA">
      <w:pPr>
        <w:pStyle w:val="libNormal"/>
        <w:rPr>
          <w:rtl/>
        </w:rPr>
      </w:pPr>
      <w:r>
        <w:rPr>
          <w:rtl/>
        </w:rPr>
        <w:t xml:space="preserve">پيروان «محمد بن نصير نميرى» را گويند وى از اصحاب امام عسكرى </w:t>
      </w:r>
      <w:r w:rsidR="007E234D" w:rsidRPr="007E234D">
        <w:rPr>
          <w:rStyle w:val="libAlaemChar"/>
          <w:rtl/>
        </w:rPr>
        <w:t>عليه‌السلام</w:t>
      </w:r>
      <w:r>
        <w:rPr>
          <w:rtl/>
        </w:rPr>
        <w:t xml:space="preserve"> بود ذكر اين فرقه در عداد فرقه هاى شيعى گذشت</w:t>
      </w:r>
      <w:r w:rsidR="0085164D">
        <w:rPr>
          <w:rtl/>
        </w:rPr>
        <w:t xml:space="preserve">. </w:t>
      </w:r>
      <w:r>
        <w:rPr>
          <w:rtl/>
        </w:rPr>
        <w:t>او و فرقه اش را به حلول و اباحيگرى متهم كرده اند</w:t>
      </w:r>
      <w:r w:rsidR="0085164D">
        <w:rPr>
          <w:rtl/>
        </w:rPr>
        <w:t xml:space="preserve">. </w:t>
      </w:r>
      <w:r>
        <w:rPr>
          <w:rtl/>
        </w:rPr>
        <w:t xml:space="preserve">شيخ طوسى در رجال خود او را از ياران «امام محمد تقى </w:t>
      </w:r>
      <w:r w:rsidR="007E234D" w:rsidRPr="007E234D">
        <w:rPr>
          <w:rStyle w:val="libAlaemChar"/>
          <w:rtl/>
        </w:rPr>
        <w:t>عليه‌السلام</w:t>
      </w:r>
      <w:r>
        <w:rPr>
          <w:rtl/>
        </w:rPr>
        <w:t xml:space="preserve">» و در كتاب الغيبه از ياران امام عسكرى </w:t>
      </w:r>
      <w:r w:rsidR="007E234D" w:rsidRPr="007E234D">
        <w:rPr>
          <w:rStyle w:val="libAlaemChar"/>
          <w:rtl/>
        </w:rPr>
        <w:t>عليه‌السلام</w:t>
      </w:r>
      <w:r>
        <w:rPr>
          <w:rtl/>
        </w:rPr>
        <w:t xml:space="preserve"> دانسته است</w:t>
      </w:r>
      <w:r w:rsidR="0085164D">
        <w:rPr>
          <w:rtl/>
        </w:rPr>
        <w:t xml:space="preserve">. </w:t>
      </w:r>
    </w:p>
    <w:p w:rsidR="00F30AAA" w:rsidRDefault="00F30AAA" w:rsidP="00F351B5">
      <w:pPr>
        <w:pStyle w:val="Heading4"/>
        <w:rPr>
          <w:rtl/>
        </w:rPr>
      </w:pPr>
      <w:r>
        <w:t xml:space="preserve"> </w:t>
      </w:r>
      <w:r>
        <w:rPr>
          <w:rtl/>
        </w:rPr>
        <w:t>13 - غماميه</w:t>
      </w:r>
      <w:r w:rsidR="0085164D">
        <w:rPr>
          <w:rtl/>
        </w:rPr>
        <w:t xml:space="preserve">، </w:t>
      </w:r>
    </w:p>
    <w:p w:rsidR="00F30AAA" w:rsidRDefault="00F30AAA" w:rsidP="00F30AAA">
      <w:pPr>
        <w:pStyle w:val="libNormal"/>
        <w:rPr>
          <w:rtl/>
        </w:rPr>
      </w:pPr>
      <w:r>
        <w:rPr>
          <w:rtl/>
        </w:rPr>
        <w:t>از غلاه شيعه</w:t>
      </w:r>
      <w:r w:rsidR="0085164D">
        <w:rPr>
          <w:rtl/>
        </w:rPr>
        <w:t xml:space="preserve">. </w:t>
      </w:r>
      <w:r>
        <w:rPr>
          <w:rtl/>
        </w:rPr>
        <w:t>مدعى بودند كه خداوند در فصل بهار به شكل ابر بر زمين فرود آيد و اين جهان مادى را گردش كند</w:t>
      </w:r>
      <w:r w:rsidR="0085164D">
        <w:rPr>
          <w:rtl/>
        </w:rPr>
        <w:t xml:space="preserve">. </w:t>
      </w:r>
      <w:r>
        <w:rPr>
          <w:rtl/>
        </w:rPr>
        <w:t xml:space="preserve">گويند اين فرقه بخشى از سبائيه اند و به الوهيت امام على </w:t>
      </w:r>
      <w:r w:rsidR="007E234D" w:rsidRPr="007E234D">
        <w:rPr>
          <w:rStyle w:val="libAlaemChar"/>
          <w:rtl/>
        </w:rPr>
        <w:t>عليه‌السلام</w:t>
      </w:r>
      <w:r>
        <w:rPr>
          <w:rtl/>
        </w:rPr>
        <w:t xml:space="preserve"> باور داشته اند</w:t>
      </w:r>
      <w:r w:rsidR="0085164D">
        <w:rPr>
          <w:rtl/>
        </w:rPr>
        <w:t xml:space="preserve">. </w:t>
      </w:r>
    </w:p>
    <w:p w:rsidR="00F30AAA" w:rsidRDefault="00F30AAA" w:rsidP="00F351B5">
      <w:pPr>
        <w:pStyle w:val="Heading4"/>
        <w:rPr>
          <w:rtl/>
        </w:rPr>
      </w:pPr>
      <w:r>
        <w:t xml:space="preserve"> </w:t>
      </w:r>
      <w:r>
        <w:rPr>
          <w:rtl/>
        </w:rPr>
        <w:t>14 - معمريه</w:t>
      </w:r>
      <w:r w:rsidR="0085164D">
        <w:rPr>
          <w:rtl/>
        </w:rPr>
        <w:t xml:space="preserve">، </w:t>
      </w:r>
    </w:p>
    <w:p w:rsidR="00F30AAA" w:rsidRDefault="00F30AAA" w:rsidP="00F30AAA">
      <w:pPr>
        <w:pStyle w:val="libNormal"/>
        <w:rPr>
          <w:rtl/>
        </w:rPr>
      </w:pPr>
      <w:r>
        <w:rPr>
          <w:rtl/>
        </w:rPr>
        <w:t>از غلاه شيعه و پيروان معمر بن خثيم را گويند</w:t>
      </w:r>
      <w:r w:rsidR="0085164D">
        <w:rPr>
          <w:rtl/>
        </w:rPr>
        <w:t xml:space="preserve">. </w:t>
      </w:r>
      <w:r>
        <w:rPr>
          <w:rtl/>
        </w:rPr>
        <w:t>او جانشين ابو الخطاب معروف بود</w:t>
      </w:r>
      <w:r w:rsidR="0085164D">
        <w:rPr>
          <w:rtl/>
        </w:rPr>
        <w:t xml:space="preserve">. </w:t>
      </w:r>
      <w:r>
        <w:rPr>
          <w:rtl/>
        </w:rPr>
        <w:t xml:space="preserve">مدعى الوهيت امام صادق </w:t>
      </w:r>
      <w:r w:rsidR="007E234D" w:rsidRPr="007E234D">
        <w:rPr>
          <w:rStyle w:val="libAlaemChar"/>
          <w:rtl/>
        </w:rPr>
        <w:t>عليه‌السلام</w:t>
      </w:r>
      <w:r>
        <w:rPr>
          <w:rtl/>
        </w:rPr>
        <w:t xml:space="preserve"> بودند معمر نيز مدعى نبوت بود</w:t>
      </w:r>
      <w:r w:rsidR="0085164D">
        <w:rPr>
          <w:rtl/>
        </w:rPr>
        <w:t xml:space="preserve">. </w:t>
      </w:r>
      <w:r>
        <w:rPr>
          <w:rtl/>
        </w:rPr>
        <w:t>اين فرقه به حلول و تناسخ و اباحيگرى متهم است كه محرمات را حلال شمرده اند</w:t>
      </w:r>
      <w:r w:rsidR="0085164D">
        <w:rPr>
          <w:rtl/>
        </w:rPr>
        <w:t xml:space="preserve">. </w:t>
      </w:r>
    </w:p>
    <w:p w:rsidR="00F30AAA" w:rsidRDefault="00F30AAA" w:rsidP="00F351B5">
      <w:pPr>
        <w:pStyle w:val="Heading4"/>
        <w:rPr>
          <w:rtl/>
        </w:rPr>
      </w:pPr>
      <w:r>
        <w:t xml:space="preserve"> </w:t>
      </w:r>
      <w:r>
        <w:rPr>
          <w:rtl/>
        </w:rPr>
        <w:t>15 - طياريه</w:t>
      </w:r>
      <w:r w:rsidR="0085164D">
        <w:rPr>
          <w:rtl/>
        </w:rPr>
        <w:t xml:space="preserve">، </w:t>
      </w:r>
    </w:p>
    <w:p w:rsidR="00F30AAA" w:rsidRDefault="00F30AAA" w:rsidP="00F30AAA">
      <w:pPr>
        <w:pStyle w:val="libNormal"/>
        <w:rPr>
          <w:rtl/>
        </w:rPr>
      </w:pPr>
      <w:r>
        <w:rPr>
          <w:rtl/>
        </w:rPr>
        <w:t>مدعيان پيروى از جعفر طيار و از غلاه شيعه مى باشند</w:t>
      </w:r>
      <w:r w:rsidR="0085164D">
        <w:rPr>
          <w:rtl/>
        </w:rPr>
        <w:t>:</w:t>
      </w:r>
      <w:r>
        <w:rPr>
          <w:rtl/>
        </w:rPr>
        <w:t xml:space="preserve"> روح القدس ‍ همان گونه كه در عيسى حلول كرد ت در محمد </w:t>
      </w:r>
      <w:r w:rsidR="007E234D" w:rsidRPr="007E234D">
        <w:rPr>
          <w:rStyle w:val="libAlaemChar"/>
          <w:rtl/>
        </w:rPr>
        <w:t>صلى‌الله‌عليه‌وآله‌</w:t>
      </w:r>
      <w:r>
        <w:rPr>
          <w:rtl/>
        </w:rPr>
        <w:t xml:space="preserve"> نيز حلول كرده است و به على انتقال يافته و بعد در سايه ائمه شيعه حلول كرده است</w:t>
      </w:r>
      <w:r w:rsidR="0085164D">
        <w:rPr>
          <w:rtl/>
        </w:rPr>
        <w:t xml:space="preserve">. </w:t>
      </w:r>
    </w:p>
    <w:p w:rsidR="00F30AAA" w:rsidRDefault="00F30AAA" w:rsidP="00F351B5">
      <w:pPr>
        <w:pStyle w:val="Heading4"/>
        <w:rPr>
          <w:rtl/>
        </w:rPr>
      </w:pPr>
      <w:r>
        <w:t xml:space="preserve"> </w:t>
      </w:r>
      <w:r>
        <w:rPr>
          <w:rtl/>
        </w:rPr>
        <w:t>16 - لاعيه</w:t>
      </w:r>
      <w:r w:rsidR="0085164D">
        <w:rPr>
          <w:rtl/>
        </w:rPr>
        <w:t xml:space="preserve">، </w:t>
      </w:r>
    </w:p>
    <w:p w:rsidR="00F30AAA" w:rsidRDefault="00F30AAA" w:rsidP="00F30AAA">
      <w:pPr>
        <w:pStyle w:val="libNormal"/>
        <w:rPr>
          <w:rtl/>
        </w:rPr>
      </w:pPr>
      <w:r>
        <w:rPr>
          <w:rtl/>
        </w:rPr>
        <w:t>از غلاه شيعه برخى صحابه را لعن مى كردند</w:t>
      </w:r>
      <w:r w:rsidR="0085164D">
        <w:rPr>
          <w:rtl/>
        </w:rPr>
        <w:t xml:space="preserve">. </w:t>
      </w:r>
      <w:r>
        <w:rPr>
          <w:rtl/>
        </w:rPr>
        <w:t>سنيان دولتى اين افراد را از غلاه شمرده اند</w:t>
      </w:r>
      <w:r w:rsidR="0085164D">
        <w:rPr>
          <w:rtl/>
        </w:rPr>
        <w:t xml:space="preserve">، </w:t>
      </w:r>
      <w:r>
        <w:rPr>
          <w:rtl/>
        </w:rPr>
        <w:t xml:space="preserve">چون كودتاچيان و پيروانشان را لعن مى كرده اند و معتقد بودند كه چون نور ولايت على </w:t>
      </w:r>
      <w:r w:rsidR="007E234D" w:rsidRPr="007E234D">
        <w:rPr>
          <w:rStyle w:val="libAlaemChar"/>
          <w:rtl/>
        </w:rPr>
        <w:t>عليه‌السلام</w:t>
      </w:r>
      <w:r>
        <w:rPr>
          <w:rtl/>
        </w:rPr>
        <w:t xml:space="preserve"> را خاموش كرده اند</w:t>
      </w:r>
      <w:r w:rsidR="0085164D">
        <w:rPr>
          <w:rtl/>
        </w:rPr>
        <w:t xml:space="preserve">، </w:t>
      </w:r>
      <w:r>
        <w:rPr>
          <w:rtl/>
        </w:rPr>
        <w:t>جهان انسانيت فروغ خويش را از دست داد و در تاريكى فرو رفت</w:t>
      </w:r>
      <w:r w:rsidR="0085164D">
        <w:rPr>
          <w:rtl/>
        </w:rPr>
        <w:t xml:space="preserve">. </w:t>
      </w:r>
    </w:p>
    <w:p w:rsidR="00F30AAA" w:rsidRDefault="00F30AAA" w:rsidP="00F351B5">
      <w:pPr>
        <w:pStyle w:val="Heading4"/>
        <w:rPr>
          <w:rtl/>
        </w:rPr>
      </w:pPr>
      <w:r>
        <w:t xml:space="preserve"> </w:t>
      </w:r>
      <w:r>
        <w:rPr>
          <w:rtl/>
        </w:rPr>
        <w:t>17 - هلاليه</w:t>
      </w:r>
      <w:r w:rsidR="0085164D">
        <w:rPr>
          <w:rtl/>
        </w:rPr>
        <w:t xml:space="preserve">، </w:t>
      </w:r>
    </w:p>
    <w:p w:rsidR="00F30AAA" w:rsidRDefault="00F30AAA" w:rsidP="00F30AAA">
      <w:pPr>
        <w:pStyle w:val="libNormal"/>
        <w:rPr>
          <w:rtl/>
        </w:rPr>
      </w:pPr>
      <w:r>
        <w:rPr>
          <w:rtl/>
        </w:rPr>
        <w:t>پيروان احمد بن هلال عبر تائى كرخى را گويند اين گروه را از غلاه شيعه دانسته اند</w:t>
      </w:r>
      <w:r w:rsidR="0085164D">
        <w:rPr>
          <w:rtl/>
        </w:rPr>
        <w:t xml:space="preserve">. </w:t>
      </w:r>
    </w:p>
    <w:p w:rsidR="00F30AAA" w:rsidRDefault="00F30AAA" w:rsidP="00F30AAA">
      <w:pPr>
        <w:pStyle w:val="libNormal"/>
        <w:rPr>
          <w:rtl/>
        </w:rPr>
      </w:pPr>
      <w:r>
        <w:rPr>
          <w:rtl/>
        </w:rPr>
        <w:t xml:space="preserve">احمد بن هلال را از ياران امام عسكرى </w:t>
      </w:r>
      <w:r w:rsidR="007E234D" w:rsidRPr="007E234D">
        <w:rPr>
          <w:rStyle w:val="libAlaemChar"/>
          <w:rtl/>
        </w:rPr>
        <w:t>عليه‌السلام</w:t>
      </w:r>
      <w:r>
        <w:rPr>
          <w:rtl/>
        </w:rPr>
        <w:t xml:space="preserve"> شمرده اند كه پس از آن حضرت</w:t>
      </w:r>
      <w:r w:rsidR="0085164D">
        <w:rPr>
          <w:rtl/>
        </w:rPr>
        <w:t xml:space="preserve">، </w:t>
      </w:r>
      <w:r>
        <w:rPr>
          <w:rtl/>
        </w:rPr>
        <w:t>وكالت نايب آن امام را منكر شد</w:t>
      </w:r>
      <w:r w:rsidR="0085164D">
        <w:rPr>
          <w:rtl/>
        </w:rPr>
        <w:t xml:space="preserve">. </w:t>
      </w:r>
      <w:r>
        <w:rPr>
          <w:rtl/>
        </w:rPr>
        <w:t>گويند او وكالت و نيابت ابوجعفر عمرى را انكار كرده است</w:t>
      </w:r>
      <w:r w:rsidR="0085164D">
        <w:rPr>
          <w:rtl/>
        </w:rPr>
        <w:t xml:space="preserve">. </w:t>
      </w:r>
      <w:r>
        <w:rPr>
          <w:rtl/>
        </w:rPr>
        <w:t>لذا از ناحيه مقدسه توقيعى عليه وى صادر شده است كه در آن به بيزارى از احمد بن هلال سخن رفته است</w:t>
      </w:r>
      <w:r w:rsidR="0085164D">
        <w:rPr>
          <w:rtl/>
        </w:rPr>
        <w:t xml:space="preserve">. </w:t>
      </w:r>
    </w:p>
    <w:p w:rsidR="00F30AAA" w:rsidRDefault="00F30AAA" w:rsidP="00F351B5">
      <w:pPr>
        <w:pStyle w:val="Heading4"/>
        <w:rPr>
          <w:rtl/>
        </w:rPr>
      </w:pPr>
      <w:r>
        <w:t xml:space="preserve"> </w:t>
      </w:r>
      <w:r>
        <w:rPr>
          <w:rtl/>
        </w:rPr>
        <w:t>18 - مقنعيه</w:t>
      </w:r>
      <w:r w:rsidR="0085164D">
        <w:rPr>
          <w:rtl/>
        </w:rPr>
        <w:t xml:space="preserve">، </w:t>
      </w:r>
    </w:p>
    <w:p w:rsidR="00F30AAA" w:rsidRDefault="00F30AAA" w:rsidP="00F30AAA">
      <w:pPr>
        <w:pStyle w:val="libNormal"/>
        <w:rPr>
          <w:rtl/>
        </w:rPr>
      </w:pPr>
      <w:r>
        <w:rPr>
          <w:rtl/>
        </w:rPr>
        <w:t>پيروان هاشم بن حكيم مروزى ملقب به مقنع را گويند</w:t>
      </w:r>
      <w:r w:rsidR="0085164D">
        <w:rPr>
          <w:rtl/>
        </w:rPr>
        <w:t xml:space="preserve">. </w:t>
      </w:r>
      <w:r>
        <w:rPr>
          <w:rtl/>
        </w:rPr>
        <w:t>به اين فرقه «مبيضه» نيز گفته اند</w:t>
      </w:r>
      <w:r w:rsidR="0085164D">
        <w:rPr>
          <w:rtl/>
        </w:rPr>
        <w:t xml:space="preserve">. </w:t>
      </w:r>
      <w:r>
        <w:rPr>
          <w:rtl/>
        </w:rPr>
        <w:t>زيرا بر خلاف لباس رسمى عباسيان كه سياه بود</w:t>
      </w:r>
      <w:r w:rsidR="0085164D">
        <w:rPr>
          <w:rtl/>
        </w:rPr>
        <w:t xml:space="preserve">، </w:t>
      </w:r>
      <w:r>
        <w:rPr>
          <w:rtl/>
        </w:rPr>
        <w:t>جامه سپيد بر تن مى كردند</w:t>
      </w:r>
      <w:r w:rsidR="0085164D">
        <w:rPr>
          <w:rtl/>
        </w:rPr>
        <w:t xml:space="preserve">. </w:t>
      </w:r>
      <w:r>
        <w:rPr>
          <w:rtl/>
        </w:rPr>
        <w:t>و پرچم سپيد داشتند</w:t>
      </w:r>
      <w:r w:rsidR="0085164D">
        <w:rPr>
          <w:rtl/>
        </w:rPr>
        <w:t xml:space="preserve">. </w:t>
      </w:r>
      <w:r>
        <w:rPr>
          <w:rtl/>
        </w:rPr>
        <w:t>در ايران به سپيد جامگان معروف بودند</w:t>
      </w:r>
      <w:r w:rsidR="0085164D">
        <w:rPr>
          <w:rtl/>
        </w:rPr>
        <w:t xml:space="preserve">. </w:t>
      </w:r>
      <w:r>
        <w:rPr>
          <w:rtl/>
        </w:rPr>
        <w:t>اينان ابتدا پيرو و خون خواه ابومسلم خراسانى بودند كه توسط منصور عباسى به حيله كشته شد</w:t>
      </w:r>
      <w:r w:rsidR="0085164D">
        <w:rPr>
          <w:rtl/>
        </w:rPr>
        <w:t xml:space="preserve">. </w:t>
      </w:r>
      <w:r>
        <w:rPr>
          <w:rtl/>
        </w:rPr>
        <w:t>مقنع از يك چشم كور بود و پارچه اى سبز رنگ بر چهره اش مى انداخت</w:t>
      </w:r>
      <w:r w:rsidR="0085164D">
        <w:rPr>
          <w:rtl/>
        </w:rPr>
        <w:t xml:space="preserve">. </w:t>
      </w:r>
      <w:r>
        <w:rPr>
          <w:rtl/>
        </w:rPr>
        <w:t>گويند او ادعاى خدائى كرد و گفت چون كسى قدرت ديدن مرا نداشت</w:t>
      </w:r>
      <w:r w:rsidR="0085164D">
        <w:rPr>
          <w:rtl/>
        </w:rPr>
        <w:t xml:space="preserve">، </w:t>
      </w:r>
      <w:r>
        <w:rPr>
          <w:rtl/>
        </w:rPr>
        <w:t>به جسم در آمدم</w:t>
      </w:r>
      <w:r w:rsidR="0085164D">
        <w:rPr>
          <w:rtl/>
        </w:rPr>
        <w:t xml:space="preserve">. </w:t>
      </w:r>
      <w:r>
        <w:rPr>
          <w:rtl/>
        </w:rPr>
        <w:t>او به اباحيگرى متهم است و در شورش عليه عباسيان بسيار فعال بود</w:t>
      </w:r>
      <w:r w:rsidR="0085164D">
        <w:rPr>
          <w:rtl/>
        </w:rPr>
        <w:t xml:space="preserve">. </w:t>
      </w:r>
      <w:r>
        <w:rPr>
          <w:rtl/>
        </w:rPr>
        <w:t>در سال 161 هجرى مهدى عباسى او را كشت</w:t>
      </w:r>
      <w:r w:rsidR="0085164D">
        <w:rPr>
          <w:rtl/>
        </w:rPr>
        <w:t xml:space="preserve">. </w:t>
      </w:r>
    </w:p>
    <w:p w:rsidR="00F30AAA" w:rsidRDefault="00F30AAA" w:rsidP="00F30AAA">
      <w:pPr>
        <w:pStyle w:val="libNormal"/>
        <w:rPr>
          <w:rtl/>
        </w:rPr>
      </w:pPr>
      <w:r>
        <w:rPr>
          <w:rtl/>
        </w:rPr>
        <w:t>«مقنع» پيروان بسيار داشت كه در ماورا النهر مى زيستند و مذهب خويش را مخفى مى داشتند</w:t>
      </w:r>
      <w:r w:rsidR="0085164D">
        <w:rPr>
          <w:rtl/>
        </w:rPr>
        <w:t xml:space="preserve">. </w:t>
      </w:r>
      <w:r>
        <w:rPr>
          <w:rtl/>
        </w:rPr>
        <w:t>بظاهر ادعاى مسلمانى مى كردند و در باطن به كيش خويش بودند</w:t>
      </w:r>
      <w:r w:rsidR="0085164D">
        <w:rPr>
          <w:rtl/>
        </w:rPr>
        <w:t xml:space="preserve">. </w:t>
      </w:r>
      <w:r>
        <w:rPr>
          <w:rtl/>
        </w:rPr>
        <w:t>او به حلول متهم است كه حلول خد ا در آدم و سپس انبيا و خودش صورت گرفته است</w:t>
      </w:r>
      <w:r w:rsidR="0085164D">
        <w:rPr>
          <w:rtl/>
        </w:rPr>
        <w:t xml:space="preserve">. </w:t>
      </w:r>
      <w:r>
        <w:rPr>
          <w:rtl/>
        </w:rPr>
        <w:t>گويند وقتى در جنگ با عباسيان شكست خورد</w:t>
      </w:r>
      <w:r w:rsidR="0085164D">
        <w:rPr>
          <w:rtl/>
        </w:rPr>
        <w:t xml:space="preserve">، </w:t>
      </w:r>
      <w:r>
        <w:rPr>
          <w:rtl/>
        </w:rPr>
        <w:t>خود را در كوره اى انداخت كه ذوب شد</w:t>
      </w:r>
      <w:r w:rsidR="0085164D">
        <w:rPr>
          <w:rtl/>
        </w:rPr>
        <w:t xml:space="preserve">. </w:t>
      </w:r>
      <w:r>
        <w:rPr>
          <w:rtl/>
        </w:rPr>
        <w:t>پيروان او گمان كردند كه مقنع به آسمان رفته است</w:t>
      </w:r>
      <w:r w:rsidR="0085164D">
        <w:rPr>
          <w:rtl/>
        </w:rPr>
        <w:t xml:space="preserve">. </w:t>
      </w:r>
    </w:p>
    <w:p w:rsidR="00F30AAA" w:rsidRDefault="00F30AAA" w:rsidP="00F30AAA">
      <w:pPr>
        <w:pStyle w:val="libNormal"/>
        <w:rPr>
          <w:rtl/>
        </w:rPr>
      </w:pPr>
      <w:r>
        <w:rPr>
          <w:rtl/>
        </w:rPr>
        <w:t>بغدادى پيروان را به اباحيگرى متهم كرده است</w:t>
      </w:r>
      <w:r w:rsidR="0085164D">
        <w:rPr>
          <w:rtl/>
        </w:rPr>
        <w:t>!</w:t>
      </w:r>
    </w:p>
    <w:p w:rsidR="00F30AAA" w:rsidRDefault="00F30AAA" w:rsidP="00F351B5">
      <w:pPr>
        <w:pStyle w:val="Heading4"/>
        <w:rPr>
          <w:rtl/>
        </w:rPr>
      </w:pPr>
      <w:r>
        <w:t xml:space="preserve"> </w:t>
      </w:r>
      <w:r>
        <w:rPr>
          <w:rtl/>
        </w:rPr>
        <w:t>19 - طماميه</w:t>
      </w:r>
      <w:r w:rsidR="0085164D">
        <w:rPr>
          <w:rtl/>
        </w:rPr>
        <w:t xml:space="preserve">، </w:t>
      </w:r>
    </w:p>
    <w:p w:rsidR="00F30AAA" w:rsidRDefault="00F30AAA" w:rsidP="00F30AAA">
      <w:pPr>
        <w:pStyle w:val="libNormal"/>
        <w:rPr>
          <w:rtl/>
        </w:rPr>
      </w:pPr>
      <w:r>
        <w:rPr>
          <w:rtl/>
        </w:rPr>
        <w:t>پيروان ذكرياى طمامى را گويند</w:t>
      </w:r>
      <w:r w:rsidR="0085164D">
        <w:rPr>
          <w:rtl/>
        </w:rPr>
        <w:t xml:space="preserve">. </w:t>
      </w:r>
      <w:r>
        <w:rPr>
          <w:rtl/>
        </w:rPr>
        <w:t>او از مردم طمام در حضر موت است كه به سال 319 قمرى ادعاى خدائى كرد</w:t>
      </w:r>
      <w:r w:rsidR="0085164D">
        <w:rPr>
          <w:rtl/>
        </w:rPr>
        <w:t xml:space="preserve">. </w:t>
      </w:r>
      <w:r>
        <w:rPr>
          <w:rtl/>
        </w:rPr>
        <w:t>او نيز متهم به اباحيگرى است</w:t>
      </w:r>
      <w:r w:rsidR="0085164D">
        <w:rPr>
          <w:rtl/>
        </w:rPr>
        <w:t xml:space="preserve">. </w:t>
      </w:r>
      <w:r>
        <w:rPr>
          <w:rtl/>
        </w:rPr>
        <w:t>سر انجام بدست يكى از يارا خود كشته شد</w:t>
      </w:r>
      <w:r w:rsidR="0085164D">
        <w:rPr>
          <w:rtl/>
        </w:rPr>
        <w:t xml:space="preserve">. </w:t>
      </w:r>
    </w:p>
    <w:p w:rsidR="00F30AAA" w:rsidRDefault="00F30AAA" w:rsidP="00F351B5">
      <w:pPr>
        <w:pStyle w:val="Heading4"/>
        <w:rPr>
          <w:rtl/>
        </w:rPr>
      </w:pPr>
      <w:r>
        <w:t xml:space="preserve"> </w:t>
      </w:r>
      <w:r>
        <w:rPr>
          <w:rtl/>
        </w:rPr>
        <w:t>20 - شلمغانيه</w:t>
      </w:r>
      <w:r w:rsidR="0085164D">
        <w:rPr>
          <w:rtl/>
        </w:rPr>
        <w:t xml:space="preserve">، </w:t>
      </w:r>
    </w:p>
    <w:p w:rsidR="00F30AAA" w:rsidRDefault="00F30AAA" w:rsidP="00F30AAA">
      <w:pPr>
        <w:pStyle w:val="libNormal"/>
        <w:rPr>
          <w:rtl/>
        </w:rPr>
      </w:pPr>
      <w:r>
        <w:rPr>
          <w:rtl/>
        </w:rPr>
        <w:t>پيروان محمد بن على بن شلمغانى معروف به ابن ابى عزافر را گويند</w:t>
      </w:r>
      <w:r w:rsidR="0085164D">
        <w:rPr>
          <w:rtl/>
        </w:rPr>
        <w:t xml:space="preserve">. </w:t>
      </w:r>
    </w:p>
    <w:p w:rsidR="00F30AAA" w:rsidRDefault="00F30AAA" w:rsidP="00F30AAA">
      <w:pPr>
        <w:pStyle w:val="libNormal"/>
        <w:rPr>
          <w:rtl/>
        </w:rPr>
      </w:pPr>
      <w:r>
        <w:rPr>
          <w:rtl/>
        </w:rPr>
        <w:t>علما اماميه و سنيان وى را متهم به حلول و اباحيگرى كرده اند و به وى نسبت مى دهند كه مدعى حلول روح القدس در خود بوده است و بعد ادعاى الوهيت كرده و خود را خدا ناميده است</w:t>
      </w:r>
      <w:r w:rsidR="0085164D">
        <w:rPr>
          <w:rtl/>
        </w:rPr>
        <w:t xml:space="preserve">. </w:t>
      </w:r>
      <w:r>
        <w:rPr>
          <w:rtl/>
        </w:rPr>
        <w:t>رژيم عباسى با همدستى و موافقت فقها و علما هر دو مذهب (شيعه و سنى) حكم اعدام وى را صادر كرد و به دارش آويخت</w:t>
      </w:r>
      <w:r w:rsidR="0085164D">
        <w:rPr>
          <w:rtl/>
        </w:rPr>
        <w:t xml:space="preserve">. </w:t>
      </w:r>
      <w:r>
        <w:rPr>
          <w:rtl/>
        </w:rPr>
        <w:t>شلمغانى از شلمغان ناحيه اى در واسط بود</w:t>
      </w:r>
      <w:r w:rsidR="0085164D">
        <w:rPr>
          <w:rtl/>
        </w:rPr>
        <w:t xml:space="preserve">. </w:t>
      </w:r>
    </w:p>
    <w:p w:rsidR="00F30AAA" w:rsidRDefault="00F30AAA" w:rsidP="00F30AAA">
      <w:pPr>
        <w:pStyle w:val="libNormal"/>
        <w:rPr>
          <w:rtl/>
        </w:rPr>
      </w:pPr>
      <w:r>
        <w:rPr>
          <w:rtl/>
        </w:rPr>
        <w:t>در منابع شيعى وى جز غلاه شيعه آمده كه در عصر غيبت كبرى مى زيسته است</w:t>
      </w:r>
      <w:r w:rsidR="0085164D">
        <w:rPr>
          <w:rtl/>
        </w:rPr>
        <w:t xml:space="preserve">. </w:t>
      </w:r>
      <w:r>
        <w:rPr>
          <w:rtl/>
        </w:rPr>
        <w:t xml:space="preserve">او ابتدا از ياران امام حسن عسكرى </w:t>
      </w:r>
      <w:r w:rsidR="007E234D" w:rsidRPr="007E234D">
        <w:rPr>
          <w:rStyle w:val="libAlaemChar"/>
          <w:rtl/>
        </w:rPr>
        <w:t>عليه‌السلام</w:t>
      </w:r>
      <w:r>
        <w:rPr>
          <w:rtl/>
        </w:rPr>
        <w:t xml:space="preserve"> بوده و از دانشمندان بنام عصر خود در بغداد شناخته مى شده</w:t>
      </w:r>
      <w:r w:rsidR="0085164D">
        <w:rPr>
          <w:rtl/>
        </w:rPr>
        <w:t xml:space="preserve">، </w:t>
      </w:r>
      <w:r>
        <w:rPr>
          <w:rtl/>
        </w:rPr>
        <w:t>ولى بعدها تغيير روش داده و با حسين بن روح نوبختى درگير شد</w:t>
      </w:r>
      <w:r w:rsidR="0085164D">
        <w:rPr>
          <w:rtl/>
        </w:rPr>
        <w:t xml:space="preserve">. </w:t>
      </w:r>
      <w:r>
        <w:rPr>
          <w:rtl/>
        </w:rPr>
        <w:t>گويند او با حسين بن روح نوبختى از نواب اربعه به رقابت پرداخت و دعوى بابيت كرد</w:t>
      </w:r>
      <w:r w:rsidR="0085164D">
        <w:rPr>
          <w:rtl/>
        </w:rPr>
        <w:t xml:space="preserve">. </w:t>
      </w:r>
      <w:r>
        <w:rPr>
          <w:rtl/>
        </w:rPr>
        <w:t>نجاشى در رجال خود مى گويد</w:t>
      </w:r>
      <w:r w:rsidR="0085164D">
        <w:rPr>
          <w:rtl/>
        </w:rPr>
        <w:t>:</w:t>
      </w:r>
      <w:r>
        <w:rPr>
          <w:rtl/>
        </w:rPr>
        <w:t xml:space="preserve"> وى از علما اماميه بود</w:t>
      </w:r>
      <w:r w:rsidR="0085164D">
        <w:rPr>
          <w:rtl/>
        </w:rPr>
        <w:t xml:space="preserve">، </w:t>
      </w:r>
      <w:r>
        <w:rPr>
          <w:rtl/>
        </w:rPr>
        <w:t>اما رشك و حسد او بر مقام حسين بن روح</w:t>
      </w:r>
      <w:r w:rsidR="0085164D">
        <w:rPr>
          <w:rtl/>
        </w:rPr>
        <w:t xml:space="preserve">، </w:t>
      </w:r>
      <w:r>
        <w:rPr>
          <w:rtl/>
        </w:rPr>
        <w:t>وادارش ساخت تا از مذهب اماميه روى گرداند</w:t>
      </w:r>
      <w:r w:rsidR="0085164D">
        <w:rPr>
          <w:rtl/>
        </w:rPr>
        <w:t xml:space="preserve">. </w:t>
      </w:r>
      <w:r>
        <w:rPr>
          <w:rtl/>
        </w:rPr>
        <w:t>از ناحيه مقدسه عليه وى توقيعى صادر شده است تا كه سرانجام به دار آويخته شد</w:t>
      </w:r>
      <w:r w:rsidR="0085164D">
        <w:rPr>
          <w:rtl/>
        </w:rPr>
        <w:t xml:space="preserve">. </w:t>
      </w:r>
      <w:r>
        <w:rPr>
          <w:rtl/>
        </w:rPr>
        <w:t>گفته شده كه شلمغانى در دوره زندان 5 ساله حسين بن روح (317 - 312 هجرى) نايب او بود و محل مراجعه شيعيان بوده است</w:t>
      </w:r>
      <w:r w:rsidR="0085164D">
        <w:rPr>
          <w:rtl/>
        </w:rPr>
        <w:t xml:space="preserve">. </w:t>
      </w:r>
      <w:r>
        <w:rPr>
          <w:rtl/>
        </w:rPr>
        <w:t>گويند او در همين دوران نيابت</w:t>
      </w:r>
      <w:r w:rsidR="0085164D">
        <w:rPr>
          <w:rtl/>
        </w:rPr>
        <w:t xml:space="preserve">، </w:t>
      </w:r>
      <w:r>
        <w:rPr>
          <w:rtl/>
        </w:rPr>
        <w:t>از غيبت حسين بن روح سو استفاده كرد و عقايد خلافى را ابراز داشت</w:t>
      </w:r>
      <w:r w:rsidR="0085164D">
        <w:rPr>
          <w:rtl/>
        </w:rPr>
        <w:t xml:space="preserve">. </w:t>
      </w:r>
      <w:r>
        <w:rPr>
          <w:rtl/>
        </w:rPr>
        <w:t>توقيع شريف عليه وى توسط حسين بن روح آشكار شد</w:t>
      </w:r>
      <w:r w:rsidR="0085164D">
        <w:rPr>
          <w:rtl/>
        </w:rPr>
        <w:t xml:space="preserve">. </w:t>
      </w:r>
      <w:r>
        <w:rPr>
          <w:rtl/>
        </w:rPr>
        <w:t>گويند شلمغانى در دستگاه عباسيان منصبى يافت و بسيارى از مخالفان خود را بكشت</w:t>
      </w:r>
      <w:r w:rsidR="0085164D">
        <w:rPr>
          <w:rtl/>
        </w:rPr>
        <w:t>!</w:t>
      </w:r>
      <w:r>
        <w:rPr>
          <w:rtl/>
        </w:rPr>
        <w:t>! و در عين حال با قرامطه كه عليه عباسيان فعال بودند</w:t>
      </w:r>
      <w:r w:rsidR="0085164D">
        <w:rPr>
          <w:rtl/>
        </w:rPr>
        <w:t xml:space="preserve">، </w:t>
      </w:r>
      <w:r>
        <w:rPr>
          <w:rtl/>
        </w:rPr>
        <w:t>محرمانه رابطه داشت</w:t>
      </w:r>
      <w:r w:rsidR="0085164D">
        <w:rPr>
          <w:rtl/>
        </w:rPr>
        <w:t xml:space="preserve">. </w:t>
      </w:r>
      <w:r>
        <w:rPr>
          <w:rtl/>
        </w:rPr>
        <w:t>اين رابطه كشف شد و رژيم عباسى از فقها اماميه و عامه فتوى خواست كه نظر آنان در باره عقايد شلمغانى چيست و آنان فتواى قتل او را صادر كردند</w:t>
      </w:r>
      <w:r w:rsidR="0085164D">
        <w:rPr>
          <w:rtl/>
        </w:rPr>
        <w:t xml:space="preserve">. </w:t>
      </w:r>
      <w:r>
        <w:rPr>
          <w:rtl/>
        </w:rPr>
        <w:t>از عقايد او چيزى در دست نيست</w:t>
      </w:r>
      <w:r w:rsidR="0085164D">
        <w:rPr>
          <w:rtl/>
        </w:rPr>
        <w:t xml:space="preserve">، </w:t>
      </w:r>
      <w:r>
        <w:rPr>
          <w:rtl/>
        </w:rPr>
        <w:t>آنچه را مخالفان او به وى نسبت داده اند</w:t>
      </w:r>
      <w:r w:rsidR="0085164D">
        <w:rPr>
          <w:rtl/>
        </w:rPr>
        <w:t xml:space="preserve">، </w:t>
      </w:r>
      <w:r>
        <w:rPr>
          <w:rtl/>
        </w:rPr>
        <w:t>موجود است</w:t>
      </w:r>
      <w:r w:rsidR="0085164D">
        <w:rPr>
          <w:rtl/>
        </w:rPr>
        <w:t xml:space="preserve">. </w:t>
      </w:r>
      <w:r>
        <w:rPr>
          <w:rtl/>
        </w:rPr>
        <w:t>عقايد منسوب به او چيزى جز ترويج اباحيگرى و اعتقاد به حلول و تناسخ نيست</w:t>
      </w:r>
      <w:r w:rsidR="0085164D">
        <w:rPr>
          <w:rtl/>
        </w:rPr>
        <w:t xml:space="preserve">. </w:t>
      </w:r>
      <w:r>
        <w:rPr>
          <w:rtl/>
        </w:rPr>
        <w:t>بديهى است بر چسب اباحيگرى حربه اى بوده كه هميشه در خراب كردن افراد بكار مى رفته و مى رود</w:t>
      </w:r>
      <w:r w:rsidR="0085164D">
        <w:rPr>
          <w:rtl/>
        </w:rPr>
        <w:t xml:space="preserve">. </w:t>
      </w:r>
    </w:p>
    <w:p w:rsidR="00F30AAA" w:rsidRDefault="00F30AAA" w:rsidP="00F30AAA">
      <w:pPr>
        <w:pStyle w:val="libNormal"/>
        <w:rPr>
          <w:rtl/>
        </w:rPr>
      </w:pPr>
      <w:r>
        <w:rPr>
          <w:rtl/>
        </w:rPr>
        <w:t>منابع مهمى كه مبتنى بر عقايد او است</w:t>
      </w:r>
      <w:r w:rsidR="0085164D">
        <w:rPr>
          <w:rtl/>
        </w:rPr>
        <w:t xml:space="preserve">، </w:t>
      </w:r>
      <w:r>
        <w:rPr>
          <w:rtl/>
        </w:rPr>
        <w:t>عبارتند از</w:t>
      </w:r>
      <w:r w:rsidR="0085164D">
        <w:rPr>
          <w:rtl/>
        </w:rPr>
        <w:t>:</w:t>
      </w:r>
    </w:p>
    <w:p w:rsidR="00F30AAA" w:rsidRDefault="00F30AAA" w:rsidP="00F30AAA">
      <w:pPr>
        <w:pStyle w:val="libNormal"/>
        <w:rPr>
          <w:rtl/>
        </w:rPr>
      </w:pPr>
      <w:r>
        <w:rPr>
          <w:rtl/>
        </w:rPr>
        <w:t>1 - نامه خليفه عباسى (الرضى بالله) پس از كشتن شلمغانى و ياران او در سال 322 قمرى</w:t>
      </w:r>
      <w:r w:rsidR="0085164D">
        <w:rPr>
          <w:rtl/>
        </w:rPr>
        <w:t xml:space="preserve">، </w:t>
      </w:r>
      <w:r>
        <w:rPr>
          <w:rtl/>
        </w:rPr>
        <w:t>كه فهرستى از عقايد منسوب به وى را نوشته است</w:t>
      </w:r>
      <w:r w:rsidR="0085164D">
        <w:rPr>
          <w:rtl/>
        </w:rPr>
        <w:t xml:space="preserve">. </w:t>
      </w:r>
    </w:p>
    <w:p w:rsidR="00F30AAA" w:rsidRDefault="00F30AAA" w:rsidP="00F30AAA">
      <w:pPr>
        <w:pStyle w:val="libNormal"/>
        <w:rPr>
          <w:rtl/>
        </w:rPr>
      </w:pPr>
      <w:r>
        <w:rPr>
          <w:rtl/>
        </w:rPr>
        <w:t>2 - توقيع معروف از ناحيه مقدسه توسط حسين بن روح نوبختى كه به تاريخ ذوالحجه 312 هجرى صادر شده است</w:t>
      </w:r>
      <w:r w:rsidR="0085164D">
        <w:rPr>
          <w:rtl/>
        </w:rPr>
        <w:t xml:space="preserve">. </w:t>
      </w:r>
    </w:p>
    <w:p w:rsidR="00F30AAA" w:rsidRDefault="00F30AAA" w:rsidP="00F30AAA">
      <w:pPr>
        <w:pStyle w:val="libNormal"/>
        <w:rPr>
          <w:rtl/>
        </w:rPr>
      </w:pPr>
      <w:r>
        <w:rPr>
          <w:rtl/>
        </w:rPr>
        <w:t>3 - مطالبى را كه سنيان دولتى از قبيل عبدالقاهر بغدادى به وى نسبت داده اند در كتاب الفرق بين الفرق موجود است</w:t>
      </w:r>
      <w:r w:rsidR="0085164D">
        <w:rPr>
          <w:rtl/>
        </w:rPr>
        <w:t xml:space="preserve">. </w:t>
      </w:r>
    </w:p>
    <w:p w:rsidR="00F30AAA" w:rsidRDefault="00F30AAA" w:rsidP="00F30AAA">
      <w:pPr>
        <w:pStyle w:val="libNormal"/>
        <w:rPr>
          <w:rtl/>
        </w:rPr>
      </w:pPr>
      <w:r>
        <w:rPr>
          <w:rtl/>
        </w:rPr>
        <w:t>4 - مطالبى را كه مورخان دولتى به وى نسبت داده اند</w:t>
      </w:r>
      <w:r w:rsidR="0085164D">
        <w:rPr>
          <w:rtl/>
        </w:rPr>
        <w:t xml:space="preserve">، </w:t>
      </w:r>
      <w:r>
        <w:rPr>
          <w:rtl/>
        </w:rPr>
        <w:t>از قبيل ابن اثير در ضمن نقل حوادث سال 322 قمرى و</w:t>
      </w:r>
      <w:r w:rsidR="0085164D">
        <w:rPr>
          <w:rtl/>
        </w:rPr>
        <w:t xml:space="preserve">... </w:t>
      </w:r>
    </w:p>
    <w:p w:rsidR="00F30AAA" w:rsidRDefault="00F30AAA" w:rsidP="00F30AAA">
      <w:pPr>
        <w:pStyle w:val="libNormal"/>
        <w:rPr>
          <w:rtl/>
        </w:rPr>
      </w:pPr>
      <w:r>
        <w:rPr>
          <w:rtl/>
        </w:rPr>
        <w:t>5 - مطالبى كه در منابع اماميه آمده و در سب و لعن او تاكيد بسيار شده است آنچه در اين منابع آمده</w:t>
      </w:r>
      <w:r w:rsidR="0085164D">
        <w:rPr>
          <w:rtl/>
        </w:rPr>
        <w:t xml:space="preserve">، </w:t>
      </w:r>
      <w:r>
        <w:rPr>
          <w:rtl/>
        </w:rPr>
        <w:t>در اباحيگرى و لا مذهبى او خلاصه مى شود</w:t>
      </w:r>
      <w:r w:rsidR="0085164D">
        <w:rPr>
          <w:rtl/>
        </w:rPr>
        <w:t xml:space="preserve">. </w:t>
      </w:r>
      <w:r w:rsidR="0085164D" w:rsidRPr="0085164D">
        <w:rPr>
          <w:rStyle w:val="libFootnotenumChar"/>
          <w:rtl/>
        </w:rPr>
        <w:t>(222)</w:t>
      </w:r>
    </w:p>
    <w:p w:rsidR="00F30AAA" w:rsidRDefault="00F30AAA" w:rsidP="00AC0295">
      <w:pPr>
        <w:pStyle w:val="Heading2"/>
        <w:rPr>
          <w:rtl/>
        </w:rPr>
      </w:pPr>
      <w:bookmarkStart w:id="197" w:name="_Toc376157604"/>
      <w:r>
        <w:rPr>
          <w:rtl/>
        </w:rPr>
        <w:t>تصوف اسلامى «حلاج»</w:t>
      </w:r>
      <w:bookmarkEnd w:id="197"/>
    </w:p>
    <w:p w:rsidR="00F30AAA" w:rsidRDefault="00F30AAA" w:rsidP="00F30AAA">
      <w:pPr>
        <w:pStyle w:val="libNormal"/>
        <w:rPr>
          <w:rtl/>
        </w:rPr>
      </w:pPr>
      <w:r>
        <w:rPr>
          <w:rtl/>
        </w:rPr>
        <w:t>خواننده مى داند كه «تصوف اسلامى» موضوع مستقل و مفصلى است كه طرح آن در اين مختصر نمى گنجد</w:t>
      </w:r>
      <w:r w:rsidR="0085164D">
        <w:rPr>
          <w:rtl/>
        </w:rPr>
        <w:t xml:space="preserve">. </w:t>
      </w:r>
      <w:r>
        <w:rPr>
          <w:rtl/>
        </w:rPr>
        <w:t>از آنجا كه در منابع عامه و خاصه از فرقه اى به نام «حلاجيه» ياد شده كه جز فرق غلاه و حلوليه و تناسخيه است و منظور «حسين بن منصور حلاج» مى باشد</w:t>
      </w:r>
      <w:r w:rsidR="0085164D">
        <w:rPr>
          <w:rtl/>
        </w:rPr>
        <w:t xml:space="preserve">، </w:t>
      </w:r>
      <w:r>
        <w:rPr>
          <w:rtl/>
        </w:rPr>
        <w:t>لذا با طرح عنوان كلى «تصوف اسلامى» خواسته ايم بگوئيم كه «حسين بن منصور حلاج» تافته اى جدا بافته است و نمى شود او را اين چنين تحقير نمود</w:t>
      </w:r>
      <w:r w:rsidR="0085164D">
        <w:rPr>
          <w:rtl/>
        </w:rPr>
        <w:t xml:space="preserve">. </w:t>
      </w:r>
    </w:p>
    <w:p w:rsidR="00F30AAA" w:rsidRDefault="00F30AAA" w:rsidP="00F30AAA">
      <w:pPr>
        <w:pStyle w:val="libNormal"/>
        <w:rPr>
          <w:rtl/>
        </w:rPr>
      </w:pPr>
      <w:r>
        <w:rPr>
          <w:rtl/>
        </w:rPr>
        <w:t>سنيان دولتى مانند «بغدادى» و «شهرستانى» و متعصبان خشك مغزى مانند «ابن حزم» و</w:t>
      </w:r>
      <w:r w:rsidR="0085164D">
        <w:rPr>
          <w:rtl/>
        </w:rPr>
        <w:t xml:space="preserve">... </w:t>
      </w:r>
      <w:r>
        <w:rPr>
          <w:rtl/>
        </w:rPr>
        <w:t>هر چه توانسته اند در تحريف «تاريخ» و حقايق تاريخى كوشيده اند و بر «حلاج» و انديشه او هر چه خواسته اند</w:t>
      </w:r>
      <w:r w:rsidR="0085164D">
        <w:rPr>
          <w:rtl/>
        </w:rPr>
        <w:t xml:space="preserve">، </w:t>
      </w:r>
      <w:r>
        <w:rPr>
          <w:rtl/>
        </w:rPr>
        <w:t>بسته اند</w:t>
      </w:r>
      <w:r w:rsidR="0085164D">
        <w:rPr>
          <w:rtl/>
        </w:rPr>
        <w:t xml:space="preserve">. </w:t>
      </w:r>
    </w:p>
    <w:p w:rsidR="00F30AAA" w:rsidRDefault="00F30AAA" w:rsidP="00F30AAA">
      <w:pPr>
        <w:pStyle w:val="libNormal"/>
        <w:rPr>
          <w:rtl/>
        </w:rPr>
      </w:pPr>
      <w:r>
        <w:rPr>
          <w:rtl/>
        </w:rPr>
        <w:t>مشايخ اماميه بر «حلاج» خرده هاى بسيار گرفته اند و او را تكفير نموده اند صوفيان نيز خود را به او منسوب كرده و در تحريف او كوشيده اند</w:t>
      </w:r>
      <w:r w:rsidR="0085164D">
        <w:rPr>
          <w:rtl/>
        </w:rPr>
        <w:t xml:space="preserve">. </w:t>
      </w:r>
      <w:r>
        <w:rPr>
          <w:rtl/>
        </w:rPr>
        <w:t>در اين ميان حقيقت بر خواننده تاريخ مجهول مانده است</w:t>
      </w:r>
      <w:r w:rsidR="0085164D">
        <w:rPr>
          <w:rtl/>
        </w:rPr>
        <w:t xml:space="preserve">. </w:t>
      </w:r>
    </w:p>
    <w:p w:rsidR="00F30AAA" w:rsidRDefault="00F30AAA" w:rsidP="00F30AAA">
      <w:pPr>
        <w:pStyle w:val="libNormal"/>
        <w:rPr>
          <w:rtl/>
        </w:rPr>
      </w:pPr>
      <w:r>
        <w:rPr>
          <w:rtl/>
        </w:rPr>
        <w:t>دانش امروز و دانشمندان معاصر به تحقيقى گسترده پيرامون حلاج و عقايد آرا او دست زده اند و بسيارى از تهمت ها و بر چسب ها را از سيماى حلاج بر طرف ساخته اند</w:t>
      </w:r>
      <w:r w:rsidR="0085164D">
        <w:rPr>
          <w:rtl/>
        </w:rPr>
        <w:t xml:space="preserve">، </w:t>
      </w:r>
      <w:r>
        <w:rPr>
          <w:rtl/>
        </w:rPr>
        <w:t>اما خود نيز به دلائل روشنى دچار اشتباهى شده اند</w:t>
      </w:r>
      <w:r w:rsidR="0085164D">
        <w:rPr>
          <w:rtl/>
        </w:rPr>
        <w:t xml:space="preserve">. </w:t>
      </w:r>
    </w:p>
    <w:p w:rsidR="00F30AAA" w:rsidRDefault="00F30AAA" w:rsidP="00F30AAA">
      <w:pPr>
        <w:pStyle w:val="libNormal"/>
        <w:rPr>
          <w:rtl/>
        </w:rPr>
      </w:pPr>
      <w:r>
        <w:rPr>
          <w:rtl/>
        </w:rPr>
        <w:t>ارزنده ترين تحقيق گسترده و مفصل را پرفسور اوئى ماسينيون فرانسوى درباره حلاج بعمل آورده است</w:t>
      </w:r>
      <w:r w:rsidR="0085164D">
        <w:rPr>
          <w:rtl/>
        </w:rPr>
        <w:t xml:space="preserve">، </w:t>
      </w:r>
      <w:r>
        <w:rPr>
          <w:rtl/>
        </w:rPr>
        <w:t>و همزمان با او پرفسور نيكلسون انگليسى</w:t>
      </w:r>
      <w:r w:rsidR="0085164D">
        <w:rPr>
          <w:rtl/>
        </w:rPr>
        <w:t xml:space="preserve">، </w:t>
      </w:r>
      <w:r>
        <w:rPr>
          <w:rtl/>
        </w:rPr>
        <w:t>اما به لحاظ كميت و كيفيت تحقيقات ماسينيون دقيق تر و عميق تر است و كارهاى نيكلسون به لحاظ تحليلى ارجح مى باشد</w:t>
      </w:r>
      <w:r w:rsidR="0085164D">
        <w:rPr>
          <w:rtl/>
        </w:rPr>
        <w:t xml:space="preserve">. </w:t>
      </w:r>
    </w:p>
    <w:p w:rsidR="00F30AAA" w:rsidRDefault="00F30AAA" w:rsidP="00F30AAA">
      <w:pPr>
        <w:pStyle w:val="libNormal"/>
        <w:rPr>
          <w:rtl/>
        </w:rPr>
      </w:pPr>
      <w:r>
        <w:rPr>
          <w:rtl/>
        </w:rPr>
        <w:t>خواننده كنجكاو و جستجو گر را به آثار اين دو محقق بزرگوار ارجاع مى دهيم كه برخى از تاليفات وتحقيقاتشان اخيرا به زبان پارسى ترجمه شده است</w:t>
      </w:r>
      <w:r w:rsidR="0085164D">
        <w:rPr>
          <w:rtl/>
        </w:rPr>
        <w:t xml:space="preserve">. </w:t>
      </w:r>
    </w:p>
    <w:p w:rsidR="00F30AAA" w:rsidRDefault="00F30AAA" w:rsidP="00F30AAA">
      <w:pPr>
        <w:pStyle w:val="libNormal"/>
        <w:rPr>
          <w:rtl/>
        </w:rPr>
      </w:pPr>
      <w:r>
        <w:rPr>
          <w:rtl/>
        </w:rPr>
        <w:t>و براى روشن شدن خواننده مى گوئيم</w:t>
      </w:r>
      <w:r w:rsidR="0085164D">
        <w:rPr>
          <w:rtl/>
        </w:rPr>
        <w:t>:</w:t>
      </w:r>
      <w:r>
        <w:rPr>
          <w:rtl/>
        </w:rPr>
        <w:t xml:space="preserve"> تصوف اسلامى نهضت روشنفكران مسلمان است كه در سده اول هجرى با مقدماتى پديدار شد</w:t>
      </w:r>
      <w:r w:rsidR="0085164D">
        <w:rPr>
          <w:rtl/>
        </w:rPr>
        <w:t xml:space="preserve">. </w:t>
      </w:r>
      <w:r>
        <w:rPr>
          <w:rtl/>
        </w:rPr>
        <w:t>تصوف ابتدا با اعتزال سياسى آغاز شد و آن ياس و سرخوردگى بسيارى از كودتاى سقيفه و نتايج حاصله از آن بود</w:t>
      </w:r>
      <w:r w:rsidR="0085164D">
        <w:rPr>
          <w:rtl/>
        </w:rPr>
        <w:t xml:space="preserve">. </w:t>
      </w:r>
      <w:r>
        <w:rPr>
          <w:rtl/>
        </w:rPr>
        <w:t>بعدها پايگاه روشنفكران گرديد و در ارتباط با عرفان ملل و نحل مختلف تحت تاثير قرار گرفت و با حفظ جوهره اسلامى به گسترش كمى و كيفى ادامه داد</w:t>
      </w:r>
      <w:r w:rsidR="0085164D">
        <w:rPr>
          <w:rtl/>
        </w:rPr>
        <w:t xml:space="preserve">. </w:t>
      </w:r>
      <w:r>
        <w:rPr>
          <w:rtl/>
        </w:rPr>
        <w:t>تصوف به دو جبهه تقسيم شد</w:t>
      </w:r>
      <w:r w:rsidR="0085164D">
        <w:rPr>
          <w:rtl/>
        </w:rPr>
        <w:t xml:space="preserve">، </w:t>
      </w:r>
      <w:r>
        <w:rPr>
          <w:rtl/>
        </w:rPr>
        <w:t>تصوف مردمى و تصوف دولتى</w:t>
      </w:r>
      <w:r w:rsidR="0085164D">
        <w:rPr>
          <w:rtl/>
        </w:rPr>
        <w:t xml:space="preserve">. </w:t>
      </w:r>
      <w:r>
        <w:rPr>
          <w:rtl/>
        </w:rPr>
        <w:t>در تصوف مردمى توده ها و روشنفكران گرد آمدند و در تصوف دولتى خان ها و سلاطين و حكام و فئودال ها و عوامل و مزدورانشان</w:t>
      </w:r>
      <w:r w:rsidR="0085164D">
        <w:rPr>
          <w:rtl/>
        </w:rPr>
        <w:t xml:space="preserve">. </w:t>
      </w:r>
    </w:p>
    <w:p w:rsidR="00F30AAA" w:rsidRDefault="00F30AAA" w:rsidP="00F30AAA">
      <w:pPr>
        <w:pStyle w:val="libNormal"/>
        <w:rPr>
          <w:rtl/>
        </w:rPr>
      </w:pPr>
      <w:r>
        <w:rPr>
          <w:rtl/>
        </w:rPr>
        <w:t>از آن پس اين دو روبروى هم قرار گرفتند و اين طبيعى است</w:t>
      </w:r>
      <w:r w:rsidR="0085164D">
        <w:rPr>
          <w:rtl/>
        </w:rPr>
        <w:t xml:space="preserve">. </w:t>
      </w:r>
      <w:r>
        <w:rPr>
          <w:rtl/>
        </w:rPr>
        <w:t>زيرا تصوف دولتى توطئه اى بود كه دشمن براى تحريف و تخريب اصل آن پديد آورده بود</w:t>
      </w:r>
      <w:r w:rsidR="0085164D">
        <w:rPr>
          <w:rtl/>
        </w:rPr>
        <w:t xml:space="preserve">، </w:t>
      </w:r>
      <w:r>
        <w:rPr>
          <w:rtl/>
        </w:rPr>
        <w:t>مانند هر مذهب و مكتب مردمى ديگرى كه دشمن شبيه آن را مى سازد و خود در آن پناه مى گيرد و پيرو آن مى شود و به قتل عام پيروان راستين آن مكتب و مذهب مى پردازد</w:t>
      </w:r>
      <w:r w:rsidR="0085164D">
        <w:rPr>
          <w:rtl/>
        </w:rPr>
        <w:t xml:space="preserve">. </w:t>
      </w:r>
    </w:p>
    <w:p w:rsidR="00F30AAA" w:rsidRDefault="00F30AAA" w:rsidP="00F30AAA">
      <w:pPr>
        <w:pStyle w:val="libNormal"/>
        <w:rPr>
          <w:rtl/>
        </w:rPr>
      </w:pPr>
      <w:r>
        <w:rPr>
          <w:rtl/>
        </w:rPr>
        <w:t>حسين بن منصور حلاج نماينده روشنفكران مسئول عصر خويش ‍ است</w:t>
      </w:r>
      <w:r w:rsidR="0085164D">
        <w:rPr>
          <w:rtl/>
        </w:rPr>
        <w:t xml:space="preserve">. </w:t>
      </w:r>
      <w:r>
        <w:rPr>
          <w:rtl/>
        </w:rPr>
        <w:t>نهضت روشنفكرى در دوره او به اوج خود رسيده بود و حلاج در اعتراض به وضع موجود فكرى - فرهنگى - سياسى عصر خود</w:t>
      </w:r>
      <w:r w:rsidR="0085164D">
        <w:rPr>
          <w:rtl/>
        </w:rPr>
        <w:t xml:space="preserve">، </w:t>
      </w:r>
      <w:r>
        <w:rPr>
          <w:rtl/>
        </w:rPr>
        <w:t>فرياد كشيد</w:t>
      </w:r>
      <w:r w:rsidR="0085164D">
        <w:rPr>
          <w:rtl/>
        </w:rPr>
        <w:t xml:space="preserve">. </w:t>
      </w:r>
      <w:r>
        <w:rPr>
          <w:rtl/>
        </w:rPr>
        <w:t>خليفه و خداى خليفه را زير سئوال برد و از كوچه هاى تنگ و تاريك و خون گرفته بغداد تا ريگزارهاى تفديده حجاز با حركات و اقدامات اعتراضى خود مردم را متوجه وضع موجود نمود</w:t>
      </w:r>
      <w:r w:rsidR="0085164D">
        <w:rPr>
          <w:rtl/>
        </w:rPr>
        <w:t xml:space="preserve">. </w:t>
      </w:r>
    </w:p>
    <w:p w:rsidR="00F30AAA" w:rsidRDefault="00F30AAA" w:rsidP="00F30AAA">
      <w:pPr>
        <w:pStyle w:val="libNormal"/>
        <w:rPr>
          <w:rtl/>
        </w:rPr>
      </w:pPr>
      <w:r>
        <w:rPr>
          <w:rtl/>
        </w:rPr>
        <w:t>حلاج نخستين كسى بود كه بر جوهره انسان گرايانه اسلام تاكيد كرد</w:t>
      </w:r>
      <w:r w:rsidR="0085164D">
        <w:rPr>
          <w:rtl/>
        </w:rPr>
        <w:t xml:space="preserve">. </w:t>
      </w:r>
      <w:r>
        <w:rPr>
          <w:rtl/>
        </w:rPr>
        <w:t>فرياد اناالحق او بر خلاف پندار قشريون و محدثان دولتى و فقها دربارى</w:t>
      </w:r>
      <w:r w:rsidR="0085164D">
        <w:rPr>
          <w:rtl/>
        </w:rPr>
        <w:t xml:space="preserve">، </w:t>
      </w:r>
      <w:r>
        <w:rPr>
          <w:rtl/>
        </w:rPr>
        <w:t>ادعاى خدائى نبود</w:t>
      </w:r>
      <w:r w:rsidR="0085164D">
        <w:rPr>
          <w:rtl/>
        </w:rPr>
        <w:t xml:space="preserve">، </w:t>
      </w:r>
      <w:r>
        <w:rPr>
          <w:rtl/>
        </w:rPr>
        <w:t>فرياد مظلوميت حقى بود كه در زير جور و جهل خليفه و متحدان او به سختى تهديد مى شد</w:t>
      </w:r>
      <w:r w:rsidR="0085164D">
        <w:rPr>
          <w:rtl/>
        </w:rPr>
        <w:t xml:space="preserve">. </w:t>
      </w:r>
      <w:r>
        <w:rPr>
          <w:rtl/>
        </w:rPr>
        <w:t>حقيقت انسانى در او طلوع نموده بود</w:t>
      </w:r>
      <w:r w:rsidR="0085164D">
        <w:rPr>
          <w:rtl/>
        </w:rPr>
        <w:t xml:space="preserve">. </w:t>
      </w:r>
      <w:r>
        <w:rPr>
          <w:rtl/>
        </w:rPr>
        <w:t>او نخستين مسلمان مسولى است كه درد بيدارى و بى قرارى انسانى را در زجاجه وجود خويش ديد و ابراز داشت</w:t>
      </w:r>
      <w:r w:rsidR="0085164D">
        <w:rPr>
          <w:rtl/>
        </w:rPr>
        <w:t xml:space="preserve">. </w:t>
      </w:r>
      <w:r>
        <w:rPr>
          <w:rtl/>
        </w:rPr>
        <w:t>بازتاب دردى كه براى خليفه و شركا و عوام كالانعام هر عصر و نسلى شگفت انگيز و متهم به انواع اتهامات و سپس تحريف مى گردد بدون شك شكل و شيوه مبارزه حلاج با موانع ضد انسانى عصر خويش</w:t>
      </w:r>
      <w:r w:rsidR="0085164D">
        <w:rPr>
          <w:rtl/>
        </w:rPr>
        <w:t xml:space="preserve">، </w:t>
      </w:r>
      <w:r>
        <w:rPr>
          <w:rtl/>
        </w:rPr>
        <w:t>اسوه و الگوى ديگر اعصار نمى تواند باشد</w:t>
      </w:r>
      <w:r w:rsidR="0085164D">
        <w:rPr>
          <w:rtl/>
        </w:rPr>
        <w:t xml:space="preserve">، </w:t>
      </w:r>
      <w:r>
        <w:rPr>
          <w:rtl/>
        </w:rPr>
        <w:t>اما داغى وجود و بى تابى درد او آرزوى هر دردمندى است كه كالبد سرد و بى روح زمان خود را با فرياد اعتراض سرخ خويش</w:t>
      </w:r>
      <w:r w:rsidR="0085164D">
        <w:rPr>
          <w:rtl/>
        </w:rPr>
        <w:t xml:space="preserve">، </w:t>
      </w:r>
      <w:r>
        <w:rPr>
          <w:rtl/>
        </w:rPr>
        <w:t>گرم سازد و روح دمد</w:t>
      </w:r>
      <w:r w:rsidR="0085164D">
        <w:rPr>
          <w:rtl/>
        </w:rPr>
        <w:t xml:space="preserve">. </w:t>
      </w:r>
    </w:p>
    <w:p w:rsidR="00F30AAA" w:rsidRDefault="00F30AAA" w:rsidP="00F30AAA">
      <w:pPr>
        <w:pStyle w:val="libNormal"/>
        <w:rPr>
          <w:rtl/>
        </w:rPr>
      </w:pPr>
      <w:r>
        <w:rPr>
          <w:rtl/>
        </w:rPr>
        <w:t>حلاج در ستى با وضع موجود عصر خود از تمام امكانات موجود استفاده كرد</w:t>
      </w:r>
      <w:r w:rsidR="0085164D">
        <w:rPr>
          <w:rtl/>
        </w:rPr>
        <w:t xml:space="preserve">. </w:t>
      </w:r>
      <w:r>
        <w:rPr>
          <w:rtl/>
        </w:rPr>
        <w:t>گرايش شيعى او كه ريشه درد بى درمان خويش را در آن مى ديد</w:t>
      </w:r>
      <w:r w:rsidR="0085164D">
        <w:rPr>
          <w:rtl/>
        </w:rPr>
        <w:t xml:space="preserve">، </w:t>
      </w:r>
      <w:r>
        <w:rPr>
          <w:rtl/>
        </w:rPr>
        <w:t>وى را بر آن داشت تا به علما مرفه و خوش نشين كه مدعى رهبرى مردم بودند</w:t>
      </w:r>
      <w:r w:rsidR="0085164D">
        <w:rPr>
          <w:rtl/>
        </w:rPr>
        <w:t xml:space="preserve">، </w:t>
      </w:r>
      <w:r>
        <w:rPr>
          <w:rtl/>
        </w:rPr>
        <w:t>بفماند كه فلسفه انتظار امام موعود اين نيست كه شما در پيش گرفته ايد</w:t>
      </w:r>
      <w:r w:rsidR="0085164D">
        <w:rPr>
          <w:rtl/>
        </w:rPr>
        <w:t xml:space="preserve">. </w:t>
      </w:r>
      <w:r>
        <w:rPr>
          <w:rtl/>
        </w:rPr>
        <w:t>بخشى از علما و فقها سنى و رژيم عباسى در سركوب حلاج و پيروان او متحد شدند</w:t>
      </w:r>
      <w:r w:rsidR="0085164D">
        <w:rPr>
          <w:rtl/>
        </w:rPr>
        <w:t xml:space="preserve">. </w:t>
      </w:r>
      <w:r>
        <w:rPr>
          <w:rtl/>
        </w:rPr>
        <w:t>نهضت روشنگرانه حلاج تا كاخ خليفه عباسى راه يافت و مادر و همسر خليفه را شديدا تحت تاثير قرار داد تا آنجا كه خليفه بر جان خويش بيمناك شد و به وزيران و فقيهان دربارش پناه برد</w:t>
      </w:r>
      <w:r w:rsidR="0085164D">
        <w:rPr>
          <w:rtl/>
        </w:rPr>
        <w:t xml:space="preserve">. </w:t>
      </w:r>
      <w:r>
        <w:rPr>
          <w:rtl/>
        </w:rPr>
        <w:t>حامد بن عباس وزير خليفه و فقها دو فرقه از دو سو حلاج را به كفر و الحاد متهم و به اعدام محكوم كردند</w:t>
      </w:r>
      <w:r w:rsidR="0085164D">
        <w:rPr>
          <w:rtl/>
        </w:rPr>
        <w:t xml:space="preserve">. </w:t>
      </w:r>
      <w:r>
        <w:rPr>
          <w:rtl/>
        </w:rPr>
        <w:t>در ذو القعده 309 هجرى</w:t>
      </w:r>
      <w:r w:rsidR="0085164D">
        <w:rPr>
          <w:rtl/>
        </w:rPr>
        <w:t xml:space="preserve">، </w:t>
      </w:r>
      <w:r>
        <w:rPr>
          <w:rtl/>
        </w:rPr>
        <w:t>دجله و آبهاى خون آلودش شاهد شگفت انگيزترين شهادت انسان بود</w:t>
      </w:r>
      <w:r w:rsidR="0085164D">
        <w:rPr>
          <w:rtl/>
        </w:rPr>
        <w:t xml:space="preserve">. </w:t>
      </w:r>
      <w:r>
        <w:rPr>
          <w:rtl/>
        </w:rPr>
        <w:t>شهادتى بى سابقه در تاريخ حيات انسان</w:t>
      </w:r>
      <w:r w:rsidR="0085164D">
        <w:rPr>
          <w:rtl/>
        </w:rPr>
        <w:t>:</w:t>
      </w:r>
      <w:r>
        <w:rPr>
          <w:rtl/>
        </w:rPr>
        <w:t xml:space="preserve"> هزار تازيانه بر اندام حلاج نواختند و دست و پايش را بريدند و جسدش را سوختند و خاكسترش را در دجله ريختند</w:t>
      </w:r>
      <w:r w:rsidR="0085164D">
        <w:rPr>
          <w:rtl/>
        </w:rPr>
        <w:t xml:space="preserve">. </w:t>
      </w:r>
      <w:r>
        <w:rPr>
          <w:rtl/>
        </w:rPr>
        <w:t>شيوه شهادت حلاج</w:t>
      </w:r>
      <w:r w:rsidR="0085164D">
        <w:rPr>
          <w:rtl/>
        </w:rPr>
        <w:t xml:space="preserve">، </w:t>
      </w:r>
      <w:r>
        <w:rPr>
          <w:rtl/>
        </w:rPr>
        <w:t>قساوت خليفه و فقيه و وزير يا زر و زور و تزوير را به روشن ترين وجه ممكن نشان مى دهد</w:t>
      </w:r>
      <w:r w:rsidR="0085164D">
        <w:rPr>
          <w:rtl/>
        </w:rPr>
        <w:t xml:space="preserve">. </w:t>
      </w:r>
      <w:r>
        <w:rPr>
          <w:rtl/>
        </w:rPr>
        <w:t>در سركوب نهضت حلاج خاندان نوبختى كه رهبرى سياسى - مذهبى عامه شيعه را بر عهده داشتند</w:t>
      </w:r>
      <w:r w:rsidR="0085164D">
        <w:rPr>
          <w:rtl/>
        </w:rPr>
        <w:t xml:space="preserve">، </w:t>
      </w:r>
      <w:r>
        <w:rPr>
          <w:rtl/>
        </w:rPr>
        <w:t>بيش از رقباى سنى عجم و عرب خود فعال بودند</w:t>
      </w:r>
      <w:r w:rsidR="0085164D">
        <w:rPr>
          <w:rtl/>
        </w:rPr>
        <w:t xml:space="preserve">. </w:t>
      </w:r>
      <w:r>
        <w:rPr>
          <w:rtl/>
        </w:rPr>
        <w:t>همكارى و همدستى بى سابقه بزرگان شيعه و سنى از قبيل ابو سهل نوبختى و محمد بن داود فقيه مذهب ظاهرى و ابوالحسن على بن فرات</w:t>
      </w:r>
      <w:r w:rsidR="0085164D">
        <w:rPr>
          <w:rtl/>
        </w:rPr>
        <w:t xml:space="preserve">، </w:t>
      </w:r>
      <w:r>
        <w:rPr>
          <w:rtl/>
        </w:rPr>
        <w:t>شيعه ايرانى الاصل صاحب نفوذ در دستگاه خلافت عباسى</w:t>
      </w:r>
      <w:r w:rsidR="0085164D">
        <w:rPr>
          <w:rtl/>
        </w:rPr>
        <w:t xml:space="preserve">، </w:t>
      </w:r>
      <w:r>
        <w:rPr>
          <w:rtl/>
        </w:rPr>
        <w:t>بى سابقه بود</w:t>
      </w:r>
      <w:r w:rsidR="0085164D">
        <w:rPr>
          <w:rtl/>
        </w:rPr>
        <w:t xml:space="preserve">. </w:t>
      </w:r>
      <w:r>
        <w:rPr>
          <w:rtl/>
        </w:rPr>
        <w:t>در مثلث فشار و سركوب</w:t>
      </w:r>
      <w:r w:rsidR="0085164D">
        <w:rPr>
          <w:rtl/>
        </w:rPr>
        <w:t xml:space="preserve">، </w:t>
      </w:r>
      <w:r>
        <w:rPr>
          <w:rtl/>
        </w:rPr>
        <w:t>دو ضلع آن از آن شيعه بود</w:t>
      </w:r>
      <w:r w:rsidR="0085164D">
        <w:rPr>
          <w:rtl/>
        </w:rPr>
        <w:t xml:space="preserve">. </w:t>
      </w:r>
      <w:r>
        <w:rPr>
          <w:rtl/>
        </w:rPr>
        <w:t>آخرين كوششهاى حلاج در بيدار كردن بزرگان شيعه بى نتيجه بود</w:t>
      </w:r>
      <w:r w:rsidR="0085164D">
        <w:rPr>
          <w:rtl/>
        </w:rPr>
        <w:t>:</w:t>
      </w:r>
      <w:r>
        <w:rPr>
          <w:rtl/>
        </w:rPr>
        <w:t xml:space="preserve"> حلاج براى اين منظور به قم آمد و به مشايخ شيعه مقيم قم شرح حال داد و اعتراض خواست</w:t>
      </w:r>
      <w:r w:rsidR="0085164D">
        <w:rPr>
          <w:rtl/>
        </w:rPr>
        <w:t xml:space="preserve">. </w:t>
      </w:r>
      <w:r>
        <w:rPr>
          <w:rtl/>
        </w:rPr>
        <w:t>اما با توهين و تحقير و تنبيه سخت</w:t>
      </w:r>
      <w:r w:rsidR="0085164D">
        <w:rPr>
          <w:rtl/>
        </w:rPr>
        <w:t xml:space="preserve">، </w:t>
      </w:r>
      <w:r>
        <w:rPr>
          <w:rtl/>
        </w:rPr>
        <w:t>از قم رانده شد</w:t>
      </w:r>
      <w:r w:rsidR="0085164D">
        <w:rPr>
          <w:rtl/>
        </w:rPr>
        <w:t xml:space="preserve">. </w:t>
      </w:r>
      <w:r>
        <w:rPr>
          <w:rtl/>
        </w:rPr>
        <w:t>حلاج از دو سو در تاريخ تحريف شده است</w:t>
      </w:r>
      <w:r w:rsidR="0085164D">
        <w:rPr>
          <w:rtl/>
        </w:rPr>
        <w:t>:</w:t>
      </w:r>
      <w:r>
        <w:rPr>
          <w:rtl/>
        </w:rPr>
        <w:t xml:space="preserve"> از سوى دوستداران جاهل و مريدان زودباور و از سوى دشمنان متعصب</w:t>
      </w:r>
      <w:r w:rsidR="0085164D">
        <w:rPr>
          <w:rtl/>
        </w:rPr>
        <w:t xml:space="preserve">. </w:t>
      </w:r>
      <w:r>
        <w:rPr>
          <w:rtl/>
        </w:rPr>
        <w:t>و آنچه از ناحيه اين دو جريان تاكنون له و عليه حالج نوشته شده</w:t>
      </w:r>
      <w:r w:rsidR="0085164D">
        <w:rPr>
          <w:rtl/>
        </w:rPr>
        <w:t xml:space="preserve">، </w:t>
      </w:r>
      <w:r>
        <w:rPr>
          <w:rtl/>
        </w:rPr>
        <w:t>اصولا بيطرفانه نبوده است</w:t>
      </w:r>
      <w:r w:rsidR="0085164D">
        <w:rPr>
          <w:rtl/>
        </w:rPr>
        <w:t xml:space="preserve">. </w:t>
      </w:r>
      <w:r>
        <w:rPr>
          <w:rtl/>
        </w:rPr>
        <w:t>در سالهاى اخير از سوى برخى ماركسيستهاى ايرانى (به پيروزى از تئوريسين ها و آكادميسين هاى شوروى كه در تحريف تاريخ نابغه اند و در مسخ شخصيت ها و قهرمانان تاريخ استاد مى باشند) كوششى بعمل آمد تا نشان دهند كه حلاج يك ماترياليست و احيانا ماركسيست مادر زاد بوده است براستى كه جزميت فلسفه</w:t>
      </w:r>
      <w:r w:rsidR="0085164D">
        <w:rPr>
          <w:rtl/>
        </w:rPr>
        <w:t xml:space="preserve">، </w:t>
      </w:r>
      <w:r>
        <w:rPr>
          <w:rtl/>
        </w:rPr>
        <w:t>آدمى را كور و كر و بى خرد مى سازد</w:t>
      </w:r>
      <w:r w:rsidR="0085164D">
        <w:rPr>
          <w:rtl/>
        </w:rPr>
        <w:t xml:space="preserve">. </w:t>
      </w:r>
      <w:r>
        <w:rPr>
          <w:rtl/>
        </w:rPr>
        <w:t>مخصوصا وقتى اين فلسفه</w:t>
      </w:r>
      <w:r w:rsidR="0085164D">
        <w:rPr>
          <w:rtl/>
        </w:rPr>
        <w:t xml:space="preserve">، </w:t>
      </w:r>
      <w:r>
        <w:rPr>
          <w:rtl/>
        </w:rPr>
        <w:t>فلسفه حزبى و مرامى باشد</w:t>
      </w:r>
      <w:r w:rsidR="0085164D">
        <w:rPr>
          <w:rtl/>
        </w:rPr>
        <w:t xml:space="preserve">. </w:t>
      </w:r>
      <w:r>
        <w:rPr>
          <w:rtl/>
        </w:rPr>
        <w:t>اين بخش از محققان ماركسيست به همان اندازه هنر بخرج داده اند كه متعصبان مذهبى</w:t>
      </w:r>
      <w:r w:rsidR="0085164D">
        <w:rPr>
          <w:rtl/>
        </w:rPr>
        <w:t>!</w:t>
      </w:r>
      <w:r>
        <w:rPr>
          <w:rtl/>
        </w:rPr>
        <w:t xml:space="preserve"> در تحريف حلاج كوشيده اند</w:t>
      </w:r>
      <w:r w:rsidR="0085164D">
        <w:rPr>
          <w:rtl/>
        </w:rPr>
        <w:t xml:space="preserve">. </w:t>
      </w:r>
      <w:r>
        <w:rPr>
          <w:rtl/>
        </w:rPr>
        <w:t>ماركسيستها بنا به عادت علمى</w:t>
      </w:r>
      <w:r w:rsidR="0085164D">
        <w:rPr>
          <w:rtl/>
        </w:rPr>
        <w:t>!</w:t>
      </w:r>
      <w:r>
        <w:rPr>
          <w:rtl/>
        </w:rPr>
        <w:t>! خود زمان و تاريخ را از زاويه تنگ جهان بينى خود مى بينند و در جامعه شناسى به قالبهاى خود ساخته اى رو مى آورند كه در قوطى هيچ عطارى پيدا نمى شود</w:t>
      </w:r>
      <w:r w:rsidR="0085164D">
        <w:rPr>
          <w:rtl/>
        </w:rPr>
        <w:t xml:space="preserve">. </w:t>
      </w:r>
      <w:r>
        <w:rPr>
          <w:rtl/>
        </w:rPr>
        <w:t>اين آقايان بدون درك تاريخ سياسى اجتماعى</w:t>
      </w:r>
      <w:r w:rsidR="0085164D">
        <w:rPr>
          <w:rtl/>
        </w:rPr>
        <w:t xml:space="preserve">، </w:t>
      </w:r>
      <w:r>
        <w:rPr>
          <w:rtl/>
        </w:rPr>
        <w:t>و سير سرنوشت عقايد اسلامى</w:t>
      </w:r>
      <w:r w:rsidR="0085164D">
        <w:rPr>
          <w:rtl/>
        </w:rPr>
        <w:t xml:space="preserve">، </w:t>
      </w:r>
      <w:r>
        <w:rPr>
          <w:rtl/>
        </w:rPr>
        <w:t>سعى كرده اند انديشه و آرا عرفانى</w:t>
      </w:r>
      <w:r w:rsidR="0085164D">
        <w:rPr>
          <w:rtl/>
        </w:rPr>
        <w:t xml:space="preserve">، </w:t>
      </w:r>
      <w:r>
        <w:rPr>
          <w:rtl/>
        </w:rPr>
        <w:t>اجتماعى و احيانا سياسى حلاج را درك كنند</w:t>
      </w:r>
      <w:r w:rsidR="0085164D">
        <w:rPr>
          <w:rtl/>
        </w:rPr>
        <w:t xml:space="preserve">. </w:t>
      </w:r>
      <w:r>
        <w:rPr>
          <w:rtl/>
        </w:rPr>
        <w:t>آنان بدليل بينش ماترياليستى - قالبى هرگز چنين توفيقى پيدا نكرده اند و جز بازى با الفاظ و تحريف اقوال حلاج كارى از پيش نبرده اند</w:t>
      </w:r>
      <w:r w:rsidR="0085164D">
        <w:rPr>
          <w:rtl/>
        </w:rPr>
        <w:t xml:space="preserve">. </w:t>
      </w:r>
      <w:r>
        <w:rPr>
          <w:rtl/>
        </w:rPr>
        <w:t>از آن سو مستشرقان محققى كه تكيه و تاكيد بيشتر شان بر اسناد تاريخى و اقوال حلاج بوده است</w:t>
      </w:r>
      <w:r w:rsidR="0085164D">
        <w:rPr>
          <w:rtl/>
        </w:rPr>
        <w:t xml:space="preserve">، </w:t>
      </w:r>
      <w:r>
        <w:rPr>
          <w:rtl/>
        </w:rPr>
        <w:t>بدليل بيگانه بودن با روح و جوهره عقايد اسلام و عرفان اسلامى</w:t>
      </w:r>
      <w:r w:rsidR="0085164D">
        <w:rPr>
          <w:rtl/>
        </w:rPr>
        <w:t xml:space="preserve">، </w:t>
      </w:r>
      <w:r>
        <w:rPr>
          <w:rtl/>
        </w:rPr>
        <w:t>نتوانسته اند حق مطلب را ادا نمايند</w:t>
      </w:r>
      <w:r w:rsidR="0085164D">
        <w:rPr>
          <w:rtl/>
        </w:rPr>
        <w:t xml:space="preserve">. </w:t>
      </w:r>
      <w:r>
        <w:rPr>
          <w:rtl/>
        </w:rPr>
        <w:t>هر چند كه خدمت بسيار بزرگى كرده اند</w:t>
      </w:r>
      <w:r w:rsidR="0085164D">
        <w:rPr>
          <w:rtl/>
        </w:rPr>
        <w:t xml:space="preserve">، </w:t>
      </w:r>
      <w:r>
        <w:rPr>
          <w:rtl/>
        </w:rPr>
        <w:t>در عين حال نتيجه خالصانه و مخلصانه اى كه گرفته اند اين است كه</w:t>
      </w:r>
      <w:r w:rsidR="0085164D">
        <w:rPr>
          <w:rtl/>
        </w:rPr>
        <w:t>:</w:t>
      </w:r>
      <w:r>
        <w:rPr>
          <w:rtl/>
        </w:rPr>
        <w:t xml:space="preserve"> حلاج كشته تصوف و عرفان اسلامى است</w:t>
      </w:r>
      <w:r w:rsidR="0085164D">
        <w:rPr>
          <w:rtl/>
        </w:rPr>
        <w:t xml:space="preserve">. </w:t>
      </w:r>
      <w:r>
        <w:rPr>
          <w:rtl/>
        </w:rPr>
        <w:t>روشنگرى هاى پرفسور «نيكلسون» قابل تقدير است</w:t>
      </w:r>
      <w:r w:rsidR="0085164D">
        <w:rPr>
          <w:rtl/>
        </w:rPr>
        <w:t xml:space="preserve">، </w:t>
      </w:r>
      <w:r>
        <w:rPr>
          <w:rtl/>
        </w:rPr>
        <w:t>مخصوصا كه توتنسته تا حدودى مفهوم انسانى اناالحق حلاج را روشن كند</w:t>
      </w:r>
      <w:r w:rsidR="0085164D">
        <w:rPr>
          <w:rtl/>
        </w:rPr>
        <w:t xml:space="preserve">. </w:t>
      </w:r>
      <w:r>
        <w:rPr>
          <w:rtl/>
        </w:rPr>
        <w:t>بنابراين از دوستان و دشمنان حلاج و آثارشان كه بگذريم</w:t>
      </w:r>
      <w:r w:rsidR="0085164D">
        <w:rPr>
          <w:rtl/>
        </w:rPr>
        <w:t xml:space="preserve">، </w:t>
      </w:r>
      <w:r>
        <w:rPr>
          <w:rtl/>
        </w:rPr>
        <w:t>و تحقيقات آنچنانى محققان ماركسيست را هم كه به كنارى نهيم</w:t>
      </w:r>
      <w:r w:rsidR="0085164D">
        <w:rPr>
          <w:rtl/>
        </w:rPr>
        <w:t xml:space="preserve">، </w:t>
      </w:r>
      <w:r>
        <w:rPr>
          <w:rtl/>
        </w:rPr>
        <w:t>مى ماند پژوهشهاى تاريخى - علمى مستشرقان بزرگى چون «ماسينيون» و عقايد حلاج نيست</w:t>
      </w:r>
      <w:r w:rsidR="0085164D">
        <w:rPr>
          <w:rtl/>
        </w:rPr>
        <w:t xml:space="preserve">. </w:t>
      </w:r>
      <w:r>
        <w:rPr>
          <w:rtl/>
        </w:rPr>
        <w:t>شايد ديوان عربى حلاج و آثار منسوب به او منطقى ترين راهى باشد كه در طى آن بتوان به عقايد و آرا و اهداف حلاج و نهضت او پى برد</w:t>
      </w:r>
      <w:r w:rsidR="0085164D">
        <w:rPr>
          <w:rtl/>
        </w:rPr>
        <w:t xml:space="preserve">. </w:t>
      </w:r>
      <w:r>
        <w:rPr>
          <w:rtl/>
        </w:rPr>
        <w:t>البته اين طى طريق بدون شناخت تاريخ سياسى تاريخ سياسى - اجتماعى اسلام در قرون دوم</w:t>
      </w:r>
      <w:r w:rsidR="0085164D">
        <w:rPr>
          <w:rtl/>
        </w:rPr>
        <w:t xml:space="preserve">، </w:t>
      </w:r>
      <w:r>
        <w:rPr>
          <w:rtl/>
        </w:rPr>
        <w:t>سوم و چهارم و احاطه بر مشربهاى كلامى آن روزگار اصلا مقدور ممكن نيست</w:t>
      </w:r>
      <w:r w:rsidR="0085164D">
        <w:rPr>
          <w:rtl/>
        </w:rPr>
        <w:t xml:space="preserve">، </w:t>
      </w:r>
      <w:r>
        <w:rPr>
          <w:rtl/>
        </w:rPr>
        <w:t>مخصوصا كه اگر محقق اين دوره از تاريخ پريشان اسلام</w:t>
      </w:r>
      <w:r w:rsidR="0085164D">
        <w:rPr>
          <w:rtl/>
        </w:rPr>
        <w:t xml:space="preserve">، </w:t>
      </w:r>
      <w:r>
        <w:rPr>
          <w:rtl/>
        </w:rPr>
        <w:t>شم عرفانى قوى نداشته باشد و تكيه اش بر اقوال منابع رسمى و دولتى باشد</w:t>
      </w:r>
      <w:r w:rsidR="0085164D">
        <w:rPr>
          <w:rtl/>
        </w:rPr>
        <w:t xml:space="preserve">. </w:t>
      </w:r>
    </w:p>
    <w:p w:rsidR="00F30AAA" w:rsidRDefault="00F30AAA" w:rsidP="00F30AAA">
      <w:pPr>
        <w:pStyle w:val="libNormal"/>
        <w:rPr>
          <w:rtl/>
        </w:rPr>
      </w:pPr>
      <w:r>
        <w:rPr>
          <w:rtl/>
        </w:rPr>
        <w:t>قابل تامل ترين سخنى كه در دوره اخير پيرامون حلاج گفته شده</w:t>
      </w:r>
      <w:r w:rsidR="0085164D">
        <w:rPr>
          <w:rtl/>
        </w:rPr>
        <w:t xml:space="preserve">، </w:t>
      </w:r>
      <w:r>
        <w:rPr>
          <w:rtl/>
        </w:rPr>
        <w:t>سخن على شريعتى است كه</w:t>
      </w:r>
      <w:r w:rsidR="0085164D">
        <w:rPr>
          <w:rtl/>
        </w:rPr>
        <w:t>:</w:t>
      </w:r>
      <w:r>
        <w:rPr>
          <w:rtl/>
        </w:rPr>
        <w:t xml:space="preserve"> حلاج مرگى پاك در راهى پوك داشت</w:t>
      </w:r>
      <w:r w:rsidR="0085164D">
        <w:rPr>
          <w:rtl/>
        </w:rPr>
        <w:t xml:space="preserve">. </w:t>
      </w:r>
    </w:p>
    <w:p w:rsidR="00F30AAA" w:rsidRDefault="00F30AAA" w:rsidP="00F30AAA">
      <w:pPr>
        <w:pStyle w:val="libNormal"/>
        <w:rPr>
          <w:rtl/>
        </w:rPr>
      </w:pPr>
      <w:r>
        <w:rPr>
          <w:rtl/>
        </w:rPr>
        <w:t>بدون شك شكل و شيوه اعتراض حلاج هرگز نمى تواند الگوى نسل معترض اعصار ديگر تاريخ اسلام باشد</w:t>
      </w:r>
      <w:r w:rsidR="0085164D">
        <w:rPr>
          <w:rtl/>
        </w:rPr>
        <w:t xml:space="preserve">. </w:t>
      </w:r>
      <w:r>
        <w:rPr>
          <w:rtl/>
        </w:rPr>
        <w:t>فرياد حلاج قبل از هر چيز يك فرياد انسانى است</w:t>
      </w:r>
      <w:r w:rsidR="0085164D">
        <w:rPr>
          <w:rtl/>
        </w:rPr>
        <w:t xml:space="preserve">، </w:t>
      </w:r>
      <w:r>
        <w:rPr>
          <w:rtl/>
        </w:rPr>
        <w:t>انسانيت به عينيت رسيده در وجود يك فرد</w:t>
      </w:r>
      <w:r w:rsidR="0085164D">
        <w:rPr>
          <w:rtl/>
        </w:rPr>
        <w:t xml:space="preserve">، </w:t>
      </w:r>
      <w:r>
        <w:rPr>
          <w:rtl/>
        </w:rPr>
        <w:t>انسانيت بر آمده از عرفان اسلامى</w:t>
      </w:r>
      <w:r w:rsidR="0085164D">
        <w:rPr>
          <w:rtl/>
        </w:rPr>
        <w:t xml:space="preserve">، </w:t>
      </w:r>
      <w:r>
        <w:rPr>
          <w:rtl/>
        </w:rPr>
        <w:t>انسانيتى كه در مذاهب فقهى و كلامى پايمال شده بود و ماتريليسم گستاخ مذهبى در بى شرمانه ترين جست و خيز تاريخى خود خلقى را به بازى و بند گرفته بود</w:t>
      </w:r>
      <w:r w:rsidR="0085164D">
        <w:rPr>
          <w:rtl/>
        </w:rPr>
        <w:t xml:space="preserve">. </w:t>
      </w:r>
      <w:r>
        <w:rPr>
          <w:rtl/>
        </w:rPr>
        <w:t>تزوير مذهبى بيداد مى كرد و خفقان سر از پا نمى شناخت</w:t>
      </w:r>
      <w:r w:rsidR="0085164D">
        <w:rPr>
          <w:rtl/>
        </w:rPr>
        <w:t xml:space="preserve">. </w:t>
      </w:r>
      <w:r>
        <w:rPr>
          <w:rtl/>
        </w:rPr>
        <w:t>در چنين شرايطى و در چنان دوره اى از فكر و فهم و نظام ارزشى كوجود</w:t>
      </w:r>
      <w:r w:rsidR="0085164D">
        <w:rPr>
          <w:rtl/>
        </w:rPr>
        <w:t xml:space="preserve">، </w:t>
      </w:r>
      <w:r>
        <w:rPr>
          <w:rtl/>
        </w:rPr>
        <w:t>اشكال مبارزه در نهضت هاى الحادى</w:t>
      </w:r>
      <w:r w:rsidR="0085164D">
        <w:rPr>
          <w:rtl/>
        </w:rPr>
        <w:t xml:space="preserve">، </w:t>
      </w:r>
      <w:r>
        <w:rPr>
          <w:rtl/>
        </w:rPr>
        <w:t>در حركت هاى فكرى عرفانى</w:t>
      </w:r>
      <w:r w:rsidR="0085164D">
        <w:rPr>
          <w:rtl/>
        </w:rPr>
        <w:t xml:space="preserve">، </w:t>
      </w:r>
      <w:r>
        <w:rPr>
          <w:rtl/>
        </w:rPr>
        <w:t>و قيامهاى مسلحانه اجتماعى</w:t>
      </w:r>
      <w:r w:rsidR="0085164D">
        <w:rPr>
          <w:rtl/>
        </w:rPr>
        <w:t xml:space="preserve">، </w:t>
      </w:r>
      <w:r>
        <w:rPr>
          <w:rtl/>
        </w:rPr>
        <w:t>خلاصه مى شد</w:t>
      </w:r>
      <w:r w:rsidR="0085164D">
        <w:rPr>
          <w:rtl/>
        </w:rPr>
        <w:t xml:space="preserve">. </w:t>
      </w:r>
      <w:r>
        <w:rPr>
          <w:rtl/>
        </w:rPr>
        <w:t>هر كدام از اين حركت ها پايگاه و جايگاه اقشار مختلفى بود كه از ديدگاهها و زاويه هاى گوناگونى به وضع موجود عصر خويش مى نگريستند و راه حل را مى جستند</w:t>
      </w:r>
      <w:r w:rsidR="0085164D">
        <w:rPr>
          <w:rtl/>
        </w:rPr>
        <w:t xml:space="preserve">. </w:t>
      </w:r>
      <w:r>
        <w:rPr>
          <w:rtl/>
        </w:rPr>
        <w:t>نهضت حلاج در عصر خود نوعى و شكلى از اين اعتراض بود</w:t>
      </w:r>
      <w:r w:rsidR="0085164D">
        <w:rPr>
          <w:rtl/>
        </w:rPr>
        <w:t xml:space="preserve">. </w:t>
      </w:r>
      <w:r>
        <w:rPr>
          <w:rtl/>
        </w:rPr>
        <w:t>باتوجه به اين واقعيت كه تصوف مردمى پايگاه روشنفكران مسلمان و متعهدى بود كه به سرنوشت اجتماعى - اخلاقى خلق مى انديشيدند</w:t>
      </w:r>
      <w:r w:rsidR="0085164D">
        <w:rPr>
          <w:rtl/>
        </w:rPr>
        <w:t xml:space="preserve">، </w:t>
      </w:r>
      <w:r>
        <w:rPr>
          <w:rtl/>
        </w:rPr>
        <w:t>اين نهضت روشنفكرى نمى توانست جداى از بافت و باورهاى عصر خويش باشد و پيامى بى ريشه براى مخاطبان خود داشته باشد</w:t>
      </w:r>
      <w:r w:rsidR="0085164D">
        <w:rPr>
          <w:rtl/>
        </w:rPr>
        <w:t xml:space="preserve">. </w:t>
      </w:r>
      <w:r>
        <w:rPr>
          <w:rtl/>
        </w:rPr>
        <w:t>و از آن طرف اصول عقايد و شعائر كليشه اى به رسميت شناخته اى كه فقها و متكلمان دولتى و رسمى به خلق خورانده بودند</w:t>
      </w:r>
      <w:r w:rsidR="0085164D">
        <w:rPr>
          <w:rtl/>
        </w:rPr>
        <w:t xml:space="preserve">، </w:t>
      </w:r>
      <w:r>
        <w:rPr>
          <w:rtl/>
        </w:rPr>
        <w:t>به گونه اى دگم و منجمد بود كه پايه هاى خلافت سياه عربى - عباسى بر آن استوار بود</w:t>
      </w:r>
      <w:r w:rsidR="0085164D">
        <w:rPr>
          <w:rtl/>
        </w:rPr>
        <w:t xml:space="preserve">. </w:t>
      </w:r>
      <w:r>
        <w:rPr>
          <w:rtl/>
        </w:rPr>
        <w:t>و تركاندن اين لايه ها قومى بسيار مى طلبيد</w:t>
      </w:r>
      <w:r w:rsidR="0085164D">
        <w:rPr>
          <w:rtl/>
        </w:rPr>
        <w:t xml:space="preserve">. </w:t>
      </w:r>
      <w:r>
        <w:rPr>
          <w:rtl/>
        </w:rPr>
        <w:t>نهضت هاى عرفانى آن عصر</w:t>
      </w:r>
      <w:r w:rsidR="0085164D">
        <w:rPr>
          <w:rtl/>
        </w:rPr>
        <w:t xml:space="preserve">، </w:t>
      </w:r>
      <w:r>
        <w:rPr>
          <w:rtl/>
        </w:rPr>
        <w:t>هدفشان فقط ايجاد روزنه اى در عرصه انديشه ها بود كه به تغيير وضع موجود بيانجامد</w:t>
      </w:r>
      <w:r w:rsidR="0085164D">
        <w:rPr>
          <w:rtl/>
        </w:rPr>
        <w:t xml:space="preserve">. </w:t>
      </w:r>
      <w:r>
        <w:rPr>
          <w:rtl/>
        </w:rPr>
        <w:t>«حلاج» با فريادهاى اناالحق اش توانست اين روزنه را ايجاد كند و آن نگاه عرفانى به خويشتن انسانى بود</w:t>
      </w:r>
      <w:r w:rsidR="0085164D">
        <w:rPr>
          <w:rtl/>
        </w:rPr>
        <w:t xml:space="preserve">. </w:t>
      </w:r>
      <w:r>
        <w:rPr>
          <w:rtl/>
        </w:rPr>
        <w:t>بياد داشته باشيم كه از پگاه كودتاى سقيفه تا عصر حلاج</w:t>
      </w:r>
      <w:r w:rsidR="0085164D">
        <w:rPr>
          <w:rtl/>
        </w:rPr>
        <w:t xml:space="preserve">، </w:t>
      </w:r>
      <w:r>
        <w:rPr>
          <w:rtl/>
        </w:rPr>
        <w:t>اسلام خلافت به ضد انسانى ترين ايدئولوژى موجود تبديل شده بود</w:t>
      </w:r>
      <w:r w:rsidR="0085164D">
        <w:rPr>
          <w:rtl/>
        </w:rPr>
        <w:t xml:space="preserve">. </w:t>
      </w:r>
      <w:r>
        <w:rPr>
          <w:rtl/>
        </w:rPr>
        <w:t>در اين ايدئولوژى «انسان» و حقوق انسانى متفرع بر فروع بود! و آنچه اصالت داشت قالبهاى فقهى</w:t>
      </w:r>
      <w:r w:rsidR="0085164D">
        <w:rPr>
          <w:rtl/>
        </w:rPr>
        <w:t xml:space="preserve">، </w:t>
      </w:r>
      <w:r>
        <w:rPr>
          <w:rtl/>
        </w:rPr>
        <w:t>كلامى و رواياتى بود كه فلسفه سياسى خلافت را مى ساخت</w:t>
      </w:r>
      <w:r w:rsidR="0085164D">
        <w:rPr>
          <w:rtl/>
        </w:rPr>
        <w:t xml:space="preserve">. </w:t>
      </w:r>
      <w:r>
        <w:rPr>
          <w:rtl/>
        </w:rPr>
        <w:t>«خداوند» همان خداى مكتب جبريه بود</w:t>
      </w:r>
      <w:r w:rsidR="0085164D">
        <w:rPr>
          <w:rtl/>
        </w:rPr>
        <w:t xml:space="preserve">، </w:t>
      </w:r>
      <w:r>
        <w:rPr>
          <w:rtl/>
        </w:rPr>
        <w:t>خشن و خون ريز و بى رحم كه خليفه آن را نمايندگى مى كرد و بندگى و اطاعت خداوند مترادف با بردگى مطلق انسان در اطاعت از قدرت حاكم و خليفه وقت بود و تمام احكام در اصول و فروع بر اين مدار مى چرخيد</w:t>
      </w:r>
      <w:r w:rsidR="0085164D">
        <w:rPr>
          <w:rtl/>
        </w:rPr>
        <w:t xml:space="preserve">. </w:t>
      </w:r>
      <w:r>
        <w:rPr>
          <w:rtl/>
        </w:rPr>
        <w:t>در چنين جوى</w:t>
      </w:r>
      <w:r w:rsidR="0085164D">
        <w:rPr>
          <w:rtl/>
        </w:rPr>
        <w:t xml:space="preserve">، </w:t>
      </w:r>
      <w:r>
        <w:rPr>
          <w:rtl/>
        </w:rPr>
        <w:t>نفى چنين خدا و خليفه اى كه رهائى خلق مستلزم آن بود</w:t>
      </w:r>
      <w:r w:rsidR="0085164D">
        <w:rPr>
          <w:rtl/>
        </w:rPr>
        <w:t xml:space="preserve">، </w:t>
      </w:r>
      <w:r>
        <w:rPr>
          <w:rtl/>
        </w:rPr>
        <w:t>اشكال خاصى از مبارزه را مى طلبيد</w:t>
      </w:r>
      <w:r w:rsidR="0085164D">
        <w:rPr>
          <w:rtl/>
        </w:rPr>
        <w:t>:</w:t>
      </w:r>
      <w:r>
        <w:rPr>
          <w:rtl/>
        </w:rPr>
        <w:t xml:space="preserve"> نهضتهاى الحادى و يا متهم به الحاد نتيجه نطقى چنين جوى بود</w:t>
      </w:r>
      <w:r w:rsidR="0085164D">
        <w:rPr>
          <w:rtl/>
        </w:rPr>
        <w:t xml:space="preserve">. </w:t>
      </w:r>
      <w:r>
        <w:rPr>
          <w:rtl/>
        </w:rPr>
        <w:t>و قيامهاى سياسى - نظامى نيز ابعاد ديگر اين نتيجه بود</w:t>
      </w:r>
      <w:r w:rsidR="0085164D">
        <w:rPr>
          <w:rtl/>
        </w:rPr>
        <w:t xml:space="preserve">. </w:t>
      </w:r>
      <w:r>
        <w:rPr>
          <w:rtl/>
        </w:rPr>
        <w:t>نهضت حلاج چنين اعتراض روشنفكرانهاى را عليه وضع موجود با محتواى انسان گرايانه اى</w:t>
      </w:r>
      <w:r w:rsidR="0085164D">
        <w:rPr>
          <w:rtl/>
        </w:rPr>
        <w:t xml:space="preserve">، </w:t>
      </w:r>
      <w:r>
        <w:rPr>
          <w:rtl/>
        </w:rPr>
        <w:t>نمايندگى مى كرد</w:t>
      </w:r>
      <w:r w:rsidR="0085164D">
        <w:rPr>
          <w:rtl/>
        </w:rPr>
        <w:t xml:space="preserve">. </w:t>
      </w:r>
      <w:r>
        <w:rPr>
          <w:rtl/>
        </w:rPr>
        <w:t>و مى دانيم كه قبل از هر چيز حركات روشنگرايانه در تاريخ اسلام با سيادت و كيش شخصيت علما و فقها و متوليان رسمى كه افسار خلق را بدست دارند</w:t>
      </w:r>
      <w:r w:rsidR="0085164D">
        <w:rPr>
          <w:rtl/>
        </w:rPr>
        <w:t xml:space="preserve">، </w:t>
      </w:r>
      <w:r>
        <w:rPr>
          <w:rtl/>
        </w:rPr>
        <w:t>در تعارض و تضاد است</w:t>
      </w:r>
      <w:r w:rsidR="0085164D">
        <w:rPr>
          <w:rtl/>
        </w:rPr>
        <w:t xml:space="preserve">. </w:t>
      </w:r>
      <w:r>
        <w:rPr>
          <w:rtl/>
        </w:rPr>
        <w:t>بنابراين جا دارد كه حركات روشنفكرى و نهضت هاى انسانى با قهر و غضب و سركوب در تاريخ تحريف گردد</w:t>
      </w:r>
      <w:r w:rsidR="0085164D">
        <w:rPr>
          <w:rtl/>
        </w:rPr>
        <w:t xml:space="preserve">. </w:t>
      </w:r>
      <w:r w:rsidR="0085164D" w:rsidRPr="0085164D">
        <w:rPr>
          <w:rStyle w:val="libFootnotenumChar"/>
          <w:rtl/>
        </w:rPr>
        <w:t>(223)</w:t>
      </w:r>
    </w:p>
    <w:p w:rsidR="001B016E" w:rsidRDefault="001B016E" w:rsidP="00AC0295">
      <w:pPr>
        <w:pStyle w:val="Heading2"/>
        <w:rPr>
          <w:rtl/>
        </w:rPr>
      </w:pPr>
      <w:bookmarkStart w:id="198" w:name="_Toc376157605"/>
      <w:r>
        <w:rPr>
          <w:rtl/>
        </w:rPr>
        <w:t>نهضت هاى فكرى فرهنگى جهان اسلام</w:t>
      </w:r>
      <w:bookmarkEnd w:id="198"/>
    </w:p>
    <w:p w:rsidR="001B016E" w:rsidRDefault="001B016E" w:rsidP="0034593F">
      <w:pPr>
        <w:pStyle w:val="Heading3"/>
        <w:rPr>
          <w:rtl/>
        </w:rPr>
      </w:pPr>
      <w:bookmarkStart w:id="199" w:name="_Toc376157606"/>
      <w:r>
        <w:rPr>
          <w:rtl/>
        </w:rPr>
        <w:t>1 - نهضت حروفيه</w:t>
      </w:r>
      <w:bookmarkEnd w:id="199"/>
    </w:p>
    <w:p w:rsidR="001B016E" w:rsidRDefault="001B016E" w:rsidP="001B016E">
      <w:pPr>
        <w:pStyle w:val="libNormal"/>
        <w:rPr>
          <w:rtl/>
        </w:rPr>
      </w:pPr>
      <w:r>
        <w:rPr>
          <w:rtl/>
        </w:rPr>
        <w:t>نهضت حروفيه رستاخيزى عليه قالب پرستى و كليشه هاى لفظى و ذهنى عقايد و باورهاى عامه بود</w:t>
      </w:r>
      <w:r w:rsidR="0085164D">
        <w:rPr>
          <w:rtl/>
        </w:rPr>
        <w:t xml:space="preserve">. </w:t>
      </w:r>
      <w:r>
        <w:rPr>
          <w:rtl/>
        </w:rPr>
        <w:t>اسناد و منابع موجود درباره نهضت حروفيه توسط مخالفان نوشته شده و بنابراين پژوهش درباره عقايد و شعائر اين نهضت با اشكال روبرو است</w:t>
      </w:r>
      <w:r w:rsidR="0085164D">
        <w:rPr>
          <w:rtl/>
        </w:rPr>
        <w:t xml:space="preserve">. </w:t>
      </w:r>
      <w:r>
        <w:rPr>
          <w:rtl/>
        </w:rPr>
        <w:t>از شعائر منسوب به اين نهضت چنين مى توان فهميد كه نهضت حروفيه</w:t>
      </w:r>
      <w:r w:rsidR="0085164D">
        <w:rPr>
          <w:rtl/>
        </w:rPr>
        <w:t xml:space="preserve">، </w:t>
      </w:r>
      <w:r>
        <w:rPr>
          <w:rtl/>
        </w:rPr>
        <w:t>نهضتى افسانگرايانه با تعابيرى انسانى از اسلام بوده است</w:t>
      </w:r>
      <w:r w:rsidR="0085164D">
        <w:rPr>
          <w:rtl/>
        </w:rPr>
        <w:t xml:space="preserve">. </w:t>
      </w:r>
      <w:r>
        <w:rPr>
          <w:rtl/>
        </w:rPr>
        <w:t>قالب پرستان و متعصبان در تحريف شعائر و عقايد اين نهضت بسيار كوشيده اند و اتهامات شگفتى بر آن وارد كرده اند</w:t>
      </w:r>
      <w:r w:rsidR="0085164D">
        <w:rPr>
          <w:rtl/>
        </w:rPr>
        <w:t xml:space="preserve">. </w:t>
      </w:r>
      <w:r>
        <w:rPr>
          <w:rtl/>
        </w:rPr>
        <w:t>اما با توجه به مقطع زمانى پيدايش اين نهضت</w:t>
      </w:r>
      <w:r w:rsidR="0085164D">
        <w:rPr>
          <w:rtl/>
        </w:rPr>
        <w:t xml:space="preserve">، </w:t>
      </w:r>
      <w:r>
        <w:rPr>
          <w:rtl/>
        </w:rPr>
        <w:t>زمينه هاى سياسى - اجتماعى و پايگاه مردمى آن را مى توان ترسيم كرد</w:t>
      </w:r>
      <w:r w:rsidR="0085164D">
        <w:rPr>
          <w:rtl/>
        </w:rPr>
        <w:t xml:space="preserve">. </w:t>
      </w:r>
      <w:r>
        <w:rPr>
          <w:rtl/>
        </w:rPr>
        <w:t>اگر اشتباه نكنيم نهضت حروفيه جبهه اى از تصوف مردمى است كه در قرن هفتم و هشتم هجرى كه دوره حساسى در تاريخ ايران و اسلام بشمار مى رود</w:t>
      </w:r>
      <w:r w:rsidR="0085164D">
        <w:rPr>
          <w:rtl/>
        </w:rPr>
        <w:t xml:space="preserve">، </w:t>
      </w:r>
      <w:r>
        <w:rPr>
          <w:rtl/>
        </w:rPr>
        <w:t>شكل گرفته است</w:t>
      </w:r>
      <w:r w:rsidR="0085164D">
        <w:rPr>
          <w:rtl/>
        </w:rPr>
        <w:t xml:space="preserve">. </w:t>
      </w:r>
      <w:r>
        <w:rPr>
          <w:rtl/>
        </w:rPr>
        <w:t>آتشى كه مغولان در پهنه وسيع از ايران و جهان اسلام برافروختند و در ادامه آن ايلخانان و بعد تيموريان دود غليظ و كشنده اى از آن متصاعد ساختند</w:t>
      </w:r>
      <w:r w:rsidR="0085164D">
        <w:rPr>
          <w:rtl/>
        </w:rPr>
        <w:t xml:space="preserve">، </w:t>
      </w:r>
      <w:r>
        <w:rPr>
          <w:rtl/>
        </w:rPr>
        <w:t>رسالت بس بزرگى بر دوش تصوف مردمى كه پشتوانه عرفانى - فلسفى نسلها و پناهگاه عقيدتى توده ها محسوب مى شد</w:t>
      </w:r>
      <w:r w:rsidR="0085164D">
        <w:rPr>
          <w:rtl/>
        </w:rPr>
        <w:t xml:space="preserve">، </w:t>
      </w:r>
      <w:r>
        <w:rPr>
          <w:rtl/>
        </w:rPr>
        <w:t>گذاشته بود</w:t>
      </w:r>
      <w:r w:rsidR="0085164D">
        <w:rPr>
          <w:rtl/>
        </w:rPr>
        <w:t xml:space="preserve">. </w:t>
      </w:r>
    </w:p>
    <w:p w:rsidR="001B016E" w:rsidRDefault="001B016E" w:rsidP="001B016E">
      <w:pPr>
        <w:pStyle w:val="libNormal"/>
        <w:rPr>
          <w:rtl/>
        </w:rPr>
      </w:pPr>
      <w:r>
        <w:rPr>
          <w:rtl/>
        </w:rPr>
        <w:t>فضل الله استرآبادى مؤ سس اين نهضت در سال 740 هجرى در استرآباد بزاد و از عارفان بنام و زاهدان مشهور عصر خود گرديد</w:t>
      </w:r>
      <w:r w:rsidR="0085164D">
        <w:rPr>
          <w:rtl/>
        </w:rPr>
        <w:t xml:space="preserve">. </w:t>
      </w:r>
      <w:r>
        <w:rPr>
          <w:rtl/>
        </w:rPr>
        <w:t>او پايگاه اجتماعى وسيعى در ميان توده ها داشت</w:t>
      </w:r>
      <w:r w:rsidR="0085164D">
        <w:rPr>
          <w:rtl/>
        </w:rPr>
        <w:t xml:space="preserve">. </w:t>
      </w:r>
      <w:r>
        <w:rPr>
          <w:rtl/>
        </w:rPr>
        <w:t>او پيشه ورى سخت كوش بود كه در باور توده ها به حلال خوار مشهور گشت ؛ يعنى كه از دسترنج خويش زندگى مى كرد و مردى باانصاف بود</w:t>
      </w:r>
      <w:r w:rsidR="0085164D">
        <w:rPr>
          <w:rtl/>
        </w:rPr>
        <w:t xml:space="preserve">. </w:t>
      </w:r>
      <w:r>
        <w:rPr>
          <w:rtl/>
        </w:rPr>
        <w:t>گويند نمد مال يا كلاه مال (؟) بوده است</w:t>
      </w:r>
      <w:r w:rsidR="0085164D">
        <w:rPr>
          <w:rtl/>
        </w:rPr>
        <w:t xml:space="preserve">. </w:t>
      </w:r>
      <w:r>
        <w:rPr>
          <w:rtl/>
        </w:rPr>
        <w:t>او قبل از چهل سالگى در بلاد مختلفى اقامت گزيد</w:t>
      </w:r>
      <w:r w:rsidR="0085164D">
        <w:rPr>
          <w:rtl/>
        </w:rPr>
        <w:t xml:space="preserve">. </w:t>
      </w:r>
      <w:r>
        <w:rPr>
          <w:rtl/>
        </w:rPr>
        <w:t>از زادگاهش به حجاز رفت و پس از زيارت بيت الله در خوارزم اقامت گزيد</w:t>
      </w:r>
      <w:r w:rsidR="0085164D">
        <w:rPr>
          <w:rtl/>
        </w:rPr>
        <w:t xml:space="preserve">. </w:t>
      </w:r>
    </w:p>
    <w:p w:rsidR="001B016E" w:rsidRDefault="001B016E" w:rsidP="001B016E">
      <w:pPr>
        <w:pStyle w:val="libNormal"/>
        <w:rPr>
          <w:rtl/>
        </w:rPr>
      </w:pPr>
      <w:r>
        <w:rPr>
          <w:rtl/>
        </w:rPr>
        <w:t>اندكى بعد به اصفهان رفت و در آنجا شغل نمد مالى يا كلاه مالى برگزيد و دوباره به تبريز شتافت و بار ديگر به اصفهان بازگشت</w:t>
      </w:r>
      <w:r w:rsidR="0085164D">
        <w:rPr>
          <w:rtl/>
        </w:rPr>
        <w:t xml:space="preserve">. </w:t>
      </w:r>
      <w:r>
        <w:rPr>
          <w:rtl/>
        </w:rPr>
        <w:t>او خود را از سادات علوى معرفى مى كرد</w:t>
      </w:r>
      <w:r w:rsidR="0085164D">
        <w:rPr>
          <w:rtl/>
        </w:rPr>
        <w:t xml:space="preserve">. </w:t>
      </w:r>
      <w:r>
        <w:rPr>
          <w:rtl/>
        </w:rPr>
        <w:t>گويند در سال 788 هجرى نهضت فكرى خود را آغاز كرد</w:t>
      </w:r>
      <w:r w:rsidR="0085164D">
        <w:rPr>
          <w:rtl/>
        </w:rPr>
        <w:t xml:space="preserve">. </w:t>
      </w:r>
      <w:r>
        <w:rPr>
          <w:rtl/>
        </w:rPr>
        <w:t>كتاب جاويدان نامه را به او نسبت مى دهند كه حاوى شعائر و تعابير او از اسلام بوده است</w:t>
      </w:r>
      <w:r w:rsidR="0085164D">
        <w:rPr>
          <w:rtl/>
        </w:rPr>
        <w:t xml:space="preserve">. </w:t>
      </w:r>
    </w:p>
    <w:p w:rsidR="001B016E" w:rsidRDefault="001B016E" w:rsidP="001B016E">
      <w:pPr>
        <w:pStyle w:val="libNormal"/>
        <w:rPr>
          <w:rtl/>
        </w:rPr>
      </w:pPr>
      <w:r>
        <w:rPr>
          <w:rtl/>
        </w:rPr>
        <w:t>مخالفان تاريخ مرگ او را در سال 796 هجرى نوشته اند</w:t>
      </w:r>
      <w:r w:rsidR="0085164D">
        <w:rPr>
          <w:rtl/>
        </w:rPr>
        <w:t xml:space="preserve">. </w:t>
      </w:r>
    </w:p>
    <w:p w:rsidR="001B016E" w:rsidRDefault="001B016E" w:rsidP="001B016E">
      <w:pPr>
        <w:pStyle w:val="libNormal"/>
        <w:rPr>
          <w:rtl/>
        </w:rPr>
      </w:pPr>
      <w:r>
        <w:rPr>
          <w:rtl/>
        </w:rPr>
        <w:t>ميرانشاه فرزند تيمور به فتواى فقهاء شريعت او را كشت و جسدش را در كوچه و بازار تبريز بگرداند تا عبرت خلق شود!! عقايدى را كه به فضل الله استرآبادى نسبت داده اند</w:t>
      </w:r>
      <w:r w:rsidR="0085164D">
        <w:rPr>
          <w:rtl/>
        </w:rPr>
        <w:t xml:space="preserve">، </w:t>
      </w:r>
      <w:r>
        <w:rPr>
          <w:rtl/>
        </w:rPr>
        <w:t>چنين است</w:t>
      </w:r>
      <w:r w:rsidR="0085164D">
        <w:rPr>
          <w:rtl/>
        </w:rPr>
        <w:t>:</w:t>
      </w:r>
      <w:r>
        <w:rPr>
          <w:rtl/>
        </w:rPr>
        <w:t xml:space="preserve"> عالم</w:t>
      </w:r>
      <w:r w:rsidR="0085164D">
        <w:rPr>
          <w:rtl/>
        </w:rPr>
        <w:t xml:space="preserve">، </w:t>
      </w:r>
      <w:r>
        <w:rPr>
          <w:rtl/>
        </w:rPr>
        <w:t>قديم است و جهان در حركت دائم</w:t>
      </w:r>
      <w:r w:rsidR="0085164D">
        <w:rPr>
          <w:rtl/>
        </w:rPr>
        <w:t xml:space="preserve">، </w:t>
      </w:r>
      <w:r>
        <w:rPr>
          <w:rtl/>
        </w:rPr>
        <w:t>كليه تغيير و تحولات معلول حركت است</w:t>
      </w:r>
      <w:r w:rsidR="0085164D">
        <w:rPr>
          <w:rtl/>
        </w:rPr>
        <w:t xml:space="preserve">. </w:t>
      </w:r>
      <w:r>
        <w:rPr>
          <w:rtl/>
        </w:rPr>
        <w:t>پس از خداوند</w:t>
      </w:r>
      <w:r w:rsidR="0085164D">
        <w:rPr>
          <w:rtl/>
        </w:rPr>
        <w:t xml:space="preserve">، </w:t>
      </w:r>
      <w:r>
        <w:rPr>
          <w:rtl/>
        </w:rPr>
        <w:t>انسان اصالت دارد</w:t>
      </w:r>
      <w:r w:rsidR="0085164D">
        <w:rPr>
          <w:rtl/>
        </w:rPr>
        <w:t xml:space="preserve">. </w:t>
      </w:r>
      <w:r>
        <w:rPr>
          <w:rtl/>
        </w:rPr>
        <w:t>خوبى و بدى در خارج از وجود انسان قرار ندارد</w:t>
      </w:r>
      <w:r w:rsidR="0085164D">
        <w:rPr>
          <w:rtl/>
        </w:rPr>
        <w:t xml:space="preserve">، </w:t>
      </w:r>
      <w:r>
        <w:rPr>
          <w:rtl/>
        </w:rPr>
        <w:t>بلكه در خود او است</w:t>
      </w:r>
      <w:r w:rsidR="0085164D">
        <w:rPr>
          <w:rtl/>
        </w:rPr>
        <w:t xml:space="preserve">. </w:t>
      </w:r>
      <w:r>
        <w:rPr>
          <w:rtl/>
        </w:rPr>
        <w:t>اين انسان است كه آفريننده خوبى و بدى است</w:t>
      </w:r>
      <w:r w:rsidR="0085164D">
        <w:rPr>
          <w:rtl/>
        </w:rPr>
        <w:t xml:space="preserve">. </w:t>
      </w:r>
      <w:r>
        <w:rPr>
          <w:rtl/>
        </w:rPr>
        <w:t>انسان بر ديگر موجودات به قوه ناطقه كلمه نياز دارد و</w:t>
      </w:r>
      <w:r w:rsidR="0085164D">
        <w:rPr>
          <w:rtl/>
        </w:rPr>
        <w:t xml:space="preserve">... </w:t>
      </w:r>
    </w:p>
    <w:p w:rsidR="001B016E" w:rsidRDefault="001B016E" w:rsidP="001B016E">
      <w:pPr>
        <w:pStyle w:val="libNormal"/>
        <w:rPr>
          <w:rtl/>
        </w:rPr>
      </w:pPr>
      <w:r>
        <w:rPr>
          <w:rtl/>
        </w:rPr>
        <w:t>نهضت حروفيه براى شكستن الفاظ جامد و بى روح</w:t>
      </w:r>
      <w:r w:rsidR="0085164D">
        <w:rPr>
          <w:rtl/>
        </w:rPr>
        <w:t xml:space="preserve">، </w:t>
      </w:r>
      <w:r>
        <w:rPr>
          <w:rtl/>
        </w:rPr>
        <w:t>تكيه بر ارزش ‍ عددى حروف الفبا داشت تا مخاطبان را به تاءمل و تفكر وادارد و اين رمز مبارزه با خرافات و اوهام و الفاظى بود كه قشريون مذهبى با آن سر خلق را به بند مى كشيدند</w:t>
      </w:r>
      <w:r w:rsidR="0085164D">
        <w:rPr>
          <w:rtl/>
        </w:rPr>
        <w:t xml:space="preserve">. </w:t>
      </w:r>
      <w:r>
        <w:rPr>
          <w:rtl/>
        </w:rPr>
        <w:t>تيمور كه مانند اسلاف خود با قدرت مذهبى (علماء و فقهاء مذاهب) در آميخته بود</w:t>
      </w:r>
      <w:r w:rsidR="0085164D">
        <w:rPr>
          <w:rtl/>
        </w:rPr>
        <w:t xml:space="preserve">، </w:t>
      </w:r>
      <w:r>
        <w:rPr>
          <w:rtl/>
        </w:rPr>
        <w:t>در قساوت و قتل عام و سركوب مخالفان كوچك ترين ترديدى بخود راه نمى داد</w:t>
      </w:r>
      <w:r w:rsidR="0085164D">
        <w:rPr>
          <w:rtl/>
        </w:rPr>
        <w:t xml:space="preserve">. </w:t>
      </w:r>
      <w:r>
        <w:rPr>
          <w:rtl/>
        </w:rPr>
        <w:t>اسلام پناهى او كه به همت فقهاء و فتواى آنان به نفع او</w:t>
      </w:r>
      <w:r w:rsidR="0085164D">
        <w:rPr>
          <w:rtl/>
        </w:rPr>
        <w:t xml:space="preserve">، </w:t>
      </w:r>
      <w:r>
        <w:rPr>
          <w:rtl/>
        </w:rPr>
        <w:t>سيطره سياسى شگفتى پديدار ساخته بود</w:t>
      </w:r>
      <w:r w:rsidR="0085164D">
        <w:rPr>
          <w:rtl/>
        </w:rPr>
        <w:t xml:space="preserve">، </w:t>
      </w:r>
      <w:r>
        <w:rPr>
          <w:rtl/>
        </w:rPr>
        <w:t>شكست ناپذير مى نمود نهضت حروفيه در ستيز با سلطه سياسى - اقتصادى بر عنصر آگاهى توده ها تكيه كرد تا با زر و زور و تزوير پيكار كند</w:t>
      </w:r>
      <w:r w:rsidR="0085164D">
        <w:rPr>
          <w:rtl/>
        </w:rPr>
        <w:t xml:space="preserve">. </w:t>
      </w:r>
      <w:r>
        <w:rPr>
          <w:rtl/>
        </w:rPr>
        <w:t>استخدام شعر به عنوان زيان نهضت كه با دو زبان فارسى و تركى و ديگر گويش هاى محلى و منطقه اى ايران همراه بود</w:t>
      </w:r>
      <w:r w:rsidR="0085164D">
        <w:rPr>
          <w:rtl/>
        </w:rPr>
        <w:t xml:space="preserve">، </w:t>
      </w:r>
      <w:r>
        <w:rPr>
          <w:rtl/>
        </w:rPr>
        <w:t>نقش مهمى در انگيزش خلق داشت</w:t>
      </w:r>
      <w:r w:rsidR="0085164D">
        <w:rPr>
          <w:rtl/>
        </w:rPr>
        <w:t xml:space="preserve">. </w:t>
      </w:r>
    </w:p>
    <w:p w:rsidR="001B016E" w:rsidRDefault="001B016E" w:rsidP="001B016E">
      <w:pPr>
        <w:pStyle w:val="libNormal"/>
        <w:rPr>
          <w:rtl/>
        </w:rPr>
      </w:pPr>
      <w:r>
        <w:rPr>
          <w:rtl/>
        </w:rPr>
        <w:t>شعارهاى استراتژيكى نهضت حروفيه آگاهى انسان و برابرى و مساوات و عدالت اجتماعى بود</w:t>
      </w:r>
      <w:r w:rsidR="0085164D">
        <w:rPr>
          <w:rtl/>
        </w:rPr>
        <w:t xml:space="preserve">. </w:t>
      </w:r>
    </w:p>
    <w:p w:rsidR="001B016E" w:rsidRDefault="001B016E" w:rsidP="001B016E">
      <w:pPr>
        <w:pStyle w:val="libNormal"/>
        <w:rPr>
          <w:rtl/>
        </w:rPr>
      </w:pPr>
      <w:r>
        <w:rPr>
          <w:rtl/>
        </w:rPr>
        <w:t>برخى محققان فضل الله استرآبادى (</w:t>
      </w:r>
      <w:r w:rsidR="0085164D">
        <w:rPr>
          <w:rtl/>
        </w:rPr>
        <w:t>:</w:t>
      </w:r>
      <w:r>
        <w:rPr>
          <w:rtl/>
        </w:rPr>
        <w:t xml:space="preserve"> نعيمى) را متولد استرآباد مازندران دانسته اند كه عقايدش را در سفرهايش بدست آورد</w:t>
      </w:r>
      <w:r w:rsidR="0085164D">
        <w:rPr>
          <w:rtl/>
        </w:rPr>
        <w:t xml:space="preserve">. </w:t>
      </w:r>
    </w:p>
    <w:p w:rsidR="001B016E" w:rsidRDefault="001B016E" w:rsidP="001B016E">
      <w:pPr>
        <w:pStyle w:val="libNormal"/>
        <w:rPr>
          <w:rtl/>
        </w:rPr>
      </w:pPr>
      <w:r>
        <w:rPr>
          <w:rtl/>
        </w:rPr>
        <w:t>ميراثهاى فرهنگى نهضت حروفيه به دو زبان تركى و فارسى نگاشته شده كه بخشهائى از آن نقل شده است</w:t>
      </w:r>
      <w:r w:rsidR="0085164D">
        <w:rPr>
          <w:rtl/>
        </w:rPr>
        <w:t xml:space="preserve">. </w:t>
      </w:r>
    </w:p>
    <w:p w:rsidR="001B016E" w:rsidRDefault="001B016E" w:rsidP="001B016E">
      <w:pPr>
        <w:pStyle w:val="libNormal"/>
        <w:rPr>
          <w:rtl/>
        </w:rPr>
      </w:pPr>
      <w:r>
        <w:rPr>
          <w:rtl/>
        </w:rPr>
        <w:t>نتايج اين نهضت قيام توده ها عليه حكام تيمورى در ولايات و شهرهاى بزرگ بود</w:t>
      </w:r>
      <w:r w:rsidR="0085164D">
        <w:rPr>
          <w:rtl/>
        </w:rPr>
        <w:t xml:space="preserve">. </w:t>
      </w:r>
      <w:r>
        <w:rPr>
          <w:rtl/>
        </w:rPr>
        <w:t>قيام مردم اصفهان عليه خراج گزاران تيمور و قتل عام مردم آن سامان</w:t>
      </w:r>
      <w:r w:rsidR="0085164D">
        <w:rPr>
          <w:rtl/>
        </w:rPr>
        <w:t xml:space="preserve">، </w:t>
      </w:r>
      <w:r>
        <w:rPr>
          <w:rtl/>
        </w:rPr>
        <w:t>نخستين واكنش توده ها بشمار مى رود</w:t>
      </w:r>
      <w:r w:rsidR="0085164D">
        <w:rPr>
          <w:rtl/>
        </w:rPr>
        <w:t xml:space="preserve">. </w:t>
      </w:r>
    </w:p>
    <w:p w:rsidR="001B016E" w:rsidRDefault="001B016E" w:rsidP="001B016E">
      <w:pPr>
        <w:pStyle w:val="libNormal"/>
        <w:rPr>
          <w:rtl/>
        </w:rPr>
      </w:pPr>
      <w:r>
        <w:rPr>
          <w:rtl/>
        </w:rPr>
        <w:t>گويند فضل الله پس از خود جانشينانى معرفى كرده است كه راه او را ادامه دهند</w:t>
      </w:r>
      <w:r w:rsidR="0085164D">
        <w:rPr>
          <w:rtl/>
        </w:rPr>
        <w:t xml:space="preserve">. </w:t>
      </w:r>
      <w:r>
        <w:rPr>
          <w:rtl/>
        </w:rPr>
        <w:t>نهضت حروفيه تا اقصاى ايران و كشورهاى مجاور آن زمان راه يافت</w:t>
      </w:r>
      <w:r w:rsidR="0085164D">
        <w:rPr>
          <w:rtl/>
        </w:rPr>
        <w:t xml:space="preserve">. </w:t>
      </w:r>
      <w:r>
        <w:rPr>
          <w:rtl/>
        </w:rPr>
        <w:t>در آناطولى خانقاهى به تعليم و ترويج حروفيان پرداخته بود</w:t>
      </w:r>
      <w:r w:rsidR="0085164D">
        <w:rPr>
          <w:rtl/>
        </w:rPr>
        <w:t xml:space="preserve">. </w:t>
      </w:r>
    </w:p>
    <w:p w:rsidR="001B016E" w:rsidRDefault="001B016E" w:rsidP="001B016E">
      <w:pPr>
        <w:pStyle w:val="libNormal"/>
        <w:rPr>
          <w:rtl/>
        </w:rPr>
      </w:pPr>
      <w:r>
        <w:rPr>
          <w:rtl/>
        </w:rPr>
        <w:t>دختر فضل الله در ادامه راه پدرش نقش مؤ ثرى در تنوير افكار زنان داشت</w:t>
      </w:r>
      <w:r w:rsidR="0085164D">
        <w:rPr>
          <w:rtl/>
        </w:rPr>
        <w:t xml:space="preserve">. </w:t>
      </w:r>
      <w:r>
        <w:rPr>
          <w:rtl/>
        </w:rPr>
        <w:t>او نيز به دستور قراقويونلو در تبريز كشته شد</w:t>
      </w:r>
      <w:r w:rsidR="0085164D">
        <w:rPr>
          <w:rtl/>
        </w:rPr>
        <w:t xml:space="preserve">. </w:t>
      </w:r>
    </w:p>
    <w:p w:rsidR="001B016E" w:rsidRDefault="001B016E" w:rsidP="001B016E">
      <w:pPr>
        <w:pStyle w:val="libNormal"/>
        <w:rPr>
          <w:rtl/>
        </w:rPr>
      </w:pPr>
      <w:r>
        <w:rPr>
          <w:rtl/>
        </w:rPr>
        <w:t>حروفيان طبيعت را از معنويت و انسانيت را از ماديت جدا نمى دانستند</w:t>
      </w:r>
      <w:r w:rsidR="0085164D">
        <w:rPr>
          <w:rtl/>
        </w:rPr>
        <w:t xml:space="preserve">. </w:t>
      </w:r>
      <w:r>
        <w:rPr>
          <w:rtl/>
        </w:rPr>
        <w:t>محتواى فكرى - فلسفى اين نهضت زيربناى عقيدتى نهضت هاى ديگرى در ايران گرديد كه تا اواخر دوره قاجاريه ظهور كردند</w:t>
      </w:r>
      <w:r w:rsidR="0085164D">
        <w:rPr>
          <w:rtl/>
        </w:rPr>
        <w:t xml:space="preserve">. </w:t>
      </w:r>
    </w:p>
    <w:p w:rsidR="001B016E" w:rsidRDefault="001B016E" w:rsidP="001B016E">
      <w:pPr>
        <w:pStyle w:val="libNormal"/>
        <w:rPr>
          <w:rtl/>
        </w:rPr>
      </w:pPr>
      <w:r>
        <w:rPr>
          <w:rtl/>
        </w:rPr>
        <w:t>در «كشف الظنون» آمده است كه فضل الله استرآبادى صوفى</w:t>
      </w:r>
      <w:r w:rsidR="0085164D">
        <w:rPr>
          <w:rtl/>
        </w:rPr>
        <w:t xml:space="preserve">، </w:t>
      </w:r>
      <w:r>
        <w:rPr>
          <w:rtl/>
        </w:rPr>
        <w:t>شاعر و شيعه مذهب و مؤ سس طريقه حروفيه را به علت حق گوئيها و حق جوئيهايش در رابطه با مسائل اجتماعى تكفير كردند</w:t>
      </w:r>
      <w:r w:rsidR="0085164D">
        <w:rPr>
          <w:rtl/>
        </w:rPr>
        <w:t xml:space="preserve">. </w:t>
      </w:r>
      <w:r>
        <w:rPr>
          <w:rtl/>
        </w:rPr>
        <w:t>او را در باكو و شيروان زندانى نمودند</w:t>
      </w:r>
      <w:r w:rsidR="0085164D">
        <w:rPr>
          <w:rtl/>
        </w:rPr>
        <w:t xml:space="preserve">. </w:t>
      </w:r>
    </w:p>
    <w:p w:rsidR="001B016E" w:rsidRDefault="001B016E" w:rsidP="001B016E">
      <w:pPr>
        <w:pStyle w:val="libNormal"/>
        <w:rPr>
          <w:rtl/>
        </w:rPr>
      </w:pPr>
      <w:r>
        <w:rPr>
          <w:rtl/>
        </w:rPr>
        <w:t>ميرانشاه پسر تيمور گوركان خون آشام معروف تاريخ دستور داد تا او را از شيروان به نخجوان بردند و به استناد فتواى فقهاء عصر خود مبنى بر كفر و الحاد</w:t>
      </w:r>
      <w:r w:rsidR="0085164D">
        <w:rPr>
          <w:rtl/>
        </w:rPr>
        <w:t xml:space="preserve">، </w:t>
      </w:r>
      <w:r>
        <w:rPr>
          <w:rtl/>
        </w:rPr>
        <w:t>در روز ششم ذوالقعده سال 796 هجرى در سن 56 سالگى كشتند</w:t>
      </w:r>
      <w:r w:rsidR="0085164D">
        <w:rPr>
          <w:rtl/>
        </w:rPr>
        <w:t xml:space="preserve">. </w:t>
      </w:r>
      <w:r>
        <w:rPr>
          <w:rtl/>
        </w:rPr>
        <w:t>آنگاه به پايش ريسمان بستند و در شهر نخجوان روى زمين كشيدند</w:t>
      </w:r>
      <w:r w:rsidR="0085164D">
        <w:rPr>
          <w:rtl/>
        </w:rPr>
        <w:t xml:space="preserve">... </w:t>
      </w:r>
    </w:p>
    <w:p w:rsidR="001B016E" w:rsidRDefault="001B016E" w:rsidP="001B016E">
      <w:pPr>
        <w:pStyle w:val="libNormal"/>
        <w:rPr>
          <w:rtl/>
        </w:rPr>
      </w:pPr>
      <w:r>
        <w:rPr>
          <w:rtl/>
        </w:rPr>
        <w:t>در تلقى محققان اروپائى و ترك</w:t>
      </w:r>
      <w:r w:rsidR="0085164D">
        <w:rPr>
          <w:rtl/>
        </w:rPr>
        <w:t xml:space="preserve">، </w:t>
      </w:r>
      <w:r>
        <w:rPr>
          <w:rtl/>
        </w:rPr>
        <w:t>نهضت حروفيه تجلى روح ايرانى است كه در قالب تشيع عليه تازيان</w:t>
      </w:r>
      <w:r w:rsidR="0085164D">
        <w:rPr>
          <w:rtl/>
        </w:rPr>
        <w:t>!</w:t>
      </w:r>
      <w:r>
        <w:rPr>
          <w:rtl/>
        </w:rPr>
        <w:t>! ظهور كرد</w:t>
      </w:r>
      <w:r w:rsidR="0085164D">
        <w:rPr>
          <w:rtl/>
        </w:rPr>
        <w:t xml:space="preserve">. </w:t>
      </w:r>
    </w:p>
    <w:p w:rsidR="001B016E" w:rsidRDefault="001B016E" w:rsidP="001B016E">
      <w:pPr>
        <w:pStyle w:val="libNormal"/>
        <w:rPr>
          <w:rtl/>
        </w:rPr>
      </w:pPr>
      <w:r>
        <w:rPr>
          <w:rtl/>
        </w:rPr>
        <w:t>اما در اين حقيقت شكى نيست كه نهضت حروفيه</w:t>
      </w:r>
      <w:r w:rsidR="0085164D">
        <w:rPr>
          <w:rtl/>
        </w:rPr>
        <w:t xml:space="preserve">، </w:t>
      </w:r>
      <w:r>
        <w:rPr>
          <w:rtl/>
        </w:rPr>
        <w:t>انقلابى بود عليه شكل پرستى و عوامفريبى شريعت كه متوليان رسمى آن قرن ها بود به استحمار مردم پرداخته بودند</w:t>
      </w:r>
      <w:r w:rsidR="0085164D">
        <w:rPr>
          <w:rtl/>
        </w:rPr>
        <w:t xml:space="preserve">. </w:t>
      </w:r>
      <w:r>
        <w:rPr>
          <w:rtl/>
        </w:rPr>
        <w:t>نهضت حروفيه</w:t>
      </w:r>
      <w:r w:rsidR="0085164D">
        <w:rPr>
          <w:rtl/>
        </w:rPr>
        <w:t xml:space="preserve">، </w:t>
      </w:r>
      <w:r>
        <w:rPr>
          <w:rtl/>
        </w:rPr>
        <w:t>نهضتى بود انسان گرايانه با مايه هاى فلسفى بسيار قوى كه انسان را معيار همه احكام مى دانست</w:t>
      </w:r>
      <w:r w:rsidR="0085164D">
        <w:rPr>
          <w:rtl/>
        </w:rPr>
        <w:t xml:space="preserve">. </w:t>
      </w:r>
      <w:r>
        <w:rPr>
          <w:rtl/>
        </w:rPr>
        <w:t>مايه هاى عرفانى - انسانى اين نهضت ريشه در تعاليم «حلاج» داشت كه با تعابيرى قابل فهم عامه مردم و در ابعاد انسانى - اقتصادى اجتماعى مطرح مى شد</w:t>
      </w:r>
      <w:r w:rsidR="0085164D">
        <w:rPr>
          <w:rtl/>
        </w:rPr>
        <w:t xml:space="preserve">. </w:t>
      </w:r>
      <w:r>
        <w:rPr>
          <w:rtl/>
        </w:rPr>
        <w:t>تنها يادگار نهضت حروفيه ديوان فضل الله نعيمى استرآبادى است كه شعائر انسانگرايانه او در آن موج مى زند</w:t>
      </w:r>
      <w:r w:rsidR="0085164D">
        <w:rPr>
          <w:rtl/>
        </w:rPr>
        <w:t xml:space="preserve">. </w:t>
      </w:r>
      <w:r>
        <w:rPr>
          <w:rtl/>
        </w:rPr>
        <w:t>انسانى كه پس از خداوند</w:t>
      </w:r>
      <w:r w:rsidR="0085164D">
        <w:rPr>
          <w:rtl/>
        </w:rPr>
        <w:t xml:space="preserve">، </w:t>
      </w:r>
      <w:r>
        <w:rPr>
          <w:rtl/>
        </w:rPr>
        <w:t>اصل است و احكام شريعت تابع تكامل و تعالى انسان</w:t>
      </w:r>
      <w:r w:rsidR="0085164D">
        <w:rPr>
          <w:rtl/>
        </w:rPr>
        <w:t xml:space="preserve">. </w:t>
      </w:r>
      <w:r>
        <w:rPr>
          <w:rtl/>
        </w:rPr>
        <w:t>مخالفان او و متوليان شريعت كوشيده اند تا از ميان اشعار وى</w:t>
      </w:r>
      <w:r w:rsidR="0085164D">
        <w:rPr>
          <w:rtl/>
        </w:rPr>
        <w:t xml:space="preserve">، </w:t>
      </w:r>
      <w:r>
        <w:rPr>
          <w:rtl/>
        </w:rPr>
        <w:t>دستاويزى بيابند و عليه او و نهضتش تبليغ كنند كه مثلا گفته است</w:t>
      </w:r>
      <w:r w:rsidR="0085164D">
        <w:rPr>
          <w:rtl/>
        </w:rPr>
        <w:t>:</w:t>
      </w:r>
    </w:p>
    <w:tbl>
      <w:tblPr>
        <w:tblStyle w:val="TableGrid"/>
        <w:bidiVisual/>
        <w:tblW w:w="5000" w:type="pct"/>
        <w:tblLook w:val="01E0"/>
      </w:tblPr>
      <w:tblGrid>
        <w:gridCol w:w="3647"/>
        <w:gridCol w:w="269"/>
        <w:gridCol w:w="3671"/>
      </w:tblGrid>
      <w:tr w:rsidR="00C00386" w:rsidTr="000A2741">
        <w:trPr>
          <w:trHeight w:val="350"/>
        </w:trPr>
        <w:tc>
          <w:tcPr>
            <w:tcW w:w="4288" w:type="dxa"/>
            <w:shd w:val="clear" w:color="auto" w:fill="auto"/>
          </w:tcPr>
          <w:p w:rsidR="00C00386" w:rsidRDefault="00C00386" w:rsidP="000A2741">
            <w:pPr>
              <w:pStyle w:val="libPoem"/>
              <w:rPr>
                <w:rtl/>
              </w:rPr>
            </w:pPr>
            <w:r>
              <w:rPr>
                <w:rtl/>
              </w:rPr>
              <w:t>بيرون ز وجود خود، خدا را</w:t>
            </w:r>
            <w:r w:rsidRPr="00725071">
              <w:rPr>
                <w:rStyle w:val="libPoemTiniChar0"/>
                <w:rtl/>
              </w:rPr>
              <w:br/>
              <w:t> </w:t>
            </w:r>
          </w:p>
        </w:tc>
        <w:tc>
          <w:tcPr>
            <w:tcW w:w="280" w:type="dxa"/>
            <w:shd w:val="clear" w:color="auto" w:fill="auto"/>
          </w:tcPr>
          <w:p w:rsidR="00C00386" w:rsidRDefault="00C00386" w:rsidP="000A2741">
            <w:pPr>
              <w:pStyle w:val="libPoem"/>
              <w:rPr>
                <w:rtl/>
              </w:rPr>
            </w:pPr>
          </w:p>
        </w:tc>
        <w:tc>
          <w:tcPr>
            <w:tcW w:w="4288" w:type="dxa"/>
            <w:shd w:val="clear" w:color="auto" w:fill="auto"/>
          </w:tcPr>
          <w:p w:rsidR="00C00386" w:rsidRDefault="00C00386" w:rsidP="000A2741">
            <w:pPr>
              <w:pStyle w:val="libPoem"/>
              <w:rPr>
                <w:rtl/>
              </w:rPr>
            </w:pPr>
            <w:r>
              <w:rPr>
                <w:rtl/>
              </w:rPr>
              <w:t>زينهار! مجو كه گفتمت فاش</w:t>
            </w:r>
            <w:r w:rsidRPr="00725071">
              <w:rPr>
                <w:rStyle w:val="libPoemTiniChar0"/>
                <w:rtl/>
              </w:rPr>
              <w:br/>
              <w:t> </w:t>
            </w:r>
          </w:p>
        </w:tc>
      </w:tr>
      <w:tr w:rsidR="00C00386" w:rsidTr="000A2741">
        <w:trPr>
          <w:trHeight w:val="350"/>
        </w:trPr>
        <w:tc>
          <w:tcPr>
            <w:tcW w:w="4288" w:type="dxa"/>
          </w:tcPr>
          <w:p w:rsidR="00C00386" w:rsidRDefault="00C00386" w:rsidP="000A2741">
            <w:pPr>
              <w:pStyle w:val="libPoem"/>
              <w:rPr>
                <w:rtl/>
              </w:rPr>
            </w:pPr>
            <w:r>
              <w:rPr>
                <w:rtl/>
              </w:rPr>
              <w:t>گوئى كه به غير ما كسى هست</w:t>
            </w:r>
            <w:r w:rsidRPr="00725071">
              <w:rPr>
                <w:rStyle w:val="libPoemTiniChar0"/>
                <w:rtl/>
              </w:rPr>
              <w:br/>
              <w:t> </w:t>
            </w:r>
          </w:p>
        </w:tc>
        <w:tc>
          <w:tcPr>
            <w:tcW w:w="280" w:type="dxa"/>
          </w:tcPr>
          <w:p w:rsidR="00C00386" w:rsidRDefault="00C00386" w:rsidP="000A2741">
            <w:pPr>
              <w:pStyle w:val="libPoem"/>
              <w:rPr>
                <w:rtl/>
              </w:rPr>
            </w:pPr>
          </w:p>
        </w:tc>
        <w:tc>
          <w:tcPr>
            <w:tcW w:w="4288" w:type="dxa"/>
          </w:tcPr>
          <w:p w:rsidR="00C00386" w:rsidRDefault="00C00386" w:rsidP="000A2741">
            <w:pPr>
              <w:pStyle w:val="libPoem"/>
              <w:rPr>
                <w:rtl/>
              </w:rPr>
            </w:pPr>
            <w:r>
              <w:rPr>
                <w:rtl/>
              </w:rPr>
              <w:t>از خويش تو اين حديث متراش</w:t>
            </w:r>
            <w:r w:rsidRPr="00725071">
              <w:rPr>
                <w:rStyle w:val="libPoemTiniChar0"/>
                <w:rtl/>
              </w:rPr>
              <w:br/>
              <w:t> </w:t>
            </w:r>
          </w:p>
        </w:tc>
      </w:tr>
      <w:tr w:rsidR="00C00386" w:rsidTr="000A2741">
        <w:trPr>
          <w:trHeight w:val="350"/>
        </w:trPr>
        <w:tc>
          <w:tcPr>
            <w:tcW w:w="4288" w:type="dxa"/>
          </w:tcPr>
          <w:p w:rsidR="00C00386" w:rsidRDefault="00C00386" w:rsidP="000A2741">
            <w:pPr>
              <w:pStyle w:val="libPoem"/>
              <w:rPr>
                <w:rtl/>
              </w:rPr>
            </w:pPr>
            <w:r>
              <w:rPr>
                <w:rtl/>
              </w:rPr>
              <w:t>مائيم، به غير ما كسى نيست</w:t>
            </w:r>
            <w:r w:rsidRPr="00725071">
              <w:rPr>
                <w:rStyle w:val="libPoemTiniChar0"/>
                <w:rtl/>
              </w:rPr>
              <w:br/>
              <w:t> </w:t>
            </w:r>
          </w:p>
        </w:tc>
        <w:tc>
          <w:tcPr>
            <w:tcW w:w="280" w:type="dxa"/>
          </w:tcPr>
          <w:p w:rsidR="00C00386" w:rsidRDefault="00C00386" w:rsidP="000A2741">
            <w:pPr>
              <w:pStyle w:val="libPoem"/>
              <w:rPr>
                <w:rtl/>
              </w:rPr>
            </w:pPr>
          </w:p>
        </w:tc>
        <w:tc>
          <w:tcPr>
            <w:tcW w:w="4288" w:type="dxa"/>
          </w:tcPr>
          <w:p w:rsidR="00C00386" w:rsidRDefault="00C00386" w:rsidP="000A2741">
            <w:pPr>
              <w:pStyle w:val="libPoem"/>
              <w:rPr>
                <w:rtl/>
              </w:rPr>
            </w:pPr>
            <w:r>
              <w:rPr>
                <w:rtl/>
              </w:rPr>
              <w:t>در شيب و فراز وزير و بالاش</w:t>
            </w:r>
            <w:r w:rsidRPr="00725071">
              <w:rPr>
                <w:rStyle w:val="libPoemTiniChar0"/>
                <w:rtl/>
              </w:rPr>
              <w:br/>
              <w:t> </w:t>
            </w:r>
          </w:p>
        </w:tc>
      </w:tr>
    </w:tbl>
    <w:p w:rsidR="001B016E" w:rsidRDefault="001B016E" w:rsidP="001B016E">
      <w:pPr>
        <w:pStyle w:val="libNormal"/>
        <w:rPr>
          <w:rtl/>
        </w:rPr>
      </w:pPr>
      <w:r>
        <w:rPr>
          <w:rtl/>
        </w:rPr>
        <w:t>مخالفان مى خواهند بگريند كه وى گفته است</w:t>
      </w:r>
      <w:r w:rsidR="0085164D">
        <w:rPr>
          <w:rtl/>
        </w:rPr>
        <w:t>:</w:t>
      </w:r>
      <w:r>
        <w:rPr>
          <w:rtl/>
        </w:rPr>
        <w:t xml:space="preserve"> هر چه هست</w:t>
      </w:r>
      <w:r w:rsidR="0085164D">
        <w:rPr>
          <w:rtl/>
        </w:rPr>
        <w:t xml:space="preserve">، </w:t>
      </w:r>
      <w:r>
        <w:rPr>
          <w:rtl/>
        </w:rPr>
        <w:t>انسان است و خدا نيست</w:t>
      </w:r>
      <w:r w:rsidR="0085164D">
        <w:rPr>
          <w:rtl/>
        </w:rPr>
        <w:t>!</w:t>
      </w:r>
      <w:r>
        <w:rPr>
          <w:rtl/>
        </w:rPr>
        <w:t>!</w:t>
      </w:r>
    </w:p>
    <w:p w:rsidR="001B016E" w:rsidRDefault="001B016E" w:rsidP="001B016E">
      <w:pPr>
        <w:pStyle w:val="libNormal"/>
        <w:rPr>
          <w:rtl/>
        </w:rPr>
      </w:pPr>
      <w:r>
        <w:rPr>
          <w:rtl/>
        </w:rPr>
        <w:t>متاءسفانه ماركسيست هاى ايرانى طبق معمول به تحريف تاريخ پرداخته و فضل الله استرآبادى و عمادالدين نعيمى يكى ديگر از رهبران نهضت حروفيه را ماترياليست و با پرروئى ماركسيست</w:t>
      </w:r>
      <w:r w:rsidR="0085164D">
        <w:rPr>
          <w:rtl/>
        </w:rPr>
        <w:t>!</w:t>
      </w:r>
      <w:r>
        <w:rPr>
          <w:rtl/>
        </w:rPr>
        <w:t>! معرفى كرده اند</w:t>
      </w:r>
      <w:r w:rsidR="0085164D">
        <w:rPr>
          <w:rtl/>
        </w:rPr>
        <w:t>:</w:t>
      </w:r>
      <w:r>
        <w:rPr>
          <w:rtl/>
        </w:rPr>
        <w:t xml:space="preserve"> «نعيمى مى گفت كه ماده هرگز محو نمى شود و حيات ابدى دارد» </w:t>
      </w:r>
      <w:r w:rsidR="0085164D" w:rsidRPr="0085164D">
        <w:rPr>
          <w:rStyle w:val="libFootnotenumChar"/>
          <w:rtl/>
        </w:rPr>
        <w:t>(224)</w:t>
      </w:r>
      <w:r w:rsidR="0085164D">
        <w:rPr>
          <w:rtl/>
        </w:rPr>
        <w:t xml:space="preserve">. </w:t>
      </w:r>
      <w:r>
        <w:rPr>
          <w:rtl/>
        </w:rPr>
        <w:t>چنين نبوغى در تاريخ</w:t>
      </w:r>
      <w:r w:rsidR="0085164D">
        <w:rPr>
          <w:rtl/>
        </w:rPr>
        <w:t xml:space="preserve">، </w:t>
      </w:r>
      <w:r>
        <w:rPr>
          <w:rtl/>
        </w:rPr>
        <w:t>سفارش ايران شناسان شوروى است كه مقلدان ايرانى آنان مى سازند و مى بافند و به نام تحقيق و تاريخ تحويل مى دهند</w:t>
      </w:r>
      <w:r w:rsidR="0085164D">
        <w:rPr>
          <w:rtl/>
        </w:rPr>
        <w:t xml:space="preserve">. </w:t>
      </w:r>
      <w:r>
        <w:rPr>
          <w:rtl/>
        </w:rPr>
        <w:t>و اين چه اصرارى است كه هر نهضت و جنبشى در تاريخ حيات بشر</w:t>
      </w:r>
      <w:r w:rsidR="0085164D">
        <w:rPr>
          <w:rtl/>
        </w:rPr>
        <w:t xml:space="preserve">، </w:t>
      </w:r>
      <w:r>
        <w:rPr>
          <w:rtl/>
        </w:rPr>
        <w:t>ماترياليستى و تلويحا ماركسيستى باشد!!</w:t>
      </w:r>
    </w:p>
    <w:p w:rsidR="001B016E" w:rsidRDefault="001B016E" w:rsidP="001B016E">
      <w:pPr>
        <w:pStyle w:val="libNormal"/>
        <w:rPr>
          <w:rtl/>
        </w:rPr>
      </w:pPr>
      <w:r>
        <w:rPr>
          <w:rtl/>
        </w:rPr>
        <w:t>گويا در منطق اين آقايان هر چه بخار است</w:t>
      </w:r>
      <w:r w:rsidR="0085164D">
        <w:rPr>
          <w:rtl/>
        </w:rPr>
        <w:t xml:space="preserve">، </w:t>
      </w:r>
      <w:r>
        <w:rPr>
          <w:rtl/>
        </w:rPr>
        <w:t>از ماده و معده برمى خيزد و مغز و عقل و آگاهى بيكار و بيعار نشسته است</w:t>
      </w:r>
      <w:r w:rsidR="0085164D">
        <w:rPr>
          <w:rtl/>
        </w:rPr>
        <w:t>!</w:t>
      </w:r>
      <w:r>
        <w:rPr>
          <w:rtl/>
        </w:rPr>
        <w:t xml:space="preserve"> و جالب تر اينكه حتى نهضت هاى سياسى - اجتماعى تاريخ كه با انديشه هاى الحادى به پيكار عليه ستم گران پرداخته اند</w:t>
      </w:r>
      <w:r w:rsidR="0085164D">
        <w:rPr>
          <w:rtl/>
        </w:rPr>
        <w:t xml:space="preserve">، </w:t>
      </w:r>
      <w:r>
        <w:rPr>
          <w:rtl/>
        </w:rPr>
        <w:t>آنگونه كه آقايان خيال مى فرمايند</w:t>
      </w:r>
      <w:r w:rsidR="0085164D">
        <w:rPr>
          <w:rtl/>
        </w:rPr>
        <w:t xml:space="preserve">، </w:t>
      </w:r>
      <w:r>
        <w:rPr>
          <w:rtl/>
        </w:rPr>
        <w:t>نبوده است</w:t>
      </w:r>
      <w:r w:rsidR="0085164D">
        <w:rPr>
          <w:rtl/>
        </w:rPr>
        <w:t xml:space="preserve">. </w:t>
      </w:r>
      <w:r>
        <w:rPr>
          <w:rtl/>
        </w:rPr>
        <w:t>الحاد آنان</w:t>
      </w:r>
      <w:r w:rsidR="0085164D">
        <w:rPr>
          <w:rtl/>
        </w:rPr>
        <w:t xml:space="preserve">، </w:t>
      </w:r>
      <w:r>
        <w:rPr>
          <w:rtl/>
        </w:rPr>
        <w:t>نفى خدا و مذهب قدرت حاكم بوده نه يك ايدئولوژى فلسفى ماترياليستى كه در مخيله حضرات نقش بسته است</w:t>
      </w:r>
      <w:r w:rsidR="0085164D">
        <w:rPr>
          <w:rtl/>
        </w:rPr>
        <w:t xml:space="preserve">. </w:t>
      </w:r>
    </w:p>
    <w:p w:rsidR="001B016E" w:rsidRDefault="001B016E" w:rsidP="001B016E">
      <w:pPr>
        <w:pStyle w:val="libNormal"/>
        <w:rPr>
          <w:rtl/>
        </w:rPr>
      </w:pPr>
      <w:r>
        <w:rPr>
          <w:rtl/>
        </w:rPr>
        <w:t>پس از قتل فضل الله استرآبادى</w:t>
      </w:r>
      <w:r w:rsidR="0085164D">
        <w:rPr>
          <w:rtl/>
        </w:rPr>
        <w:t xml:space="preserve">، </w:t>
      </w:r>
      <w:r>
        <w:rPr>
          <w:rtl/>
        </w:rPr>
        <w:t>عمادالدين نعيمى و ديگر سران نهضت حروفيه كه زندگى مخفى داشته اند</w:t>
      </w:r>
      <w:r w:rsidR="0085164D">
        <w:rPr>
          <w:rtl/>
        </w:rPr>
        <w:t xml:space="preserve">، </w:t>
      </w:r>
      <w:r>
        <w:rPr>
          <w:rtl/>
        </w:rPr>
        <w:t>به ترويج نهضت ادامه مى دهند</w:t>
      </w:r>
      <w:r w:rsidR="0085164D">
        <w:rPr>
          <w:rtl/>
        </w:rPr>
        <w:t xml:space="preserve">. </w:t>
      </w:r>
      <w:r>
        <w:rPr>
          <w:rtl/>
        </w:rPr>
        <w:t>سازماندهى نهضت در ايران و شاخه هاى آن در آسياى ميانه بخشى از خط سير و ادامه حيات حروفيان است</w:t>
      </w:r>
      <w:r w:rsidR="0085164D">
        <w:rPr>
          <w:rtl/>
        </w:rPr>
        <w:t xml:space="preserve">. </w:t>
      </w:r>
      <w:r>
        <w:rPr>
          <w:rtl/>
        </w:rPr>
        <w:t>گفته مى شود كه نعيمى در «اناطولى» به تبليغ پرداخته و سپس در «حلب» مقيم گرديده است</w:t>
      </w:r>
      <w:r w:rsidR="0085164D">
        <w:rPr>
          <w:rtl/>
        </w:rPr>
        <w:t xml:space="preserve">. </w:t>
      </w:r>
      <w:r>
        <w:rPr>
          <w:rtl/>
        </w:rPr>
        <w:t>فقهاء و علماء آن ديار عقايد «نعيمى» را ناخوش ‍ داشتند و خليفه وقت مصر با همدستى فقهاء فتواى قتل وى را صادر كردند</w:t>
      </w:r>
      <w:r w:rsidR="0085164D">
        <w:rPr>
          <w:rtl/>
        </w:rPr>
        <w:t xml:space="preserve">. </w:t>
      </w:r>
      <w:r>
        <w:rPr>
          <w:rtl/>
        </w:rPr>
        <w:t>گويا كه در اينجا نيز قساوت فقيه و خليفه خود را نشان داده و نعيمى را زنده پوست كندند و او را قطعه قطعه كردند</w:t>
      </w:r>
      <w:r w:rsidR="0085164D">
        <w:rPr>
          <w:rtl/>
        </w:rPr>
        <w:t xml:space="preserve">. </w:t>
      </w:r>
      <w:r>
        <w:rPr>
          <w:rtl/>
        </w:rPr>
        <w:t>گويند نعيمى مرگى چون «حلاج» داشته است</w:t>
      </w:r>
      <w:r w:rsidR="0085164D">
        <w:rPr>
          <w:rtl/>
        </w:rPr>
        <w:t xml:space="preserve">. </w:t>
      </w:r>
    </w:p>
    <w:p w:rsidR="001B016E" w:rsidRDefault="001B016E" w:rsidP="001B016E">
      <w:pPr>
        <w:pStyle w:val="libNormal"/>
        <w:rPr>
          <w:rtl/>
        </w:rPr>
      </w:pPr>
      <w:r>
        <w:rPr>
          <w:rtl/>
        </w:rPr>
        <w:t>ترور ناموفق «شاهرخ ميرزا» در ايران نخستين واكنش سياسى - نظامى «حروفيه» است كه پس از قتل «نعيمى» در حلب اتفاق افتاد</w:t>
      </w:r>
      <w:r w:rsidR="0085164D">
        <w:rPr>
          <w:rtl/>
        </w:rPr>
        <w:t xml:space="preserve">. </w:t>
      </w:r>
    </w:p>
    <w:p w:rsidR="001B016E" w:rsidRDefault="001B016E" w:rsidP="001B016E">
      <w:pPr>
        <w:pStyle w:val="libNormal"/>
        <w:rPr>
          <w:rtl/>
        </w:rPr>
      </w:pPr>
      <w:r>
        <w:rPr>
          <w:rtl/>
        </w:rPr>
        <w:t>گويند در سال 830 هجرى يكى از اعضاى تشكيلات «حروفيه» در ايران</w:t>
      </w:r>
      <w:r w:rsidR="0085164D">
        <w:rPr>
          <w:rtl/>
        </w:rPr>
        <w:t xml:space="preserve">، </w:t>
      </w:r>
      <w:r>
        <w:rPr>
          <w:rtl/>
        </w:rPr>
        <w:t>«شاهرخ ميرزا» را در مسجد جامع هرات با دشنه مورد حمله قرار داد</w:t>
      </w:r>
      <w:r w:rsidR="0085164D">
        <w:rPr>
          <w:rtl/>
        </w:rPr>
        <w:t xml:space="preserve">. </w:t>
      </w:r>
      <w:r>
        <w:rPr>
          <w:rtl/>
        </w:rPr>
        <w:t>ضارب فورا توسط محافظان «شاهرخ» كشته مى شود</w:t>
      </w:r>
      <w:r w:rsidR="0085164D">
        <w:rPr>
          <w:rtl/>
        </w:rPr>
        <w:t xml:space="preserve">. </w:t>
      </w:r>
      <w:r>
        <w:rPr>
          <w:rtl/>
        </w:rPr>
        <w:t>گويند ضارب از جائى ديگر فرمان يافته بود تا خود را به هرات رسانده و «شاهرخ ميرزا» را بكشد</w:t>
      </w:r>
      <w:r w:rsidR="0085164D">
        <w:rPr>
          <w:rtl/>
        </w:rPr>
        <w:t xml:space="preserve">. </w:t>
      </w:r>
      <w:r>
        <w:rPr>
          <w:rtl/>
        </w:rPr>
        <w:t>برخى مورخان نام ضارب را «احمد لر» نوشته اند كه از اعضاى «حروفيه» بوده و پس از قتل «نعيمى» به چنين انتقامى فرمان يافته است</w:t>
      </w:r>
      <w:r w:rsidR="0085164D">
        <w:rPr>
          <w:rtl/>
        </w:rPr>
        <w:t xml:space="preserve">. </w:t>
      </w:r>
      <w:r>
        <w:rPr>
          <w:rtl/>
        </w:rPr>
        <w:t>دولت «شاهرخ ميرزا» به وجود تشكيلات حروفيان پى برد و جستجو آغاز شد</w:t>
      </w:r>
      <w:r w:rsidR="0085164D">
        <w:rPr>
          <w:rtl/>
        </w:rPr>
        <w:t xml:space="preserve">. </w:t>
      </w:r>
      <w:r>
        <w:rPr>
          <w:rtl/>
        </w:rPr>
        <w:t>گويند گروه زيادى از اين فرقه را دستگير و شكنجه كردند تا اسامى و مشخصات رهبران خود را فاش كنند</w:t>
      </w:r>
      <w:r w:rsidR="0085164D">
        <w:rPr>
          <w:rtl/>
        </w:rPr>
        <w:t xml:space="preserve">، </w:t>
      </w:r>
      <w:r>
        <w:rPr>
          <w:rtl/>
        </w:rPr>
        <w:t>ولى هرگز موفق نشدند از آنان سخنى بشنوند</w:t>
      </w:r>
      <w:r w:rsidR="0085164D">
        <w:rPr>
          <w:rtl/>
        </w:rPr>
        <w:t xml:space="preserve">. </w:t>
      </w:r>
    </w:p>
    <w:p w:rsidR="001B016E" w:rsidRDefault="001B016E" w:rsidP="001B016E">
      <w:pPr>
        <w:pStyle w:val="libNormal"/>
        <w:rPr>
          <w:rtl/>
        </w:rPr>
      </w:pPr>
      <w:r>
        <w:rPr>
          <w:rtl/>
        </w:rPr>
        <w:t xml:space="preserve">نهضت حروفيه تا روزگار صفويه ادامه يافت و در آن عصر در ستيز با دولت صفوى شكلى ديگر بخود گرفت و نامى ديگر يافت </w:t>
      </w:r>
      <w:r w:rsidR="0085164D" w:rsidRPr="0085164D">
        <w:rPr>
          <w:rStyle w:val="libFootnotenumChar"/>
          <w:rtl/>
        </w:rPr>
        <w:t>(225)</w:t>
      </w:r>
      <w:r w:rsidR="0085164D">
        <w:rPr>
          <w:rtl/>
        </w:rPr>
        <w:t xml:space="preserve">. </w:t>
      </w:r>
    </w:p>
    <w:p w:rsidR="001B016E" w:rsidRDefault="001B016E" w:rsidP="00AC0295">
      <w:pPr>
        <w:pStyle w:val="Heading3"/>
        <w:rPr>
          <w:rtl/>
        </w:rPr>
      </w:pPr>
      <w:bookmarkStart w:id="200" w:name="_Toc376157607"/>
      <w:r>
        <w:rPr>
          <w:rtl/>
        </w:rPr>
        <w:t>2 - نهضت نقطويه</w:t>
      </w:r>
      <w:bookmarkEnd w:id="200"/>
    </w:p>
    <w:p w:rsidR="001B016E" w:rsidRDefault="001B016E" w:rsidP="001B016E">
      <w:pPr>
        <w:pStyle w:val="libNormal"/>
        <w:rPr>
          <w:rtl/>
        </w:rPr>
      </w:pPr>
      <w:r>
        <w:rPr>
          <w:rtl/>
        </w:rPr>
        <w:t>نهضت نقطويه به تعبيرى ادامه نهضت حروفيه و تغيير اسم و شكل آن است</w:t>
      </w:r>
      <w:r w:rsidR="0085164D">
        <w:rPr>
          <w:rtl/>
        </w:rPr>
        <w:t xml:space="preserve">. </w:t>
      </w:r>
      <w:r>
        <w:rPr>
          <w:rtl/>
        </w:rPr>
        <w:t>خاستگاه اين نهضت در شمال ايران احتمالا گيلان بوده و دامنه آن تا فومن گسترش داشته است</w:t>
      </w:r>
      <w:r w:rsidR="0085164D">
        <w:rPr>
          <w:rtl/>
        </w:rPr>
        <w:t xml:space="preserve">. </w:t>
      </w:r>
      <w:r>
        <w:rPr>
          <w:rtl/>
        </w:rPr>
        <w:t>مؤ سس اين نهضت محمود پسيخانى گفته شده است</w:t>
      </w:r>
      <w:r w:rsidR="0085164D">
        <w:rPr>
          <w:rtl/>
        </w:rPr>
        <w:t xml:space="preserve">، </w:t>
      </w:r>
      <w:r>
        <w:rPr>
          <w:rtl/>
        </w:rPr>
        <w:t>لذا به نقطويه پسيخانه نيز گفته اند</w:t>
      </w:r>
      <w:r w:rsidR="0085164D">
        <w:rPr>
          <w:rtl/>
        </w:rPr>
        <w:t xml:space="preserve">. </w:t>
      </w:r>
      <w:r>
        <w:rPr>
          <w:rtl/>
        </w:rPr>
        <w:t>گويا وى از ياران فضل الله استرآبادى بوده كه در سال 800 هجرى اين نهضت را آغاز كرد</w:t>
      </w:r>
      <w:r w:rsidR="0085164D">
        <w:rPr>
          <w:rtl/>
        </w:rPr>
        <w:t xml:space="preserve">. </w:t>
      </w:r>
      <w:r>
        <w:rPr>
          <w:rtl/>
        </w:rPr>
        <w:t>علت طرد محمود پسيخانى از جمع ياران فضل الله بدرستى روشن نيست ؛ اما مشهور است كه محمود پسيخانى فردى عابد و زاهد بوده كه در سال 83 ه - در گذشته است</w:t>
      </w:r>
      <w:r w:rsidR="0085164D">
        <w:rPr>
          <w:rtl/>
        </w:rPr>
        <w:t xml:space="preserve">. </w:t>
      </w:r>
      <w:r>
        <w:rPr>
          <w:rtl/>
        </w:rPr>
        <w:t>برخى گفته اند كه او خود را در تيزاب انداخت و نابود شد</w:t>
      </w:r>
      <w:r w:rsidR="0085164D">
        <w:rPr>
          <w:rtl/>
        </w:rPr>
        <w:t xml:space="preserve">. </w:t>
      </w:r>
      <w:r>
        <w:rPr>
          <w:rtl/>
        </w:rPr>
        <w:t>اما اين قول توسط پيروانش تكذيب گرديده است</w:t>
      </w:r>
      <w:r w:rsidR="0085164D">
        <w:rPr>
          <w:rtl/>
        </w:rPr>
        <w:t xml:space="preserve">. </w:t>
      </w:r>
    </w:p>
    <w:p w:rsidR="001B016E" w:rsidRDefault="001B016E" w:rsidP="001B016E">
      <w:pPr>
        <w:pStyle w:val="libNormal"/>
        <w:rPr>
          <w:rtl/>
        </w:rPr>
      </w:pPr>
      <w:r>
        <w:rPr>
          <w:rtl/>
        </w:rPr>
        <w:t>نهضت نقطويه در بخشهائى از ايران پهناور آن روزگار گسترش يافت و مريدانى بسيار داشت</w:t>
      </w:r>
      <w:r w:rsidR="0085164D">
        <w:rPr>
          <w:rtl/>
        </w:rPr>
        <w:t xml:space="preserve">. </w:t>
      </w:r>
      <w:r>
        <w:rPr>
          <w:rtl/>
        </w:rPr>
        <w:t>با روى كار آمدن صفويان و قلع و قمع تصوف مردمى</w:t>
      </w:r>
      <w:r w:rsidR="0085164D">
        <w:rPr>
          <w:rtl/>
        </w:rPr>
        <w:t xml:space="preserve">، </w:t>
      </w:r>
      <w:r>
        <w:rPr>
          <w:rtl/>
        </w:rPr>
        <w:t>نهضت نقطويه نيز مورد هجوم قزلباشان صفوى قرار گرفت</w:t>
      </w:r>
      <w:r w:rsidR="0085164D">
        <w:rPr>
          <w:rtl/>
        </w:rPr>
        <w:t xml:space="preserve">. </w:t>
      </w:r>
      <w:r>
        <w:rPr>
          <w:rtl/>
        </w:rPr>
        <w:t>در دوره سلطنت طهماسب صفوى به سال 973 ه - يك از رهبران بزرگ نهضت نقطويه به نام ابوالقاسم امرى (؟) را كور كردند و در سال 981 هجرى گروهى از آنان را دستگير كردند و كشتند</w:t>
      </w:r>
      <w:r w:rsidR="0085164D">
        <w:rPr>
          <w:rtl/>
        </w:rPr>
        <w:t xml:space="preserve">. </w:t>
      </w:r>
      <w:r>
        <w:rPr>
          <w:rtl/>
        </w:rPr>
        <w:t>دوره صفويه از ادوار بسيار تاريك و سياه تاريخ فكر و انديشه ايرانى بشمار مى رود</w:t>
      </w:r>
      <w:r w:rsidR="0085164D">
        <w:rPr>
          <w:rtl/>
        </w:rPr>
        <w:t xml:space="preserve">. </w:t>
      </w:r>
      <w:r>
        <w:rPr>
          <w:rtl/>
        </w:rPr>
        <w:t>در اين دوره سياست و مذهب در هم آميخت و استبداد سياه مذهبى پديدار گشت و به نابودى هرگونه فكر و انديشه اى فلسفى - سياسى - عرفانى پرداخت</w:t>
      </w:r>
      <w:r w:rsidR="0085164D">
        <w:rPr>
          <w:rtl/>
        </w:rPr>
        <w:t xml:space="preserve">. </w:t>
      </w:r>
      <w:r>
        <w:rPr>
          <w:rtl/>
        </w:rPr>
        <w:t>نقطويان در انگيزش توده ها عليه صفويان بسيار مؤ ثر بودند</w:t>
      </w:r>
      <w:r w:rsidR="0085164D">
        <w:rPr>
          <w:rtl/>
        </w:rPr>
        <w:t xml:space="preserve">. </w:t>
      </w:r>
      <w:r>
        <w:rPr>
          <w:rtl/>
        </w:rPr>
        <w:t>در دوره شاه عباس به سال 1102 ه - همه نقطويان در سراسر قلمرو صفوى تحت پيگرد قرار گرفتند و تعداد بسيارى دستگير و به وحشيانه ترين شكنجه ها كشته شدند</w:t>
      </w:r>
      <w:r w:rsidR="0085164D">
        <w:rPr>
          <w:rtl/>
        </w:rPr>
        <w:t xml:space="preserve">. </w:t>
      </w:r>
    </w:p>
    <w:p w:rsidR="001B016E" w:rsidRDefault="001B016E" w:rsidP="001B016E">
      <w:pPr>
        <w:pStyle w:val="libNormal"/>
        <w:rPr>
          <w:rtl/>
        </w:rPr>
      </w:pPr>
      <w:r>
        <w:rPr>
          <w:rtl/>
        </w:rPr>
        <w:t>وجه مشترك نهضت هاى قرون ششم تا يازدهم هجرى</w:t>
      </w:r>
      <w:r w:rsidR="0085164D">
        <w:rPr>
          <w:rtl/>
        </w:rPr>
        <w:t xml:space="preserve">، </w:t>
      </w:r>
      <w:r>
        <w:rPr>
          <w:rtl/>
        </w:rPr>
        <w:t>تكيه بر باورهاى متقن اعتقادى تشيع بوده است</w:t>
      </w:r>
      <w:r w:rsidR="0085164D">
        <w:rPr>
          <w:rtl/>
        </w:rPr>
        <w:t xml:space="preserve">. </w:t>
      </w:r>
      <w:r>
        <w:rPr>
          <w:rtl/>
        </w:rPr>
        <w:t>از همين رو تشيع اماميه و اصول سياسى آن</w:t>
      </w:r>
      <w:r w:rsidR="0085164D">
        <w:rPr>
          <w:rtl/>
        </w:rPr>
        <w:t xml:space="preserve">، </w:t>
      </w:r>
      <w:r>
        <w:rPr>
          <w:rtl/>
        </w:rPr>
        <w:t>ايدئولوژى نهضت هاى مردمى بوده است</w:t>
      </w:r>
      <w:r w:rsidR="0085164D">
        <w:rPr>
          <w:rtl/>
        </w:rPr>
        <w:t xml:space="preserve">. </w:t>
      </w:r>
      <w:r>
        <w:rPr>
          <w:rtl/>
        </w:rPr>
        <w:t>برجسته ترين نهضت اين مقطع تاريخى از سربداران شروع مى شود و به صفويان ختم مى گردد</w:t>
      </w:r>
      <w:r w:rsidR="0085164D">
        <w:rPr>
          <w:rtl/>
        </w:rPr>
        <w:t xml:space="preserve">. </w:t>
      </w:r>
      <w:r>
        <w:rPr>
          <w:rtl/>
        </w:rPr>
        <w:t>صفويان تشيع اماميه را استخدام كردند</w:t>
      </w:r>
      <w:r w:rsidR="0085164D">
        <w:rPr>
          <w:rtl/>
        </w:rPr>
        <w:t xml:space="preserve">. </w:t>
      </w:r>
      <w:r>
        <w:rPr>
          <w:rtl/>
        </w:rPr>
        <w:t>آنان خود از جبهه تصوف دولتى كه مذهب فئودالها بود</w:t>
      </w:r>
      <w:r w:rsidR="0085164D">
        <w:rPr>
          <w:rtl/>
        </w:rPr>
        <w:t xml:space="preserve">، </w:t>
      </w:r>
      <w:r>
        <w:rPr>
          <w:rtl/>
        </w:rPr>
        <w:t>برخاسته بودند و كيش تسنن (شافعى) داشتند</w:t>
      </w:r>
      <w:r w:rsidR="0085164D">
        <w:rPr>
          <w:rtl/>
        </w:rPr>
        <w:t xml:space="preserve">. </w:t>
      </w:r>
      <w:r>
        <w:rPr>
          <w:rtl/>
        </w:rPr>
        <w:t>تزوير و ترفند سياسى صفويان كه حمايت علماء اماميه را برانگيخت عوارض منفى بسيار داشت</w:t>
      </w:r>
      <w:r w:rsidR="0085164D">
        <w:rPr>
          <w:rtl/>
        </w:rPr>
        <w:t xml:space="preserve">. </w:t>
      </w:r>
      <w:r>
        <w:rPr>
          <w:rtl/>
        </w:rPr>
        <w:t>بازى با عقايد اماميه دومين تجربه تلخ و ثمره شوم خود را پس از آل بويه در ايران نشان داد و آن مسخ مطلق مذهب بود</w:t>
      </w:r>
      <w:r w:rsidR="0085164D">
        <w:rPr>
          <w:rtl/>
        </w:rPr>
        <w:t xml:space="preserve">. </w:t>
      </w:r>
      <w:r>
        <w:rPr>
          <w:rtl/>
        </w:rPr>
        <w:t>تاريخ نشان مى دهد كه رژيم صفوى هرگز پايگاه اجتماعى و مردمى نداشته است و لذا قيامهاى بسيارى عليه آن تدارك ديده شد كه تعدادشان به سى قيام بزرگ در سراسر ايران مى رسد</w:t>
      </w:r>
      <w:r w:rsidR="0085164D">
        <w:rPr>
          <w:rtl/>
        </w:rPr>
        <w:t xml:space="preserve">. </w:t>
      </w:r>
      <w:r>
        <w:rPr>
          <w:rtl/>
        </w:rPr>
        <w:t>نهضت نقطويه يكى از اين نهضت هاى فكرى است كه بر ايدئولوژى صفويان و شعائر رسمى آن حمله مى كرد</w:t>
      </w:r>
      <w:r w:rsidR="0085164D">
        <w:rPr>
          <w:rtl/>
        </w:rPr>
        <w:t xml:space="preserve">. </w:t>
      </w:r>
      <w:r>
        <w:rPr>
          <w:rtl/>
        </w:rPr>
        <w:t>متاءسفانه از تعاليم و شعائر اين نهضت سندى معتبر در دست نيست</w:t>
      </w:r>
      <w:r w:rsidR="0085164D">
        <w:rPr>
          <w:rtl/>
        </w:rPr>
        <w:t xml:space="preserve">. </w:t>
      </w:r>
      <w:r>
        <w:rPr>
          <w:rtl/>
        </w:rPr>
        <w:t>آنچه بر جاى مانده</w:t>
      </w:r>
      <w:r w:rsidR="0085164D">
        <w:rPr>
          <w:rtl/>
        </w:rPr>
        <w:t xml:space="preserve">، </w:t>
      </w:r>
      <w:r>
        <w:rPr>
          <w:rtl/>
        </w:rPr>
        <w:t>اقوال مورخان دولتى صفويه و تكفيرنامه ها و فتاواى فقهاء و علماء عصر صفوى است</w:t>
      </w:r>
      <w:r w:rsidR="0085164D">
        <w:rPr>
          <w:rtl/>
        </w:rPr>
        <w:t xml:space="preserve">. </w:t>
      </w:r>
      <w:r>
        <w:rPr>
          <w:rtl/>
        </w:rPr>
        <w:t>اين نهضت دربست به الحاد متهم شده است</w:t>
      </w:r>
      <w:r w:rsidR="0085164D">
        <w:rPr>
          <w:rtl/>
        </w:rPr>
        <w:t>!</w:t>
      </w:r>
      <w:r>
        <w:rPr>
          <w:rtl/>
        </w:rPr>
        <w:t>!</w:t>
      </w:r>
    </w:p>
    <w:p w:rsidR="001B016E" w:rsidRDefault="001B016E" w:rsidP="001B016E">
      <w:pPr>
        <w:pStyle w:val="libNormal"/>
        <w:rPr>
          <w:rtl/>
        </w:rPr>
      </w:pPr>
      <w:r>
        <w:rPr>
          <w:rtl/>
        </w:rPr>
        <w:t>به نظر مى رسد نهضت نقطوى بر دو اصل اساسى تكيه داشته است</w:t>
      </w:r>
      <w:r w:rsidR="0085164D">
        <w:rPr>
          <w:rtl/>
        </w:rPr>
        <w:t>:</w:t>
      </w:r>
    </w:p>
    <w:p w:rsidR="001B016E" w:rsidRDefault="001B016E" w:rsidP="001B016E">
      <w:pPr>
        <w:pStyle w:val="libNormal"/>
        <w:rPr>
          <w:rtl/>
        </w:rPr>
      </w:pPr>
      <w:r>
        <w:rPr>
          <w:rtl/>
        </w:rPr>
        <w:t>1- مفاهيم اخلاقى و ارزشهاى انسانى و پرهيز از آلودگيهاى رايج مذهبى دوره صفوى</w:t>
      </w:r>
      <w:r w:rsidR="0085164D">
        <w:rPr>
          <w:rtl/>
        </w:rPr>
        <w:t xml:space="preserve">. </w:t>
      </w:r>
    </w:p>
    <w:p w:rsidR="001B016E" w:rsidRDefault="001B016E" w:rsidP="001B016E">
      <w:pPr>
        <w:pStyle w:val="libNormal"/>
        <w:rPr>
          <w:rtl/>
        </w:rPr>
      </w:pPr>
      <w:r>
        <w:rPr>
          <w:rtl/>
        </w:rPr>
        <w:t>2- تعظيم شعائر ملى ايران و تبرئه برخى اصول عقيدتى تشيع از زندان اتهام صفويان</w:t>
      </w:r>
      <w:r w:rsidR="0085164D">
        <w:rPr>
          <w:rtl/>
        </w:rPr>
        <w:t xml:space="preserve">. </w:t>
      </w:r>
      <w:r>
        <w:rPr>
          <w:rtl/>
        </w:rPr>
        <w:t>مى دانيم كه صفويان كه نژاد آنان ترك و يونانى بود</w:t>
      </w:r>
      <w:r w:rsidR="0085164D">
        <w:rPr>
          <w:rtl/>
        </w:rPr>
        <w:t xml:space="preserve">، </w:t>
      </w:r>
      <w:r>
        <w:rPr>
          <w:rtl/>
        </w:rPr>
        <w:t>نمى توانستند مليت ايرانى را نمايندگى كنند و لذا سلاطين صفوى از آغاز تا انجام به شهادت تواريخ صفويه</w:t>
      </w:r>
      <w:r w:rsidR="0085164D">
        <w:rPr>
          <w:rtl/>
        </w:rPr>
        <w:t xml:space="preserve">، </w:t>
      </w:r>
      <w:r>
        <w:rPr>
          <w:rtl/>
        </w:rPr>
        <w:t>هرگز به پارسى سخن نمى گفتند و زبان و ادب فارسى نمى دانستند</w:t>
      </w:r>
      <w:r w:rsidR="0085164D">
        <w:rPr>
          <w:rtl/>
        </w:rPr>
        <w:t xml:space="preserve">. </w:t>
      </w:r>
      <w:r>
        <w:rPr>
          <w:rtl/>
        </w:rPr>
        <w:t>آنان از مترجم استفاده مى كردند و مقامات دولتى - سياسى تماما ترك و غير ايرانى بوده اند</w:t>
      </w:r>
      <w:r w:rsidR="0085164D">
        <w:rPr>
          <w:rtl/>
        </w:rPr>
        <w:t xml:space="preserve">، </w:t>
      </w:r>
      <w:r>
        <w:rPr>
          <w:rtl/>
        </w:rPr>
        <w:t>حتى لشكريان نيز غير ايرانى بودند</w:t>
      </w:r>
      <w:r w:rsidR="0085164D">
        <w:rPr>
          <w:rtl/>
        </w:rPr>
        <w:t xml:space="preserve">. </w:t>
      </w:r>
      <w:r>
        <w:rPr>
          <w:rtl/>
        </w:rPr>
        <w:t>سپاه قزلباش معرف اين واقعيت است</w:t>
      </w:r>
      <w:r w:rsidR="0085164D">
        <w:rPr>
          <w:rtl/>
        </w:rPr>
        <w:t xml:space="preserve">. </w:t>
      </w:r>
      <w:r>
        <w:rPr>
          <w:rtl/>
        </w:rPr>
        <w:t>منابع صفوى نشان مى دهند كه عناصر با نبوغ ايرانى مقهور و مغلوب و مقتول تركان قزلباش مى شدند</w:t>
      </w:r>
      <w:r w:rsidR="0085164D">
        <w:rPr>
          <w:rtl/>
        </w:rPr>
        <w:t xml:space="preserve">. </w:t>
      </w:r>
      <w:r>
        <w:rPr>
          <w:rtl/>
        </w:rPr>
        <w:t>سرداران و فرماندهان ايرانى به دستور شاهان صفوى كشته مى شدند و اصالت از آن ترك ها بود</w:t>
      </w:r>
      <w:r w:rsidR="0085164D">
        <w:rPr>
          <w:rtl/>
        </w:rPr>
        <w:t xml:space="preserve">. </w:t>
      </w:r>
      <w:r>
        <w:rPr>
          <w:rtl/>
        </w:rPr>
        <w:t>صفويه به احياء «پان تركيسم» شگفتى پرداخت</w:t>
      </w:r>
      <w:r w:rsidR="0085164D">
        <w:rPr>
          <w:rtl/>
        </w:rPr>
        <w:t xml:space="preserve">. </w:t>
      </w:r>
      <w:r>
        <w:rPr>
          <w:rtl/>
        </w:rPr>
        <w:t>نكته ديگر هجوم عربان به ايران بود</w:t>
      </w:r>
      <w:r w:rsidR="0085164D">
        <w:rPr>
          <w:rtl/>
        </w:rPr>
        <w:t xml:space="preserve">. </w:t>
      </w:r>
      <w:r>
        <w:rPr>
          <w:rtl/>
        </w:rPr>
        <w:t>مقامات مذهبى صفويه اكثرا عرب زبان و عرب نژاد بوده اند</w:t>
      </w:r>
      <w:r w:rsidR="0085164D">
        <w:rPr>
          <w:rtl/>
        </w:rPr>
        <w:t xml:space="preserve">. </w:t>
      </w:r>
      <w:r>
        <w:rPr>
          <w:rtl/>
        </w:rPr>
        <w:t>آنان نيز براى تبليغ احكام شيعه اماميه به مترجم احتياج داشتند</w:t>
      </w:r>
      <w:r w:rsidR="0085164D">
        <w:rPr>
          <w:rtl/>
        </w:rPr>
        <w:t xml:space="preserve">. </w:t>
      </w:r>
      <w:r>
        <w:rPr>
          <w:rtl/>
        </w:rPr>
        <w:t>بنابراين عرب زدگى فرهنگى و پان تركيسم سياسى - نظامى - ادارى</w:t>
      </w:r>
      <w:r w:rsidR="0085164D">
        <w:rPr>
          <w:rtl/>
        </w:rPr>
        <w:t xml:space="preserve">، </w:t>
      </w:r>
      <w:r>
        <w:rPr>
          <w:rtl/>
        </w:rPr>
        <w:t>به تحقير مطلق ايرانيان انجاميد</w:t>
      </w:r>
      <w:r w:rsidR="0085164D">
        <w:rPr>
          <w:rtl/>
        </w:rPr>
        <w:t xml:space="preserve">. </w:t>
      </w:r>
      <w:r>
        <w:rPr>
          <w:rtl/>
        </w:rPr>
        <w:t>در شعائر نهضت نقطوى اين وضعيت زير سئوال مى رفت</w:t>
      </w:r>
      <w:r w:rsidR="0085164D">
        <w:rPr>
          <w:rtl/>
        </w:rPr>
        <w:t xml:space="preserve">. </w:t>
      </w:r>
      <w:r>
        <w:rPr>
          <w:rtl/>
        </w:rPr>
        <w:t>صفويان مدعى نيابت و نمايندگان امام زمان (عج) بودند و از اين راه به تحكيم قدرت سياسى خود مى افزودند</w:t>
      </w:r>
      <w:r w:rsidR="0085164D">
        <w:rPr>
          <w:rtl/>
        </w:rPr>
        <w:t xml:space="preserve">. </w:t>
      </w:r>
      <w:r>
        <w:rPr>
          <w:rtl/>
        </w:rPr>
        <w:t>نقطويان اين ترفند صفويان را نيز زير سئوال مى بردند و به تكذيب ادعايشان مى پرداختند</w:t>
      </w:r>
      <w:r w:rsidR="0085164D">
        <w:rPr>
          <w:rtl/>
        </w:rPr>
        <w:t xml:space="preserve">. </w:t>
      </w:r>
      <w:r>
        <w:rPr>
          <w:rtl/>
        </w:rPr>
        <w:t>در منابع دولتى صفوى آمده است كه</w:t>
      </w:r>
      <w:r w:rsidR="0085164D">
        <w:rPr>
          <w:rtl/>
        </w:rPr>
        <w:t>:</w:t>
      </w:r>
      <w:r>
        <w:rPr>
          <w:rtl/>
        </w:rPr>
        <w:t xml:space="preserve"> «محمود پسيخانى مى گفت دين اسلام زمانش به پايان رسيده و دوره عرب نفسهاى آخرش را مى كشد</w:t>
      </w:r>
      <w:r w:rsidR="0085164D">
        <w:rPr>
          <w:rtl/>
        </w:rPr>
        <w:t xml:space="preserve">. </w:t>
      </w:r>
      <w:r>
        <w:rPr>
          <w:rtl/>
        </w:rPr>
        <w:t>از اين پس دين عجم روى كار مى آيد كه عمرش هشت هزار سال خواهد بود</w:t>
      </w:r>
      <w:r w:rsidR="0085164D">
        <w:rPr>
          <w:rtl/>
        </w:rPr>
        <w:t xml:space="preserve">. </w:t>
      </w:r>
      <w:r>
        <w:rPr>
          <w:rtl/>
        </w:rPr>
        <w:t>محمود شانزده كتاب و هزار رساله نوشت</w:t>
      </w:r>
      <w:r w:rsidR="0085164D">
        <w:rPr>
          <w:rtl/>
        </w:rPr>
        <w:t xml:space="preserve">... </w:t>
      </w:r>
    </w:p>
    <w:p w:rsidR="001B016E" w:rsidRDefault="001B016E" w:rsidP="001B016E">
      <w:pPr>
        <w:pStyle w:val="libNormal"/>
        <w:rPr>
          <w:rtl/>
        </w:rPr>
      </w:pPr>
      <w:r>
        <w:rPr>
          <w:rtl/>
        </w:rPr>
        <w:t>محمود خود را «واحد» مى خواند و مى گفت تمام صفات رسولان خداوند در پيكر پاك محمد (</w:t>
      </w:r>
      <w:r w:rsidR="007E234D" w:rsidRPr="007E234D">
        <w:rPr>
          <w:rStyle w:val="libAlaemChar"/>
          <w:rtl/>
        </w:rPr>
        <w:t>صلى‌الله‌عليه‌وآله‌</w:t>
      </w:r>
      <w:r>
        <w:rPr>
          <w:rtl/>
        </w:rPr>
        <w:t>) و على (</w:t>
      </w:r>
      <w:r w:rsidR="007E234D" w:rsidRPr="007E234D">
        <w:rPr>
          <w:rStyle w:val="libAlaemChar"/>
          <w:rtl/>
        </w:rPr>
        <w:t>عليه‌السلام</w:t>
      </w:r>
      <w:r>
        <w:rPr>
          <w:rtl/>
        </w:rPr>
        <w:t>) جمع گشته است و از پيكر آنان</w:t>
      </w:r>
      <w:r w:rsidR="0085164D">
        <w:rPr>
          <w:rtl/>
        </w:rPr>
        <w:t xml:space="preserve">، </w:t>
      </w:r>
      <w:r>
        <w:rPr>
          <w:rtl/>
        </w:rPr>
        <w:t>محمود پسيخانى سرشته گرديده است</w:t>
      </w:r>
      <w:r w:rsidR="0085164D">
        <w:rPr>
          <w:rtl/>
        </w:rPr>
        <w:t xml:space="preserve">. </w:t>
      </w:r>
      <w:r>
        <w:rPr>
          <w:rtl/>
        </w:rPr>
        <w:t>او عمرى در پارسائى و تنگدستى زيست و در حال تجرد زندگى مى كرد</w:t>
      </w:r>
      <w:r w:rsidR="0085164D">
        <w:rPr>
          <w:rtl/>
        </w:rPr>
        <w:t xml:space="preserve">، </w:t>
      </w:r>
      <w:r>
        <w:rPr>
          <w:rtl/>
        </w:rPr>
        <w:t>پيروانش را از ازدواج باز مى داشت و مى گفت هر كس ازدواج نكند</w:t>
      </w:r>
      <w:r w:rsidR="0085164D">
        <w:rPr>
          <w:rtl/>
        </w:rPr>
        <w:t xml:space="preserve">، </w:t>
      </w:r>
      <w:r>
        <w:rPr>
          <w:rtl/>
        </w:rPr>
        <w:t>مقرب درگاه خداوند خواهد شد</w:t>
      </w:r>
      <w:r w:rsidR="0085164D">
        <w:rPr>
          <w:rtl/>
        </w:rPr>
        <w:t xml:space="preserve">. </w:t>
      </w:r>
      <w:r>
        <w:rPr>
          <w:rtl/>
        </w:rPr>
        <w:t>او مى گفت</w:t>
      </w:r>
      <w:r w:rsidR="0085164D">
        <w:rPr>
          <w:rtl/>
        </w:rPr>
        <w:t>:</w:t>
      </w:r>
      <w:r>
        <w:rPr>
          <w:rtl/>
        </w:rPr>
        <w:t xml:space="preserve"> اگر كسى را ميل آميزش با زن باشد</w:t>
      </w:r>
      <w:r w:rsidR="0085164D">
        <w:rPr>
          <w:rtl/>
        </w:rPr>
        <w:t xml:space="preserve">، </w:t>
      </w:r>
      <w:r>
        <w:rPr>
          <w:rtl/>
        </w:rPr>
        <w:t>در همه عمر يكبار سزاوار باشد و اگر نتواند</w:t>
      </w:r>
      <w:r w:rsidR="0085164D">
        <w:rPr>
          <w:rtl/>
        </w:rPr>
        <w:t xml:space="preserve">، </w:t>
      </w:r>
      <w:r>
        <w:rPr>
          <w:rtl/>
        </w:rPr>
        <w:t>در هر سال يكبار و اگر نتواند</w:t>
      </w:r>
      <w:r w:rsidR="0085164D">
        <w:rPr>
          <w:rtl/>
        </w:rPr>
        <w:t xml:space="preserve">، </w:t>
      </w:r>
      <w:r>
        <w:rPr>
          <w:rtl/>
        </w:rPr>
        <w:t>در هر چهل روز يك بار و</w:t>
      </w:r>
      <w:r w:rsidR="0085164D">
        <w:rPr>
          <w:rtl/>
        </w:rPr>
        <w:t xml:space="preserve">... </w:t>
      </w:r>
      <w:r>
        <w:rPr>
          <w:rtl/>
        </w:rPr>
        <w:t>» اين بيت را به او منسوب كرده اند</w:t>
      </w:r>
      <w:r w:rsidR="0085164D">
        <w:rPr>
          <w:rtl/>
        </w:rPr>
        <w:t>:</w:t>
      </w:r>
    </w:p>
    <w:p w:rsidR="001B016E" w:rsidRDefault="001B016E" w:rsidP="001B016E">
      <w:pPr>
        <w:pStyle w:val="libNormal"/>
        <w:rPr>
          <w:rtl/>
        </w:rPr>
      </w:pPr>
      <w:r>
        <w:rPr>
          <w:rtl/>
        </w:rPr>
        <w:t>رسيد نوبت رندان عاقبت محمود</w:t>
      </w:r>
    </w:p>
    <w:p w:rsidR="001B016E" w:rsidRDefault="001B016E" w:rsidP="001B016E">
      <w:pPr>
        <w:pStyle w:val="libNormal"/>
        <w:rPr>
          <w:rtl/>
        </w:rPr>
      </w:pPr>
      <w:r>
        <w:rPr>
          <w:rtl/>
        </w:rPr>
        <w:t>گذشت آن كه عرب طعنه بر عجم مى زد</w:t>
      </w:r>
    </w:p>
    <w:p w:rsidR="001B016E" w:rsidRDefault="001B016E" w:rsidP="001B016E">
      <w:pPr>
        <w:pStyle w:val="libNormal"/>
        <w:rPr>
          <w:rtl/>
        </w:rPr>
      </w:pPr>
      <w:r>
        <w:rPr>
          <w:rtl/>
        </w:rPr>
        <w:t>به وى نسبت داده اند كه مى گفت</w:t>
      </w:r>
      <w:r w:rsidR="0085164D">
        <w:rPr>
          <w:rtl/>
        </w:rPr>
        <w:t>:</w:t>
      </w:r>
      <w:r>
        <w:rPr>
          <w:rtl/>
        </w:rPr>
        <w:t xml:space="preserve"> «پروردگار نمونه قدرت و نيروئى بالاتر از انسان نيست</w:t>
      </w:r>
      <w:r w:rsidR="0085164D">
        <w:rPr>
          <w:rtl/>
        </w:rPr>
        <w:t xml:space="preserve">. </w:t>
      </w:r>
      <w:r>
        <w:rPr>
          <w:rtl/>
        </w:rPr>
        <w:t>پروردگار نمونه هاى خود انسان است</w:t>
      </w:r>
      <w:r w:rsidR="0085164D">
        <w:rPr>
          <w:rtl/>
        </w:rPr>
        <w:t xml:space="preserve">. </w:t>
      </w:r>
    </w:p>
    <w:p w:rsidR="001B016E" w:rsidRDefault="001B016E" w:rsidP="001B016E">
      <w:pPr>
        <w:pStyle w:val="libNormal"/>
        <w:rPr>
          <w:rtl/>
        </w:rPr>
      </w:pPr>
      <w:r>
        <w:rPr>
          <w:rtl/>
        </w:rPr>
        <w:t>انسان تا خودش را نشناخته</w:t>
      </w:r>
      <w:r w:rsidR="0085164D">
        <w:rPr>
          <w:rtl/>
        </w:rPr>
        <w:t xml:space="preserve">، </w:t>
      </w:r>
      <w:r>
        <w:rPr>
          <w:rtl/>
        </w:rPr>
        <w:t>بنده است</w:t>
      </w:r>
      <w:r w:rsidR="0085164D">
        <w:rPr>
          <w:rtl/>
        </w:rPr>
        <w:t xml:space="preserve">. </w:t>
      </w:r>
      <w:r>
        <w:rPr>
          <w:rtl/>
        </w:rPr>
        <w:t>و چون خود را شناخت</w:t>
      </w:r>
      <w:r w:rsidR="0085164D">
        <w:rPr>
          <w:rtl/>
        </w:rPr>
        <w:t xml:space="preserve">، </w:t>
      </w:r>
      <w:r>
        <w:rPr>
          <w:rtl/>
        </w:rPr>
        <w:t>خدا است»</w:t>
      </w:r>
      <w:r w:rsidR="0085164D">
        <w:rPr>
          <w:rtl/>
        </w:rPr>
        <w:t xml:space="preserve">. </w:t>
      </w:r>
    </w:p>
    <w:p w:rsidR="001B016E" w:rsidRDefault="001B016E" w:rsidP="001B016E">
      <w:pPr>
        <w:pStyle w:val="libNormal"/>
        <w:rPr>
          <w:rtl/>
        </w:rPr>
      </w:pPr>
      <w:r>
        <w:rPr>
          <w:rtl/>
        </w:rPr>
        <w:t>اين اقوال منسوب به او على رغم تحريف شديد</w:t>
      </w:r>
      <w:r w:rsidR="0085164D">
        <w:rPr>
          <w:rtl/>
        </w:rPr>
        <w:t xml:space="preserve">، </w:t>
      </w:r>
      <w:r>
        <w:rPr>
          <w:rtl/>
        </w:rPr>
        <w:t>نشان مى دهد كه جوهره انسان گرايانه نهضت تصوف مردمى كه از «حلاج» آغاز شد و در «نهضت حروفيه» به تعالى بهترى رسيد</w:t>
      </w:r>
      <w:r w:rsidR="0085164D">
        <w:rPr>
          <w:rtl/>
        </w:rPr>
        <w:t xml:space="preserve">، </w:t>
      </w:r>
      <w:r>
        <w:rPr>
          <w:rtl/>
        </w:rPr>
        <w:t>در نقطويان قوت و شدت داشته است</w:t>
      </w:r>
      <w:r w:rsidR="0085164D">
        <w:rPr>
          <w:rtl/>
        </w:rPr>
        <w:t xml:space="preserve">. </w:t>
      </w:r>
      <w:r>
        <w:rPr>
          <w:rtl/>
        </w:rPr>
        <w:t>تكيه نهضت نقطوى در دوره صفويه بر عدالت اجتماعى</w:t>
      </w:r>
      <w:r w:rsidR="0085164D">
        <w:rPr>
          <w:rtl/>
        </w:rPr>
        <w:t xml:space="preserve">، </w:t>
      </w:r>
      <w:r>
        <w:rPr>
          <w:rtl/>
        </w:rPr>
        <w:t>ناخوشايندترين بعد اين نهضت از ديدگاه صفويان بوده است</w:t>
      </w:r>
      <w:r w:rsidR="0085164D">
        <w:rPr>
          <w:rtl/>
        </w:rPr>
        <w:t xml:space="preserve">. </w:t>
      </w:r>
      <w:r>
        <w:rPr>
          <w:rtl/>
        </w:rPr>
        <w:t>چراكه همين شعار استرتژيك سرلوحه قيامهاى روستائى و شهرى عصر صفوى است ؛ شعارى كه تيموريان را نيز ناتوان ساخت و سرنگون نمود</w:t>
      </w:r>
      <w:r w:rsidR="0085164D">
        <w:rPr>
          <w:rtl/>
        </w:rPr>
        <w:t xml:space="preserve">. </w:t>
      </w:r>
      <w:r>
        <w:rPr>
          <w:rtl/>
        </w:rPr>
        <w:t>ديدگاههاى اقتصادى نقطويان مخصوصا در مالكيت زمين</w:t>
      </w:r>
      <w:r w:rsidR="0085164D">
        <w:rPr>
          <w:rtl/>
        </w:rPr>
        <w:t xml:space="preserve">، </w:t>
      </w:r>
      <w:r>
        <w:rPr>
          <w:rtl/>
        </w:rPr>
        <w:t>صفويان را كه فئوداليزم متمركز چند هزار ساله ايران را نمايندگى مى كردند</w:t>
      </w:r>
      <w:r w:rsidR="0085164D">
        <w:rPr>
          <w:rtl/>
        </w:rPr>
        <w:t xml:space="preserve">، </w:t>
      </w:r>
      <w:r>
        <w:rPr>
          <w:rtl/>
        </w:rPr>
        <w:t>به وحشت انداخت</w:t>
      </w:r>
      <w:r w:rsidR="0085164D">
        <w:rPr>
          <w:rtl/>
        </w:rPr>
        <w:t xml:space="preserve">. </w:t>
      </w:r>
    </w:p>
    <w:p w:rsidR="001B016E" w:rsidRDefault="001B016E" w:rsidP="001B016E">
      <w:pPr>
        <w:pStyle w:val="libNormal"/>
        <w:rPr>
          <w:rtl/>
        </w:rPr>
      </w:pPr>
      <w:r>
        <w:rPr>
          <w:rtl/>
        </w:rPr>
        <w:t>اين شعار منسوب به آنان كه</w:t>
      </w:r>
      <w:r w:rsidR="0085164D">
        <w:rPr>
          <w:rtl/>
        </w:rPr>
        <w:t>:</w:t>
      </w:r>
      <w:r>
        <w:rPr>
          <w:rtl/>
        </w:rPr>
        <w:t xml:space="preserve"> «زمين» اصل و نقطه هر چيز است</w:t>
      </w:r>
      <w:r w:rsidR="0085164D">
        <w:rPr>
          <w:rtl/>
        </w:rPr>
        <w:t xml:space="preserve">، </w:t>
      </w:r>
      <w:r>
        <w:rPr>
          <w:rtl/>
        </w:rPr>
        <w:t>ديدگاه اقتصادى آنان را مى رساند</w:t>
      </w:r>
      <w:r w:rsidR="0085164D">
        <w:rPr>
          <w:rtl/>
        </w:rPr>
        <w:t xml:space="preserve">. </w:t>
      </w:r>
      <w:r>
        <w:rPr>
          <w:rtl/>
        </w:rPr>
        <w:t>وجه تسميه «نقطويان» نيز از همين «شعار» اخذ شده است</w:t>
      </w:r>
      <w:r w:rsidR="0085164D">
        <w:rPr>
          <w:rtl/>
        </w:rPr>
        <w:t xml:space="preserve">. </w:t>
      </w:r>
    </w:p>
    <w:p w:rsidR="001B016E" w:rsidRDefault="001B016E" w:rsidP="001B016E">
      <w:pPr>
        <w:pStyle w:val="libNormal"/>
        <w:rPr>
          <w:rtl/>
        </w:rPr>
      </w:pPr>
      <w:r>
        <w:rPr>
          <w:rtl/>
        </w:rPr>
        <w:t>شورش روستائيان گيلان عليه رژيم صفوى</w:t>
      </w:r>
      <w:r w:rsidR="0085164D">
        <w:rPr>
          <w:rtl/>
        </w:rPr>
        <w:t xml:space="preserve">، </w:t>
      </w:r>
      <w:r>
        <w:rPr>
          <w:rtl/>
        </w:rPr>
        <w:t>توسط «نقطويان» رهبرى مى شد</w:t>
      </w:r>
      <w:r w:rsidR="0085164D">
        <w:rPr>
          <w:rtl/>
        </w:rPr>
        <w:t xml:space="preserve">. </w:t>
      </w:r>
      <w:r>
        <w:rPr>
          <w:rtl/>
        </w:rPr>
        <w:t>قيامى كه تا بيست سال ادامه يافت و شعله هاى آن تا پايان رژيم صفوى فرو نشست و هر از چند گاهى خود را نشان مى داد</w:t>
      </w:r>
      <w:r w:rsidR="0085164D">
        <w:rPr>
          <w:rtl/>
        </w:rPr>
        <w:t xml:space="preserve">. </w:t>
      </w:r>
      <w:r>
        <w:rPr>
          <w:rtl/>
        </w:rPr>
        <w:t>شورش سال 978 هجرى دوره سلطنت طهماسب صفوى كه به پيروزى مردم و شكست نيروهاى دولتى انجاميد</w:t>
      </w:r>
      <w:r w:rsidR="0085164D">
        <w:rPr>
          <w:rtl/>
        </w:rPr>
        <w:t xml:space="preserve">، </w:t>
      </w:r>
      <w:r>
        <w:rPr>
          <w:rtl/>
        </w:rPr>
        <w:t>پس از دو سال با اعزام نيرو از سوى دولت مركزى سركوب شد</w:t>
      </w:r>
      <w:r w:rsidR="0085164D">
        <w:rPr>
          <w:rtl/>
        </w:rPr>
        <w:t xml:space="preserve">. </w:t>
      </w:r>
      <w:r>
        <w:rPr>
          <w:rtl/>
        </w:rPr>
        <w:t>حوزه فعاليت نقطويان از گيلان به قزوين</w:t>
      </w:r>
      <w:r w:rsidR="0085164D">
        <w:rPr>
          <w:rtl/>
        </w:rPr>
        <w:t xml:space="preserve">، </w:t>
      </w:r>
      <w:r>
        <w:rPr>
          <w:rtl/>
        </w:rPr>
        <w:t>ساوه</w:t>
      </w:r>
      <w:r w:rsidR="0085164D">
        <w:rPr>
          <w:rtl/>
        </w:rPr>
        <w:t xml:space="preserve">، </w:t>
      </w:r>
      <w:r>
        <w:rPr>
          <w:rtl/>
        </w:rPr>
        <w:t>كاشان</w:t>
      </w:r>
      <w:r w:rsidR="0085164D">
        <w:rPr>
          <w:rtl/>
        </w:rPr>
        <w:t xml:space="preserve">، </w:t>
      </w:r>
      <w:r>
        <w:rPr>
          <w:rtl/>
        </w:rPr>
        <w:t>اصفهان</w:t>
      </w:r>
      <w:r w:rsidR="0085164D">
        <w:rPr>
          <w:rtl/>
        </w:rPr>
        <w:t xml:space="preserve">، </w:t>
      </w:r>
      <w:r>
        <w:rPr>
          <w:rtl/>
        </w:rPr>
        <w:t>نائين و</w:t>
      </w:r>
      <w:r w:rsidR="0085164D">
        <w:rPr>
          <w:rtl/>
        </w:rPr>
        <w:t xml:space="preserve">... </w:t>
      </w:r>
      <w:r>
        <w:rPr>
          <w:rtl/>
        </w:rPr>
        <w:t>راه يافته بود</w:t>
      </w:r>
      <w:r w:rsidR="0085164D">
        <w:rPr>
          <w:rtl/>
        </w:rPr>
        <w:t xml:space="preserve">. </w:t>
      </w:r>
    </w:p>
    <w:p w:rsidR="001B016E" w:rsidRDefault="001B016E" w:rsidP="001B016E">
      <w:pPr>
        <w:pStyle w:val="libNormal"/>
        <w:rPr>
          <w:rtl/>
        </w:rPr>
      </w:pPr>
      <w:r>
        <w:rPr>
          <w:rtl/>
        </w:rPr>
        <w:t>طهماسب صفوى فرمان داد تا سران نهضت نقطويه را شناسائى و دستگير نمايند</w:t>
      </w:r>
      <w:r w:rsidR="0085164D">
        <w:rPr>
          <w:rtl/>
        </w:rPr>
        <w:t xml:space="preserve">. </w:t>
      </w:r>
      <w:r>
        <w:rPr>
          <w:rtl/>
        </w:rPr>
        <w:t>در سال 999 هجرى يكى از رهبران نقطويه را دستگير و چشمانش را درآوردند</w:t>
      </w:r>
      <w:r w:rsidR="0085164D">
        <w:rPr>
          <w:rtl/>
        </w:rPr>
        <w:t xml:space="preserve">. </w:t>
      </w:r>
      <w:r>
        <w:rPr>
          <w:rtl/>
        </w:rPr>
        <w:t>پيروان او نهضت بزرگى در فارس آغاز كردند كه شاه صفوى را بشدت ترساند</w:t>
      </w:r>
      <w:r w:rsidR="0085164D">
        <w:rPr>
          <w:rtl/>
        </w:rPr>
        <w:t xml:space="preserve">. </w:t>
      </w:r>
      <w:r>
        <w:rPr>
          <w:rtl/>
        </w:rPr>
        <w:t>اعزام نيرو و هزينه بسيار براى سركوب اين نهضت آغاز شد</w:t>
      </w:r>
      <w:r w:rsidR="0085164D">
        <w:rPr>
          <w:rtl/>
        </w:rPr>
        <w:t xml:space="preserve">. </w:t>
      </w:r>
      <w:r>
        <w:rPr>
          <w:rtl/>
        </w:rPr>
        <w:t>شاه عباس صفوى موجوديت رژيم را در خطر ديد؛ چراكه نهضت نقطويان در سراسر ايران ريشه دوانيده بود</w:t>
      </w:r>
      <w:r w:rsidR="0085164D">
        <w:rPr>
          <w:rtl/>
        </w:rPr>
        <w:t xml:space="preserve">. </w:t>
      </w:r>
      <w:r>
        <w:rPr>
          <w:rtl/>
        </w:rPr>
        <w:t>او راه چاره را در كشتار بيرحمانه و قتل عام مردم مراكزى ديد كه متهم به هوادارى از نهضت نقطوى بودند</w:t>
      </w:r>
      <w:r w:rsidR="0085164D">
        <w:rPr>
          <w:rtl/>
        </w:rPr>
        <w:t xml:space="preserve">. </w:t>
      </w:r>
      <w:r>
        <w:rPr>
          <w:rtl/>
        </w:rPr>
        <w:t>منجم شاه عباس از اين قتل عام ها ياد مى كند</w:t>
      </w:r>
      <w:r w:rsidR="0085164D">
        <w:rPr>
          <w:rtl/>
        </w:rPr>
        <w:t xml:space="preserve">. </w:t>
      </w:r>
    </w:p>
    <w:p w:rsidR="001B016E" w:rsidRDefault="001B016E" w:rsidP="001B016E">
      <w:pPr>
        <w:pStyle w:val="libNormal"/>
        <w:rPr>
          <w:rtl/>
        </w:rPr>
      </w:pPr>
      <w:r>
        <w:rPr>
          <w:rtl/>
        </w:rPr>
        <w:t>كشتار عمومى در سال هزار هجرى آغاز شد</w:t>
      </w:r>
      <w:r w:rsidR="0085164D">
        <w:rPr>
          <w:rtl/>
        </w:rPr>
        <w:t xml:space="preserve">. </w:t>
      </w:r>
      <w:r>
        <w:rPr>
          <w:rtl/>
        </w:rPr>
        <w:t>شاه صفوى آرام نداشت و براى دريافت چگونگى تعاليم اين نهضت</w:t>
      </w:r>
      <w:r w:rsidR="0085164D">
        <w:rPr>
          <w:rtl/>
        </w:rPr>
        <w:t xml:space="preserve">، </w:t>
      </w:r>
      <w:r>
        <w:rPr>
          <w:rtl/>
        </w:rPr>
        <w:t>مخفيانه و ناشناس</w:t>
      </w:r>
      <w:r w:rsidR="0085164D">
        <w:rPr>
          <w:rtl/>
        </w:rPr>
        <w:t xml:space="preserve">، </w:t>
      </w:r>
      <w:r>
        <w:rPr>
          <w:rtl/>
        </w:rPr>
        <w:t>لباس ‍ صوفيان پوشيد و به خانقاهى در قزوين رفت</w:t>
      </w:r>
      <w:r w:rsidR="0085164D">
        <w:rPr>
          <w:rtl/>
        </w:rPr>
        <w:t xml:space="preserve">. </w:t>
      </w:r>
      <w:r>
        <w:rPr>
          <w:rtl/>
        </w:rPr>
        <w:t>سران نقطويه كه در خانقاه هاى خصوصى و پنهانى فعال بودند</w:t>
      </w:r>
      <w:r w:rsidR="0085164D">
        <w:rPr>
          <w:rtl/>
        </w:rPr>
        <w:t xml:space="preserve">، </w:t>
      </w:r>
      <w:r>
        <w:rPr>
          <w:rtl/>
        </w:rPr>
        <w:t>شاه حيله گر و شيطان صفت صفوى را شناختند و ابراز عقيده نكردند</w:t>
      </w:r>
      <w:r w:rsidR="0085164D">
        <w:rPr>
          <w:rtl/>
        </w:rPr>
        <w:t xml:space="preserve">. </w:t>
      </w:r>
      <w:r>
        <w:rPr>
          <w:rtl/>
        </w:rPr>
        <w:t>شاه دستور داد تا سران نقطويه را كه خود شناسائى كرده بود</w:t>
      </w:r>
      <w:r w:rsidR="0085164D">
        <w:rPr>
          <w:rtl/>
        </w:rPr>
        <w:t xml:space="preserve">، </w:t>
      </w:r>
      <w:r>
        <w:rPr>
          <w:rtl/>
        </w:rPr>
        <w:t>بكشتند</w:t>
      </w:r>
      <w:r w:rsidR="0085164D">
        <w:rPr>
          <w:rtl/>
        </w:rPr>
        <w:t xml:space="preserve">. </w:t>
      </w:r>
      <w:r>
        <w:rPr>
          <w:rtl/>
        </w:rPr>
        <w:t>دراويشى چون</w:t>
      </w:r>
      <w:r w:rsidR="0085164D">
        <w:rPr>
          <w:rtl/>
        </w:rPr>
        <w:t>:</w:t>
      </w:r>
      <w:r>
        <w:rPr>
          <w:rtl/>
        </w:rPr>
        <w:t xml:space="preserve"> خسرو درويش</w:t>
      </w:r>
      <w:r w:rsidR="0085164D">
        <w:rPr>
          <w:rtl/>
        </w:rPr>
        <w:t xml:space="preserve">، </w:t>
      </w:r>
      <w:r>
        <w:rPr>
          <w:rtl/>
        </w:rPr>
        <w:t>كوچك قلندر</w:t>
      </w:r>
      <w:r w:rsidR="0085164D">
        <w:rPr>
          <w:rtl/>
        </w:rPr>
        <w:t xml:space="preserve">، </w:t>
      </w:r>
      <w:r>
        <w:rPr>
          <w:rtl/>
        </w:rPr>
        <w:t>يوسفى تركش (؟) و</w:t>
      </w:r>
      <w:r w:rsidR="0085164D">
        <w:rPr>
          <w:rtl/>
        </w:rPr>
        <w:t xml:space="preserve">... </w:t>
      </w:r>
      <w:r>
        <w:rPr>
          <w:rtl/>
        </w:rPr>
        <w:t>از كسانى بودند كه شاه جانشان را گرفت</w:t>
      </w:r>
      <w:r w:rsidR="0085164D">
        <w:rPr>
          <w:rtl/>
        </w:rPr>
        <w:t xml:space="preserve">. </w:t>
      </w:r>
      <w:r>
        <w:rPr>
          <w:rtl/>
        </w:rPr>
        <w:t xml:space="preserve">نقطويان على رغم سركوب شديد تا پايان دوره صفوى به حيات خود ادامه دادند </w:t>
      </w:r>
      <w:r w:rsidR="0085164D" w:rsidRPr="0085164D">
        <w:rPr>
          <w:rStyle w:val="libFootnotenumChar"/>
          <w:rtl/>
        </w:rPr>
        <w:t>(226)</w:t>
      </w:r>
      <w:r w:rsidR="0085164D">
        <w:rPr>
          <w:rtl/>
        </w:rPr>
        <w:t xml:space="preserve">. </w:t>
      </w:r>
    </w:p>
    <w:p w:rsidR="001B016E" w:rsidRDefault="007E234D" w:rsidP="00AC0295">
      <w:pPr>
        <w:pStyle w:val="Heading1"/>
        <w:rPr>
          <w:rtl/>
        </w:rPr>
      </w:pPr>
      <w:r>
        <w:rPr>
          <w:rtl/>
        </w:rPr>
        <w:br w:type="page"/>
      </w:r>
      <w:bookmarkStart w:id="201" w:name="_Toc376157608"/>
      <w:r w:rsidR="001B016E">
        <w:rPr>
          <w:rtl/>
        </w:rPr>
        <w:t>ديگر مذاهب و فرق اسلامى</w:t>
      </w:r>
      <w:bookmarkEnd w:id="201"/>
    </w:p>
    <w:p w:rsidR="001B016E" w:rsidRDefault="001B016E" w:rsidP="00AC0295">
      <w:pPr>
        <w:pStyle w:val="Heading2"/>
        <w:rPr>
          <w:rtl/>
        </w:rPr>
      </w:pPr>
      <w:bookmarkStart w:id="202" w:name="_Toc376157609"/>
      <w:r>
        <w:rPr>
          <w:rtl/>
        </w:rPr>
        <w:t>1 - مذهب دروزى</w:t>
      </w:r>
      <w:bookmarkEnd w:id="202"/>
    </w:p>
    <w:p w:rsidR="001B016E" w:rsidRDefault="001B016E" w:rsidP="001B016E">
      <w:pPr>
        <w:pStyle w:val="libNormal"/>
        <w:rPr>
          <w:rtl/>
        </w:rPr>
      </w:pPr>
      <w:r>
        <w:rPr>
          <w:rtl/>
        </w:rPr>
        <w:t>پيدايش اين مذهب به دوره خلافت فاطميان مصر مى رسد</w:t>
      </w:r>
      <w:r w:rsidR="0085164D">
        <w:rPr>
          <w:rtl/>
        </w:rPr>
        <w:t xml:space="preserve">، </w:t>
      </w:r>
      <w:r>
        <w:rPr>
          <w:rtl/>
        </w:rPr>
        <w:t>به عصر «الحاكم بالله» خليفه ششم فاطمى</w:t>
      </w:r>
      <w:r w:rsidR="0085164D">
        <w:rPr>
          <w:rtl/>
        </w:rPr>
        <w:t xml:space="preserve">، </w:t>
      </w:r>
      <w:r>
        <w:rPr>
          <w:rtl/>
        </w:rPr>
        <w:t>آغاز قرن يازدهم ميلادى</w:t>
      </w:r>
      <w:r w:rsidR="0085164D">
        <w:rPr>
          <w:rtl/>
        </w:rPr>
        <w:t xml:space="preserve">. </w:t>
      </w:r>
      <w:r>
        <w:rPr>
          <w:rtl/>
        </w:rPr>
        <w:t>اين مذهب به نام يكى از مبلغين فعال و مشهورش نامگذارى شد</w:t>
      </w:r>
      <w:r w:rsidR="0085164D">
        <w:rPr>
          <w:rtl/>
        </w:rPr>
        <w:t xml:space="preserve">. </w:t>
      </w:r>
    </w:p>
    <w:p w:rsidR="001B016E" w:rsidRDefault="001B016E" w:rsidP="001B016E">
      <w:pPr>
        <w:pStyle w:val="libNormal"/>
        <w:rPr>
          <w:rtl/>
        </w:rPr>
      </w:pPr>
      <w:r>
        <w:rPr>
          <w:rtl/>
        </w:rPr>
        <w:t>«شيخ محمد بن اسماعيل درزى» از مبلغان و پيشوايان اين مذهب بوده است</w:t>
      </w:r>
      <w:r w:rsidR="0085164D">
        <w:rPr>
          <w:rtl/>
        </w:rPr>
        <w:t xml:space="preserve">. </w:t>
      </w:r>
      <w:r>
        <w:rPr>
          <w:rtl/>
        </w:rPr>
        <w:t>عقايد منسوب به اين مذهب با مايه هاى غلوآميز همراه است</w:t>
      </w:r>
      <w:r w:rsidR="0085164D">
        <w:rPr>
          <w:rtl/>
        </w:rPr>
        <w:t>:</w:t>
      </w:r>
      <w:r>
        <w:rPr>
          <w:rtl/>
        </w:rPr>
        <w:t xml:space="preserve"> «روح آدم در كالبد «على بن ابى طالب (</w:t>
      </w:r>
      <w:r w:rsidR="007E234D" w:rsidRPr="007E234D">
        <w:rPr>
          <w:rStyle w:val="libAlaemChar"/>
          <w:rtl/>
        </w:rPr>
        <w:t>عليه‌السلام</w:t>
      </w:r>
      <w:r>
        <w:rPr>
          <w:rtl/>
        </w:rPr>
        <w:t>) و از آن پس در فرزندانش تا «الحاكم» تجلى كرده است</w:t>
      </w:r>
      <w:r w:rsidR="0085164D">
        <w:rPr>
          <w:rtl/>
        </w:rPr>
        <w:t xml:space="preserve">. </w:t>
      </w:r>
      <w:r>
        <w:rPr>
          <w:rtl/>
        </w:rPr>
        <w:t>در «الحاكم » تا اندازه اى از وجوه «الوهيت» قرار دارد و «الحاكم» قادر مطلق و عالم به جميع اسرار جهان است و جهانيان بايد از او اطاعت كنند»</w:t>
      </w:r>
      <w:r w:rsidR="0085164D">
        <w:rPr>
          <w:rtl/>
        </w:rPr>
        <w:t xml:space="preserve">. </w:t>
      </w:r>
    </w:p>
    <w:p w:rsidR="001B016E" w:rsidRDefault="001B016E" w:rsidP="001B016E">
      <w:pPr>
        <w:pStyle w:val="libNormal"/>
        <w:rPr>
          <w:rtl/>
        </w:rPr>
      </w:pPr>
      <w:r>
        <w:rPr>
          <w:rtl/>
        </w:rPr>
        <w:t>اين مذهب مورد حمايت شديد «الحاكم بالله» قرار داشت</w:t>
      </w:r>
      <w:r w:rsidR="0085164D">
        <w:rPr>
          <w:rtl/>
        </w:rPr>
        <w:t xml:space="preserve">. </w:t>
      </w:r>
      <w:r>
        <w:rPr>
          <w:rtl/>
        </w:rPr>
        <w:t>وى «الدرزى» را به «سوريه» اعزام كرد تا به تبليغ پردازد</w:t>
      </w:r>
      <w:r w:rsidR="0085164D">
        <w:rPr>
          <w:rtl/>
        </w:rPr>
        <w:t xml:space="preserve">. </w:t>
      </w:r>
      <w:r>
        <w:rPr>
          <w:rtl/>
        </w:rPr>
        <w:t>علت اين بود كه در «سوريه» علاقه بسيارى به امام «على بن ابى طالب (</w:t>
      </w:r>
      <w:r w:rsidR="007E234D" w:rsidRPr="007E234D">
        <w:rPr>
          <w:rStyle w:val="libAlaemChar"/>
          <w:rtl/>
        </w:rPr>
        <w:t>عليه‌السلام</w:t>
      </w:r>
      <w:r>
        <w:rPr>
          <w:rtl/>
        </w:rPr>
        <w:t>) و خاندان آن حضرتش وجود داشت</w:t>
      </w:r>
      <w:r w:rsidR="0085164D">
        <w:rPr>
          <w:rtl/>
        </w:rPr>
        <w:t xml:space="preserve">. </w:t>
      </w:r>
      <w:r>
        <w:rPr>
          <w:rtl/>
        </w:rPr>
        <w:t>پس از مرگ «الدرزى»</w:t>
      </w:r>
      <w:r w:rsidR="0085164D">
        <w:rPr>
          <w:rtl/>
        </w:rPr>
        <w:t xml:space="preserve">، </w:t>
      </w:r>
      <w:r>
        <w:rPr>
          <w:rtl/>
        </w:rPr>
        <w:t>فردى ديگرى به توصيه «الحاكم بالله» به نام «حمزة بن احمد» (ايرانى الاصل) جاى وى را گرفت</w:t>
      </w:r>
      <w:r w:rsidR="0085164D">
        <w:rPr>
          <w:rtl/>
        </w:rPr>
        <w:t xml:space="preserve">. </w:t>
      </w:r>
      <w:r>
        <w:rPr>
          <w:rtl/>
        </w:rPr>
        <w:t>گويند «حمزه» مؤ سس واقعى اين مذهب بوده است</w:t>
      </w:r>
      <w:r w:rsidR="0085164D">
        <w:rPr>
          <w:rtl/>
        </w:rPr>
        <w:t xml:space="preserve">. </w:t>
      </w:r>
      <w:r>
        <w:rPr>
          <w:rtl/>
        </w:rPr>
        <w:t>وقتى «الحاكم» بدست خواهرش كشته شد</w:t>
      </w:r>
      <w:r w:rsidR="0085164D">
        <w:rPr>
          <w:rtl/>
        </w:rPr>
        <w:t xml:space="preserve">، </w:t>
      </w:r>
      <w:r>
        <w:rPr>
          <w:rtl/>
        </w:rPr>
        <w:t>«حمزة بن احمد» اعلام كرد كه وى از نظرها پنهان شده تا مراتب عقايد پيروانش را بيازمايد و در وقتى معين باز خواهد گشت</w:t>
      </w:r>
      <w:r w:rsidR="0085164D">
        <w:rPr>
          <w:rtl/>
        </w:rPr>
        <w:t xml:space="preserve">. </w:t>
      </w:r>
      <w:r>
        <w:rPr>
          <w:rtl/>
        </w:rPr>
        <w:t>دروزى ها پس از مرگ الحاكم بشدت سركوب شدند</w:t>
      </w:r>
      <w:r w:rsidR="0085164D">
        <w:rPr>
          <w:rtl/>
        </w:rPr>
        <w:t xml:space="preserve">. </w:t>
      </w:r>
      <w:r>
        <w:rPr>
          <w:rtl/>
        </w:rPr>
        <w:t>اين تعقيب و سركوبى باعث شد تا در كوهستانهاى سوريه و جنوب لبنان سكنى گزينند و زندگى مذهبى مخفيانه اى داشته باشند</w:t>
      </w:r>
      <w:r w:rsidR="0085164D">
        <w:rPr>
          <w:rtl/>
        </w:rPr>
        <w:t xml:space="preserve">. </w:t>
      </w:r>
      <w:r>
        <w:rPr>
          <w:rtl/>
        </w:rPr>
        <w:t>ابراهيم پاشا معابد آنان را در هم كوبيد و آثار و كتب مذهبى شان را سوخت</w:t>
      </w:r>
      <w:r w:rsidR="0085164D">
        <w:rPr>
          <w:rtl/>
        </w:rPr>
        <w:t xml:space="preserve">. </w:t>
      </w:r>
      <w:r>
        <w:rPr>
          <w:rtl/>
        </w:rPr>
        <w:t>اين مذهب تحولات زيادى پيدا كرده است</w:t>
      </w:r>
      <w:r w:rsidR="0085164D">
        <w:rPr>
          <w:rtl/>
        </w:rPr>
        <w:t xml:space="preserve">. </w:t>
      </w:r>
    </w:p>
    <w:p w:rsidR="001B016E" w:rsidRDefault="001B016E" w:rsidP="001B016E">
      <w:pPr>
        <w:pStyle w:val="libNormal"/>
        <w:rPr>
          <w:rtl/>
        </w:rPr>
      </w:pPr>
      <w:r>
        <w:rPr>
          <w:rtl/>
        </w:rPr>
        <w:t>از غلو به حلول و تناسخ و سپس تعديل عقايد و آراء راه يافته است</w:t>
      </w:r>
      <w:r w:rsidR="0085164D">
        <w:rPr>
          <w:rtl/>
        </w:rPr>
        <w:t xml:space="preserve">. </w:t>
      </w:r>
    </w:p>
    <w:p w:rsidR="001B016E" w:rsidRDefault="001B016E" w:rsidP="001B016E">
      <w:pPr>
        <w:pStyle w:val="libNormal"/>
        <w:rPr>
          <w:rtl/>
        </w:rPr>
      </w:pPr>
      <w:r>
        <w:rPr>
          <w:rtl/>
        </w:rPr>
        <w:t>تعاليم مذهبى آنان تا حدودى تحت تاءثير آئين مسيحيت قرار گرفته است</w:t>
      </w:r>
      <w:r w:rsidR="0085164D">
        <w:rPr>
          <w:rtl/>
        </w:rPr>
        <w:t>:</w:t>
      </w:r>
      <w:r>
        <w:rPr>
          <w:rtl/>
        </w:rPr>
        <w:t xml:space="preserve"> در جهان خلقت جديدى رخ نداده</w:t>
      </w:r>
      <w:r w:rsidR="0085164D">
        <w:rPr>
          <w:rtl/>
        </w:rPr>
        <w:t xml:space="preserve">، </w:t>
      </w:r>
      <w:r>
        <w:rPr>
          <w:rtl/>
        </w:rPr>
        <w:t>يك روح است كه از آغاز در كالبدهاى پى در پى حلول مى كند و از پيكرى به پيكر ديگرى راه مى يابد</w:t>
      </w:r>
      <w:r w:rsidR="0085164D">
        <w:rPr>
          <w:rtl/>
        </w:rPr>
        <w:t xml:space="preserve">. </w:t>
      </w:r>
    </w:p>
    <w:p w:rsidR="001B016E" w:rsidRDefault="001B016E" w:rsidP="001B016E">
      <w:pPr>
        <w:pStyle w:val="libNormal"/>
        <w:rPr>
          <w:rtl/>
        </w:rPr>
      </w:pPr>
      <w:r>
        <w:rPr>
          <w:rtl/>
        </w:rPr>
        <w:t>اين فرقه به روزه ماه رمضان و نمازهاى پنجگانه شبانه روز و زيارت كعبه اعتقاد دارند و كتاب آسمانى آنها «قرآن» و «انجيل» (؟!) است</w:t>
      </w:r>
      <w:r w:rsidR="0085164D">
        <w:rPr>
          <w:rtl/>
        </w:rPr>
        <w:t xml:space="preserve">. </w:t>
      </w:r>
      <w:r>
        <w:rPr>
          <w:rtl/>
        </w:rPr>
        <w:t>در اين مذهب مقامات مذهبى به طبقات مختلفى تقسيم مى شوند</w:t>
      </w:r>
      <w:r w:rsidR="0085164D">
        <w:rPr>
          <w:rtl/>
        </w:rPr>
        <w:t>:</w:t>
      </w:r>
      <w:r>
        <w:rPr>
          <w:rtl/>
        </w:rPr>
        <w:t xml:space="preserve"> «بالا دانايان» كه اسرار مذهب را در سينه دارند و تعدادشان اندك است و مقامشان موروثى است</w:t>
      </w:r>
      <w:r w:rsidR="0085164D">
        <w:rPr>
          <w:rtl/>
        </w:rPr>
        <w:t xml:space="preserve">. </w:t>
      </w:r>
      <w:r>
        <w:rPr>
          <w:rtl/>
        </w:rPr>
        <w:t>«پائين دانايان» يا «پاكان» كه پارسايان باشند و كارشان رياضت است و اسرار مذهب را دانند</w:t>
      </w:r>
      <w:r w:rsidR="0085164D">
        <w:rPr>
          <w:rtl/>
        </w:rPr>
        <w:t xml:space="preserve">. </w:t>
      </w:r>
      <w:r>
        <w:rPr>
          <w:rtl/>
        </w:rPr>
        <w:t>«نيمه دانايان» كه اعمال مذهبى را انجام مى دهند و ادعيه و اوراد را مى خوانند</w:t>
      </w:r>
      <w:r w:rsidR="0085164D">
        <w:rPr>
          <w:rtl/>
        </w:rPr>
        <w:t xml:space="preserve">. </w:t>
      </w:r>
      <w:r>
        <w:rPr>
          <w:rtl/>
        </w:rPr>
        <w:t>و «طبقه عامه» كه پيروان باشند و مقلد طبقات بالا هستند</w:t>
      </w:r>
      <w:r w:rsidR="0085164D">
        <w:rPr>
          <w:rtl/>
        </w:rPr>
        <w:t xml:space="preserve">. </w:t>
      </w:r>
      <w:r>
        <w:rPr>
          <w:rtl/>
        </w:rPr>
        <w:t>آنان بر اين باورند كه بالاخره «الحاكم» ظهور خواهد كرد</w:t>
      </w:r>
      <w:r w:rsidR="0085164D">
        <w:rPr>
          <w:rtl/>
        </w:rPr>
        <w:t xml:space="preserve">، </w:t>
      </w:r>
      <w:r>
        <w:rPr>
          <w:rtl/>
        </w:rPr>
        <w:t>و عدالت و زيبائى بر جهان حاكم خواهد شد</w:t>
      </w:r>
      <w:r w:rsidR="0085164D">
        <w:rPr>
          <w:rtl/>
        </w:rPr>
        <w:t xml:space="preserve">. </w:t>
      </w:r>
    </w:p>
    <w:p w:rsidR="001B016E" w:rsidRDefault="001B016E" w:rsidP="001B016E">
      <w:pPr>
        <w:pStyle w:val="libNormal"/>
        <w:rPr>
          <w:rtl/>
        </w:rPr>
      </w:pPr>
      <w:r>
        <w:rPr>
          <w:rtl/>
        </w:rPr>
        <w:t>دروزيها مردمى بلند همت و جوانمرد مى باشند كه زندگى روزانه آنان مقرون به ديانت و شرافت است</w:t>
      </w:r>
      <w:r w:rsidR="0085164D">
        <w:rPr>
          <w:rtl/>
        </w:rPr>
        <w:t xml:space="preserve">. </w:t>
      </w:r>
    </w:p>
    <w:p w:rsidR="001B016E" w:rsidRDefault="001B016E" w:rsidP="001B016E">
      <w:pPr>
        <w:pStyle w:val="libNormal"/>
        <w:rPr>
          <w:rtl/>
        </w:rPr>
      </w:pPr>
      <w:r>
        <w:rPr>
          <w:rtl/>
        </w:rPr>
        <w:t>برخى از محققان معتقدند كه نام اين فرقه از كلمه «درزى» به معناى «خياط» كه شغل مؤ سس اين مذهب است</w:t>
      </w:r>
      <w:r w:rsidR="0085164D">
        <w:rPr>
          <w:rtl/>
        </w:rPr>
        <w:t xml:space="preserve">، </w:t>
      </w:r>
      <w:r>
        <w:rPr>
          <w:rtl/>
        </w:rPr>
        <w:t>گرفته شده است و نام مؤ سس اين مذهب به درستى روشن نيست</w:t>
      </w:r>
      <w:r w:rsidR="0085164D">
        <w:rPr>
          <w:rtl/>
        </w:rPr>
        <w:t xml:space="preserve">. </w:t>
      </w:r>
      <w:r>
        <w:rPr>
          <w:rtl/>
        </w:rPr>
        <w:t>گويا وى در آغاز از اسماعيليان بوده</w:t>
      </w:r>
      <w:r w:rsidR="0085164D">
        <w:rPr>
          <w:rtl/>
        </w:rPr>
        <w:t xml:space="preserve">. </w:t>
      </w:r>
      <w:r>
        <w:rPr>
          <w:rtl/>
        </w:rPr>
        <w:t>مسيحيان وى را «محمد بن اسماعيل» گفته اند</w:t>
      </w:r>
      <w:r w:rsidR="0085164D">
        <w:rPr>
          <w:rtl/>
        </w:rPr>
        <w:t xml:space="preserve">. </w:t>
      </w:r>
    </w:p>
    <w:p w:rsidR="001B016E" w:rsidRDefault="001B016E" w:rsidP="001B016E">
      <w:pPr>
        <w:pStyle w:val="libNormal"/>
        <w:rPr>
          <w:rtl/>
        </w:rPr>
      </w:pPr>
      <w:r>
        <w:rPr>
          <w:rtl/>
        </w:rPr>
        <w:t>او «ايرانى الاصل» بوده و نام اصلى او «نشتكين» گفته شده است</w:t>
      </w:r>
      <w:r w:rsidR="0085164D">
        <w:rPr>
          <w:rtl/>
        </w:rPr>
        <w:t xml:space="preserve">. </w:t>
      </w:r>
    </w:p>
    <w:p w:rsidR="001B016E" w:rsidRDefault="001B016E" w:rsidP="001B016E">
      <w:pPr>
        <w:pStyle w:val="libNormal"/>
        <w:rPr>
          <w:rtl/>
        </w:rPr>
      </w:pPr>
      <w:r>
        <w:rPr>
          <w:rtl/>
        </w:rPr>
        <w:t>در منابع مسيحى آمده است كه «محمد بن اسماعيل» در سال 408 هجرى به «مصر» رفت و با «حمزه بن على» كه ظاهرا او نيز ايرانى بوده و از نزديكان «الحاكم» خليفه فاطمى بود</w:t>
      </w:r>
      <w:r w:rsidR="0085164D">
        <w:rPr>
          <w:rtl/>
        </w:rPr>
        <w:t xml:space="preserve">، </w:t>
      </w:r>
      <w:r>
        <w:rPr>
          <w:rtl/>
        </w:rPr>
        <w:t>آشنا شد و به دربار خلافت راه يافت و مذهبى به نام «مذهب توحيد» با هميارى مؤ ذنى به نام «على بن احمد حبال» پديد آورد</w:t>
      </w:r>
      <w:r w:rsidR="0085164D">
        <w:rPr>
          <w:rtl/>
        </w:rPr>
        <w:t xml:space="preserve">. </w:t>
      </w:r>
      <w:r>
        <w:rPr>
          <w:rtl/>
        </w:rPr>
        <w:t>«درزى» قائل به «الوهيت» الحاكم بامر الله شد و مى گفت كه</w:t>
      </w:r>
      <w:r w:rsidR="0085164D">
        <w:rPr>
          <w:rtl/>
        </w:rPr>
        <w:t>:</w:t>
      </w:r>
      <w:r>
        <w:rPr>
          <w:rtl/>
        </w:rPr>
        <w:t xml:space="preserve"> «عقل كلى در آدم ابوالبشر حلول كرد و به صورت او تجسد يافت و از آدم به ديگر انبياء انتقال يافت تا به محمد (</w:t>
      </w:r>
      <w:r w:rsidR="007E234D" w:rsidRPr="007E234D">
        <w:rPr>
          <w:rStyle w:val="libAlaemChar"/>
          <w:rtl/>
        </w:rPr>
        <w:t>صلى‌الله‌عليه‌وآله‌</w:t>
      </w:r>
      <w:r>
        <w:rPr>
          <w:rtl/>
        </w:rPr>
        <w:t>) و ائمه (</w:t>
      </w:r>
      <w:r w:rsidR="007E234D" w:rsidRPr="007E234D">
        <w:rPr>
          <w:rStyle w:val="libAlaemChar"/>
          <w:rtl/>
        </w:rPr>
        <w:t>عليه‌السلام</w:t>
      </w:r>
      <w:r>
        <w:rPr>
          <w:rtl/>
        </w:rPr>
        <w:t>) و خلفاى فاطمى رسيد و هم اكنون در «الحاكم بامر الله» قرار دارد</w:t>
      </w:r>
      <w:r w:rsidR="0085164D">
        <w:rPr>
          <w:rtl/>
        </w:rPr>
        <w:t xml:space="preserve">... </w:t>
      </w:r>
      <w:r>
        <w:rPr>
          <w:rtl/>
        </w:rPr>
        <w:t>»</w:t>
      </w:r>
    </w:p>
    <w:p w:rsidR="001B016E" w:rsidRDefault="001B016E" w:rsidP="001B016E">
      <w:pPr>
        <w:pStyle w:val="libNormal"/>
        <w:rPr>
          <w:rtl/>
        </w:rPr>
      </w:pPr>
      <w:r>
        <w:rPr>
          <w:rtl/>
        </w:rPr>
        <w:t>به اين مذهب «اباحيگرى» نسبت داده اند</w:t>
      </w:r>
      <w:r w:rsidR="0085164D">
        <w:rPr>
          <w:rtl/>
        </w:rPr>
        <w:t xml:space="preserve">. </w:t>
      </w:r>
    </w:p>
    <w:p w:rsidR="001B016E" w:rsidRDefault="001B016E" w:rsidP="001B016E">
      <w:pPr>
        <w:pStyle w:val="libNormal"/>
        <w:rPr>
          <w:rtl/>
        </w:rPr>
      </w:pPr>
      <w:r>
        <w:rPr>
          <w:rtl/>
        </w:rPr>
        <w:t>پيشوايان مشهور اين مذهب كه در تاريخ نامشان باقى مانده</w:t>
      </w:r>
      <w:r w:rsidR="0085164D">
        <w:rPr>
          <w:rtl/>
        </w:rPr>
        <w:t xml:space="preserve">، </w:t>
      </w:r>
      <w:r>
        <w:rPr>
          <w:rtl/>
        </w:rPr>
        <w:t>عبارتند از</w:t>
      </w:r>
      <w:r w:rsidR="0085164D">
        <w:rPr>
          <w:rtl/>
        </w:rPr>
        <w:t>:</w:t>
      </w:r>
    </w:p>
    <w:p w:rsidR="001B016E" w:rsidRDefault="001B016E" w:rsidP="001B016E">
      <w:pPr>
        <w:pStyle w:val="libNormal"/>
        <w:rPr>
          <w:rtl/>
        </w:rPr>
      </w:pPr>
      <w:r>
        <w:rPr>
          <w:rtl/>
        </w:rPr>
        <w:t>امير فخرالدين 1516 - 1544 ميلادى و امير بشير بن حسين شهابى (م 1697 م)</w:t>
      </w:r>
      <w:r w:rsidR="0085164D">
        <w:rPr>
          <w:rtl/>
        </w:rPr>
        <w:t xml:space="preserve">. </w:t>
      </w:r>
    </w:p>
    <w:p w:rsidR="001B016E" w:rsidRDefault="001B016E" w:rsidP="001B016E">
      <w:pPr>
        <w:pStyle w:val="libNormal"/>
        <w:rPr>
          <w:rtl/>
        </w:rPr>
      </w:pPr>
      <w:r>
        <w:rPr>
          <w:rtl/>
        </w:rPr>
        <w:t>اصول عقايد اين مذهب عبارت است از</w:t>
      </w:r>
      <w:r w:rsidR="0085164D">
        <w:rPr>
          <w:rtl/>
        </w:rPr>
        <w:t>:</w:t>
      </w:r>
      <w:r>
        <w:rPr>
          <w:rtl/>
        </w:rPr>
        <w:t xml:space="preserve"> 1- عقل كل كه علت العلل است</w:t>
      </w:r>
      <w:r w:rsidR="0085164D">
        <w:rPr>
          <w:rtl/>
        </w:rPr>
        <w:t xml:space="preserve">. </w:t>
      </w:r>
      <w:r>
        <w:rPr>
          <w:rtl/>
        </w:rPr>
        <w:t>2- نفس طيبه</w:t>
      </w:r>
      <w:r w:rsidR="0085164D">
        <w:rPr>
          <w:rtl/>
        </w:rPr>
        <w:t xml:space="preserve">، </w:t>
      </w:r>
      <w:r>
        <w:rPr>
          <w:rtl/>
        </w:rPr>
        <w:t>3- جناح ايمن</w:t>
      </w:r>
      <w:r w:rsidR="0085164D">
        <w:rPr>
          <w:rtl/>
        </w:rPr>
        <w:t xml:space="preserve">، </w:t>
      </w:r>
      <w:r>
        <w:rPr>
          <w:rtl/>
        </w:rPr>
        <w:t>4- جناح ايسر</w:t>
      </w:r>
      <w:r w:rsidR="0085164D">
        <w:rPr>
          <w:rtl/>
        </w:rPr>
        <w:t xml:space="preserve">. </w:t>
      </w:r>
      <w:r>
        <w:rPr>
          <w:rtl/>
        </w:rPr>
        <w:t>كه هر كدام از اين اصول در فردى از افراد بزرگ اين مذهب حضور دارد</w:t>
      </w:r>
      <w:r w:rsidR="0085164D">
        <w:rPr>
          <w:rtl/>
        </w:rPr>
        <w:t xml:space="preserve">. </w:t>
      </w:r>
    </w:p>
    <w:p w:rsidR="001B016E" w:rsidRDefault="001B016E" w:rsidP="001B016E">
      <w:pPr>
        <w:pStyle w:val="libNormal"/>
        <w:rPr>
          <w:rtl/>
        </w:rPr>
      </w:pPr>
      <w:r>
        <w:rPr>
          <w:rtl/>
        </w:rPr>
        <w:t xml:space="preserve">اين مذهب داراى 111 جلد كتاب و نسخ خطى فراوانى مى باشد كه در كتابخانه هاى اروپا ديده مى شود </w:t>
      </w:r>
      <w:r w:rsidR="0085164D" w:rsidRPr="0085164D">
        <w:rPr>
          <w:rStyle w:val="libFootnotenumChar"/>
          <w:rtl/>
        </w:rPr>
        <w:t>(227)</w:t>
      </w:r>
      <w:r w:rsidR="0085164D">
        <w:rPr>
          <w:rtl/>
        </w:rPr>
        <w:t xml:space="preserve">. </w:t>
      </w:r>
    </w:p>
    <w:p w:rsidR="001B016E" w:rsidRDefault="001B016E" w:rsidP="00AC0295">
      <w:pPr>
        <w:pStyle w:val="Heading2"/>
        <w:rPr>
          <w:rtl/>
        </w:rPr>
      </w:pPr>
      <w:bookmarkStart w:id="203" w:name="_Toc376157610"/>
      <w:r>
        <w:rPr>
          <w:rtl/>
        </w:rPr>
        <w:t>2 - مذهب علويون</w:t>
      </w:r>
      <w:bookmarkEnd w:id="203"/>
    </w:p>
    <w:p w:rsidR="001B016E" w:rsidRDefault="001B016E" w:rsidP="00AC0295">
      <w:pPr>
        <w:pStyle w:val="Heading3"/>
        <w:rPr>
          <w:rtl/>
        </w:rPr>
      </w:pPr>
      <w:bookmarkStart w:id="204" w:name="_Toc376157611"/>
      <w:r>
        <w:rPr>
          <w:rtl/>
        </w:rPr>
        <w:t>تاريخچه</w:t>
      </w:r>
      <w:bookmarkEnd w:id="204"/>
    </w:p>
    <w:p w:rsidR="001B016E" w:rsidRDefault="001B016E" w:rsidP="001B016E">
      <w:pPr>
        <w:pStyle w:val="libNormal"/>
        <w:rPr>
          <w:rtl/>
        </w:rPr>
      </w:pPr>
      <w:r>
        <w:rPr>
          <w:rtl/>
        </w:rPr>
        <w:t>مذهب علويون در واقع انشعابى از مذهب شيعه اماميه است كه تاريخ جدائى آن به دوران پس از غيبت صغرى مى رسد</w:t>
      </w:r>
      <w:r w:rsidR="0085164D">
        <w:rPr>
          <w:rtl/>
        </w:rPr>
        <w:t xml:space="preserve">. </w:t>
      </w:r>
      <w:r>
        <w:rPr>
          <w:rtl/>
        </w:rPr>
        <w:t>چنين پيداست كه در اصول عقايد</w:t>
      </w:r>
      <w:r w:rsidR="0085164D">
        <w:rPr>
          <w:rtl/>
        </w:rPr>
        <w:t xml:space="preserve">، </w:t>
      </w:r>
      <w:r>
        <w:rPr>
          <w:rtl/>
        </w:rPr>
        <w:t>هنوز اصالت اوليه خود را حفظ كرده است</w:t>
      </w:r>
      <w:r w:rsidR="0085164D">
        <w:rPr>
          <w:rtl/>
        </w:rPr>
        <w:t xml:space="preserve">. </w:t>
      </w:r>
    </w:p>
    <w:p w:rsidR="001B016E" w:rsidRDefault="001B016E" w:rsidP="001B016E">
      <w:pPr>
        <w:pStyle w:val="libNormal"/>
        <w:rPr>
          <w:rtl/>
        </w:rPr>
      </w:pPr>
      <w:r>
        <w:rPr>
          <w:rtl/>
        </w:rPr>
        <w:t>پايگاه اين مذهب از همان آغاز انشعاب در شام (سوريه امروز و لبنان) بوده و مى باشد</w:t>
      </w:r>
      <w:r w:rsidR="0085164D">
        <w:rPr>
          <w:rtl/>
        </w:rPr>
        <w:t xml:space="preserve">. </w:t>
      </w:r>
      <w:r>
        <w:rPr>
          <w:rtl/>
        </w:rPr>
        <w:t>اخيرا در اثر تماس و نزديكى برخى علماء اماميه با علماء علوى سوريه و ايجاد تفاهم و دوستى</w:t>
      </w:r>
      <w:r w:rsidR="0085164D">
        <w:rPr>
          <w:rtl/>
        </w:rPr>
        <w:t xml:space="preserve">، </w:t>
      </w:r>
      <w:r>
        <w:rPr>
          <w:rtl/>
        </w:rPr>
        <w:t>براى روشن شدن اذهان</w:t>
      </w:r>
      <w:r w:rsidR="0085164D">
        <w:rPr>
          <w:rtl/>
        </w:rPr>
        <w:t xml:space="preserve">، </w:t>
      </w:r>
      <w:r>
        <w:rPr>
          <w:rtl/>
        </w:rPr>
        <w:t>دانشمندان اين مذهب اعلاميه اى رسمى صادر كردند كه مبين اعلام عقايد و مواضع عقيدتى شان در اصول و فروع دين مى باشد</w:t>
      </w:r>
      <w:r w:rsidR="0085164D">
        <w:rPr>
          <w:rtl/>
        </w:rPr>
        <w:t xml:space="preserve">. </w:t>
      </w:r>
      <w:r>
        <w:rPr>
          <w:rtl/>
        </w:rPr>
        <w:t>در اين اعلاميه چنين آمده است</w:t>
      </w:r>
      <w:r w:rsidR="0085164D">
        <w:rPr>
          <w:rtl/>
        </w:rPr>
        <w:t>:</w:t>
      </w:r>
    </w:p>
    <w:p w:rsidR="001B016E" w:rsidRDefault="001B016E" w:rsidP="001B016E">
      <w:pPr>
        <w:pStyle w:val="libNormal"/>
        <w:rPr>
          <w:rtl/>
        </w:rPr>
      </w:pPr>
      <w:r>
        <w:rPr>
          <w:rtl/>
        </w:rPr>
        <w:t>«</w:t>
      </w:r>
      <w:r w:rsidR="0085164D">
        <w:rPr>
          <w:rtl/>
        </w:rPr>
        <w:t xml:space="preserve">... </w:t>
      </w:r>
      <w:r>
        <w:rPr>
          <w:rtl/>
        </w:rPr>
        <w:t>خداوند! تو را مى ستائيم</w:t>
      </w:r>
      <w:r w:rsidR="0085164D">
        <w:rPr>
          <w:rtl/>
        </w:rPr>
        <w:t xml:space="preserve">، </w:t>
      </w:r>
      <w:r>
        <w:rPr>
          <w:rtl/>
        </w:rPr>
        <w:t>زيرا كه ستايش حق تو است</w:t>
      </w:r>
      <w:r w:rsidR="0085164D">
        <w:rPr>
          <w:rtl/>
        </w:rPr>
        <w:t xml:space="preserve">. </w:t>
      </w:r>
      <w:r>
        <w:rPr>
          <w:rtl/>
        </w:rPr>
        <w:t>از خداوند كمك مى خواهيم و راهنمائى مى طلبيم و به او ايمان داريم</w:t>
      </w:r>
      <w:r w:rsidR="0085164D">
        <w:rPr>
          <w:rtl/>
        </w:rPr>
        <w:t xml:space="preserve">. </w:t>
      </w:r>
      <w:r>
        <w:rPr>
          <w:rtl/>
        </w:rPr>
        <w:t>و تنها بر او توكل مى نمائيم</w:t>
      </w:r>
      <w:r w:rsidR="0085164D">
        <w:rPr>
          <w:rtl/>
        </w:rPr>
        <w:t xml:space="preserve">. </w:t>
      </w:r>
    </w:p>
    <w:p w:rsidR="001B016E" w:rsidRDefault="001B016E" w:rsidP="001B016E">
      <w:pPr>
        <w:pStyle w:val="libNormal"/>
        <w:rPr>
          <w:rtl/>
        </w:rPr>
      </w:pPr>
      <w:r>
        <w:rPr>
          <w:rtl/>
        </w:rPr>
        <w:t>درود بر محمد بن عبدالله سرور پيامبران و خاتم رسولان</w:t>
      </w:r>
      <w:r w:rsidR="0085164D">
        <w:rPr>
          <w:rtl/>
        </w:rPr>
        <w:t xml:space="preserve">، </w:t>
      </w:r>
      <w:r>
        <w:rPr>
          <w:rtl/>
        </w:rPr>
        <w:t>و سلام گرم ما بر رهبران و امامان و راهنمايان بزرگ كه خداوند پليدى را از آنان دور كرده و از لوث گناه آنان را پاك ساخته است</w:t>
      </w:r>
      <w:r w:rsidR="0085164D">
        <w:rPr>
          <w:rtl/>
        </w:rPr>
        <w:t xml:space="preserve">. </w:t>
      </w:r>
    </w:p>
    <w:p w:rsidR="001B016E" w:rsidRDefault="001B016E" w:rsidP="001B016E">
      <w:pPr>
        <w:pStyle w:val="libNormal"/>
        <w:rPr>
          <w:rtl/>
        </w:rPr>
      </w:pPr>
      <w:r>
        <w:rPr>
          <w:rtl/>
        </w:rPr>
        <w:t>اما بعد! آنچه كه ميان مردم ايجاد تفرقه و جدائى مى كند</w:t>
      </w:r>
      <w:r w:rsidR="0085164D">
        <w:rPr>
          <w:rtl/>
        </w:rPr>
        <w:t xml:space="preserve">، </w:t>
      </w:r>
      <w:r>
        <w:rPr>
          <w:rtl/>
        </w:rPr>
        <w:t>بى اطلاعى از وضع يكديگر و پيروى از هوى و هوس و اعتماد به گفتار باطل ديگران است</w:t>
      </w:r>
      <w:r w:rsidR="0085164D">
        <w:rPr>
          <w:rtl/>
        </w:rPr>
        <w:t xml:space="preserve">... </w:t>
      </w:r>
    </w:p>
    <w:p w:rsidR="001B016E" w:rsidRDefault="001B016E" w:rsidP="001B016E">
      <w:pPr>
        <w:pStyle w:val="libNormal"/>
        <w:rPr>
          <w:rtl/>
        </w:rPr>
      </w:pPr>
      <w:r>
        <w:rPr>
          <w:rtl/>
        </w:rPr>
        <w:t>افراد مغرض و دشمن</w:t>
      </w:r>
      <w:r w:rsidR="0085164D">
        <w:rPr>
          <w:rtl/>
        </w:rPr>
        <w:t xml:space="preserve">، </w:t>
      </w:r>
      <w:r>
        <w:rPr>
          <w:rtl/>
        </w:rPr>
        <w:t>تهمتهائى از لابلاى كتابها بيرون كشيده و به صورت حقايق تاريخ جلوه مى دهند</w:t>
      </w:r>
      <w:r w:rsidR="0085164D">
        <w:rPr>
          <w:rtl/>
        </w:rPr>
        <w:t xml:space="preserve">... </w:t>
      </w:r>
    </w:p>
    <w:p w:rsidR="001B016E" w:rsidRDefault="001B016E" w:rsidP="001B016E">
      <w:pPr>
        <w:pStyle w:val="libNormal"/>
        <w:rPr>
          <w:rtl/>
        </w:rPr>
      </w:pPr>
      <w:r>
        <w:rPr>
          <w:rtl/>
        </w:rPr>
        <w:t>اجتماعات ما مسلمانان علوى در گذشته مورد حملات و تهمت هاى سخت قرار داشت</w:t>
      </w:r>
      <w:r w:rsidR="0085164D">
        <w:rPr>
          <w:rtl/>
        </w:rPr>
        <w:t xml:space="preserve">... </w:t>
      </w:r>
    </w:p>
    <w:p w:rsidR="001B016E" w:rsidRDefault="001B016E" w:rsidP="001B016E">
      <w:pPr>
        <w:pStyle w:val="libNormal"/>
        <w:rPr>
          <w:rtl/>
        </w:rPr>
      </w:pPr>
      <w:r>
        <w:rPr>
          <w:rtl/>
        </w:rPr>
        <w:t>براى ايجاد تفاهم بين ما مسلمانان رهى بهتر از نشر عقايد در اصول و فروع نيست</w:t>
      </w:r>
      <w:r w:rsidR="0085164D">
        <w:rPr>
          <w:rtl/>
        </w:rPr>
        <w:t xml:space="preserve">... </w:t>
      </w:r>
      <w:r>
        <w:rPr>
          <w:rtl/>
        </w:rPr>
        <w:t>»</w:t>
      </w:r>
    </w:p>
    <w:p w:rsidR="001B016E" w:rsidRDefault="001B016E" w:rsidP="001B016E">
      <w:pPr>
        <w:pStyle w:val="libNormal"/>
        <w:rPr>
          <w:rtl/>
        </w:rPr>
      </w:pPr>
      <w:r>
        <w:rPr>
          <w:rtl/>
        </w:rPr>
        <w:t>در اين اعلاميه مفصل</w:t>
      </w:r>
      <w:r w:rsidR="0085164D">
        <w:rPr>
          <w:rtl/>
        </w:rPr>
        <w:t xml:space="preserve">، </w:t>
      </w:r>
      <w:r>
        <w:rPr>
          <w:rtl/>
        </w:rPr>
        <w:t>به نفوذ استعمار فرانسه در سوريه و دخالت در مسائل سياسى - مذهبى آن سامان اشاره شده است</w:t>
      </w:r>
      <w:r w:rsidR="0085164D">
        <w:rPr>
          <w:rtl/>
        </w:rPr>
        <w:t xml:space="preserve">. </w:t>
      </w:r>
      <w:r>
        <w:rPr>
          <w:rtl/>
        </w:rPr>
        <w:t>علماء علوى تاءكيد دارند كه آنچه عليه آنان انتشار يافته و عقايد غلط و باطلى كه به آنان نسبت داده شده</w:t>
      </w:r>
      <w:r w:rsidR="0085164D">
        <w:rPr>
          <w:rtl/>
        </w:rPr>
        <w:t xml:space="preserve">، </w:t>
      </w:r>
      <w:r>
        <w:rPr>
          <w:rtl/>
        </w:rPr>
        <w:t>كار استعمار و يهود است</w:t>
      </w:r>
      <w:r w:rsidR="0085164D">
        <w:rPr>
          <w:rtl/>
        </w:rPr>
        <w:t xml:space="preserve">. </w:t>
      </w:r>
    </w:p>
    <w:p w:rsidR="001B016E" w:rsidRDefault="001B016E" w:rsidP="001B016E">
      <w:pPr>
        <w:pStyle w:val="libNormal"/>
        <w:rPr>
          <w:rtl/>
        </w:rPr>
      </w:pPr>
      <w:r>
        <w:rPr>
          <w:rtl/>
        </w:rPr>
        <w:t>علماء علوى يادآور شده اند ك در سال 1936 ميلادى رهبران اين مذهب اعلاميه اى مبنى بر اعلام مواضع عقيدتى خود انتشار داده اند</w:t>
      </w:r>
      <w:r w:rsidR="0085164D">
        <w:rPr>
          <w:rtl/>
        </w:rPr>
        <w:t xml:space="preserve">. </w:t>
      </w:r>
      <w:r>
        <w:rPr>
          <w:rtl/>
        </w:rPr>
        <w:t>در اين اعلاميه آمده بود كه</w:t>
      </w:r>
      <w:r w:rsidR="0085164D">
        <w:rPr>
          <w:rtl/>
        </w:rPr>
        <w:t>:</w:t>
      </w:r>
    </w:p>
    <w:p w:rsidR="001B016E" w:rsidRDefault="001B016E" w:rsidP="001B016E">
      <w:pPr>
        <w:pStyle w:val="libNormal"/>
        <w:rPr>
          <w:rtl/>
        </w:rPr>
      </w:pPr>
      <w:r>
        <w:rPr>
          <w:rtl/>
        </w:rPr>
        <w:t>1- هر فرد علوى</w:t>
      </w:r>
      <w:r w:rsidR="0085164D">
        <w:rPr>
          <w:rtl/>
        </w:rPr>
        <w:t xml:space="preserve">، </w:t>
      </w:r>
      <w:r>
        <w:rPr>
          <w:rtl/>
        </w:rPr>
        <w:t>مسلمان است ؛ شهادتين را گفته و به آن ايمان دارد و اركان پنجگانه اسلام را بر پا مى دارد</w:t>
      </w:r>
      <w:r w:rsidR="0085164D">
        <w:rPr>
          <w:rtl/>
        </w:rPr>
        <w:t xml:space="preserve">. </w:t>
      </w:r>
    </w:p>
    <w:p w:rsidR="001B016E" w:rsidRDefault="001B016E" w:rsidP="001B016E">
      <w:pPr>
        <w:pStyle w:val="libNormal"/>
        <w:rPr>
          <w:rtl/>
        </w:rPr>
      </w:pPr>
      <w:r>
        <w:rPr>
          <w:rtl/>
        </w:rPr>
        <w:t>2- هر فرد علوى كه به اسلام اقرار نكند و يا منكر ضروريات دين باشد</w:t>
      </w:r>
      <w:r w:rsidR="0085164D">
        <w:rPr>
          <w:rtl/>
        </w:rPr>
        <w:t xml:space="preserve">، </w:t>
      </w:r>
      <w:r>
        <w:rPr>
          <w:rtl/>
        </w:rPr>
        <w:t>از صف علويان خارج است و به اسلام ربطى ندارد</w:t>
      </w:r>
      <w:r w:rsidR="0085164D">
        <w:rPr>
          <w:rtl/>
        </w:rPr>
        <w:t xml:space="preserve">. </w:t>
      </w:r>
    </w:p>
    <w:p w:rsidR="001B016E" w:rsidRDefault="001B016E" w:rsidP="001B016E">
      <w:pPr>
        <w:pStyle w:val="libNormal"/>
        <w:rPr>
          <w:rtl/>
        </w:rPr>
      </w:pPr>
      <w:r>
        <w:rPr>
          <w:rtl/>
        </w:rPr>
        <w:t>3- علويان مسلمان و شيعه مذهب هستند</w:t>
      </w:r>
      <w:r w:rsidR="0085164D">
        <w:rPr>
          <w:rtl/>
        </w:rPr>
        <w:t xml:space="preserve">... </w:t>
      </w:r>
      <w:r>
        <w:rPr>
          <w:rtl/>
        </w:rPr>
        <w:t xml:space="preserve">علويون پيروان و ياران امام على </w:t>
      </w:r>
      <w:r w:rsidR="007E234D" w:rsidRPr="007E234D">
        <w:rPr>
          <w:rStyle w:val="libAlaemChar"/>
          <w:rtl/>
        </w:rPr>
        <w:t>عليه‌السلام</w:t>
      </w:r>
      <w:r>
        <w:rPr>
          <w:rtl/>
        </w:rPr>
        <w:t xml:space="preserve"> هستند</w:t>
      </w:r>
      <w:r w:rsidR="0085164D">
        <w:rPr>
          <w:rtl/>
        </w:rPr>
        <w:t xml:space="preserve">... </w:t>
      </w:r>
      <w:r>
        <w:rPr>
          <w:rtl/>
        </w:rPr>
        <w:t>كتاب آسمانى علويون قرآن كريم است</w:t>
      </w:r>
      <w:r w:rsidR="0085164D">
        <w:rPr>
          <w:rtl/>
        </w:rPr>
        <w:t xml:space="preserve">... </w:t>
      </w:r>
      <w:r>
        <w:rPr>
          <w:rtl/>
        </w:rPr>
        <w:t xml:space="preserve">مذهب ما مذهب امام صادق </w:t>
      </w:r>
      <w:r w:rsidR="007E234D" w:rsidRPr="007E234D">
        <w:rPr>
          <w:rStyle w:val="libAlaemChar"/>
          <w:rtl/>
        </w:rPr>
        <w:t>عليه‌السلام</w:t>
      </w:r>
      <w:r>
        <w:rPr>
          <w:rtl/>
        </w:rPr>
        <w:t xml:space="preserve"> مى باشد</w:t>
      </w:r>
      <w:r w:rsidR="0085164D">
        <w:rPr>
          <w:rtl/>
        </w:rPr>
        <w:t xml:space="preserve">. </w:t>
      </w:r>
      <w:r>
        <w:rPr>
          <w:rtl/>
        </w:rPr>
        <w:t>علويون به نص قرآن و تصريح پيامبر اسلام</w:t>
      </w:r>
      <w:r w:rsidR="0085164D">
        <w:rPr>
          <w:rtl/>
        </w:rPr>
        <w:t xml:space="preserve">، </w:t>
      </w:r>
      <w:r>
        <w:rPr>
          <w:rtl/>
        </w:rPr>
        <w:t>قرآن كريم و اهل بيت آن حضرت را مرجع دينى و عقيدتى خود مى دانند</w:t>
      </w:r>
      <w:r w:rsidR="0085164D">
        <w:rPr>
          <w:rtl/>
        </w:rPr>
        <w:t xml:space="preserve">... </w:t>
      </w:r>
    </w:p>
    <w:p w:rsidR="001B016E" w:rsidRDefault="001B016E" w:rsidP="001B016E">
      <w:pPr>
        <w:pStyle w:val="libNormal"/>
        <w:rPr>
          <w:rtl/>
        </w:rPr>
      </w:pPr>
      <w:r>
        <w:rPr>
          <w:rtl/>
        </w:rPr>
        <w:t>علويون در عبادات و معاملات و ديگر احكام داراى مذهب مستقلى نيستند و در همه اين موضوعات بر مذهب اماميه اعتماد و عمل مى كنند</w:t>
      </w:r>
      <w:r w:rsidR="0085164D">
        <w:rPr>
          <w:rtl/>
        </w:rPr>
        <w:t xml:space="preserve">. </w:t>
      </w:r>
      <w:r>
        <w:rPr>
          <w:rtl/>
        </w:rPr>
        <w:t>مذهب جعفرى ريشه مذهب علوى است و علويون فرع مذهب جعفرى مى باشند</w:t>
      </w:r>
      <w:r w:rsidR="0085164D">
        <w:rPr>
          <w:rtl/>
        </w:rPr>
        <w:t xml:space="preserve">... </w:t>
      </w:r>
    </w:p>
    <w:p w:rsidR="001B016E" w:rsidRDefault="001B016E" w:rsidP="00AC0295">
      <w:pPr>
        <w:pStyle w:val="Heading3"/>
        <w:rPr>
          <w:rtl/>
        </w:rPr>
      </w:pPr>
      <w:bookmarkStart w:id="205" w:name="_Toc376157612"/>
      <w:r>
        <w:rPr>
          <w:rtl/>
        </w:rPr>
        <w:t>عقايد</w:t>
      </w:r>
      <w:bookmarkEnd w:id="205"/>
    </w:p>
    <w:p w:rsidR="001B016E" w:rsidRDefault="001B016E" w:rsidP="00AC0295">
      <w:pPr>
        <w:pStyle w:val="Heading3"/>
        <w:rPr>
          <w:rtl/>
        </w:rPr>
      </w:pPr>
      <w:bookmarkStart w:id="206" w:name="_Toc376157613"/>
      <w:r>
        <w:rPr>
          <w:rtl/>
        </w:rPr>
        <w:t>عقايد مذهب علوى بشرح زير است</w:t>
      </w:r>
      <w:r w:rsidR="0085164D">
        <w:rPr>
          <w:rtl/>
        </w:rPr>
        <w:t>:</w:t>
      </w:r>
      <w:bookmarkEnd w:id="206"/>
    </w:p>
    <w:p w:rsidR="001B016E" w:rsidRDefault="001B016E" w:rsidP="0034593F">
      <w:pPr>
        <w:pStyle w:val="Heading4"/>
        <w:rPr>
          <w:rtl/>
        </w:rPr>
      </w:pPr>
      <w:r>
        <w:t xml:space="preserve"> </w:t>
      </w:r>
      <w:r>
        <w:rPr>
          <w:rtl/>
        </w:rPr>
        <w:t>1 - اسلام ؛</w:t>
      </w:r>
    </w:p>
    <w:p w:rsidR="001B016E" w:rsidRDefault="001B016E" w:rsidP="001B016E">
      <w:pPr>
        <w:pStyle w:val="libNormal"/>
        <w:rPr>
          <w:rtl/>
        </w:rPr>
      </w:pPr>
      <w:r>
        <w:rPr>
          <w:rtl/>
        </w:rPr>
        <w:t>خداوند فرموده است كه</w:t>
      </w:r>
      <w:r w:rsidR="0085164D">
        <w:rPr>
          <w:rtl/>
        </w:rPr>
        <w:t>:</w:t>
      </w:r>
      <w:r>
        <w:rPr>
          <w:rtl/>
        </w:rPr>
        <w:t xml:space="preserve"> « ان الذين عند الله الاسلام » و نيز فرموده كه</w:t>
      </w:r>
      <w:r w:rsidR="0085164D">
        <w:rPr>
          <w:rtl/>
        </w:rPr>
        <w:t>:</w:t>
      </w:r>
      <w:r>
        <w:rPr>
          <w:rtl/>
        </w:rPr>
        <w:t xml:space="preserve"> « و من يبتغ غير الاسلام دينا فلن يقبل منه و هو فى الآخرة من الخاسرين »</w:t>
      </w:r>
      <w:r w:rsidR="0085164D">
        <w:rPr>
          <w:rtl/>
        </w:rPr>
        <w:t xml:space="preserve">. </w:t>
      </w:r>
      <w:r>
        <w:rPr>
          <w:rtl/>
        </w:rPr>
        <w:t>پس دين ما اسلام است</w:t>
      </w:r>
      <w:r w:rsidR="0085164D">
        <w:rPr>
          <w:rtl/>
        </w:rPr>
        <w:t xml:space="preserve">. </w:t>
      </w:r>
      <w:r>
        <w:rPr>
          <w:rtl/>
        </w:rPr>
        <w:t>اسلام عبارت است از اقرار به شهادتين و ايمان و اعتقاد به آنچه پيامبر اسلام آورده است</w:t>
      </w:r>
      <w:r w:rsidR="0085164D">
        <w:rPr>
          <w:rtl/>
        </w:rPr>
        <w:t xml:space="preserve">. </w:t>
      </w:r>
    </w:p>
    <w:p w:rsidR="001B016E" w:rsidRDefault="001B016E" w:rsidP="0034593F">
      <w:pPr>
        <w:pStyle w:val="Heading4"/>
        <w:rPr>
          <w:rtl/>
        </w:rPr>
      </w:pPr>
      <w:r>
        <w:t xml:space="preserve"> </w:t>
      </w:r>
      <w:r>
        <w:rPr>
          <w:rtl/>
        </w:rPr>
        <w:t>2 - ايمان ؛</w:t>
      </w:r>
    </w:p>
    <w:p w:rsidR="001B016E" w:rsidRDefault="001B016E" w:rsidP="001B016E">
      <w:pPr>
        <w:pStyle w:val="libNormal"/>
        <w:rPr>
          <w:rtl/>
        </w:rPr>
      </w:pPr>
      <w:r>
        <w:rPr>
          <w:rtl/>
        </w:rPr>
        <w:t>عبارت است از اعتقاد راستين به خداوند و ملائكه و كتب آسمانى و پيامبران با اقرار به شهادتين</w:t>
      </w:r>
      <w:r w:rsidR="0085164D">
        <w:rPr>
          <w:rtl/>
        </w:rPr>
        <w:t xml:space="preserve">. </w:t>
      </w:r>
    </w:p>
    <w:p w:rsidR="001B016E" w:rsidRDefault="001B016E" w:rsidP="0034593F">
      <w:pPr>
        <w:pStyle w:val="Heading4"/>
        <w:rPr>
          <w:rtl/>
        </w:rPr>
      </w:pPr>
      <w:r>
        <w:t xml:space="preserve"> </w:t>
      </w:r>
      <w:r>
        <w:rPr>
          <w:rtl/>
        </w:rPr>
        <w:t>3 - اصول دين ؛</w:t>
      </w:r>
    </w:p>
    <w:p w:rsidR="001B016E" w:rsidRDefault="001B016E" w:rsidP="001B016E">
      <w:pPr>
        <w:pStyle w:val="libNormal"/>
        <w:rPr>
          <w:rtl/>
        </w:rPr>
      </w:pPr>
      <w:r>
        <w:rPr>
          <w:rtl/>
        </w:rPr>
        <w:t>پنج اصل مى باشد</w:t>
      </w:r>
      <w:r w:rsidR="0085164D">
        <w:rPr>
          <w:rtl/>
        </w:rPr>
        <w:t>:</w:t>
      </w:r>
      <w:r>
        <w:rPr>
          <w:rtl/>
        </w:rPr>
        <w:t xml:space="preserve"> توحيد</w:t>
      </w:r>
      <w:r w:rsidR="0085164D">
        <w:rPr>
          <w:rtl/>
        </w:rPr>
        <w:t xml:space="preserve">، </w:t>
      </w:r>
      <w:r>
        <w:rPr>
          <w:rtl/>
        </w:rPr>
        <w:t>عدل</w:t>
      </w:r>
      <w:r w:rsidR="0085164D">
        <w:rPr>
          <w:rtl/>
        </w:rPr>
        <w:t xml:space="preserve">، </w:t>
      </w:r>
      <w:r>
        <w:rPr>
          <w:rtl/>
        </w:rPr>
        <w:t>نبوت امامت</w:t>
      </w:r>
      <w:r w:rsidR="0085164D">
        <w:rPr>
          <w:rtl/>
        </w:rPr>
        <w:t xml:space="preserve">، </w:t>
      </w:r>
      <w:r>
        <w:rPr>
          <w:rtl/>
        </w:rPr>
        <w:t>معاد</w:t>
      </w:r>
      <w:r w:rsidR="0085164D">
        <w:rPr>
          <w:rtl/>
        </w:rPr>
        <w:t xml:space="preserve">. </w:t>
      </w:r>
      <w:r>
        <w:rPr>
          <w:rtl/>
        </w:rPr>
        <w:t>بايد در اصول دين از روى دليل و برهان كه موجب علم گردد</w:t>
      </w:r>
      <w:r w:rsidR="0085164D">
        <w:rPr>
          <w:rtl/>
        </w:rPr>
        <w:t xml:space="preserve">، </w:t>
      </w:r>
      <w:r>
        <w:rPr>
          <w:rtl/>
        </w:rPr>
        <w:t>ايمان آورد و نه از روى گمان و تقليد</w:t>
      </w:r>
      <w:r w:rsidR="0085164D">
        <w:rPr>
          <w:rtl/>
        </w:rPr>
        <w:t xml:space="preserve">. </w:t>
      </w:r>
    </w:p>
    <w:p w:rsidR="001B016E" w:rsidRDefault="001B016E" w:rsidP="0034593F">
      <w:pPr>
        <w:pStyle w:val="Heading4"/>
        <w:rPr>
          <w:rtl/>
        </w:rPr>
      </w:pPr>
      <w:r>
        <w:t xml:space="preserve"> </w:t>
      </w:r>
      <w:r>
        <w:rPr>
          <w:rtl/>
        </w:rPr>
        <w:t>4 - توحيد؛</w:t>
      </w:r>
    </w:p>
    <w:p w:rsidR="001B016E" w:rsidRDefault="001B016E" w:rsidP="001B016E">
      <w:pPr>
        <w:pStyle w:val="libNormal"/>
        <w:rPr>
          <w:rtl/>
        </w:rPr>
      </w:pPr>
      <w:r>
        <w:rPr>
          <w:rtl/>
        </w:rPr>
        <w:t>خداوند بى مثل و مانند و شريك است</w:t>
      </w:r>
      <w:r w:rsidR="0085164D">
        <w:rPr>
          <w:rtl/>
        </w:rPr>
        <w:t xml:space="preserve">، </w:t>
      </w:r>
      <w:r>
        <w:rPr>
          <w:rtl/>
        </w:rPr>
        <w:t>خالق هستى و كل اشياء مى باشد</w:t>
      </w:r>
      <w:r w:rsidR="0085164D">
        <w:rPr>
          <w:rtl/>
        </w:rPr>
        <w:t xml:space="preserve">، </w:t>
      </w:r>
      <w:r>
        <w:rPr>
          <w:rtl/>
        </w:rPr>
        <w:t>شنوا و بيناست و</w:t>
      </w:r>
      <w:r w:rsidR="0085164D">
        <w:rPr>
          <w:rtl/>
        </w:rPr>
        <w:t xml:space="preserve">... </w:t>
      </w:r>
    </w:p>
    <w:p w:rsidR="001B016E" w:rsidRDefault="001B016E" w:rsidP="0034593F">
      <w:pPr>
        <w:pStyle w:val="Heading4"/>
        <w:rPr>
          <w:rtl/>
        </w:rPr>
      </w:pPr>
      <w:r>
        <w:t xml:space="preserve"> </w:t>
      </w:r>
      <w:r>
        <w:rPr>
          <w:rtl/>
        </w:rPr>
        <w:t>5 - عدل ؛</w:t>
      </w:r>
    </w:p>
    <w:p w:rsidR="001B016E" w:rsidRDefault="001B016E" w:rsidP="001B016E">
      <w:pPr>
        <w:pStyle w:val="libNormal"/>
        <w:rPr>
          <w:rtl/>
        </w:rPr>
      </w:pPr>
      <w:r>
        <w:rPr>
          <w:rtl/>
        </w:rPr>
        <w:t>خداوند عادل است</w:t>
      </w:r>
      <w:r w:rsidR="0085164D">
        <w:rPr>
          <w:rtl/>
        </w:rPr>
        <w:t xml:space="preserve">، </w:t>
      </w:r>
      <w:r>
        <w:rPr>
          <w:rtl/>
        </w:rPr>
        <w:t>به احدى ظلم نمى كند</w:t>
      </w:r>
      <w:r w:rsidR="0085164D">
        <w:rPr>
          <w:rtl/>
        </w:rPr>
        <w:t xml:space="preserve">، </w:t>
      </w:r>
      <w:r>
        <w:rPr>
          <w:rtl/>
        </w:rPr>
        <w:t>ظالم را دوست ندارد</w:t>
      </w:r>
      <w:r w:rsidR="0085164D">
        <w:rPr>
          <w:rtl/>
        </w:rPr>
        <w:t xml:space="preserve">... </w:t>
      </w:r>
      <w:r>
        <w:rPr>
          <w:rtl/>
        </w:rPr>
        <w:t>هر كس ذره اى خوبى كند</w:t>
      </w:r>
      <w:r w:rsidR="0085164D">
        <w:rPr>
          <w:rtl/>
        </w:rPr>
        <w:t xml:space="preserve">، </w:t>
      </w:r>
      <w:r>
        <w:rPr>
          <w:rtl/>
        </w:rPr>
        <w:t>ثواب بيند و هر كس ذره اى بدى كند</w:t>
      </w:r>
      <w:r w:rsidR="0085164D">
        <w:rPr>
          <w:rtl/>
        </w:rPr>
        <w:t xml:space="preserve">، </w:t>
      </w:r>
      <w:r>
        <w:rPr>
          <w:rtl/>
        </w:rPr>
        <w:t>عقاب بيند</w:t>
      </w:r>
      <w:r w:rsidR="0085164D">
        <w:rPr>
          <w:rtl/>
        </w:rPr>
        <w:t xml:space="preserve">. </w:t>
      </w:r>
    </w:p>
    <w:p w:rsidR="001B016E" w:rsidRDefault="001B016E" w:rsidP="0034593F">
      <w:pPr>
        <w:pStyle w:val="Heading4"/>
        <w:rPr>
          <w:rtl/>
        </w:rPr>
      </w:pPr>
      <w:r>
        <w:t xml:space="preserve"> </w:t>
      </w:r>
      <w:r>
        <w:rPr>
          <w:rtl/>
        </w:rPr>
        <w:t>6 - نبوت ؛</w:t>
      </w:r>
    </w:p>
    <w:p w:rsidR="001B016E" w:rsidRDefault="001B016E" w:rsidP="001B016E">
      <w:pPr>
        <w:pStyle w:val="libNormal"/>
        <w:rPr>
          <w:rtl/>
        </w:rPr>
      </w:pPr>
      <w:r>
        <w:rPr>
          <w:rtl/>
        </w:rPr>
        <w:t>خداوند به منظور لطف به بندگانش</w:t>
      </w:r>
      <w:r w:rsidR="0085164D">
        <w:rPr>
          <w:rtl/>
        </w:rPr>
        <w:t xml:space="preserve">، </w:t>
      </w:r>
      <w:r>
        <w:rPr>
          <w:rtl/>
        </w:rPr>
        <w:t>پيامبرانى را برگزيده است و آنان را با معجزات و كارهاى شگفت مدد كرده است و آنان را به اخلاق نيكو</w:t>
      </w:r>
      <w:r w:rsidR="0085164D">
        <w:rPr>
          <w:rtl/>
        </w:rPr>
        <w:t xml:space="preserve">، </w:t>
      </w:r>
      <w:r>
        <w:rPr>
          <w:rtl/>
        </w:rPr>
        <w:t>امتياز بخشيده است</w:t>
      </w:r>
      <w:r w:rsidR="0085164D">
        <w:rPr>
          <w:rtl/>
        </w:rPr>
        <w:t xml:space="preserve">... </w:t>
      </w:r>
      <w:r>
        <w:rPr>
          <w:rtl/>
        </w:rPr>
        <w:t>در قرآن اسامى 25 پيامبر آمده كه نخستين آنان آدم و آخرين آنان حضرت محمد بن عبدالله (</w:t>
      </w:r>
      <w:r w:rsidR="007E234D" w:rsidRPr="007E234D">
        <w:rPr>
          <w:rStyle w:val="libAlaemChar"/>
          <w:rtl/>
        </w:rPr>
        <w:t>صلى‌الله‌عليه‌وآله‌</w:t>
      </w:r>
      <w:r>
        <w:rPr>
          <w:rtl/>
        </w:rPr>
        <w:t>) خاتم پيامبران است</w:t>
      </w:r>
      <w:r w:rsidR="0085164D">
        <w:rPr>
          <w:rtl/>
        </w:rPr>
        <w:t xml:space="preserve">. </w:t>
      </w:r>
      <w:r>
        <w:rPr>
          <w:rtl/>
        </w:rPr>
        <w:t>دين آن حضرت اسلام</w:t>
      </w:r>
      <w:r w:rsidR="0085164D">
        <w:rPr>
          <w:rtl/>
        </w:rPr>
        <w:t xml:space="preserve">، </w:t>
      </w:r>
      <w:r>
        <w:rPr>
          <w:rtl/>
        </w:rPr>
        <w:t>آخرين شريعت الهى و كاملترين اديان آسمانى است</w:t>
      </w:r>
      <w:r w:rsidR="0085164D">
        <w:rPr>
          <w:rtl/>
        </w:rPr>
        <w:t xml:space="preserve">. </w:t>
      </w:r>
      <w:r>
        <w:rPr>
          <w:rtl/>
        </w:rPr>
        <w:t>خداوند پيامبران را عصمت بخشيده و آنان از هر گونه گناه و خطا و اشتباه مصون هستند</w:t>
      </w:r>
      <w:r w:rsidR="0085164D">
        <w:rPr>
          <w:rtl/>
        </w:rPr>
        <w:t xml:space="preserve">. </w:t>
      </w:r>
    </w:p>
    <w:p w:rsidR="001B016E" w:rsidRDefault="001B016E" w:rsidP="0034593F">
      <w:pPr>
        <w:pStyle w:val="Heading4"/>
        <w:rPr>
          <w:rtl/>
        </w:rPr>
      </w:pPr>
      <w:r>
        <w:t xml:space="preserve"> </w:t>
      </w:r>
      <w:r>
        <w:rPr>
          <w:rtl/>
        </w:rPr>
        <w:t>7 - امامت ؛</w:t>
      </w:r>
    </w:p>
    <w:p w:rsidR="001B016E" w:rsidRDefault="001B016E" w:rsidP="001B016E">
      <w:pPr>
        <w:pStyle w:val="libNormal"/>
        <w:rPr>
          <w:rtl/>
        </w:rPr>
      </w:pPr>
      <w:r>
        <w:rPr>
          <w:rtl/>
        </w:rPr>
        <w:t>يك منصب الهى است كه خداوند براى مصالح بندگان لازم دانسته است</w:t>
      </w:r>
      <w:r w:rsidR="0085164D">
        <w:rPr>
          <w:rtl/>
        </w:rPr>
        <w:t xml:space="preserve">. </w:t>
      </w:r>
      <w:r>
        <w:rPr>
          <w:rtl/>
        </w:rPr>
        <w:t>ما معتقديم كه لطف الهى اقتضا دارد كه با نص قاطع و صريح امام را تعيين كند</w:t>
      </w:r>
      <w:r w:rsidR="0085164D">
        <w:rPr>
          <w:rtl/>
        </w:rPr>
        <w:t xml:space="preserve">... </w:t>
      </w:r>
      <w:r>
        <w:rPr>
          <w:rtl/>
        </w:rPr>
        <w:t>ما معتقديم كه امام نيز بايد مانند پيامبر</w:t>
      </w:r>
      <w:r w:rsidR="0085164D">
        <w:rPr>
          <w:rtl/>
        </w:rPr>
        <w:t xml:space="preserve">، </w:t>
      </w:r>
      <w:r>
        <w:rPr>
          <w:rtl/>
        </w:rPr>
        <w:t>معصوم باشد و اشتباه و گناه از او سر نزند</w:t>
      </w:r>
      <w:r w:rsidR="0085164D">
        <w:rPr>
          <w:rtl/>
        </w:rPr>
        <w:t xml:space="preserve">... </w:t>
      </w:r>
    </w:p>
    <w:p w:rsidR="001B016E" w:rsidRDefault="001B016E" w:rsidP="001B016E">
      <w:pPr>
        <w:pStyle w:val="libNormal"/>
        <w:rPr>
          <w:rtl/>
        </w:rPr>
      </w:pPr>
      <w:r>
        <w:rPr>
          <w:rtl/>
        </w:rPr>
        <w:t>امامان در نظر ما دوازده نفر هستند كه پيامبر اسلام نام يكايك آنان را تصريح كرده است</w:t>
      </w:r>
      <w:r w:rsidR="0085164D">
        <w:rPr>
          <w:rtl/>
        </w:rPr>
        <w:t xml:space="preserve">. </w:t>
      </w:r>
      <w:r>
        <w:rPr>
          <w:rtl/>
        </w:rPr>
        <w:t>ما معتقديم امامى را كه خداوند تعيين كرده و پيامبر اسلام اين نصب الهى را طى روايات متواترى به مردم ابلاغ كرده</w:t>
      </w:r>
      <w:r w:rsidR="0085164D">
        <w:rPr>
          <w:rtl/>
        </w:rPr>
        <w:t xml:space="preserve">، </w:t>
      </w:r>
      <w:r>
        <w:rPr>
          <w:rtl/>
        </w:rPr>
        <w:t>حضرت امام على بن ابى طالب (</w:t>
      </w:r>
      <w:r w:rsidR="007E234D" w:rsidRPr="007E234D">
        <w:rPr>
          <w:rStyle w:val="libAlaemChar"/>
          <w:rtl/>
        </w:rPr>
        <w:t>عليه‌السلام</w:t>
      </w:r>
      <w:r>
        <w:rPr>
          <w:rtl/>
        </w:rPr>
        <w:t>) است كه او نيز بنده اى از بندگان خداوند و پسر عمو و داماد رسول خدا و پس از آن حضرت</w:t>
      </w:r>
      <w:r w:rsidR="0085164D">
        <w:rPr>
          <w:rtl/>
        </w:rPr>
        <w:t xml:space="preserve">، </w:t>
      </w:r>
      <w:r>
        <w:rPr>
          <w:rtl/>
        </w:rPr>
        <w:t>مولاى جهانيان است</w:t>
      </w:r>
      <w:r w:rsidR="0085164D">
        <w:rPr>
          <w:rtl/>
        </w:rPr>
        <w:t xml:space="preserve">. </w:t>
      </w:r>
      <w:r>
        <w:rPr>
          <w:rtl/>
        </w:rPr>
        <w:t>پس از حضرت على</w:t>
      </w:r>
      <w:r w:rsidR="0085164D">
        <w:rPr>
          <w:rtl/>
        </w:rPr>
        <w:t xml:space="preserve">، </w:t>
      </w:r>
      <w:r>
        <w:rPr>
          <w:rtl/>
        </w:rPr>
        <w:t>فرزندش امام حسن و پس ‍ از امام حسن</w:t>
      </w:r>
      <w:r w:rsidR="0085164D">
        <w:rPr>
          <w:rtl/>
        </w:rPr>
        <w:t xml:space="preserve">، </w:t>
      </w:r>
      <w:r>
        <w:rPr>
          <w:rtl/>
        </w:rPr>
        <w:t>امام حسين امام بر حق بوده است</w:t>
      </w:r>
      <w:r w:rsidR="0085164D">
        <w:rPr>
          <w:rtl/>
        </w:rPr>
        <w:t xml:space="preserve">. </w:t>
      </w:r>
      <w:r>
        <w:rPr>
          <w:rtl/>
        </w:rPr>
        <w:t>پس از اين دو برادر بزرگوار</w:t>
      </w:r>
      <w:r w:rsidR="0085164D">
        <w:rPr>
          <w:rtl/>
        </w:rPr>
        <w:t xml:space="preserve">، </w:t>
      </w:r>
      <w:r>
        <w:rPr>
          <w:rtl/>
        </w:rPr>
        <w:t xml:space="preserve">امامت در نسل امام حسين </w:t>
      </w:r>
      <w:r w:rsidR="007E234D" w:rsidRPr="007E234D">
        <w:rPr>
          <w:rStyle w:val="libAlaemChar"/>
          <w:rtl/>
        </w:rPr>
        <w:t>عليه‌السلام</w:t>
      </w:r>
      <w:r>
        <w:rPr>
          <w:rtl/>
        </w:rPr>
        <w:t xml:space="preserve"> ادامه يافته است</w:t>
      </w:r>
      <w:r w:rsidR="0085164D">
        <w:rPr>
          <w:rtl/>
        </w:rPr>
        <w:t>:</w:t>
      </w:r>
      <w:r>
        <w:rPr>
          <w:rtl/>
        </w:rPr>
        <w:t xml:space="preserve"> امام على بن الحسين</w:t>
      </w:r>
      <w:r w:rsidR="0085164D">
        <w:rPr>
          <w:rtl/>
        </w:rPr>
        <w:t xml:space="preserve">، </w:t>
      </w:r>
      <w:r>
        <w:rPr>
          <w:rtl/>
        </w:rPr>
        <w:t>امام محمد بن على</w:t>
      </w:r>
      <w:r w:rsidR="0085164D">
        <w:rPr>
          <w:rtl/>
        </w:rPr>
        <w:t xml:space="preserve">، </w:t>
      </w:r>
      <w:r>
        <w:rPr>
          <w:rtl/>
        </w:rPr>
        <w:t>امام جعفر بن محمد</w:t>
      </w:r>
      <w:r w:rsidR="0085164D">
        <w:rPr>
          <w:rtl/>
        </w:rPr>
        <w:t xml:space="preserve">، </w:t>
      </w:r>
      <w:r>
        <w:rPr>
          <w:rtl/>
        </w:rPr>
        <w:t>امام موسى بن جعفر</w:t>
      </w:r>
      <w:r w:rsidR="0085164D">
        <w:rPr>
          <w:rtl/>
        </w:rPr>
        <w:t xml:space="preserve">، </w:t>
      </w:r>
      <w:r>
        <w:rPr>
          <w:rtl/>
        </w:rPr>
        <w:t>امام على بن موسى</w:t>
      </w:r>
      <w:r w:rsidR="0085164D">
        <w:rPr>
          <w:rtl/>
        </w:rPr>
        <w:t xml:space="preserve">، </w:t>
      </w:r>
      <w:r>
        <w:rPr>
          <w:rtl/>
        </w:rPr>
        <w:t>امام محمد بن على</w:t>
      </w:r>
      <w:r w:rsidR="0085164D">
        <w:rPr>
          <w:rtl/>
        </w:rPr>
        <w:t xml:space="preserve">، </w:t>
      </w:r>
      <w:r>
        <w:rPr>
          <w:rtl/>
        </w:rPr>
        <w:t>امام على بن محمد</w:t>
      </w:r>
      <w:r w:rsidR="0085164D">
        <w:rPr>
          <w:rtl/>
        </w:rPr>
        <w:t xml:space="preserve">، </w:t>
      </w:r>
      <w:r>
        <w:rPr>
          <w:rtl/>
        </w:rPr>
        <w:t>امام حسن بن على</w:t>
      </w:r>
      <w:r w:rsidR="0085164D">
        <w:rPr>
          <w:rtl/>
        </w:rPr>
        <w:t xml:space="preserve">، </w:t>
      </w:r>
      <w:r>
        <w:rPr>
          <w:rtl/>
        </w:rPr>
        <w:t>و امام دوازدهم حجت بن حسن عليهم السلام مى باشند</w:t>
      </w:r>
      <w:r w:rsidR="0085164D">
        <w:rPr>
          <w:rtl/>
        </w:rPr>
        <w:t xml:space="preserve">. </w:t>
      </w:r>
    </w:p>
    <w:p w:rsidR="001B016E" w:rsidRDefault="001B016E" w:rsidP="001B016E">
      <w:pPr>
        <w:pStyle w:val="libNormal"/>
        <w:rPr>
          <w:rtl/>
        </w:rPr>
      </w:pPr>
      <w:r>
        <w:rPr>
          <w:rtl/>
        </w:rPr>
        <w:t>امام دوازدهم هم اكنون غايب است و روزى پروردگار او را آشكار خواهد كرد</w:t>
      </w:r>
      <w:r w:rsidR="0085164D">
        <w:rPr>
          <w:rtl/>
        </w:rPr>
        <w:t xml:space="preserve">... </w:t>
      </w:r>
    </w:p>
    <w:p w:rsidR="001B016E" w:rsidRDefault="001B016E" w:rsidP="0034593F">
      <w:pPr>
        <w:pStyle w:val="Heading4"/>
        <w:rPr>
          <w:rtl/>
        </w:rPr>
      </w:pPr>
      <w:r>
        <w:t xml:space="preserve"> </w:t>
      </w:r>
      <w:r>
        <w:rPr>
          <w:rtl/>
        </w:rPr>
        <w:t>8 - معاد؛</w:t>
      </w:r>
    </w:p>
    <w:p w:rsidR="001B016E" w:rsidRDefault="001B016E" w:rsidP="001B016E">
      <w:pPr>
        <w:pStyle w:val="libNormal"/>
        <w:rPr>
          <w:rtl/>
        </w:rPr>
      </w:pPr>
      <w:r>
        <w:rPr>
          <w:rtl/>
        </w:rPr>
        <w:t>خداوند پس از مرگ بندگان</w:t>
      </w:r>
      <w:r w:rsidR="0085164D">
        <w:rPr>
          <w:rtl/>
        </w:rPr>
        <w:t xml:space="preserve">، </w:t>
      </w:r>
      <w:r>
        <w:rPr>
          <w:rtl/>
        </w:rPr>
        <w:t>دوباره آنان را زنده خواهد كرد تا در قيامت به حساب اعمال آنان رسيدگى كند</w:t>
      </w:r>
      <w:r w:rsidR="0085164D">
        <w:rPr>
          <w:rtl/>
        </w:rPr>
        <w:t xml:space="preserve">... </w:t>
      </w:r>
      <w:r>
        <w:rPr>
          <w:rtl/>
        </w:rPr>
        <w:t>به تصريح قرآن</w:t>
      </w:r>
      <w:r w:rsidR="0085164D">
        <w:rPr>
          <w:rtl/>
        </w:rPr>
        <w:t xml:space="preserve">، </w:t>
      </w:r>
      <w:r>
        <w:rPr>
          <w:rtl/>
        </w:rPr>
        <w:t>روز قيامت خواهد آمد و در آن ترديدى راه ندارد</w:t>
      </w:r>
      <w:r w:rsidR="0085164D">
        <w:rPr>
          <w:rtl/>
        </w:rPr>
        <w:t xml:space="preserve">. </w:t>
      </w:r>
      <w:r>
        <w:rPr>
          <w:rtl/>
        </w:rPr>
        <w:t>پروردگار مردم را از قبرها دوباره زنده خواهد كرد و</w:t>
      </w:r>
      <w:r w:rsidR="0085164D">
        <w:rPr>
          <w:rtl/>
        </w:rPr>
        <w:t xml:space="preserve">... </w:t>
      </w:r>
      <w:r>
        <w:rPr>
          <w:rtl/>
        </w:rPr>
        <w:t>نيكوكاران را پاداش و بدكاران را كيفر خواهد داد</w:t>
      </w:r>
      <w:r w:rsidR="0085164D">
        <w:rPr>
          <w:rtl/>
        </w:rPr>
        <w:t xml:space="preserve">... </w:t>
      </w:r>
      <w:r>
        <w:rPr>
          <w:rtl/>
        </w:rPr>
        <w:t>ما علويون همان گونه كه به معاد ايمان داريم</w:t>
      </w:r>
      <w:r w:rsidR="0085164D">
        <w:rPr>
          <w:rtl/>
        </w:rPr>
        <w:t xml:space="preserve">، </w:t>
      </w:r>
      <w:r>
        <w:rPr>
          <w:rtl/>
        </w:rPr>
        <w:t>به تمام آنچه در قرآن كريم و احاديث صحيح آمده از بعث</w:t>
      </w:r>
      <w:r w:rsidR="0085164D">
        <w:rPr>
          <w:rtl/>
        </w:rPr>
        <w:t xml:space="preserve">، </w:t>
      </w:r>
      <w:r>
        <w:rPr>
          <w:rtl/>
        </w:rPr>
        <w:t>نشور</w:t>
      </w:r>
      <w:r w:rsidR="0085164D">
        <w:rPr>
          <w:rtl/>
        </w:rPr>
        <w:t xml:space="preserve">، </w:t>
      </w:r>
      <w:r>
        <w:rPr>
          <w:rtl/>
        </w:rPr>
        <w:t>بهشت</w:t>
      </w:r>
      <w:r w:rsidR="0085164D">
        <w:rPr>
          <w:rtl/>
        </w:rPr>
        <w:t xml:space="preserve">، </w:t>
      </w:r>
      <w:r>
        <w:rPr>
          <w:rtl/>
        </w:rPr>
        <w:t>دوزخ</w:t>
      </w:r>
      <w:r w:rsidR="0085164D">
        <w:rPr>
          <w:rtl/>
        </w:rPr>
        <w:t xml:space="preserve">، </w:t>
      </w:r>
      <w:r>
        <w:rPr>
          <w:rtl/>
        </w:rPr>
        <w:t>عذاب</w:t>
      </w:r>
      <w:r w:rsidR="0085164D">
        <w:rPr>
          <w:rtl/>
        </w:rPr>
        <w:t xml:space="preserve">، </w:t>
      </w:r>
      <w:r>
        <w:rPr>
          <w:rtl/>
        </w:rPr>
        <w:t>نعمت</w:t>
      </w:r>
      <w:r w:rsidR="0085164D">
        <w:rPr>
          <w:rtl/>
        </w:rPr>
        <w:t xml:space="preserve">، </w:t>
      </w:r>
      <w:r>
        <w:rPr>
          <w:rtl/>
        </w:rPr>
        <w:t>صراط</w:t>
      </w:r>
      <w:r w:rsidR="0085164D">
        <w:rPr>
          <w:rtl/>
        </w:rPr>
        <w:t xml:space="preserve">، </w:t>
      </w:r>
      <w:r>
        <w:rPr>
          <w:rtl/>
        </w:rPr>
        <w:t>ميزان و</w:t>
      </w:r>
      <w:r w:rsidR="0085164D">
        <w:rPr>
          <w:rtl/>
        </w:rPr>
        <w:t xml:space="preserve">... </w:t>
      </w:r>
      <w:r>
        <w:rPr>
          <w:rtl/>
        </w:rPr>
        <w:t>ايمان داريم</w:t>
      </w:r>
      <w:r w:rsidR="0085164D">
        <w:rPr>
          <w:rtl/>
        </w:rPr>
        <w:t xml:space="preserve">. </w:t>
      </w:r>
    </w:p>
    <w:p w:rsidR="001B016E" w:rsidRDefault="001B016E" w:rsidP="00AC0295">
      <w:pPr>
        <w:pStyle w:val="Heading3"/>
        <w:rPr>
          <w:rtl/>
        </w:rPr>
      </w:pPr>
      <w:bookmarkStart w:id="207" w:name="_Toc376157614"/>
      <w:r>
        <w:rPr>
          <w:rtl/>
        </w:rPr>
        <w:t>ادله احكام شرعى چهار دليل است</w:t>
      </w:r>
      <w:r w:rsidR="0085164D">
        <w:rPr>
          <w:rtl/>
        </w:rPr>
        <w:t>:</w:t>
      </w:r>
      <w:bookmarkEnd w:id="207"/>
    </w:p>
    <w:p w:rsidR="001B016E" w:rsidRDefault="001B016E" w:rsidP="0034593F">
      <w:pPr>
        <w:pStyle w:val="Heading4"/>
        <w:rPr>
          <w:rtl/>
        </w:rPr>
      </w:pPr>
      <w:r>
        <w:t xml:space="preserve"> </w:t>
      </w:r>
      <w:r>
        <w:rPr>
          <w:rtl/>
        </w:rPr>
        <w:t>1- قرآن كريم ؛</w:t>
      </w:r>
    </w:p>
    <w:p w:rsidR="001B016E" w:rsidRDefault="001B016E" w:rsidP="001B016E">
      <w:pPr>
        <w:pStyle w:val="libNormal"/>
        <w:rPr>
          <w:rtl/>
        </w:rPr>
      </w:pPr>
      <w:r>
        <w:rPr>
          <w:rtl/>
        </w:rPr>
        <w:t>در قرآن كريم هيچ گونه تحريف و تغييرى راه نيافته</w:t>
      </w:r>
      <w:r w:rsidR="0085164D">
        <w:rPr>
          <w:rtl/>
        </w:rPr>
        <w:t xml:space="preserve">، </w:t>
      </w:r>
      <w:r>
        <w:rPr>
          <w:rtl/>
        </w:rPr>
        <w:t>و اين كلام همان است كه بر رسول اكرم نازل شده است</w:t>
      </w:r>
      <w:r w:rsidR="0085164D">
        <w:rPr>
          <w:rtl/>
        </w:rPr>
        <w:t xml:space="preserve">... </w:t>
      </w:r>
    </w:p>
    <w:p w:rsidR="001B016E" w:rsidRDefault="001B016E" w:rsidP="0034593F">
      <w:pPr>
        <w:pStyle w:val="Heading4"/>
        <w:rPr>
          <w:rtl/>
        </w:rPr>
      </w:pPr>
      <w:r>
        <w:t xml:space="preserve"> </w:t>
      </w:r>
      <w:r>
        <w:rPr>
          <w:rtl/>
        </w:rPr>
        <w:t>2- سنت پيامبر؛</w:t>
      </w:r>
    </w:p>
    <w:p w:rsidR="001B016E" w:rsidRDefault="001B016E" w:rsidP="001B016E">
      <w:pPr>
        <w:pStyle w:val="libNormal"/>
        <w:rPr>
          <w:rtl/>
        </w:rPr>
      </w:pPr>
      <w:r>
        <w:rPr>
          <w:rtl/>
        </w:rPr>
        <w:t>مصدور دوم احكام شرع است</w:t>
      </w:r>
      <w:r w:rsidR="0085164D">
        <w:rPr>
          <w:rtl/>
        </w:rPr>
        <w:t xml:space="preserve">، </w:t>
      </w:r>
      <w:r>
        <w:rPr>
          <w:rtl/>
        </w:rPr>
        <w:t>سنت رسول خدا (</w:t>
      </w:r>
      <w:r w:rsidR="007E234D" w:rsidRPr="007E234D">
        <w:rPr>
          <w:rStyle w:val="libAlaemChar"/>
          <w:rtl/>
        </w:rPr>
        <w:t>صلى‌الله‌عليه‌وآله‌</w:t>
      </w:r>
      <w:r>
        <w:rPr>
          <w:rtl/>
        </w:rPr>
        <w:t>) كه عبارت است از گفتار و افعال و تقريرات حضرتش كه از طريق صحيح به ما رسيده باشد</w:t>
      </w:r>
      <w:r w:rsidR="0085164D">
        <w:rPr>
          <w:rtl/>
        </w:rPr>
        <w:t xml:space="preserve">. </w:t>
      </w:r>
    </w:p>
    <w:p w:rsidR="001B016E" w:rsidRDefault="001B016E" w:rsidP="0034593F">
      <w:pPr>
        <w:pStyle w:val="Heading4"/>
        <w:rPr>
          <w:rtl/>
        </w:rPr>
      </w:pPr>
      <w:r>
        <w:t xml:space="preserve"> </w:t>
      </w:r>
      <w:r>
        <w:rPr>
          <w:rtl/>
        </w:rPr>
        <w:t>3- اجماع ؛</w:t>
      </w:r>
    </w:p>
    <w:p w:rsidR="001B016E" w:rsidRDefault="001B016E" w:rsidP="001B016E">
      <w:pPr>
        <w:pStyle w:val="libNormal"/>
        <w:rPr>
          <w:rtl/>
        </w:rPr>
      </w:pPr>
      <w:r>
        <w:rPr>
          <w:rtl/>
        </w:rPr>
        <w:t xml:space="preserve">آنچه را از احكام كه مسلمانان بر آن اجماع كرده اند و امام </w:t>
      </w:r>
      <w:r w:rsidR="007E234D" w:rsidRPr="007E234D">
        <w:rPr>
          <w:rStyle w:val="libAlaemChar"/>
          <w:rtl/>
        </w:rPr>
        <w:t>عليه‌السلام</w:t>
      </w:r>
      <w:r>
        <w:rPr>
          <w:rtl/>
        </w:rPr>
        <w:t xml:space="preserve"> هم با آنان است</w:t>
      </w:r>
      <w:r w:rsidR="0085164D">
        <w:rPr>
          <w:rtl/>
        </w:rPr>
        <w:t xml:space="preserve">، </w:t>
      </w:r>
      <w:r>
        <w:rPr>
          <w:rtl/>
        </w:rPr>
        <w:t>حجت مى باشد</w:t>
      </w:r>
      <w:r w:rsidR="0085164D">
        <w:rPr>
          <w:rtl/>
        </w:rPr>
        <w:t xml:space="preserve">... </w:t>
      </w:r>
    </w:p>
    <w:p w:rsidR="001B016E" w:rsidRDefault="001B016E" w:rsidP="0034593F">
      <w:pPr>
        <w:pStyle w:val="Heading4"/>
        <w:rPr>
          <w:rtl/>
        </w:rPr>
      </w:pPr>
      <w:r>
        <w:t xml:space="preserve"> </w:t>
      </w:r>
      <w:r>
        <w:rPr>
          <w:rtl/>
        </w:rPr>
        <w:t>4- عقل ؛</w:t>
      </w:r>
    </w:p>
    <w:p w:rsidR="001B016E" w:rsidRDefault="001B016E" w:rsidP="001B016E">
      <w:pPr>
        <w:pStyle w:val="libNormal"/>
        <w:rPr>
          <w:rtl/>
        </w:rPr>
      </w:pPr>
      <w:r>
        <w:rPr>
          <w:rtl/>
        </w:rPr>
        <w:t>دليل عقلى حجت است هنگامى كه در سلسله علل قرار گيرد</w:t>
      </w:r>
      <w:r w:rsidR="0085164D">
        <w:rPr>
          <w:rtl/>
        </w:rPr>
        <w:t xml:space="preserve">، </w:t>
      </w:r>
      <w:r>
        <w:rPr>
          <w:rtl/>
        </w:rPr>
        <w:t>يا جزء امورى باشد كه عقل آن را پذيرفته است و به نظر ما بكار بردن دليل عقلى در فقه تنها حق مجتهد است</w:t>
      </w:r>
      <w:r w:rsidR="0085164D">
        <w:rPr>
          <w:rtl/>
        </w:rPr>
        <w:t xml:space="preserve">. </w:t>
      </w:r>
      <w:r>
        <w:rPr>
          <w:rtl/>
        </w:rPr>
        <w:t>و مجتهد كسى را گويند كه براى او ملكه استنباط فراهم آمده باشد</w:t>
      </w:r>
      <w:r w:rsidR="0085164D">
        <w:rPr>
          <w:rtl/>
        </w:rPr>
        <w:t xml:space="preserve">... </w:t>
      </w:r>
    </w:p>
    <w:p w:rsidR="001B016E" w:rsidRDefault="001B016E" w:rsidP="001B016E">
      <w:pPr>
        <w:pStyle w:val="libNormal"/>
        <w:rPr>
          <w:rtl/>
        </w:rPr>
      </w:pPr>
      <w:r>
        <w:rPr>
          <w:rtl/>
        </w:rPr>
        <w:t>و مرجع تقليد در نظر ما همان گونه است كه امام زمان (</w:t>
      </w:r>
      <w:r w:rsidR="007E234D" w:rsidRPr="007E234D">
        <w:rPr>
          <w:rStyle w:val="libAlaemChar"/>
          <w:rtl/>
        </w:rPr>
        <w:t>عليه‌السلام</w:t>
      </w:r>
      <w:r>
        <w:rPr>
          <w:rtl/>
        </w:rPr>
        <w:t>) فرموده</w:t>
      </w:r>
      <w:r w:rsidR="0085164D">
        <w:rPr>
          <w:rtl/>
        </w:rPr>
        <w:t>:</w:t>
      </w:r>
    </w:p>
    <w:p w:rsidR="001B016E" w:rsidRDefault="001B016E" w:rsidP="001B016E">
      <w:pPr>
        <w:pStyle w:val="libNormal"/>
        <w:rPr>
          <w:rtl/>
        </w:rPr>
      </w:pPr>
      <w:r>
        <w:rPr>
          <w:rtl/>
        </w:rPr>
        <w:t>آن كس از فقهاء كه خويشتن دار باشد</w:t>
      </w:r>
      <w:r w:rsidR="0085164D">
        <w:rPr>
          <w:rtl/>
        </w:rPr>
        <w:t xml:space="preserve">، </w:t>
      </w:r>
      <w:r>
        <w:rPr>
          <w:rtl/>
        </w:rPr>
        <w:t>دين خود را حفظ كند</w:t>
      </w:r>
      <w:r w:rsidR="0085164D">
        <w:rPr>
          <w:rtl/>
        </w:rPr>
        <w:t xml:space="preserve">، </w:t>
      </w:r>
      <w:r>
        <w:rPr>
          <w:rtl/>
        </w:rPr>
        <w:t>مخالف هواهاى نفسانى خود باشد و مطيع امر مولاى خود باشد</w:t>
      </w:r>
      <w:r w:rsidR="0085164D">
        <w:rPr>
          <w:rtl/>
        </w:rPr>
        <w:t xml:space="preserve">، </w:t>
      </w:r>
      <w:r>
        <w:rPr>
          <w:rtl/>
        </w:rPr>
        <w:t>مردم عامى بايد از او تقليد كنند</w:t>
      </w:r>
      <w:r w:rsidR="0085164D">
        <w:rPr>
          <w:rtl/>
        </w:rPr>
        <w:t xml:space="preserve">. </w:t>
      </w:r>
    </w:p>
    <w:p w:rsidR="001B016E" w:rsidRDefault="001B016E" w:rsidP="00AC0295">
      <w:pPr>
        <w:pStyle w:val="Heading3"/>
        <w:rPr>
          <w:rtl/>
        </w:rPr>
      </w:pPr>
      <w:bookmarkStart w:id="208" w:name="_Toc376157615"/>
      <w:r>
        <w:rPr>
          <w:rtl/>
        </w:rPr>
        <w:t>فروع دين از ديدگاه علويون</w:t>
      </w:r>
      <w:r w:rsidR="0085164D">
        <w:rPr>
          <w:rtl/>
        </w:rPr>
        <w:t>:</w:t>
      </w:r>
      <w:bookmarkEnd w:id="208"/>
    </w:p>
    <w:p w:rsidR="001B016E" w:rsidRDefault="001B016E" w:rsidP="0034593F">
      <w:pPr>
        <w:pStyle w:val="Heading4"/>
        <w:rPr>
          <w:rtl/>
        </w:rPr>
      </w:pPr>
      <w:r>
        <w:t xml:space="preserve"> </w:t>
      </w:r>
      <w:r>
        <w:rPr>
          <w:rtl/>
        </w:rPr>
        <w:t>1- نماز؛</w:t>
      </w:r>
    </w:p>
    <w:p w:rsidR="001B016E" w:rsidRDefault="001B016E" w:rsidP="001B016E">
      <w:pPr>
        <w:pStyle w:val="libNormal"/>
        <w:rPr>
          <w:rtl/>
        </w:rPr>
      </w:pPr>
      <w:r>
        <w:rPr>
          <w:rtl/>
        </w:rPr>
        <w:t>نماز بر اهل ايمان واجب است</w:t>
      </w:r>
      <w:r w:rsidR="0085164D">
        <w:rPr>
          <w:rtl/>
        </w:rPr>
        <w:t xml:space="preserve">، </w:t>
      </w:r>
      <w:r>
        <w:rPr>
          <w:rtl/>
        </w:rPr>
        <w:t>ستون دين است</w:t>
      </w:r>
      <w:r w:rsidR="0085164D">
        <w:rPr>
          <w:rtl/>
        </w:rPr>
        <w:t xml:space="preserve">، </w:t>
      </w:r>
      <w:r>
        <w:rPr>
          <w:rtl/>
        </w:rPr>
        <w:t>مهمترين عبادتى است كه خداوند بر بندگانش واجب فرموده است</w:t>
      </w:r>
      <w:r w:rsidR="0085164D">
        <w:rPr>
          <w:rtl/>
        </w:rPr>
        <w:t xml:space="preserve">... </w:t>
      </w:r>
    </w:p>
    <w:p w:rsidR="001B016E" w:rsidRDefault="001B016E" w:rsidP="001B016E">
      <w:pPr>
        <w:pStyle w:val="libNormal"/>
        <w:rPr>
          <w:rtl/>
        </w:rPr>
      </w:pPr>
      <w:r>
        <w:rPr>
          <w:rtl/>
        </w:rPr>
        <w:t>اگر نماز قبول شود</w:t>
      </w:r>
      <w:r w:rsidR="0085164D">
        <w:rPr>
          <w:rtl/>
        </w:rPr>
        <w:t xml:space="preserve">، </w:t>
      </w:r>
      <w:r>
        <w:rPr>
          <w:rtl/>
        </w:rPr>
        <w:t>بقيه اعمال هم قبول خواهد شد و اگر نماز رد شود</w:t>
      </w:r>
      <w:r w:rsidR="0085164D">
        <w:rPr>
          <w:rtl/>
        </w:rPr>
        <w:t xml:space="preserve">، </w:t>
      </w:r>
      <w:r>
        <w:rPr>
          <w:rtl/>
        </w:rPr>
        <w:t>بقيه اعمال نيز مردود است</w:t>
      </w:r>
      <w:r w:rsidR="0085164D">
        <w:rPr>
          <w:rtl/>
        </w:rPr>
        <w:t xml:space="preserve">. </w:t>
      </w:r>
    </w:p>
    <w:p w:rsidR="001B016E" w:rsidRDefault="001B016E" w:rsidP="001B016E">
      <w:pPr>
        <w:pStyle w:val="libNormal"/>
        <w:rPr>
          <w:rtl/>
        </w:rPr>
      </w:pPr>
      <w:r>
        <w:rPr>
          <w:rtl/>
        </w:rPr>
        <w:t>نمازهاى واجب يوميه پنج است</w:t>
      </w:r>
      <w:r w:rsidR="0085164D">
        <w:rPr>
          <w:rtl/>
        </w:rPr>
        <w:t>:</w:t>
      </w:r>
      <w:r>
        <w:rPr>
          <w:rtl/>
        </w:rPr>
        <w:t xml:space="preserve"> صبح</w:t>
      </w:r>
      <w:r w:rsidR="0085164D">
        <w:rPr>
          <w:rtl/>
        </w:rPr>
        <w:t xml:space="preserve">، </w:t>
      </w:r>
      <w:r>
        <w:rPr>
          <w:rtl/>
        </w:rPr>
        <w:t>ظهر</w:t>
      </w:r>
      <w:r w:rsidR="0085164D">
        <w:rPr>
          <w:rtl/>
        </w:rPr>
        <w:t xml:space="preserve">، </w:t>
      </w:r>
      <w:r>
        <w:rPr>
          <w:rtl/>
        </w:rPr>
        <w:t>عصر</w:t>
      </w:r>
      <w:r w:rsidR="0085164D">
        <w:rPr>
          <w:rtl/>
        </w:rPr>
        <w:t xml:space="preserve">، </w:t>
      </w:r>
      <w:r>
        <w:rPr>
          <w:rtl/>
        </w:rPr>
        <w:t>مغرب</w:t>
      </w:r>
      <w:r w:rsidR="0085164D">
        <w:rPr>
          <w:rtl/>
        </w:rPr>
        <w:t xml:space="preserve">، </w:t>
      </w:r>
      <w:r>
        <w:rPr>
          <w:rtl/>
        </w:rPr>
        <w:t>عشا و مجموع ركعات آنها هفده ركعت است</w:t>
      </w:r>
      <w:r w:rsidR="0085164D">
        <w:rPr>
          <w:rtl/>
        </w:rPr>
        <w:t xml:space="preserve">. </w:t>
      </w:r>
      <w:r>
        <w:rPr>
          <w:rtl/>
        </w:rPr>
        <w:t>در حال سفر و خوف</w:t>
      </w:r>
      <w:r w:rsidR="0085164D">
        <w:rPr>
          <w:rtl/>
        </w:rPr>
        <w:t xml:space="preserve">، </w:t>
      </w:r>
      <w:r>
        <w:rPr>
          <w:rtl/>
        </w:rPr>
        <w:t>چهار ركعتى</w:t>
      </w:r>
      <w:r w:rsidR="0085164D">
        <w:rPr>
          <w:rtl/>
        </w:rPr>
        <w:t xml:space="preserve">، </w:t>
      </w:r>
      <w:r>
        <w:rPr>
          <w:rtl/>
        </w:rPr>
        <w:t>دو ركعت مى باشد</w:t>
      </w:r>
      <w:r w:rsidR="0085164D">
        <w:rPr>
          <w:rtl/>
        </w:rPr>
        <w:t xml:space="preserve">. </w:t>
      </w:r>
    </w:p>
    <w:p w:rsidR="001B016E" w:rsidRDefault="001B016E" w:rsidP="001B016E">
      <w:pPr>
        <w:pStyle w:val="libNormal"/>
        <w:rPr>
          <w:rtl/>
        </w:rPr>
      </w:pPr>
      <w:r>
        <w:rPr>
          <w:rtl/>
        </w:rPr>
        <w:t>نمازهاى واجب ديگر عبارتند از</w:t>
      </w:r>
      <w:r w:rsidR="0085164D">
        <w:rPr>
          <w:rtl/>
        </w:rPr>
        <w:t>:</w:t>
      </w:r>
      <w:r>
        <w:rPr>
          <w:rtl/>
        </w:rPr>
        <w:t xml:space="preserve"> نماز جمعه</w:t>
      </w:r>
      <w:r w:rsidR="0085164D">
        <w:rPr>
          <w:rtl/>
        </w:rPr>
        <w:t xml:space="preserve">، </w:t>
      </w:r>
      <w:r>
        <w:rPr>
          <w:rtl/>
        </w:rPr>
        <w:t>نماز فطر</w:t>
      </w:r>
      <w:r w:rsidR="0085164D">
        <w:rPr>
          <w:rtl/>
        </w:rPr>
        <w:t xml:space="preserve">، </w:t>
      </w:r>
      <w:r>
        <w:rPr>
          <w:rtl/>
        </w:rPr>
        <w:t>نماز عيد قربان كه با تكميل شرايط مربوطه واجب مى گردد</w:t>
      </w:r>
      <w:r w:rsidR="0085164D">
        <w:rPr>
          <w:rtl/>
        </w:rPr>
        <w:t xml:space="preserve">. </w:t>
      </w:r>
      <w:r>
        <w:rPr>
          <w:rtl/>
        </w:rPr>
        <w:t>نماز طواف و نماز ميت از نمازهاى واجب است</w:t>
      </w:r>
      <w:r w:rsidR="0085164D">
        <w:rPr>
          <w:rtl/>
        </w:rPr>
        <w:t xml:space="preserve">. </w:t>
      </w:r>
      <w:r>
        <w:rPr>
          <w:rtl/>
        </w:rPr>
        <w:t>نمازهاى مستحبى (نوافل) 34 ركعت است كه در اوقات پنج گانه خوانده مى شود</w:t>
      </w:r>
      <w:r w:rsidR="0085164D">
        <w:rPr>
          <w:rtl/>
        </w:rPr>
        <w:t xml:space="preserve">. </w:t>
      </w:r>
      <w:r>
        <w:rPr>
          <w:rtl/>
        </w:rPr>
        <w:t>اين نمازها نزد ما به «رواتب» مشهور است</w:t>
      </w:r>
      <w:r w:rsidR="0085164D">
        <w:rPr>
          <w:rtl/>
        </w:rPr>
        <w:t xml:space="preserve">. </w:t>
      </w:r>
      <w:r>
        <w:rPr>
          <w:rtl/>
        </w:rPr>
        <w:t>جايز است انسان به قسمتى از نمازهاى نافله اكتفا كند</w:t>
      </w:r>
      <w:r w:rsidR="0085164D">
        <w:rPr>
          <w:rtl/>
        </w:rPr>
        <w:t xml:space="preserve">، </w:t>
      </w:r>
      <w:r>
        <w:rPr>
          <w:rtl/>
        </w:rPr>
        <w:t>هر چند كه ترك آنها نيز جايز است</w:t>
      </w:r>
      <w:r w:rsidR="0085164D">
        <w:rPr>
          <w:rtl/>
        </w:rPr>
        <w:t xml:space="preserve">. </w:t>
      </w:r>
      <w:r>
        <w:rPr>
          <w:rtl/>
        </w:rPr>
        <w:t>معتقديم كه در انجام مستحبات</w:t>
      </w:r>
      <w:r w:rsidR="0085164D">
        <w:rPr>
          <w:rtl/>
        </w:rPr>
        <w:t xml:space="preserve">، </w:t>
      </w:r>
      <w:r>
        <w:rPr>
          <w:rtl/>
        </w:rPr>
        <w:t>انسان داراى ثواب است و در ترك آنها عقابى نيست</w:t>
      </w:r>
      <w:r w:rsidR="0085164D">
        <w:rPr>
          <w:rtl/>
        </w:rPr>
        <w:t xml:space="preserve">. </w:t>
      </w:r>
    </w:p>
    <w:p w:rsidR="001B016E" w:rsidRDefault="001B016E" w:rsidP="0034593F">
      <w:pPr>
        <w:pStyle w:val="Heading4"/>
        <w:rPr>
          <w:rtl/>
        </w:rPr>
      </w:pPr>
      <w:r>
        <w:t xml:space="preserve"> </w:t>
      </w:r>
      <w:r>
        <w:rPr>
          <w:rtl/>
        </w:rPr>
        <w:t>2- اذان و اقامه ؛</w:t>
      </w:r>
    </w:p>
    <w:p w:rsidR="001B016E" w:rsidRDefault="001B016E" w:rsidP="001B016E">
      <w:pPr>
        <w:pStyle w:val="libNormal"/>
        <w:rPr>
          <w:rtl/>
        </w:rPr>
      </w:pPr>
      <w:r>
        <w:rPr>
          <w:rtl/>
        </w:rPr>
        <w:t>پيش از نماز اذان و اقامه مستحب است</w:t>
      </w:r>
      <w:r w:rsidR="0085164D">
        <w:rPr>
          <w:rtl/>
        </w:rPr>
        <w:t xml:space="preserve">. </w:t>
      </w:r>
      <w:r>
        <w:rPr>
          <w:rtl/>
        </w:rPr>
        <w:t>و اذان داراى هيجده فصل و اقامه داراى هفده فصل مى باشد</w:t>
      </w:r>
      <w:r w:rsidR="0085164D">
        <w:rPr>
          <w:rtl/>
        </w:rPr>
        <w:t xml:space="preserve">. </w:t>
      </w:r>
      <w:r>
        <w:rPr>
          <w:rtl/>
        </w:rPr>
        <w:t xml:space="preserve">شهادت به ولايت امام على </w:t>
      </w:r>
      <w:r w:rsidR="007E234D" w:rsidRPr="007E234D">
        <w:rPr>
          <w:rStyle w:val="libAlaemChar"/>
          <w:rtl/>
        </w:rPr>
        <w:t>عليه‌السلام</w:t>
      </w:r>
      <w:r>
        <w:rPr>
          <w:rtl/>
        </w:rPr>
        <w:t xml:space="preserve"> در اذان و اقامه مستحب است و ترك آن ضررى ندارد</w:t>
      </w:r>
      <w:r w:rsidR="0085164D">
        <w:rPr>
          <w:rtl/>
        </w:rPr>
        <w:t xml:space="preserve">. </w:t>
      </w:r>
    </w:p>
    <w:p w:rsidR="001B016E" w:rsidRDefault="001B016E" w:rsidP="0034593F">
      <w:pPr>
        <w:pStyle w:val="Heading4"/>
        <w:rPr>
          <w:rtl/>
        </w:rPr>
      </w:pPr>
      <w:r>
        <w:t xml:space="preserve"> </w:t>
      </w:r>
      <w:r>
        <w:rPr>
          <w:rtl/>
        </w:rPr>
        <w:t>3- روزه ؛</w:t>
      </w:r>
    </w:p>
    <w:p w:rsidR="001B016E" w:rsidRDefault="001B016E" w:rsidP="001B016E">
      <w:pPr>
        <w:pStyle w:val="libNormal"/>
        <w:rPr>
          <w:rtl/>
        </w:rPr>
      </w:pPr>
      <w:r>
        <w:rPr>
          <w:rtl/>
        </w:rPr>
        <w:t>يكى از اركان دين است و بر هر مكلفى كه قدرت بدنى داشته باشد</w:t>
      </w:r>
      <w:r w:rsidR="0085164D">
        <w:rPr>
          <w:rtl/>
        </w:rPr>
        <w:t xml:space="preserve">، </w:t>
      </w:r>
      <w:r>
        <w:rPr>
          <w:rtl/>
        </w:rPr>
        <w:t>واجب است روزه بگيرد</w:t>
      </w:r>
      <w:r w:rsidR="0085164D">
        <w:rPr>
          <w:rtl/>
        </w:rPr>
        <w:t xml:space="preserve">... </w:t>
      </w:r>
      <w:r>
        <w:rPr>
          <w:rtl/>
        </w:rPr>
        <w:t>روزه عبارت است از خويشتن دارى از اكل و شرب و ديگر مبطلات روزه</w:t>
      </w:r>
      <w:r w:rsidR="0085164D">
        <w:rPr>
          <w:rtl/>
        </w:rPr>
        <w:t xml:space="preserve">، </w:t>
      </w:r>
      <w:r>
        <w:rPr>
          <w:rtl/>
        </w:rPr>
        <w:t>از اول طلوع فجر صادق تا مغرب شرعى با قصد قربت در ماه رمضان و در ديگر مواردى كه واجب مى گردد</w:t>
      </w:r>
      <w:r w:rsidR="0085164D">
        <w:rPr>
          <w:rtl/>
        </w:rPr>
        <w:t xml:space="preserve">. </w:t>
      </w:r>
    </w:p>
    <w:p w:rsidR="001B016E" w:rsidRDefault="001B016E" w:rsidP="0034593F">
      <w:pPr>
        <w:pStyle w:val="Heading4"/>
        <w:rPr>
          <w:rtl/>
        </w:rPr>
      </w:pPr>
      <w:r>
        <w:t xml:space="preserve"> </w:t>
      </w:r>
      <w:r>
        <w:rPr>
          <w:rtl/>
        </w:rPr>
        <w:t>4- زكاة ؛</w:t>
      </w:r>
    </w:p>
    <w:p w:rsidR="001B016E" w:rsidRDefault="001B016E" w:rsidP="001B016E">
      <w:pPr>
        <w:pStyle w:val="libNormal"/>
        <w:rPr>
          <w:rtl/>
        </w:rPr>
      </w:pPr>
      <w:r>
        <w:rPr>
          <w:rtl/>
        </w:rPr>
        <w:t>يكى ديگر از اركان دين است كه احكام و شرايط آن در كتب فقهى بيان شده است</w:t>
      </w:r>
      <w:r w:rsidR="0085164D">
        <w:rPr>
          <w:rtl/>
        </w:rPr>
        <w:t xml:space="preserve">. </w:t>
      </w:r>
      <w:r>
        <w:rPr>
          <w:rtl/>
        </w:rPr>
        <w:t>زكاة در طلا و نقره</w:t>
      </w:r>
      <w:r w:rsidR="0085164D">
        <w:rPr>
          <w:rtl/>
        </w:rPr>
        <w:t xml:space="preserve">، </w:t>
      </w:r>
      <w:r>
        <w:rPr>
          <w:rtl/>
        </w:rPr>
        <w:t>گوسفند و شتر و گاو و گندم و جو و خرما و كشمش واجب و در ديگر حبوبات مستحب است</w:t>
      </w:r>
      <w:r w:rsidR="0085164D">
        <w:rPr>
          <w:rtl/>
        </w:rPr>
        <w:t xml:space="preserve">. </w:t>
      </w:r>
    </w:p>
    <w:p w:rsidR="001B016E" w:rsidRDefault="001B016E" w:rsidP="0034593F">
      <w:pPr>
        <w:pStyle w:val="Heading4"/>
        <w:rPr>
          <w:rtl/>
        </w:rPr>
      </w:pPr>
      <w:r>
        <w:t xml:space="preserve"> </w:t>
      </w:r>
      <w:r>
        <w:rPr>
          <w:rtl/>
        </w:rPr>
        <w:t>5- خمس ؛</w:t>
      </w:r>
    </w:p>
    <w:p w:rsidR="001B016E" w:rsidRDefault="001B016E" w:rsidP="001B016E">
      <w:pPr>
        <w:pStyle w:val="libNormal"/>
        <w:rPr>
          <w:rtl/>
        </w:rPr>
      </w:pPr>
      <w:r>
        <w:rPr>
          <w:rtl/>
        </w:rPr>
        <w:t>حقى است واجب بر گردن مكلف مستطيع به دستور قرآن مجيد كه احكام آن در كتب فقهى آمده است</w:t>
      </w:r>
      <w:r w:rsidR="0085164D">
        <w:rPr>
          <w:rtl/>
        </w:rPr>
        <w:t xml:space="preserve">. </w:t>
      </w:r>
    </w:p>
    <w:p w:rsidR="001B016E" w:rsidRDefault="001B016E" w:rsidP="0034593F">
      <w:pPr>
        <w:pStyle w:val="Heading4"/>
        <w:rPr>
          <w:rtl/>
        </w:rPr>
      </w:pPr>
      <w:r>
        <w:t xml:space="preserve"> </w:t>
      </w:r>
      <w:r>
        <w:rPr>
          <w:rtl/>
        </w:rPr>
        <w:t>6- جهاد؛</w:t>
      </w:r>
    </w:p>
    <w:p w:rsidR="001B016E" w:rsidRDefault="001B016E" w:rsidP="001B016E">
      <w:pPr>
        <w:pStyle w:val="libNormal"/>
        <w:rPr>
          <w:rtl/>
        </w:rPr>
      </w:pPr>
      <w:r>
        <w:rPr>
          <w:rtl/>
        </w:rPr>
        <w:t>از اركان دين است و به منظور دعوت به اسلام واجب است</w:t>
      </w:r>
      <w:r w:rsidR="0085164D">
        <w:rPr>
          <w:rtl/>
        </w:rPr>
        <w:t xml:space="preserve">. </w:t>
      </w:r>
      <w:r>
        <w:rPr>
          <w:rtl/>
        </w:rPr>
        <w:t>وجوب آن كفائى است</w:t>
      </w:r>
      <w:r w:rsidR="0085164D">
        <w:rPr>
          <w:rtl/>
        </w:rPr>
        <w:t xml:space="preserve">، </w:t>
      </w:r>
      <w:r>
        <w:rPr>
          <w:rtl/>
        </w:rPr>
        <w:t>اما در صورت لزوم</w:t>
      </w:r>
      <w:r w:rsidR="0085164D">
        <w:rPr>
          <w:rtl/>
        </w:rPr>
        <w:t xml:space="preserve">، </w:t>
      </w:r>
      <w:r>
        <w:rPr>
          <w:rtl/>
        </w:rPr>
        <w:t>واجب عينى است</w:t>
      </w:r>
      <w:r w:rsidR="0085164D">
        <w:rPr>
          <w:rtl/>
        </w:rPr>
        <w:t xml:space="preserve">. </w:t>
      </w:r>
    </w:p>
    <w:p w:rsidR="001B016E" w:rsidRDefault="001B016E" w:rsidP="0034593F">
      <w:pPr>
        <w:pStyle w:val="Heading4"/>
        <w:rPr>
          <w:rtl/>
        </w:rPr>
      </w:pPr>
      <w:r>
        <w:t xml:space="preserve"> </w:t>
      </w:r>
      <w:r>
        <w:rPr>
          <w:rtl/>
        </w:rPr>
        <w:t>7- حج ؛</w:t>
      </w:r>
    </w:p>
    <w:p w:rsidR="001B016E" w:rsidRDefault="001B016E" w:rsidP="001B016E">
      <w:pPr>
        <w:pStyle w:val="libNormal"/>
        <w:rPr>
          <w:rtl/>
        </w:rPr>
      </w:pPr>
      <w:r>
        <w:rPr>
          <w:rtl/>
        </w:rPr>
        <w:t>حج عملى است كه بر مكلف مستطيع واجب است كه يك بار در عمر به شرط توانائى و شرائط لازم به مكه معظمه برود</w:t>
      </w:r>
      <w:r w:rsidR="0085164D">
        <w:rPr>
          <w:rtl/>
        </w:rPr>
        <w:t xml:space="preserve">. </w:t>
      </w:r>
      <w:r>
        <w:rPr>
          <w:rtl/>
        </w:rPr>
        <w:t>احكام آن در كتب فقهى بيان شده است</w:t>
      </w:r>
      <w:r w:rsidR="0085164D">
        <w:rPr>
          <w:rtl/>
        </w:rPr>
        <w:t xml:space="preserve">. </w:t>
      </w:r>
    </w:p>
    <w:p w:rsidR="001B016E" w:rsidRDefault="001B016E" w:rsidP="0034593F">
      <w:pPr>
        <w:pStyle w:val="Heading4"/>
        <w:rPr>
          <w:rtl/>
        </w:rPr>
      </w:pPr>
      <w:r>
        <w:t xml:space="preserve"> </w:t>
      </w:r>
      <w:r>
        <w:rPr>
          <w:rtl/>
        </w:rPr>
        <w:t>8- امر به معروف و نهى از منكر؛</w:t>
      </w:r>
    </w:p>
    <w:p w:rsidR="00F30AAA" w:rsidRDefault="001B016E" w:rsidP="001B016E">
      <w:pPr>
        <w:pStyle w:val="libNormal"/>
        <w:rPr>
          <w:rtl/>
        </w:rPr>
      </w:pPr>
      <w:r>
        <w:rPr>
          <w:rtl/>
        </w:rPr>
        <w:t>اين امر و نهى از واجبات اسلام است</w:t>
      </w:r>
      <w:r w:rsidR="0085164D">
        <w:rPr>
          <w:rtl/>
        </w:rPr>
        <w:t xml:space="preserve">. </w:t>
      </w:r>
      <w:r>
        <w:rPr>
          <w:rtl/>
        </w:rPr>
        <w:t>و معتقديم كه پروردگار به هر عمل نيكى كه فرمان داده</w:t>
      </w:r>
      <w:r w:rsidR="0085164D">
        <w:rPr>
          <w:rtl/>
        </w:rPr>
        <w:t xml:space="preserve">، </w:t>
      </w:r>
      <w:r>
        <w:rPr>
          <w:rtl/>
        </w:rPr>
        <w:t>آن را معروف ناميده است</w:t>
      </w:r>
      <w:r w:rsidR="0085164D">
        <w:rPr>
          <w:rtl/>
        </w:rPr>
        <w:t xml:space="preserve">. </w:t>
      </w:r>
      <w:r>
        <w:rPr>
          <w:rtl/>
        </w:rPr>
        <w:t>اين فرمان گاهى مستحب است و از هر عمل زشتى كه نهى فرموده</w:t>
      </w:r>
      <w:r w:rsidR="0085164D">
        <w:rPr>
          <w:rtl/>
        </w:rPr>
        <w:t xml:space="preserve">، </w:t>
      </w:r>
      <w:r>
        <w:rPr>
          <w:rtl/>
        </w:rPr>
        <w:t>آن را منكر ناميده است و اين نهى نيز در مواردى حرام و گاهى مكروه است</w:t>
      </w:r>
      <w:r w:rsidR="0085164D">
        <w:rPr>
          <w:rtl/>
        </w:rPr>
        <w:t xml:space="preserve">... </w:t>
      </w:r>
    </w:p>
    <w:p w:rsidR="001B016E" w:rsidRDefault="001B016E" w:rsidP="0034593F">
      <w:pPr>
        <w:pStyle w:val="Heading4"/>
        <w:rPr>
          <w:rtl/>
        </w:rPr>
      </w:pPr>
      <w:r>
        <w:t xml:space="preserve"> </w:t>
      </w:r>
      <w:r>
        <w:rPr>
          <w:rtl/>
        </w:rPr>
        <w:t>9- تولى و تبرى ؛</w:t>
      </w:r>
    </w:p>
    <w:p w:rsidR="001B016E" w:rsidRDefault="001B016E" w:rsidP="001B016E">
      <w:pPr>
        <w:pStyle w:val="libNormal"/>
        <w:rPr>
          <w:rtl/>
        </w:rPr>
      </w:pPr>
      <w:r>
        <w:rPr>
          <w:rtl/>
        </w:rPr>
        <w:t>يعنى دوستى با دوستان خدا و انبياء و اولياء دين و بيزارى از دشمنان خدا و انبياء و اولياء دين (عليهم السلام)</w:t>
      </w:r>
      <w:r w:rsidR="0085164D">
        <w:rPr>
          <w:rtl/>
        </w:rPr>
        <w:t xml:space="preserve">. </w:t>
      </w:r>
    </w:p>
    <w:p w:rsidR="001B016E" w:rsidRDefault="001B016E" w:rsidP="001B016E">
      <w:pPr>
        <w:pStyle w:val="libNormal"/>
        <w:rPr>
          <w:rtl/>
        </w:rPr>
      </w:pPr>
      <w:r>
        <w:rPr>
          <w:rtl/>
        </w:rPr>
        <w:t>ما علويون در بقيه احكام و موضوعات اسلامى طبق فقه جعفرى عمل مى كنيم و فقهاء ما به كتب اربعه شيعه اماميه</w:t>
      </w:r>
      <w:r w:rsidR="0085164D">
        <w:rPr>
          <w:rtl/>
        </w:rPr>
        <w:t>:</w:t>
      </w:r>
      <w:r>
        <w:rPr>
          <w:rtl/>
        </w:rPr>
        <w:t xml:space="preserve"> كافى</w:t>
      </w:r>
      <w:r w:rsidR="0085164D">
        <w:rPr>
          <w:rtl/>
        </w:rPr>
        <w:t xml:space="preserve">، </w:t>
      </w:r>
      <w:r>
        <w:rPr>
          <w:rtl/>
        </w:rPr>
        <w:t>تهذيب</w:t>
      </w:r>
      <w:r w:rsidR="0085164D">
        <w:rPr>
          <w:rtl/>
        </w:rPr>
        <w:t xml:space="preserve">، </w:t>
      </w:r>
      <w:r>
        <w:rPr>
          <w:rtl/>
        </w:rPr>
        <w:t>استبصار و من لايحضره الفقيه مراجعه مى كنند و عوام ما به رساله هاى علميه مراجع تقليد رجوع مى نمايند</w:t>
      </w:r>
      <w:r w:rsidR="0085164D">
        <w:rPr>
          <w:rtl/>
        </w:rPr>
        <w:t xml:space="preserve">. </w:t>
      </w:r>
      <w:r>
        <w:rPr>
          <w:rtl/>
        </w:rPr>
        <w:t>همه اين اقارير را هشتاد نفر از علماء در سوريه و لبنان امضاء كرده اند</w:t>
      </w:r>
      <w:r w:rsidR="0085164D">
        <w:rPr>
          <w:rtl/>
        </w:rPr>
        <w:t xml:space="preserve">. </w:t>
      </w:r>
      <w:r w:rsidR="0085164D" w:rsidRPr="0085164D">
        <w:rPr>
          <w:rStyle w:val="libFootnotenumChar"/>
          <w:rtl/>
        </w:rPr>
        <w:t>(228)</w:t>
      </w:r>
    </w:p>
    <w:p w:rsidR="001B016E" w:rsidRDefault="001B016E" w:rsidP="00AC0295">
      <w:pPr>
        <w:pStyle w:val="Heading2"/>
        <w:rPr>
          <w:rtl/>
        </w:rPr>
      </w:pPr>
      <w:bookmarkStart w:id="209" w:name="_Toc376157616"/>
      <w:r>
        <w:rPr>
          <w:rtl/>
        </w:rPr>
        <w:t>3- فرقه هاى غلاة در جهان اسلام</w:t>
      </w:r>
      <w:bookmarkEnd w:id="209"/>
    </w:p>
    <w:p w:rsidR="001B016E" w:rsidRDefault="001B016E" w:rsidP="00AC0295">
      <w:pPr>
        <w:pStyle w:val="Heading3"/>
        <w:rPr>
          <w:rtl/>
        </w:rPr>
      </w:pPr>
      <w:bookmarkStart w:id="210" w:name="_Toc376157617"/>
      <w:r>
        <w:rPr>
          <w:rtl/>
        </w:rPr>
        <w:t>ماهيت غلاة</w:t>
      </w:r>
      <w:bookmarkEnd w:id="210"/>
    </w:p>
    <w:p w:rsidR="001B016E" w:rsidRDefault="001B016E" w:rsidP="001B016E">
      <w:pPr>
        <w:pStyle w:val="libNormal"/>
        <w:rPr>
          <w:rtl/>
        </w:rPr>
      </w:pPr>
      <w:r>
        <w:rPr>
          <w:rtl/>
        </w:rPr>
        <w:t>همه گروههاى غلاة و گزافه گويان از نظر قرآن مورد توبيخ و سرزنش ‍ مى باشند</w:t>
      </w:r>
      <w:r w:rsidR="0085164D">
        <w:rPr>
          <w:rtl/>
        </w:rPr>
        <w:t xml:space="preserve">. </w:t>
      </w:r>
      <w:r>
        <w:rPr>
          <w:rtl/>
        </w:rPr>
        <w:t>قرآن كريم مى فرمايد</w:t>
      </w:r>
      <w:r w:rsidR="0085164D">
        <w:rPr>
          <w:rtl/>
        </w:rPr>
        <w:t>:</w:t>
      </w:r>
      <w:r>
        <w:rPr>
          <w:rtl/>
        </w:rPr>
        <w:t xml:space="preserve"> « يا اهل الكتاب لاتلغوا فى دينكم و لاتقولوا على الله الا الحق » </w:t>
      </w:r>
      <w:r w:rsidR="0085164D" w:rsidRPr="0085164D">
        <w:rPr>
          <w:rStyle w:val="libFootnotenumChar"/>
          <w:rtl/>
        </w:rPr>
        <w:t>(229)</w:t>
      </w:r>
    </w:p>
    <w:p w:rsidR="001B016E" w:rsidRDefault="001B016E" w:rsidP="001B016E">
      <w:pPr>
        <w:pStyle w:val="libNormal"/>
        <w:rPr>
          <w:rtl/>
        </w:rPr>
      </w:pPr>
      <w:r>
        <w:rPr>
          <w:rtl/>
        </w:rPr>
        <w:t>و نيز مى گويد</w:t>
      </w:r>
      <w:r w:rsidR="0085164D">
        <w:rPr>
          <w:rtl/>
        </w:rPr>
        <w:t>:</w:t>
      </w:r>
      <w:r>
        <w:rPr>
          <w:rtl/>
        </w:rPr>
        <w:t xml:space="preserve"> « قل يا اهل الكتاب لاتلغوا فى دينكم غير الحق و لاتتبعوا اهواء قوم قد ضلوا من قبل و اضلوا كثيرا و ضلوا عن سواء السبيل » </w:t>
      </w:r>
      <w:r w:rsidR="0085164D" w:rsidRPr="0085164D">
        <w:rPr>
          <w:rStyle w:val="libFootnotenumChar"/>
          <w:rtl/>
        </w:rPr>
        <w:t>(230)</w:t>
      </w:r>
      <w:r w:rsidR="0085164D">
        <w:rPr>
          <w:rtl/>
        </w:rPr>
        <w:t xml:space="preserve">. </w:t>
      </w:r>
    </w:p>
    <w:p w:rsidR="001B016E" w:rsidRDefault="001B016E" w:rsidP="001B016E">
      <w:pPr>
        <w:pStyle w:val="libNormal"/>
        <w:rPr>
          <w:rtl/>
        </w:rPr>
      </w:pPr>
      <w:r>
        <w:rPr>
          <w:rtl/>
        </w:rPr>
        <w:t>و از رسول اكرم (</w:t>
      </w:r>
      <w:r w:rsidR="007E234D" w:rsidRPr="007E234D">
        <w:rPr>
          <w:rStyle w:val="libAlaemChar"/>
          <w:rtl/>
        </w:rPr>
        <w:t>صلى‌الله‌عليه‌وآله‌</w:t>
      </w:r>
      <w:r>
        <w:rPr>
          <w:rtl/>
        </w:rPr>
        <w:t>) روايت شده است كه فرمود</w:t>
      </w:r>
      <w:r w:rsidR="0085164D">
        <w:rPr>
          <w:rtl/>
        </w:rPr>
        <w:t>:</w:t>
      </w:r>
    </w:p>
    <w:p w:rsidR="001B016E" w:rsidRDefault="001B016E" w:rsidP="001B016E">
      <w:pPr>
        <w:pStyle w:val="libNormal"/>
        <w:rPr>
          <w:rtl/>
        </w:rPr>
      </w:pPr>
      <w:r>
        <w:rPr>
          <w:rtl/>
        </w:rPr>
        <w:t>يا على مثل تو در بين امت و پيروان من همچون مسيح بن مريم است كه ياران و پيروان او به سه گروه تقسيم شدند</w:t>
      </w:r>
      <w:r w:rsidR="0085164D">
        <w:rPr>
          <w:rtl/>
        </w:rPr>
        <w:t xml:space="preserve">، </w:t>
      </w:r>
      <w:r>
        <w:rPr>
          <w:rtl/>
        </w:rPr>
        <w:t>گروه مؤ منان كه حواريون باشند</w:t>
      </w:r>
      <w:r w:rsidR="0085164D">
        <w:rPr>
          <w:rtl/>
        </w:rPr>
        <w:t xml:space="preserve">، </w:t>
      </w:r>
      <w:r>
        <w:rPr>
          <w:rtl/>
        </w:rPr>
        <w:t>و گروه يهوديان كه دشمنان او باشند و گروهى كه درباره وى غلو نمودند و آنان كه از خط ايمان و خداپرستى بيرون رفتند</w:t>
      </w:r>
      <w:r w:rsidR="0085164D">
        <w:rPr>
          <w:rtl/>
        </w:rPr>
        <w:t xml:space="preserve">. </w:t>
      </w:r>
    </w:p>
    <w:p w:rsidR="001B016E" w:rsidRDefault="001B016E" w:rsidP="001B016E">
      <w:pPr>
        <w:pStyle w:val="libNormal"/>
        <w:rPr>
          <w:rtl/>
        </w:rPr>
      </w:pPr>
      <w:r>
        <w:rPr>
          <w:rtl/>
        </w:rPr>
        <w:t>همانا پيروان من درباره تو به سه گروه تقسيم خواهند شد</w:t>
      </w:r>
      <w:r w:rsidR="0085164D">
        <w:rPr>
          <w:rtl/>
        </w:rPr>
        <w:t>:</w:t>
      </w:r>
      <w:r>
        <w:rPr>
          <w:rtl/>
        </w:rPr>
        <w:t xml:space="preserve"> شيعيان و پيروان تو كه همان مؤ منان باشند و دشمنان تو كه گروه بدگمانان درباره تو باشند</w:t>
      </w:r>
      <w:r w:rsidR="0085164D">
        <w:rPr>
          <w:rtl/>
        </w:rPr>
        <w:t xml:space="preserve">، </w:t>
      </w:r>
      <w:r>
        <w:rPr>
          <w:rtl/>
        </w:rPr>
        <w:t>و گروه سوم آنانند كه درباره تو غلو كنند و گزافه گويند</w:t>
      </w:r>
      <w:r w:rsidR="0085164D">
        <w:rPr>
          <w:rtl/>
        </w:rPr>
        <w:t xml:space="preserve">، </w:t>
      </w:r>
      <w:r>
        <w:rPr>
          <w:rtl/>
        </w:rPr>
        <w:t>اينان منكران حق اند</w:t>
      </w:r>
      <w:r w:rsidR="0085164D">
        <w:rPr>
          <w:rtl/>
        </w:rPr>
        <w:t xml:space="preserve">، </w:t>
      </w:r>
      <w:r>
        <w:rPr>
          <w:rtl/>
        </w:rPr>
        <w:t>و تو و شيعيانت و دوستاران شيعيانت در بهشت منزل دارند</w:t>
      </w:r>
      <w:r w:rsidR="0085164D">
        <w:rPr>
          <w:rtl/>
        </w:rPr>
        <w:t xml:space="preserve">، </w:t>
      </w:r>
      <w:r>
        <w:rPr>
          <w:rtl/>
        </w:rPr>
        <w:t>و دشمن و غلو كننده درباره تو</w:t>
      </w:r>
      <w:r w:rsidR="0085164D">
        <w:rPr>
          <w:rtl/>
        </w:rPr>
        <w:t xml:space="preserve">، </w:t>
      </w:r>
      <w:r>
        <w:rPr>
          <w:rtl/>
        </w:rPr>
        <w:t>در دوزخ جاى دارد</w:t>
      </w:r>
      <w:r w:rsidR="0085164D">
        <w:rPr>
          <w:rtl/>
        </w:rPr>
        <w:t xml:space="preserve">. </w:t>
      </w:r>
      <w:r w:rsidR="0085164D" w:rsidRPr="0085164D">
        <w:rPr>
          <w:rStyle w:val="libFootnotenumChar"/>
          <w:rtl/>
        </w:rPr>
        <w:t>(231)</w:t>
      </w:r>
    </w:p>
    <w:p w:rsidR="001B016E" w:rsidRDefault="001B016E" w:rsidP="001B016E">
      <w:pPr>
        <w:pStyle w:val="libNormal"/>
        <w:rPr>
          <w:rtl/>
        </w:rPr>
      </w:pPr>
      <w:r>
        <w:rPr>
          <w:rtl/>
        </w:rPr>
        <w:t>و نيز امام بحق ناطق حضرت جعفر بن محمد الصادق (</w:t>
      </w:r>
      <w:r w:rsidR="007E234D" w:rsidRPr="007E234D">
        <w:rPr>
          <w:rStyle w:val="libAlaemChar"/>
          <w:rtl/>
        </w:rPr>
        <w:t>عليه‌السلام</w:t>
      </w:r>
      <w:r>
        <w:rPr>
          <w:rtl/>
        </w:rPr>
        <w:t>) فرمود</w:t>
      </w:r>
      <w:r w:rsidR="0085164D">
        <w:rPr>
          <w:rtl/>
        </w:rPr>
        <w:t>:</w:t>
      </w:r>
      <w:r>
        <w:rPr>
          <w:rtl/>
        </w:rPr>
        <w:t xml:space="preserve"> جوانان خود را از وابستگى با غلاة و گزافه گويان بر حذر داريد</w:t>
      </w:r>
      <w:r w:rsidR="0085164D">
        <w:rPr>
          <w:rtl/>
        </w:rPr>
        <w:t xml:space="preserve">، </w:t>
      </w:r>
      <w:r>
        <w:rPr>
          <w:rtl/>
        </w:rPr>
        <w:t>تا مبادا آنان را فاسد نمايند</w:t>
      </w:r>
      <w:r w:rsidR="0085164D">
        <w:rPr>
          <w:rtl/>
        </w:rPr>
        <w:t xml:space="preserve">، </w:t>
      </w:r>
      <w:r>
        <w:rPr>
          <w:rtl/>
        </w:rPr>
        <w:t>زيرا گزافه گويان</w:t>
      </w:r>
      <w:r w:rsidR="0085164D">
        <w:rPr>
          <w:rtl/>
        </w:rPr>
        <w:t xml:space="preserve">، </w:t>
      </w:r>
      <w:r>
        <w:rPr>
          <w:rtl/>
        </w:rPr>
        <w:t>بدترين آفريدگان پروردگاراند</w:t>
      </w:r>
      <w:r w:rsidR="0085164D">
        <w:rPr>
          <w:rtl/>
        </w:rPr>
        <w:t xml:space="preserve">، </w:t>
      </w:r>
      <w:r>
        <w:rPr>
          <w:rtl/>
        </w:rPr>
        <w:t>اينان عظمت و بزرگى پروردگار را كوچك شمارند</w:t>
      </w:r>
      <w:r w:rsidR="0085164D">
        <w:rPr>
          <w:rtl/>
        </w:rPr>
        <w:t xml:space="preserve">، </w:t>
      </w:r>
      <w:r>
        <w:rPr>
          <w:rtl/>
        </w:rPr>
        <w:t>و براى بندگان خدا دعوى خدايى نمايند</w:t>
      </w:r>
      <w:r w:rsidR="0085164D">
        <w:rPr>
          <w:rtl/>
        </w:rPr>
        <w:t xml:space="preserve">، </w:t>
      </w:r>
      <w:r>
        <w:rPr>
          <w:rtl/>
        </w:rPr>
        <w:t>به پروردگار سوگند كه غلاة و گزافه گويان بدتر از يهود و نصارى و مجوس و مشركانند</w:t>
      </w:r>
      <w:r w:rsidR="0085164D">
        <w:rPr>
          <w:rtl/>
        </w:rPr>
        <w:t xml:space="preserve">. </w:t>
      </w:r>
      <w:r w:rsidR="0085164D" w:rsidRPr="0085164D">
        <w:rPr>
          <w:rStyle w:val="libFootnotenumChar"/>
          <w:rtl/>
        </w:rPr>
        <w:t>(232)</w:t>
      </w:r>
    </w:p>
    <w:p w:rsidR="001B016E" w:rsidRDefault="001B016E" w:rsidP="001B016E">
      <w:pPr>
        <w:pStyle w:val="libNormal"/>
        <w:rPr>
          <w:rtl/>
        </w:rPr>
      </w:pPr>
      <w:r>
        <w:rPr>
          <w:rtl/>
        </w:rPr>
        <w:t>و نيز آن حضرت فرمودند</w:t>
      </w:r>
      <w:r w:rsidR="0085164D">
        <w:rPr>
          <w:rtl/>
        </w:rPr>
        <w:t>:</w:t>
      </w:r>
      <w:r>
        <w:rPr>
          <w:rtl/>
        </w:rPr>
        <w:t xml:space="preserve"> گوش و چشم و موى و پوست و گوشت و خون من از اين گزافه گويان بيزار است</w:t>
      </w:r>
      <w:r w:rsidR="0085164D">
        <w:rPr>
          <w:rtl/>
        </w:rPr>
        <w:t xml:space="preserve">، </w:t>
      </w:r>
      <w:r>
        <w:rPr>
          <w:rtl/>
        </w:rPr>
        <w:t>و خدا و رسولش نيز از آنها بيزارند</w:t>
      </w:r>
      <w:r w:rsidR="0085164D">
        <w:rPr>
          <w:rtl/>
        </w:rPr>
        <w:t xml:space="preserve">، </w:t>
      </w:r>
      <w:r>
        <w:rPr>
          <w:rtl/>
        </w:rPr>
        <w:t>غلاة بر دين من و دين پدران من نيستند</w:t>
      </w:r>
      <w:r w:rsidR="0085164D">
        <w:rPr>
          <w:rtl/>
        </w:rPr>
        <w:t xml:space="preserve">. </w:t>
      </w:r>
      <w:r>
        <w:rPr>
          <w:rtl/>
        </w:rPr>
        <w:t xml:space="preserve">و از امام هشتم حضرت رضا </w:t>
      </w:r>
      <w:r w:rsidR="007E234D" w:rsidRPr="007E234D">
        <w:rPr>
          <w:rStyle w:val="libAlaemChar"/>
          <w:rtl/>
        </w:rPr>
        <w:t>عليه‌السلام</w:t>
      </w:r>
      <w:r>
        <w:rPr>
          <w:rtl/>
        </w:rPr>
        <w:t xml:space="preserve"> روايت شده كه فرمود</w:t>
      </w:r>
      <w:r w:rsidR="0085164D">
        <w:rPr>
          <w:rtl/>
        </w:rPr>
        <w:t>:</w:t>
      </w:r>
      <w:r>
        <w:rPr>
          <w:rtl/>
        </w:rPr>
        <w:t xml:space="preserve"> غلاة و گزافه گويان كافرند</w:t>
      </w:r>
      <w:r w:rsidR="0085164D">
        <w:rPr>
          <w:rtl/>
        </w:rPr>
        <w:t xml:space="preserve">، </w:t>
      </w:r>
      <w:r>
        <w:rPr>
          <w:rtl/>
        </w:rPr>
        <w:t>و مفوضان مشركند</w:t>
      </w:r>
      <w:r w:rsidR="0085164D">
        <w:rPr>
          <w:rtl/>
        </w:rPr>
        <w:t xml:space="preserve">، </w:t>
      </w:r>
      <w:r>
        <w:rPr>
          <w:rtl/>
        </w:rPr>
        <w:t>هر كس با آنان بنشيند و رفت و آمد داشته باشد و با آنان بخورد و بياشامد و ازدواج نمايد از ولايت پروردگار و ولايت ما خاندان پيامبر</w:t>
      </w:r>
      <w:r w:rsidR="0085164D">
        <w:rPr>
          <w:rtl/>
        </w:rPr>
        <w:t xml:space="preserve">، </w:t>
      </w:r>
      <w:r>
        <w:rPr>
          <w:rtl/>
        </w:rPr>
        <w:t>بيرون و دور است</w:t>
      </w:r>
      <w:r w:rsidR="0085164D">
        <w:rPr>
          <w:rtl/>
        </w:rPr>
        <w:t xml:space="preserve">. </w:t>
      </w:r>
      <w:r w:rsidR="0085164D" w:rsidRPr="0085164D">
        <w:rPr>
          <w:rStyle w:val="libFootnotenumChar"/>
          <w:rtl/>
        </w:rPr>
        <w:t>(233)</w:t>
      </w:r>
    </w:p>
    <w:p w:rsidR="001B016E" w:rsidRDefault="001B016E" w:rsidP="001B016E">
      <w:pPr>
        <w:pStyle w:val="libNormal"/>
        <w:rPr>
          <w:rtl/>
        </w:rPr>
      </w:pPr>
      <w:r>
        <w:rPr>
          <w:rtl/>
        </w:rPr>
        <w:t>غلاة و گزافه گويان از شيعه</w:t>
      </w:r>
      <w:r w:rsidR="0085164D">
        <w:rPr>
          <w:rtl/>
        </w:rPr>
        <w:t xml:space="preserve">، </w:t>
      </w:r>
      <w:r>
        <w:rPr>
          <w:rtl/>
        </w:rPr>
        <w:t>قائل به تحريف قرآن اند و قرآن موجود را كه در زمان عثمان و به دستور او گردآورى شده قبول ندارند</w:t>
      </w:r>
      <w:r w:rsidR="0085164D">
        <w:rPr>
          <w:rtl/>
        </w:rPr>
        <w:t xml:space="preserve">، </w:t>
      </w:r>
      <w:r>
        <w:rPr>
          <w:rtl/>
        </w:rPr>
        <w:t>و بر اين باورند كه عثمان آيات آن را به ميل خود تغيير داده و تحريف نموده است</w:t>
      </w:r>
      <w:r w:rsidR="0085164D">
        <w:rPr>
          <w:rtl/>
        </w:rPr>
        <w:t xml:space="preserve">، </w:t>
      </w:r>
      <w:r>
        <w:rPr>
          <w:rtl/>
        </w:rPr>
        <w:t>گرچه شيعيان و پيروان ائمه اثنى عشر</w:t>
      </w:r>
      <w:r w:rsidR="0085164D">
        <w:rPr>
          <w:rtl/>
        </w:rPr>
        <w:t xml:space="preserve">، </w:t>
      </w:r>
      <w:r>
        <w:rPr>
          <w:rtl/>
        </w:rPr>
        <w:t>تحريف را به طور كلى از قرآن دفع نموده و گفته اند در قرآن هيچگونه تحريفى رخ نداده است ولى غاليان گويند</w:t>
      </w:r>
      <w:r w:rsidR="0085164D">
        <w:rPr>
          <w:rtl/>
        </w:rPr>
        <w:t>:</w:t>
      </w:r>
      <w:r>
        <w:rPr>
          <w:rtl/>
        </w:rPr>
        <w:t xml:space="preserve"> سوره احزاب كه در قرآن موجود 73 آيه است</w:t>
      </w:r>
      <w:r w:rsidR="0085164D">
        <w:rPr>
          <w:rtl/>
        </w:rPr>
        <w:t xml:space="preserve">، </w:t>
      </w:r>
      <w:r>
        <w:rPr>
          <w:rtl/>
        </w:rPr>
        <w:t>بيش از اين مقدار بوده و عدد آيات آن به اندازه آيات سوره بقره - 286 آيه - بوده است</w:t>
      </w:r>
      <w:r w:rsidR="0085164D">
        <w:rPr>
          <w:rtl/>
        </w:rPr>
        <w:t xml:space="preserve">، </w:t>
      </w:r>
      <w:r>
        <w:rPr>
          <w:rtl/>
        </w:rPr>
        <w:t>و سورة النور كه اكنون 64 آيه دارد</w:t>
      </w:r>
      <w:r w:rsidR="0085164D">
        <w:rPr>
          <w:rtl/>
        </w:rPr>
        <w:t xml:space="preserve">، </w:t>
      </w:r>
      <w:r>
        <w:rPr>
          <w:rtl/>
        </w:rPr>
        <w:t>سابقا بيش از 100 آيه داشته است</w:t>
      </w:r>
      <w:r w:rsidR="0085164D">
        <w:rPr>
          <w:rtl/>
        </w:rPr>
        <w:t xml:space="preserve">، </w:t>
      </w:r>
      <w:r>
        <w:rPr>
          <w:rtl/>
        </w:rPr>
        <w:t>و سورة الحج كه اكنون 99 آيه دارد</w:t>
      </w:r>
      <w:r w:rsidR="0085164D">
        <w:rPr>
          <w:rtl/>
        </w:rPr>
        <w:t xml:space="preserve">، </w:t>
      </w:r>
      <w:r>
        <w:rPr>
          <w:rtl/>
        </w:rPr>
        <w:t>سابقا 190 آيه بوده است</w:t>
      </w:r>
      <w:r w:rsidR="0085164D">
        <w:rPr>
          <w:rtl/>
        </w:rPr>
        <w:t xml:space="preserve">، </w:t>
      </w:r>
      <w:r>
        <w:rPr>
          <w:rtl/>
        </w:rPr>
        <w:t>و اكثر آياتى كه اسقاط شده درباره ولايت و مقام امام على بن ابيطالب (</w:t>
      </w:r>
      <w:r w:rsidR="007E234D" w:rsidRPr="007E234D">
        <w:rPr>
          <w:rStyle w:val="libAlaemChar"/>
          <w:rtl/>
        </w:rPr>
        <w:t>عليه‌السلام</w:t>
      </w:r>
      <w:r>
        <w:rPr>
          <w:rtl/>
        </w:rPr>
        <w:t>) بوده است</w:t>
      </w:r>
      <w:r w:rsidR="0085164D">
        <w:rPr>
          <w:rtl/>
        </w:rPr>
        <w:t xml:space="preserve">. </w:t>
      </w:r>
      <w:r w:rsidR="0085164D" w:rsidRPr="0085164D">
        <w:rPr>
          <w:rStyle w:val="libFootnotenumChar"/>
          <w:rtl/>
        </w:rPr>
        <w:t>(234)</w:t>
      </w:r>
    </w:p>
    <w:p w:rsidR="001B016E" w:rsidRDefault="001B016E" w:rsidP="001B016E">
      <w:pPr>
        <w:pStyle w:val="libNormal"/>
        <w:rPr>
          <w:rtl/>
        </w:rPr>
      </w:pPr>
      <w:r>
        <w:rPr>
          <w:rtl/>
        </w:rPr>
        <w:t>غلاة و گزفه گويان</w:t>
      </w:r>
      <w:r w:rsidR="0085164D">
        <w:rPr>
          <w:rtl/>
        </w:rPr>
        <w:t xml:space="preserve">، </w:t>
      </w:r>
      <w:r>
        <w:rPr>
          <w:rtl/>
        </w:rPr>
        <w:t>براى از اعتبار انداختن قرآن موجود در بين مسلمانان قرآن عبدالله بن مسعود را بر قرآن عثمان ترجيح دادند و اين اختلاف سبب شد كه علماء سنت و جماعت در سال 398 هجرى</w:t>
      </w:r>
      <w:r w:rsidR="0085164D">
        <w:rPr>
          <w:rtl/>
        </w:rPr>
        <w:t xml:space="preserve">، </w:t>
      </w:r>
      <w:r>
        <w:rPr>
          <w:rtl/>
        </w:rPr>
        <w:t>به رياست ابوحامد اسفراينى و فقيه شافعى شورائى را تشكيل داده و به سوزانيدن آن قرآن حكم دهند</w:t>
      </w:r>
      <w:r w:rsidR="0085164D">
        <w:rPr>
          <w:rtl/>
        </w:rPr>
        <w:t xml:space="preserve">. </w:t>
      </w:r>
      <w:r w:rsidR="0085164D" w:rsidRPr="0085164D">
        <w:rPr>
          <w:rStyle w:val="libFootnotenumChar"/>
          <w:rtl/>
        </w:rPr>
        <w:t>(235)</w:t>
      </w:r>
    </w:p>
    <w:p w:rsidR="001B016E" w:rsidRDefault="001B016E" w:rsidP="001B016E">
      <w:pPr>
        <w:pStyle w:val="libNormal"/>
        <w:rPr>
          <w:rtl/>
        </w:rPr>
      </w:pPr>
      <w:r>
        <w:rPr>
          <w:rtl/>
        </w:rPr>
        <w:t>غلاة و گزافه گويان</w:t>
      </w:r>
      <w:r w:rsidR="0085164D">
        <w:rPr>
          <w:rtl/>
        </w:rPr>
        <w:t xml:space="preserve">، </w:t>
      </w:r>
      <w:r>
        <w:rPr>
          <w:rtl/>
        </w:rPr>
        <w:t xml:space="preserve">بر اين باورند كه قرآن كامل و مورد اعتماد كه امام على </w:t>
      </w:r>
      <w:r w:rsidR="007E234D" w:rsidRPr="007E234D">
        <w:rPr>
          <w:rStyle w:val="libAlaemChar"/>
          <w:rtl/>
        </w:rPr>
        <w:t>عليه‌السلام</w:t>
      </w:r>
      <w:r>
        <w:rPr>
          <w:rtl/>
        </w:rPr>
        <w:t xml:space="preserve"> آن را بدست مبارك خود نوشته بود</w:t>
      </w:r>
      <w:r w:rsidR="0085164D">
        <w:rPr>
          <w:rtl/>
        </w:rPr>
        <w:t xml:space="preserve">، </w:t>
      </w:r>
      <w:r>
        <w:rPr>
          <w:rtl/>
        </w:rPr>
        <w:t>پيامبر عاليقدر اسلام آن را به دخترش فاطمه سلام الله عليها بخشيد كه حجم و اندازه آن نسخه</w:t>
      </w:r>
      <w:r w:rsidR="0085164D">
        <w:rPr>
          <w:rtl/>
        </w:rPr>
        <w:t xml:space="preserve">، </w:t>
      </w:r>
      <w:r>
        <w:rPr>
          <w:rtl/>
        </w:rPr>
        <w:t>سه برابر قرآن متداول و معمول كنونى است و اين همان قرآنى است كه از امامى به امام ديگر مى رسد</w:t>
      </w:r>
      <w:r w:rsidR="0085164D">
        <w:rPr>
          <w:rtl/>
        </w:rPr>
        <w:t xml:space="preserve">، </w:t>
      </w:r>
      <w:r>
        <w:rPr>
          <w:rtl/>
        </w:rPr>
        <w:t>و سرانجام به دست مبارك ولى عصر عجل الله تعالى فرجه الشريف</w:t>
      </w:r>
      <w:r w:rsidR="0085164D">
        <w:rPr>
          <w:rtl/>
        </w:rPr>
        <w:t xml:space="preserve">، </w:t>
      </w:r>
      <w:r>
        <w:rPr>
          <w:rtl/>
        </w:rPr>
        <w:t>رسيده و آن حضرت در ظهورش ‍ آن را بر مردم مى خواند و تفسير مى نمايد</w:t>
      </w:r>
      <w:r w:rsidR="0085164D">
        <w:rPr>
          <w:rtl/>
        </w:rPr>
        <w:t xml:space="preserve">. </w:t>
      </w:r>
      <w:r w:rsidR="0085164D" w:rsidRPr="0085164D">
        <w:rPr>
          <w:rStyle w:val="libFootnotenumChar"/>
          <w:rtl/>
        </w:rPr>
        <w:t>(236)</w:t>
      </w:r>
    </w:p>
    <w:p w:rsidR="001B016E" w:rsidRDefault="001B016E" w:rsidP="00AC0295">
      <w:pPr>
        <w:pStyle w:val="Heading3"/>
        <w:rPr>
          <w:rtl/>
        </w:rPr>
      </w:pPr>
      <w:bookmarkStart w:id="211" w:name="_Toc376157618"/>
      <w:r>
        <w:rPr>
          <w:rtl/>
        </w:rPr>
        <w:t>غلو و گزافه گوئى غلاة درباره پيامبر و ائمه عليهم السلام</w:t>
      </w:r>
      <w:bookmarkEnd w:id="211"/>
    </w:p>
    <w:p w:rsidR="001B016E" w:rsidRDefault="001B016E" w:rsidP="001B016E">
      <w:pPr>
        <w:pStyle w:val="libNormal"/>
        <w:rPr>
          <w:rtl/>
        </w:rPr>
      </w:pPr>
      <w:r>
        <w:rPr>
          <w:rtl/>
        </w:rPr>
        <w:t>اساس و ريشه عقايد غلاة بر گمراهى و جهالت و نادانى و نيز مبتنى بر حلول و اتحاد و تناسخ مى باشد</w:t>
      </w:r>
      <w:r w:rsidR="0085164D">
        <w:rPr>
          <w:rtl/>
        </w:rPr>
        <w:t xml:space="preserve">. </w:t>
      </w:r>
      <w:r>
        <w:rPr>
          <w:rtl/>
        </w:rPr>
        <w:t>آنها بر اين باورند كه ذات الهى در بدن جسمانى پيامبر و يا امام آشكار و ظاهر مى شود</w:t>
      </w:r>
      <w:r w:rsidR="0085164D">
        <w:rPr>
          <w:rtl/>
        </w:rPr>
        <w:t xml:space="preserve">، </w:t>
      </w:r>
      <w:r>
        <w:rPr>
          <w:rtl/>
        </w:rPr>
        <w:t>و آن شخص مظهر ذات الهى مى گردد و نيز روح خداوند در پيكر رسولان و امامان حلول مى كند</w:t>
      </w:r>
      <w:r w:rsidR="0085164D">
        <w:rPr>
          <w:rtl/>
        </w:rPr>
        <w:t xml:space="preserve">، </w:t>
      </w:r>
      <w:r>
        <w:rPr>
          <w:rtl/>
        </w:rPr>
        <w:t>و در اين صورت طبيعت آنها</w:t>
      </w:r>
      <w:r w:rsidR="0085164D">
        <w:rPr>
          <w:rtl/>
        </w:rPr>
        <w:t xml:space="preserve">، </w:t>
      </w:r>
      <w:r>
        <w:rPr>
          <w:rtl/>
        </w:rPr>
        <w:t>به گونه طبيعت الهى درمى آيد و ممكن است كه روح خدايى در پيامبر حلول نموده و پس از او به قلب امامان و از ايشان به جسد افراد ديگر درآيد و همه آنان يكى پس از ديگرى به مقام و مرتبه خدايى برسند</w:t>
      </w:r>
      <w:r w:rsidR="0085164D">
        <w:rPr>
          <w:rtl/>
        </w:rPr>
        <w:t xml:space="preserve">. </w:t>
      </w:r>
      <w:r>
        <w:rPr>
          <w:rtl/>
        </w:rPr>
        <w:t>بر اساس اين اعتقاد كه ذكر شد مى گويند</w:t>
      </w:r>
      <w:r w:rsidR="0085164D">
        <w:rPr>
          <w:rtl/>
        </w:rPr>
        <w:t>:</w:t>
      </w:r>
    </w:p>
    <w:p w:rsidR="001B016E" w:rsidRDefault="001B016E" w:rsidP="001B016E">
      <w:pPr>
        <w:pStyle w:val="libNormal"/>
        <w:rPr>
          <w:rtl/>
        </w:rPr>
      </w:pPr>
      <w:r>
        <w:rPr>
          <w:rtl/>
        </w:rPr>
        <w:t>ممكن است از پيامبر و امام كارهاى شگفت آور سرزند</w:t>
      </w:r>
      <w:r w:rsidR="0085164D">
        <w:rPr>
          <w:rtl/>
        </w:rPr>
        <w:t xml:space="preserve">، </w:t>
      </w:r>
      <w:r>
        <w:rPr>
          <w:rtl/>
        </w:rPr>
        <w:t>چراكه اينان با بدن جسمانى خودشان اين كارهاى شگرف را انجام نمى دهند</w:t>
      </w:r>
      <w:r w:rsidR="0085164D">
        <w:rPr>
          <w:rtl/>
        </w:rPr>
        <w:t xml:space="preserve">. </w:t>
      </w:r>
      <w:r w:rsidR="0085164D" w:rsidRPr="0085164D">
        <w:rPr>
          <w:rStyle w:val="libFootnotenumChar"/>
          <w:rtl/>
        </w:rPr>
        <w:t>(237)</w:t>
      </w:r>
    </w:p>
    <w:p w:rsidR="001B016E" w:rsidRDefault="001B016E" w:rsidP="001B016E">
      <w:pPr>
        <w:pStyle w:val="libNormal"/>
        <w:rPr>
          <w:rtl/>
        </w:rPr>
      </w:pPr>
      <w:r>
        <w:rPr>
          <w:rtl/>
        </w:rPr>
        <w:t xml:space="preserve">در هندوستان گروهى از پادشاهان مسلمان آن سامان درباره پيامبر </w:t>
      </w:r>
      <w:r w:rsidR="007E234D" w:rsidRPr="007E234D">
        <w:rPr>
          <w:rStyle w:val="libAlaemChar"/>
          <w:rtl/>
        </w:rPr>
        <w:t>صلى‌الله‌عليه‌وآله‌</w:t>
      </w:r>
      <w:r>
        <w:rPr>
          <w:rtl/>
        </w:rPr>
        <w:t xml:space="preserve"> راه گزافه گوئى را در پيش گرفته و گفته اند</w:t>
      </w:r>
      <w:r w:rsidR="0085164D">
        <w:rPr>
          <w:rtl/>
        </w:rPr>
        <w:t>:</w:t>
      </w:r>
      <w:r>
        <w:rPr>
          <w:rtl/>
        </w:rPr>
        <w:t xml:space="preserve"> ذات نامتناهى پروردگار در جسد جسمانى آن حضرت حلول كرده است و لذا در بعضى از مسكوكات خود اين عبارت را آورده اند كه</w:t>
      </w:r>
      <w:r w:rsidR="0085164D">
        <w:rPr>
          <w:rtl/>
        </w:rPr>
        <w:t>:</w:t>
      </w:r>
    </w:p>
    <w:p w:rsidR="001B016E" w:rsidRDefault="001B016E" w:rsidP="001B016E">
      <w:pPr>
        <w:pStyle w:val="libNormal"/>
        <w:rPr>
          <w:rtl/>
        </w:rPr>
      </w:pPr>
      <w:r>
        <w:rPr>
          <w:rtl/>
        </w:rPr>
        <w:t>« الله المتناهى هو الواحد الفرد و قد تجسد فى محمد »</w:t>
      </w:r>
      <w:r w:rsidR="0085164D">
        <w:rPr>
          <w:rtl/>
        </w:rPr>
        <w:t xml:space="preserve">. </w:t>
      </w:r>
      <w:r>
        <w:rPr>
          <w:rtl/>
        </w:rPr>
        <w:t>ناگفته نماند كه اين عقيده اثرى از افكار تناسخى و حلول و اتحاد هنديان آئين برهمائى است</w:t>
      </w:r>
      <w:r w:rsidR="0085164D">
        <w:rPr>
          <w:rtl/>
        </w:rPr>
        <w:t xml:space="preserve">. </w:t>
      </w:r>
      <w:r>
        <w:rPr>
          <w:rtl/>
        </w:rPr>
        <w:t>و نيز درباره عظمت و مقام امام حسين (</w:t>
      </w:r>
      <w:r w:rsidR="007E234D" w:rsidRPr="007E234D">
        <w:rPr>
          <w:rStyle w:val="libAlaemChar"/>
          <w:rtl/>
        </w:rPr>
        <w:t>عليه‌السلام</w:t>
      </w:r>
      <w:r>
        <w:rPr>
          <w:rtl/>
        </w:rPr>
        <w:t>) گويند</w:t>
      </w:r>
      <w:r w:rsidR="0085164D">
        <w:rPr>
          <w:rtl/>
        </w:rPr>
        <w:t>:</w:t>
      </w:r>
      <w:r>
        <w:rPr>
          <w:rtl/>
        </w:rPr>
        <w:t xml:space="preserve"> سبب اصلى وجود عالم</w:t>
      </w:r>
      <w:r w:rsidR="0085164D">
        <w:rPr>
          <w:rtl/>
        </w:rPr>
        <w:t xml:space="preserve">، </w:t>
      </w:r>
      <w:r>
        <w:rPr>
          <w:rtl/>
        </w:rPr>
        <w:t>شهادت پرنور و فروغ آن حضرت بوده است</w:t>
      </w:r>
      <w:r w:rsidR="0085164D">
        <w:rPr>
          <w:rtl/>
        </w:rPr>
        <w:t xml:space="preserve">، </w:t>
      </w:r>
      <w:r>
        <w:rPr>
          <w:rtl/>
        </w:rPr>
        <w:t>چراكه وى رابطه جوهرى بين علت و معلول است و او حلقه زرين بين خدا و آدميان است</w:t>
      </w:r>
      <w:r w:rsidR="0085164D">
        <w:rPr>
          <w:rtl/>
        </w:rPr>
        <w:t xml:space="preserve">. </w:t>
      </w:r>
      <w:r w:rsidR="0085164D" w:rsidRPr="0085164D">
        <w:rPr>
          <w:rStyle w:val="libFootnotenumChar"/>
          <w:rtl/>
        </w:rPr>
        <w:t>(238)</w:t>
      </w:r>
    </w:p>
    <w:p w:rsidR="001B016E" w:rsidRDefault="001B016E" w:rsidP="00AC0295">
      <w:pPr>
        <w:pStyle w:val="Heading3"/>
        <w:rPr>
          <w:rtl/>
        </w:rPr>
      </w:pPr>
      <w:bookmarkStart w:id="212" w:name="_Toc376157619"/>
      <w:r>
        <w:rPr>
          <w:rtl/>
        </w:rPr>
        <w:t>بيزارى ائمه از غلات و توبيخ آنها</w:t>
      </w:r>
      <w:bookmarkEnd w:id="212"/>
    </w:p>
    <w:p w:rsidR="001B016E" w:rsidRDefault="001B016E" w:rsidP="001B016E">
      <w:pPr>
        <w:pStyle w:val="libNormal"/>
        <w:rPr>
          <w:rtl/>
        </w:rPr>
      </w:pPr>
      <w:r>
        <w:rPr>
          <w:rtl/>
        </w:rPr>
        <w:t>يكى از نبردهاى مشهور زمان خلافت امام على بن ابيطالب (</w:t>
      </w:r>
      <w:r w:rsidR="007E234D" w:rsidRPr="007E234D">
        <w:rPr>
          <w:rStyle w:val="libAlaemChar"/>
          <w:rtl/>
        </w:rPr>
        <w:t>عليه‌السلام</w:t>
      </w:r>
      <w:r>
        <w:rPr>
          <w:rtl/>
        </w:rPr>
        <w:t>) پس از نبرد صفين جنگ جمل است</w:t>
      </w:r>
      <w:r w:rsidR="0085164D">
        <w:rPr>
          <w:rtl/>
        </w:rPr>
        <w:t xml:space="preserve">. </w:t>
      </w:r>
      <w:r>
        <w:rPr>
          <w:rtl/>
        </w:rPr>
        <w:t>در پايان اين جنگ كه پيروزى نصيب آن حضرت شد</w:t>
      </w:r>
      <w:r w:rsidR="0085164D">
        <w:rPr>
          <w:rtl/>
        </w:rPr>
        <w:t xml:space="preserve">، </w:t>
      </w:r>
      <w:r>
        <w:rPr>
          <w:rtl/>
        </w:rPr>
        <w:t>هفتاد نفر از مردان يكى از قبائل به پيش امام (</w:t>
      </w:r>
      <w:r w:rsidR="007E234D" w:rsidRPr="007E234D">
        <w:rPr>
          <w:rStyle w:val="libAlaemChar"/>
          <w:rtl/>
        </w:rPr>
        <w:t>عليه‌السلام</w:t>
      </w:r>
      <w:r>
        <w:rPr>
          <w:rtl/>
        </w:rPr>
        <w:t>) مشرف شدند و ايشان را پروردگار خود خواندند و در برابر امام سجده نمودند</w:t>
      </w:r>
      <w:r w:rsidR="0085164D">
        <w:rPr>
          <w:rtl/>
        </w:rPr>
        <w:t xml:space="preserve">. </w:t>
      </w:r>
      <w:r>
        <w:rPr>
          <w:rtl/>
        </w:rPr>
        <w:t>امام على (</w:t>
      </w:r>
      <w:r w:rsidR="007E234D" w:rsidRPr="007E234D">
        <w:rPr>
          <w:rStyle w:val="libAlaemChar"/>
          <w:rtl/>
        </w:rPr>
        <w:t>عليه‌السلام</w:t>
      </w:r>
      <w:r>
        <w:rPr>
          <w:rtl/>
        </w:rPr>
        <w:t>) شديدا آزرده خاطر و دگرگون شد و به آنان فرمود</w:t>
      </w:r>
      <w:r w:rsidR="0085164D">
        <w:rPr>
          <w:rtl/>
        </w:rPr>
        <w:t>:</w:t>
      </w:r>
      <w:r>
        <w:rPr>
          <w:rtl/>
        </w:rPr>
        <w:t xml:space="preserve"> « ويلكم لاتفعلوا انما انا مخلوق مثلكم » - واى بر شما اين كار را نكنيد كه من مخلوقى مثل شما هستم</w:t>
      </w:r>
      <w:r w:rsidR="0085164D">
        <w:rPr>
          <w:rtl/>
        </w:rPr>
        <w:t xml:space="preserve">. </w:t>
      </w:r>
      <w:r>
        <w:rPr>
          <w:rtl/>
        </w:rPr>
        <w:t>حضرت آنان را به توبه خواند</w:t>
      </w:r>
      <w:r w:rsidR="0085164D">
        <w:rPr>
          <w:rtl/>
        </w:rPr>
        <w:t xml:space="preserve">، </w:t>
      </w:r>
      <w:r>
        <w:rPr>
          <w:rtl/>
        </w:rPr>
        <w:t>ولى آنها از توبه كردن امتناع كردند</w:t>
      </w:r>
      <w:r w:rsidR="0085164D">
        <w:rPr>
          <w:rtl/>
        </w:rPr>
        <w:t xml:space="preserve">، </w:t>
      </w:r>
      <w:r>
        <w:rPr>
          <w:rtl/>
        </w:rPr>
        <w:t>امام على (</w:t>
      </w:r>
      <w:r w:rsidR="007E234D" w:rsidRPr="007E234D">
        <w:rPr>
          <w:rStyle w:val="libAlaemChar"/>
          <w:rtl/>
        </w:rPr>
        <w:t>عليه‌السلام</w:t>
      </w:r>
      <w:r>
        <w:rPr>
          <w:rtl/>
        </w:rPr>
        <w:t>) دستور دادند تا گودالهايى آماده نموده و در آنها آتش روشن كردند</w:t>
      </w:r>
      <w:r w:rsidR="0085164D">
        <w:rPr>
          <w:rtl/>
        </w:rPr>
        <w:t xml:space="preserve">، </w:t>
      </w:r>
      <w:r>
        <w:rPr>
          <w:rtl/>
        </w:rPr>
        <w:t>و قنبر را ماءمور نمود تا آنان را يكى پس از ديگرى در آتش افكند و بدين ترتيب آنها را نابود ساخت</w:t>
      </w:r>
      <w:r w:rsidR="0085164D">
        <w:rPr>
          <w:rtl/>
        </w:rPr>
        <w:t xml:space="preserve">. </w:t>
      </w:r>
      <w:r w:rsidR="0085164D" w:rsidRPr="0085164D">
        <w:rPr>
          <w:rStyle w:val="libFootnotenumChar"/>
          <w:rtl/>
        </w:rPr>
        <w:t>(239)</w:t>
      </w:r>
    </w:p>
    <w:p w:rsidR="001B016E" w:rsidRDefault="001B016E" w:rsidP="001B016E">
      <w:pPr>
        <w:pStyle w:val="libNormal"/>
        <w:rPr>
          <w:rtl/>
        </w:rPr>
      </w:pPr>
      <w:r>
        <w:rPr>
          <w:rtl/>
        </w:rPr>
        <w:t>در رجال كشى آمده است كه امام باقر (</w:t>
      </w:r>
      <w:r w:rsidR="007E234D" w:rsidRPr="007E234D">
        <w:rPr>
          <w:rStyle w:val="libAlaemChar"/>
          <w:rtl/>
        </w:rPr>
        <w:t>عليه‌السلام</w:t>
      </w:r>
      <w:r>
        <w:rPr>
          <w:rtl/>
        </w:rPr>
        <w:t>) فرمود</w:t>
      </w:r>
      <w:r w:rsidR="0085164D">
        <w:rPr>
          <w:rtl/>
        </w:rPr>
        <w:t>:</w:t>
      </w:r>
      <w:r>
        <w:rPr>
          <w:rtl/>
        </w:rPr>
        <w:t xml:space="preserve"> عبدالله بن سبا</w:t>
      </w:r>
      <w:r w:rsidR="0085164D">
        <w:rPr>
          <w:rtl/>
        </w:rPr>
        <w:t xml:space="preserve">، </w:t>
      </w:r>
      <w:r>
        <w:rPr>
          <w:rtl/>
        </w:rPr>
        <w:t>دعوى نبوت مى كرد و مى پنداشت كه امام على (</w:t>
      </w:r>
      <w:r w:rsidR="007E234D" w:rsidRPr="007E234D">
        <w:rPr>
          <w:rStyle w:val="libAlaemChar"/>
          <w:rtl/>
        </w:rPr>
        <w:t>عليه‌السلام</w:t>
      </w:r>
      <w:r>
        <w:rPr>
          <w:rtl/>
        </w:rPr>
        <w:t>) خداست</w:t>
      </w:r>
      <w:r w:rsidR="0085164D">
        <w:rPr>
          <w:rtl/>
        </w:rPr>
        <w:t xml:space="preserve">. </w:t>
      </w:r>
      <w:r>
        <w:rPr>
          <w:rtl/>
        </w:rPr>
        <w:t>على (</w:t>
      </w:r>
      <w:r w:rsidR="007E234D" w:rsidRPr="007E234D">
        <w:rPr>
          <w:rStyle w:val="libAlaemChar"/>
          <w:rtl/>
        </w:rPr>
        <w:t>عليه‌السلام</w:t>
      </w:r>
      <w:r>
        <w:rPr>
          <w:rtl/>
        </w:rPr>
        <w:t>) او را نزد خود خواند</w:t>
      </w:r>
      <w:r w:rsidR="0085164D">
        <w:rPr>
          <w:rtl/>
        </w:rPr>
        <w:t xml:space="preserve">. </w:t>
      </w:r>
      <w:r>
        <w:rPr>
          <w:rtl/>
        </w:rPr>
        <w:t>عبدالله سبا به حضرت گفت</w:t>
      </w:r>
      <w:r w:rsidR="0085164D">
        <w:rPr>
          <w:rtl/>
        </w:rPr>
        <w:t>:</w:t>
      </w:r>
      <w:r>
        <w:rPr>
          <w:rtl/>
        </w:rPr>
        <w:t xml:space="preserve"> در قلب من جايگرفته كه تو</w:t>
      </w:r>
      <w:r w:rsidR="0085164D">
        <w:rPr>
          <w:rtl/>
        </w:rPr>
        <w:t xml:space="preserve">، </w:t>
      </w:r>
      <w:r>
        <w:rPr>
          <w:rtl/>
        </w:rPr>
        <w:t>پروردگار و من پيامبرم</w:t>
      </w:r>
      <w:r w:rsidR="0085164D">
        <w:rPr>
          <w:rtl/>
        </w:rPr>
        <w:t>!</w:t>
      </w:r>
      <w:r>
        <w:rPr>
          <w:rtl/>
        </w:rPr>
        <w:t xml:space="preserve"> امام فرمود</w:t>
      </w:r>
      <w:r w:rsidR="0085164D">
        <w:rPr>
          <w:rtl/>
        </w:rPr>
        <w:t>:</w:t>
      </w:r>
      <w:r>
        <w:rPr>
          <w:rtl/>
        </w:rPr>
        <w:t xml:space="preserve"> واى بر تو! شيطان بر تو مسلط و پيروز گرديده</w:t>
      </w:r>
      <w:r w:rsidR="0085164D">
        <w:rPr>
          <w:rtl/>
        </w:rPr>
        <w:t xml:space="preserve">، </w:t>
      </w:r>
      <w:r>
        <w:rPr>
          <w:rtl/>
        </w:rPr>
        <w:t>خدا مادرت را به سوگت بنشاند</w:t>
      </w:r>
      <w:r w:rsidR="0085164D">
        <w:rPr>
          <w:rtl/>
        </w:rPr>
        <w:t xml:space="preserve">، </w:t>
      </w:r>
      <w:r>
        <w:rPr>
          <w:rtl/>
        </w:rPr>
        <w:t>از اين سخن توبه كن</w:t>
      </w:r>
      <w:r w:rsidR="0085164D">
        <w:rPr>
          <w:rtl/>
        </w:rPr>
        <w:t xml:space="preserve">. </w:t>
      </w:r>
      <w:r>
        <w:rPr>
          <w:rtl/>
        </w:rPr>
        <w:t>ولى او به سخنان باطل خويش ‍ ادامه داد</w:t>
      </w:r>
      <w:r w:rsidR="0085164D">
        <w:rPr>
          <w:rtl/>
        </w:rPr>
        <w:t xml:space="preserve">، </w:t>
      </w:r>
      <w:r>
        <w:rPr>
          <w:rtl/>
        </w:rPr>
        <w:t>و امام تا سه روز همچنان او را وادار به توبه مى كرد</w:t>
      </w:r>
      <w:r w:rsidR="0085164D">
        <w:rPr>
          <w:rtl/>
        </w:rPr>
        <w:t xml:space="preserve">، </w:t>
      </w:r>
      <w:r>
        <w:rPr>
          <w:rtl/>
        </w:rPr>
        <w:t>ولى توبه نكرد</w:t>
      </w:r>
      <w:r w:rsidR="0085164D">
        <w:rPr>
          <w:rtl/>
        </w:rPr>
        <w:t xml:space="preserve">، </w:t>
      </w:r>
      <w:r>
        <w:rPr>
          <w:rtl/>
        </w:rPr>
        <w:t>در نتيجه آن حضرت او را در آتش انداخت و سوزانيد</w:t>
      </w:r>
      <w:r w:rsidR="0085164D">
        <w:rPr>
          <w:rtl/>
        </w:rPr>
        <w:t xml:space="preserve">. </w:t>
      </w:r>
      <w:r w:rsidR="0085164D" w:rsidRPr="0085164D">
        <w:rPr>
          <w:rStyle w:val="libFootnotenumChar"/>
          <w:rtl/>
        </w:rPr>
        <w:t>(240)</w:t>
      </w:r>
    </w:p>
    <w:p w:rsidR="001B016E" w:rsidRDefault="001B016E" w:rsidP="001B016E">
      <w:pPr>
        <w:pStyle w:val="libNormal"/>
        <w:rPr>
          <w:rtl/>
        </w:rPr>
      </w:pPr>
      <w:r>
        <w:rPr>
          <w:rtl/>
        </w:rPr>
        <w:t>داستان عبدالله بن سبا و گزفه گوئى هاى وى درباره امام على در اخبار و روايات شيعه فراوان ديده مى شود و مورخين شيعه از او فراوان سخن گفته اند و اكثر روايات مربوط به عبدالله بن سبا را به امام باقر و امام صادق عليهماالسلام نسبت داده اند</w:t>
      </w:r>
      <w:r w:rsidR="0085164D">
        <w:rPr>
          <w:rtl/>
        </w:rPr>
        <w:t xml:space="preserve">، </w:t>
      </w:r>
      <w:r>
        <w:rPr>
          <w:rtl/>
        </w:rPr>
        <w:t>و چون اين مرد در اصل يهودى بود و سپس مسلمان شد</w:t>
      </w:r>
      <w:r w:rsidR="0085164D">
        <w:rPr>
          <w:rtl/>
        </w:rPr>
        <w:t xml:space="preserve">، </w:t>
      </w:r>
      <w:r>
        <w:rPr>
          <w:rtl/>
        </w:rPr>
        <w:t>همان دعاوى را كه قوم يهود درباره يوشع بن نون در يهوديت داشتند</w:t>
      </w:r>
      <w:r w:rsidR="0085164D">
        <w:rPr>
          <w:rtl/>
        </w:rPr>
        <w:t xml:space="preserve">، </w:t>
      </w:r>
      <w:r>
        <w:rPr>
          <w:rtl/>
        </w:rPr>
        <w:t>ابن سبا در مسلمانيش درباره امام على (</w:t>
      </w:r>
      <w:r w:rsidR="007E234D" w:rsidRPr="007E234D">
        <w:rPr>
          <w:rStyle w:val="libAlaemChar"/>
          <w:rtl/>
        </w:rPr>
        <w:t>عليه‌السلام</w:t>
      </w:r>
      <w:r>
        <w:rPr>
          <w:rtl/>
        </w:rPr>
        <w:t>) ادعا نمود</w:t>
      </w:r>
      <w:r w:rsidR="0085164D">
        <w:rPr>
          <w:rtl/>
        </w:rPr>
        <w:t xml:space="preserve">. </w:t>
      </w:r>
      <w:r w:rsidR="0085164D" w:rsidRPr="0085164D">
        <w:rPr>
          <w:rStyle w:val="libFootnotenumChar"/>
          <w:rtl/>
        </w:rPr>
        <w:t>(241)</w:t>
      </w:r>
    </w:p>
    <w:p w:rsidR="001B016E" w:rsidRDefault="001B016E" w:rsidP="001B016E">
      <w:pPr>
        <w:pStyle w:val="libNormal"/>
        <w:rPr>
          <w:rtl/>
        </w:rPr>
      </w:pPr>
      <w:r>
        <w:rPr>
          <w:rtl/>
        </w:rPr>
        <w:t>حضرت على (</w:t>
      </w:r>
      <w:r w:rsidR="007E234D" w:rsidRPr="007E234D">
        <w:rPr>
          <w:rStyle w:val="libAlaemChar"/>
          <w:rtl/>
        </w:rPr>
        <w:t>عليه‌السلام</w:t>
      </w:r>
      <w:r>
        <w:rPr>
          <w:rtl/>
        </w:rPr>
        <w:t>) بارها از اين گروه گزافه گو اظهار بيزارى و شكايت نمود</w:t>
      </w:r>
      <w:r w:rsidR="0085164D">
        <w:rPr>
          <w:rtl/>
        </w:rPr>
        <w:t xml:space="preserve">. </w:t>
      </w:r>
      <w:r>
        <w:rPr>
          <w:rtl/>
        </w:rPr>
        <w:t>در نهج البلاغه مى فرمايد</w:t>
      </w:r>
      <w:r w:rsidR="0085164D">
        <w:rPr>
          <w:rtl/>
        </w:rPr>
        <w:t>:</w:t>
      </w:r>
      <w:r>
        <w:rPr>
          <w:rtl/>
        </w:rPr>
        <w:t xml:space="preserve"> « اللهم انى برى ء من الغلاة كبرائة عيسى بن مريم من النصارى » يعنى پروردگارا من از غلاة بيزارى مى جويم</w:t>
      </w:r>
      <w:r w:rsidR="0085164D">
        <w:rPr>
          <w:rtl/>
        </w:rPr>
        <w:t xml:space="preserve">، </w:t>
      </w:r>
      <w:r>
        <w:rPr>
          <w:rtl/>
        </w:rPr>
        <w:t>همانگونه كه عيسى بن مريم از نصارى بيزارى جستند</w:t>
      </w:r>
      <w:r w:rsidR="0085164D">
        <w:rPr>
          <w:rtl/>
        </w:rPr>
        <w:t xml:space="preserve">. </w:t>
      </w:r>
    </w:p>
    <w:p w:rsidR="001B016E" w:rsidRDefault="001B016E" w:rsidP="001B016E">
      <w:pPr>
        <w:pStyle w:val="libNormal"/>
        <w:rPr>
          <w:rtl/>
        </w:rPr>
      </w:pPr>
      <w:r>
        <w:rPr>
          <w:rtl/>
        </w:rPr>
        <w:t>و نيز فرموده</w:t>
      </w:r>
      <w:r w:rsidR="0085164D">
        <w:rPr>
          <w:rtl/>
        </w:rPr>
        <w:t>:</w:t>
      </w:r>
      <w:r>
        <w:rPr>
          <w:rtl/>
        </w:rPr>
        <w:t xml:space="preserve"> « هلك فى رجلان</w:t>
      </w:r>
      <w:r w:rsidR="0085164D">
        <w:rPr>
          <w:rtl/>
        </w:rPr>
        <w:t xml:space="preserve">، </w:t>
      </w:r>
      <w:r>
        <w:rPr>
          <w:rtl/>
        </w:rPr>
        <w:t>محب غال و مبغض قال »</w:t>
      </w:r>
      <w:r w:rsidR="0085164D">
        <w:rPr>
          <w:rtl/>
        </w:rPr>
        <w:t xml:space="preserve">، </w:t>
      </w:r>
      <w:r>
        <w:rPr>
          <w:rtl/>
        </w:rPr>
        <w:t>يعنى دو دسته در رابطه با من هلاك شدند</w:t>
      </w:r>
      <w:r w:rsidR="0085164D">
        <w:rPr>
          <w:rtl/>
        </w:rPr>
        <w:t xml:space="preserve">، </w:t>
      </w:r>
      <w:r>
        <w:rPr>
          <w:rtl/>
        </w:rPr>
        <w:t>دوستان غالى و گزافه گو و دشمنان كينه توز و تندرو</w:t>
      </w:r>
      <w:r w:rsidR="0085164D">
        <w:rPr>
          <w:rtl/>
        </w:rPr>
        <w:t xml:space="preserve">. </w:t>
      </w:r>
      <w:r w:rsidR="0085164D" w:rsidRPr="0085164D">
        <w:rPr>
          <w:rStyle w:val="libFootnotenumChar"/>
          <w:rtl/>
        </w:rPr>
        <w:t>(242)</w:t>
      </w:r>
    </w:p>
    <w:p w:rsidR="001B016E" w:rsidRDefault="001B016E" w:rsidP="001B016E">
      <w:pPr>
        <w:pStyle w:val="libNormal"/>
        <w:rPr>
          <w:rtl/>
        </w:rPr>
      </w:pPr>
      <w:r>
        <w:rPr>
          <w:rtl/>
        </w:rPr>
        <w:t>در كتاب عيون اخبار الرضا نقل شده كه به امام رضا (</w:t>
      </w:r>
      <w:r w:rsidR="007E234D" w:rsidRPr="007E234D">
        <w:rPr>
          <w:rStyle w:val="libAlaemChar"/>
          <w:rtl/>
        </w:rPr>
        <w:t>عليه‌السلام</w:t>
      </w:r>
      <w:r>
        <w:rPr>
          <w:rtl/>
        </w:rPr>
        <w:t>) گفته شد</w:t>
      </w:r>
      <w:r w:rsidR="0085164D">
        <w:rPr>
          <w:rtl/>
        </w:rPr>
        <w:t>:</w:t>
      </w:r>
      <w:r>
        <w:rPr>
          <w:rtl/>
        </w:rPr>
        <w:t xml:space="preserve"> عده اى بر اين باورند كه حسين بن على كشته نشده و شهادت او بر مردم عصرش مشتبه گرديد</w:t>
      </w:r>
      <w:r w:rsidR="0085164D">
        <w:rPr>
          <w:rtl/>
        </w:rPr>
        <w:t xml:space="preserve">، </w:t>
      </w:r>
      <w:r>
        <w:rPr>
          <w:rtl/>
        </w:rPr>
        <w:t>همانگونه كه حضرت عيسى بن مريم به آسمان بالا رفت</w:t>
      </w:r>
      <w:r w:rsidR="0085164D">
        <w:rPr>
          <w:rtl/>
        </w:rPr>
        <w:t xml:space="preserve">، </w:t>
      </w:r>
      <w:r>
        <w:rPr>
          <w:rtl/>
        </w:rPr>
        <w:t>حسين بن على (</w:t>
      </w:r>
      <w:r w:rsidR="007E234D" w:rsidRPr="007E234D">
        <w:rPr>
          <w:rStyle w:val="libAlaemChar"/>
          <w:rtl/>
        </w:rPr>
        <w:t>عليه‌السلام</w:t>
      </w:r>
      <w:r>
        <w:rPr>
          <w:rtl/>
        </w:rPr>
        <w:t>) نيز به آسمان بالا رفت</w:t>
      </w:r>
      <w:r w:rsidR="0085164D">
        <w:rPr>
          <w:rtl/>
        </w:rPr>
        <w:t xml:space="preserve">، </w:t>
      </w:r>
      <w:r>
        <w:rPr>
          <w:rtl/>
        </w:rPr>
        <w:t>چراكه پروردگار در قرآن كريم مى فرمايد</w:t>
      </w:r>
      <w:r w:rsidR="0085164D">
        <w:rPr>
          <w:rtl/>
        </w:rPr>
        <w:t>:</w:t>
      </w:r>
      <w:r>
        <w:rPr>
          <w:rtl/>
        </w:rPr>
        <w:t xml:space="preserve"> « لن يجعل الله للكافرين على المؤ منين سبيلا » </w:t>
      </w:r>
      <w:r w:rsidR="0085164D" w:rsidRPr="0085164D">
        <w:rPr>
          <w:rStyle w:val="libFootnotenumChar"/>
          <w:rtl/>
        </w:rPr>
        <w:t>(243)</w:t>
      </w:r>
      <w:r w:rsidR="0085164D">
        <w:rPr>
          <w:rtl/>
        </w:rPr>
        <w:t xml:space="preserve">. </w:t>
      </w:r>
      <w:r>
        <w:rPr>
          <w:rtl/>
        </w:rPr>
        <w:t>امام هشتم فرمود</w:t>
      </w:r>
      <w:r w:rsidR="0085164D">
        <w:rPr>
          <w:rtl/>
        </w:rPr>
        <w:t>:</w:t>
      </w:r>
      <w:r>
        <w:rPr>
          <w:rtl/>
        </w:rPr>
        <w:t xml:space="preserve"> اينان دروغ گفته اند</w:t>
      </w:r>
      <w:r w:rsidR="0085164D">
        <w:rPr>
          <w:rtl/>
        </w:rPr>
        <w:t xml:space="preserve">، </w:t>
      </w:r>
      <w:r>
        <w:rPr>
          <w:rtl/>
        </w:rPr>
        <w:t>نفرين و غضب پروردگار بر ايشان باد</w:t>
      </w:r>
      <w:r w:rsidR="0085164D">
        <w:rPr>
          <w:rtl/>
        </w:rPr>
        <w:t xml:space="preserve">، </w:t>
      </w:r>
      <w:r>
        <w:rPr>
          <w:rtl/>
        </w:rPr>
        <w:t>زيرا رسول اكرم (</w:t>
      </w:r>
      <w:r w:rsidR="007E234D" w:rsidRPr="007E234D">
        <w:rPr>
          <w:rStyle w:val="libAlaemChar"/>
          <w:rtl/>
        </w:rPr>
        <w:t>صلى‌الله‌عليه‌وآله‌</w:t>
      </w:r>
      <w:r>
        <w:rPr>
          <w:rtl/>
        </w:rPr>
        <w:t>) شهادت حسين بن على (</w:t>
      </w:r>
      <w:r w:rsidR="007E234D" w:rsidRPr="007E234D">
        <w:rPr>
          <w:rStyle w:val="libAlaemChar"/>
          <w:rtl/>
        </w:rPr>
        <w:t>عليه‌السلام</w:t>
      </w:r>
      <w:r>
        <w:rPr>
          <w:rtl/>
        </w:rPr>
        <w:t>) را خبر داده بود و امام حسين (</w:t>
      </w:r>
      <w:r w:rsidR="007E234D" w:rsidRPr="007E234D">
        <w:rPr>
          <w:rStyle w:val="libAlaemChar"/>
          <w:rtl/>
        </w:rPr>
        <w:t>عليه‌السلام</w:t>
      </w:r>
      <w:r>
        <w:rPr>
          <w:rtl/>
        </w:rPr>
        <w:t xml:space="preserve">) شهيد شد و بهتر از حسين </w:t>
      </w:r>
      <w:r w:rsidR="007E234D" w:rsidRPr="007E234D">
        <w:rPr>
          <w:rStyle w:val="libAlaemChar"/>
          <w:rtl/>
        </w:rPr>
        <w:t>عليه‌السلام</w:t>
      </w:r>
      <w:r w:rsidR="0085164D">
        <w:rPr>
          <w:rtl/>
        </w:rPr>
        <w:t xml:space="preserve">، </w:t>
      </w:r>
      <w:r>
        <w:rPr>
          <w:rtl/>
        </w:rPr>
        <w:t>اميرالمؤ منين و امام حسن عليهماالسلام نيز شهيد شدند</w:t>
      </w:r>
      <w:r w:rsidR="0085164D">
        <w:rPr>
          <w:rtl/>
        </w:rPr>
        <w:t xml:space="preserve">، </w:t>
      </w:r>
      <w:r>
        <w:rPr>
          <w:rtl/>
        </w:rPr>
        <w:t>و همه ما خاندان كشته خواهيم شد و من نيز بوسيله زهر كشته مى شوم</w:t>
      </w:r>
      <w:r w:rsidR="0085164D">
        <w:rPr>
          <w:rtl/>
        </w:rPr>
        <w:t xml:space="preserve">. </w:t>
      </w:r>
      <w:r w:rsidR="0085164D" w:rsidRPr="0085164D">
        <w:rPr>
          <w:rStyle w:val="libFootnotenumChar"/>
          <w:rtl/>
        </w:rPr>
        <w:t>(244)</w:t>
      </w:r>
    </w:p>
    <w:p w:rsidR="001B016E" w:rsidRDefault="001B016E" w:rsidP="00AC0295">
      <w:pPr>
        <w:pStyle w:val="Heading3"/>
        <w:rPr>
          <w:rtl/>
        </w:rPr>
      </w:pPr>
      <w:bookmarkStart w:id="213" w:name="_Toc376157620"/>
      <w:r>
        <w:rPr>
          <w:rtl/>
        </w:rPr>
        <w:t>سخنى درباره عبدالله بن سبا</w:t>
      </w:r>
      <w:bookmarkEnd w:id="213"/>
    </w:p>
    <w:p w:rsidR="001B016E" w:rsidRDefault="001B016E" w:rsidP="001B016E">
      <w:pPr>
        <w:pStyle w:val="libNormal"/>
        <w:rPr>
          <w:rtl/>
        </w:rPr>
      </w:pPr>
      <w:r>
        <w:rPr>
          <w:rtl/>
        </w:rPr>
        <w:t>عبدالله بن سبا مرد جنجال برانگيز تاريخ از اهالى يمن و ملقب به ابن اسواء است</w:t>
      </w:r>
      <w:r w:rsidR="0085164D">
        <w:rPr>
          <w:rtl/>
        </w:rPr>
        <w:t xml:space="preserve">. </w:t>
      </w:r>
      <w:r>
        <w:rPr>
          <w:rtl/>
        </w:rPr>
        <w:t>تاريخ نگاران او را مردى يهودى از اهالى يمن دانسته كه مادرش زنى حبشى بود و خود در عصر حكومت عثمان بدنيا آمد و اسلام خود را ظاهر نموده و پس از مدتى مردم را عليه عثمان شورانده و دعوت به خدايى امام على بن ابيطالب كرده است</w:t>
      </w:r>
      <w:r w:rsidR="0085164D">
        <w:rPr>
          <w:rtl/>
        </w:rPr>
        <w:t xml:space="preserve">. </w:t>
      </w:r>
      <w:r>
        <w:rPr>
          <w:rtl/>
        </w:rPr>
        <w:t>برخى از محققين</w:t>
      </w:r>
      <w:r w:rsidR="0085164D">
        <w:rPr>
          <w:rtl/>
        </w:rPr>
        <w:t xml:space="preserve">، </w:t>
      </w:r>
      <w:r>
        <w:rPr>
          <w:rtl/>
        </w:rPr>
        <w:t>وجود عبدالله بن سبا را از جمله موهومات دانسته و معتقدند كه اصلا چنين كسى وجود خارجى نداشته است</w:t>
      </w:r>
      <w:r w:rsidR="0085164D">
        <w:rPr>
          <w:rtl/>
        </w:rPr>
        <w:t xml:space="preserve">. </w:t>
      </w:r>
      <w:r w:rsidR="0085164D" w:rsidRPr="0085164D">
        <w:rPr>
          <w:rStyle w:val="libFootnotenumChar"/>
          <w:rtl/>
        </w:rPr>
        <w:t>(245)</w:t>
      </w:r>
    </w:p>
    <w:p w:rsidR="001B016E" w:rsidRDefault="001B016E" w:rsidP="001B016E">
      <w:pPr>
        <w:pStyle w:val="libNormal"/>
        <w:rPr>
          <w:rtl/>
        </w:rPr>
      </w:pPr>
      <w:r>
        <w:rPr>
          <w:rtl/>
        </w:rPr>
        <w:t>علامه سيد مرتضى عسكرى گفته است كه طبرى</w:t>
      </w:r>
      <w:r w:rsidR="0085164D">
        <w:rPr>
          <w:rtl/>
        </w:rPr>
        <w:t xml:space="preserve">، </w:t>
      </w:r>
      <w:r>
        <w:rPr>
          <w:rtl/>
        </w:rPr>
        <w:t>وجود عبدالله بن سبا را از قول سيف بن عمر تميمى - متوفى به سال 170 هجرى - در ذكر حوادث سال 30 هجرى نقل كرده و چون سيف بن عمر از دروغ پردازان و جعالان بزرگ تاريخ شمرده مى شود در اين صورت</w:t>
      </w:r>
      <w:r w:rsidR="0085164D">
        <w:rPr>
          <w:rtl/>
        </w:rPr>
        <w:t xml:space="preserve">، </w:t>
      </w:r>
      <w:r>
        <w:rPr>
          <w:rtl/>
        </w:rPr>
        <w:t>وجود عبدالله بن سبا</w:t>
      </w:r>
      <w:r w:rsidR="0085164D">
        <w:rPr>
          <w:rtl/>
        </w:rPr>
        <w:t xml:space="preserve">، </w:t>
      </w:r>
      <w:r>
        <w:rPr>
          <w:rtl/>
        </w:rPr>
        <w:t>از جعليات سيف بن عمر است</w:t>
      </w:r>
      <w:r w:rsidR="0085164D">
        <w:rPr>
          <w:rtl/>
        </w:rPr>
        <w:t xml:space="preserve">. </w:t>
      </w:r>
    </w:p>
    <w:p w:rsidR="001B016E" w:rsidRDefault="001B016E" w:rsidP="001B016E">
      <w:pPr>
        <w:pStyle w:val="libNormal"/>
        <w:rPr>
          <w:rtl/>
        </w:rPr>
      </w:pPr>
      <w:r>
        <w:rPr>
          <w:rtl/>
        </w:rPr>
        <w:t>استاد محمد جواد مشكور گفته است</w:t>
      </w:r>
      <w:r w:rsidR="0085164D">
        <w:rPr>
          <w:rtl/>
        </w:rPr>
        <w:t>:</w:t>
      </w:r>
      <w:r>
        <w:rPr>
          <w:rtl/>
        </w:rPr>
        <w:t xml:space="preserve"> سبائيه از گروه غلاة و گزافه گويان و از پيروان عبدالله بن سبا هستند كه پدرش سبا و مادرش اسود مى باشد</w:t>
      </w:r>
      <w:r w:rsidR="0085164D">
        <w:rPr>
          <w:rtl/>
        </w:rPr>
        <w:t xml:space="preserve">. </w:t>
      </w:r>
      <w:r>
        <w:rPr>
          <w:rtl/>
        </w:rPr>
        <w:t>او از مرمان يمن و از يهوديان صنعا بود</w:t>
      </w:r>
      <w:r w:rsidR="0085164D">
        <w:rPr>
          <w:rtl/>
        </w:rPr>
        <w:t xml:space="preserve">، </w:t>
      </w:r>
      <w:r>
        <w:rPr>
          <w:rtl/>
        </w:rPr>
        <w:t>و پس از قبول اسلام به حجاز و كوفه و بصره سفر كرد و در زمان حكومت عثمان به دمشق رفت</w:t>
      </w:r>
      <w:r w:rsidR="0085164D">
        <w:rPr>
          <w:rtl/>
        </w:rPr>
        <w:t xml:space="preserve">، </w:t>
      </w:r>
      <w:r>
        <w:rPr>
          <w:rtl/>
        </w:rPr>
        <w:t>و مردم آن شهر او را بيرون كردند و به مصر رفت و در شورشى كه عليه عثمان رخ داد او از سردستگان مخالفان بود</w:t>
      </w:r>
      <w:r w:rsidR="0085164D">
        <w:rPr>
          <w:rtl/>
        </w:rPr>
        <w:t xml:space="preserve">. </w:t>
      </w:r>
      <w:r>
        <w:rPr>
          <w:rtl/>
        </w:rPr>
        <w:t>عبدالله بعد از سال 40 هجرى درگذشت</w:t>
      </w:r>
      <w:r w:rsidR="0085164D">
        <w:rPr>
          <w:rtl/>
        </w:rPr>
        <w:t xml:space="preserve">. </w:t>
      </w:r>
      <w:r w:rsidR="0085164D" w:rsidRPr="0085164D">
        <w:rPr>
          <w:rStyle w:val="libFootnotenumChar"/>
          <w:rtl/>
        </w:rPr>
        <w:t>(246)</w:t>
      </w:r>
    </w:p>
    <w:p w:rsidR="001B016E" w:rsidRDefault="001B016E" w:rsidP="001B016E">
      <w:pPr>
        <w:pStyle w:val="libNormal"/>
        <w:rPr>
          <w:rtl/>
        </w:rPr>
      </w:pPr>
      <w:r>
        <w:rPr>
          <w:rtl/>
        </w:rPr>
        <w:t>پيروان و ياران ابن سبا</w:t>
      </w:r>
      <w:r w:rsidR="0085164D">
        <w:rPr>
          <w:rtl/>
        </w:rPr>
        <w:t xml:space="preserve">، </w:t>
      </w:r>
      <w:r>
        <w:rPr>
          <w:rtl/>
        </w:rPr>
        <w:t>اولين گروهى بودند كه قائل به غيبت امام على (</w:t>
      </w:r>
      <w:r w:rsidR="007E234D" w:rsidRPr="007E234D">
        <w:rPr>
          <w:rStyle w:val="libAlaemChar"/>
          <w:rtl/>
        </w:rPr>
        <w:t>عليه‌السلام</w:t>
      </w:r>
      <w:r>
        <w:rPr>
          <w:rtl/>
        </w:rPr>
        <w:t>) و بازگشت او به اين جهان شدند</w:t>
      </w:r>
      <w:r w:rsidR="0085164D">
        <w:rPr>
          <w:rtl/>
        </w:rPr>
        <w:t xml:space="preserve">، </w:t>
      </w:r>
      <w:r>
        <w:rPr>
          <w:rtl/>
        </w:rPr>
        <w:t>و گفتند</w:t>
      </w:r>
      <w:r w:rsidR="0085164D">
        <w:rPr>
          <w:rtl/>
        </w:rPr>
        <w:t>:</w:t>
      </w:r>
      <w:r>
        <w:rPr>
          <w:rtl/>
        </w:rPr>
        <w:t xml:space="preserve"> وى كشته نشده و نمرده تا عرب را با چوبدست خود براند</w:t>
      </w:r>
      <w:r w:rsidR="0085164D">
        <w:rPr>
          <w:rtl/>
        </w:rPr>
        <w:t xml:space="preserve">، </w:t>
      </w:r>
      <w:r>
        <w:rPr>
          <w:rtl/>
        </w:rPr>
        <w:t>و زمين را كه از ستم و بيدادگرى پرگرديده پر از عدل نمايد</w:t>
      </w:r>
      <w:r w:rsidR="0085164D">
        <w:rPr>
          <w:rtl/>
        </w:rPr>
        <w:t xml:space="preserve">. </w:t>
      </w:r>
    </w:p>
    <w:p w:rsidR="001B016E" w:rsidRDefault="001B016E" w:rsidP="001B016E">
      <w:pPr>
        <w:pStyle w:val="libNormal"/>
        <w:rPr>
          <w:rtl/>
        </w:rPr>
      </w:pPr>
      <w:r>
        <w:rPr>
          <w:rtl/>
        </w:rPr>
        <w:t>عبدالله بن سبا چون در حق امام على (</w:t>
      </w:r>
      <w:r w:rsidR="007E234D" w:rsidRPr="007E234D">
        <w:rPr>
          <w:rStyle w:val="libAlaemChar"/>
          <w:rtl/>
        </w:rPr>
        <w:t>عليه‌السلام</w:t>
      </w:r>
      <w:r>
        <w:rPr>
          <w:rtl/>
        </w:rPr>
        <w:t>) گزافه گوئى را آغاز نمود</w:t>
      </w:r>
      <w:r w:rsidR="0085164D">
        <w:rPr>
          <w:rtl/>
        </w:rPr>
        <w:t xml:space="preserve">، </w:t>
      </w:r>
      <w:r>
        <w:rPr>
          <w:rtl/>
        </w:rPr>
        <w:t>حضرت فرمان كشتن او را صادر فرمود</w:t>
      </w:r>
      <w:r w:rsidR="0085164D">
        <w:rPr>
          <w:rtl/>
        </w:rPr>
        <w:t xml:space="preserve">. </w:t>
      </w:r>
      <w:r>
        <w:rPr>
          <w:rtl/>
        </w:rPr>
        <w:t>گروهى در هنگام اين فرمان فرياد برآوردند كه مى خواهى مردى را كه مردم را به دوستى خاندان رسالت مى خواند و از بد خواهانت بيزارى مى جويد گردن بزنى و او را بكشى</w:t>
      </w:r>
      <w:r w:rsidR="0085164D">
        <w:rPr>
          <w:rtl/>
        </w:rPr>
        <w:t>؟</w:t>
      </w:r>
      <w:r>
        <w:rPr>
          <w:rtl/>
        </w:rPr>
        <w:t xml:space="preserve"> امام على (</w:t>
      </w:r>
      <w:r w:rsidR="007E234D" w:rsidRPr="007E234D">
        <w:rPr>
          <w:rStyle w:val="libAlaemChar"/>
          <w:rtl/>
        </w:rPr>
        <w:t>عليه‌السلام</w:t>
      </w:r>
      <w:r>
        <w:rPr>
          <w:rtl/>
        </w:rPr>
        <w:t>) از كشتن او چشم پوشى نمود و او را به مداين تبعيد كرد</w:t>
      </w:r>
      <w:r w:rsidR="0085164D">
        <w:rPr>
          <w:rtl/>
        </w:rPr>
        <w:t xml:space="preserve">، </w:t>
      </w:r>
      <w:r>
        <w:rPr>
          <w:rtl/>
        </w:rPr>
        <w:t>و چون خبر شهادت امام على (</w:t>
      </w:r>
      <w:r w:rsidR="007E234D" w:rsidRPr="007E234D">
        <w:rPr>
          <w:rStyle w:val="libAlaemChar"/>
          <w:rtl/>
        </w:rPr>
        <w:t>عليه‌السلام</w:t>
      </w:r>
      <w:r>
        <w:rPr>
          <w:rtl/>
        </w:rPr>
        <w:t>) در مداين به عبدالله بن سبا رسيد به خبر آورنده گفت</w:t>
      </w:r>
      <w:r w:rsidR="0085164D">
        <w:rPr>
          <w:rtl/>
        </w:rPr>
        <w:t>:</w:t>
      </w:r>
      <w:r>
        <w:rPr>
          <w:rtl/>
        </w:rPr>
        <w:t xml:space="preserve"> تو دروغ مى گوئى</w:t>
      </w:r>
      <w:r w:rsidR="0085164D">
        <w:rPr>
          <w:rtl/>
        </w:rPr>
        <w:t xml:space="preserve">، </w:t>
      </w:r>
      <w:r>
        <w:rPr>
          <w:rtl/>
        </w:rPr>
        <w:t>امام على نمرده است</w:t>
      </w:r>
      <w:r w:rsidR="0085164D">
        <w:rPr>
          <w:rtl/>
        </w:rPr>
        <w:t xml:space="preserve">، </w:t>
      </w:r>
      <w:r>
        <w:rPr>
          <w:rtl/>
        </w:rPr>
        <w:t>اگر مغز او را در هفتاد انبان مى كردى و هفتاد گواه بر كشته شدن او مى آوردى باز هم باور نمى كردم</w:t>
      </w:r>
      <w:r w:rsidR="0085164D">
        <w:rPr>
          <w:rtl/>
        </w:rPr>
        <w:t xml:space="preserve">، </w:t>
      </w:r>
      <w:r>
        <w:rPr>
          <w:rtl/>
        </w:rPr>
        <w:t>او كشته نشده و نخواهد مرد تا جهان را پر از عدل و داد نمايد</w:t>
      </w:r>
      <w:r w:rsidR="0085164D">
        <w:rPr>
          <w:rtl/>
        </w:rPr>
        <w:t xml:space="preserve">. </w:t>
      </w:r>
    </w:p>
    <w:p w:rsidR="001B016E" w:rsidRDefault="001B016E" w:rsidP="001B016E">
      <w:pPr>
        <w:pStyle w:val="libNormal"/>
        <w:rPr>
          <w:rtl/>
        </w:rPr>
      </w:pPr>
      <w:r>
        <w:rPr>
          <w:rtl/>
        </w:rPr>
        <w:t>ماجراى عبدالله بن سبا و گزافه گوئيهاى او درباره امام على بن ابيطالب (</w:t>
      </w:r>
      <w:r w:rsidR="007E234D" w:rsidRPr="007E234D">
        <w:rPr>
          <w:rStyle w:val="libAlaemChar"/>
          <w:rtl/>
        </w:rPr>
        <w:t>عليه‌السلام</w:t>
      </w:r>
      <w:r>
        <w:rPr>
          <w:rtl/>
        </w:rPr>
        <w:t>) در احاديث و روايات شيعه فراوان آمده است</w:t>
      </w:r>
      <w:r w:rsidR="0085164D">
        <w:rPr>
          <w:rtl/>
        </w:rPr>
        <w:t xml:space="preserve">، </w:t>
      </w:r>
      <w:r>
        <w:rPr>
          <w:rtl/>
        </w:rPr>
        <w:t>كه قبلا ياد شد</w:t>
      </w:r>
      <w:r w:rsidR="0085164D">
        <w:rPr>
          <w:rtl/>
        </w:rPr>
        <w:t xml:space="preserve">. </w:t>
      </w:r>
      <w:r>
        <w:rPr>
          <w:rtl/>
        </w:rPr>
        <w:t>مورخان اسلامى همچون طبرى و مسعودى و يعقوبى و ديگران روايات او را با اختلاف آورده اند</w:t>
      </w:r>
      <w:r w:rsidR="0085164D">
        <w:rPr>
          <w:rtl/>
        </w:rPr>
        <w:t xml:space="preserve">. </w:t>
      </w:r>
      <w:r>
        <w:rPr>
          <w:rtl/>
        </w:rPr>
        <w:t>و از بزرگان شيعه مانند</w:t>
      </w:r>
      <w:r w:rsidR="0085164D">
        <w:rPr>
          <w:rtl/>
        </w:rPr>
        <w:t>:</w:t>
      </w:r>
      <w:r>
        <w:rPr>
          <w:rtl/>
        </w:rPr>
        <w:t xml:space="preserve"> محمد بن قولويه و شيخ طوسى و كشى و ديگران رضوان الله عليهم روايات مربوط به عبدالله بن سبا را از امام باقر و امام صادق عليهماالسلام نقل كرده اند</w:t>
      </w:r>
      <w:r w:rsidR="0085164D">
        <w:rPr>
          <w:rtl/>
        </w:rPr>
        <w:t xml:space="preserve">، </w:t>
      </w:r>
      <w:r>
        <w:rPr>
          <w:rtl/>
        </w:rPr>
        <w:t>بنابراين قول به موهوم بودن وجود او قولى صائب و قابل توجه نيست</w:t>
      </w:r>
      <w:r w:rsidR="0085164D">
        <w:rPr>
          <w:rtl/>
        </w:rPr>
        <w:t xml:space="preserve">. </w:t>
      </w:r>
      <w:r>
        <w:rPr>
          <w:rtl/>
        </w:rPr>
        <w:t>براى اطلاع به منابع زير رجوع شود</w:t>
      </w:r>
      <w:r w:rsidR="0085164D">
        <w:rPr>
          <w:rtl/>
        </w:rPr>
        <w:t>:</w:t>
      </w:r>
    </w:p>
    <w:p w:rsidR="001B016E" w:rsidRDefault="001B016E" w:rsidP="001B016E">
      <w:pPr>
        <w:pStyle w:val="libNormal"/>
        <w:rPr>
          <w:rtl/>
        </w:rPr>
      </w:pPr>
      <w:r>
        <w:rPr>
          <w:rtl/>
        </w:rPr>
        <w:t>1- فرق الشيعه نوبختى ص 22 و 23</w:t>
      </w:r>
      <w:r w:rsidR="0085164D">
        <w:rPr>
          <w:rtl/>
        </w:rPr>
        <w:t xml:space="preserve">. </w:t>
      </w:r>
    </w:p>
    <w:p w:rsidR="001B016E" w:rsidRDefault="001B016E" w:rsidP="001B016E">
      <w:pPr>
        <w:pStyle w:val="libNormal"/>
        <w:rPr>
          <w:rtl/>
        </w:rPr>
      </w:pPr>
      <w:r>
        <w:rPr>
          <w:rtl/>
        </w:rPr>
        <w:t>2- المقالات و الفرق ص 20 و 23</w:t>
      </w:r>
    </w:p>
    <w:p w:rsidR="001B016E" w:rsidRDefault="001B016E" w:rsidP="001B016E">
      <w:pPr>
        <w:pStyle w:val="libNormal"/>
        <w:rPr>
          <w:rtl/>
        </w:rPr>
      </w:pPr>
      <w:r>
        <w:rPr>
          <w:rtl/>
        </w:rPr>
        <w:t>3- رجال كشى ص 10 و 108</w:t>
      </w:r>
    </w:p>
    <w:p w:rsidR="001B016E" w:rsidRDefault="001B016E" w:rsidP="001B016E">
      <w:pPr>
        <w:pStyle w:val="libNormal"/>
        <w:rPr>
          <w:rtl/>
        </w:rPr>
      </w:pPr>
      <w:r>
        <w:rPr>
          <w:rtl/>
        </w:rPr>
        <w:t>4- رجال مامقانى ج 2 ص 183 و 184</w:t>
      </w:r>
    </w:p>
    <w:p w:rsidR="001B016E" w:rsidRDefault="001B016E" w:rsidP="001B016E">
      <w:pPr>
        <w:pStyle w:val="libNormal"/>
        <w:rPr>
          <w:rtl/>
        </w:rPr>
      </w:pPr>
      <w:r>
        <w:rPr>
          <w:rtl/>
        </w:rPr>
        <w:t>5- البدء و التاريخ ج 5 ص 129</w:t>
      </w:r>
    </w:p>
    <w:p w:rsidR="001B016E" w:rsidRDefault="001B016E" w:rsidP="001B016E">
      <w:pPr>
        <w:pStyle w:val="libNormal"/>
        <w:rPr>
          <w:rtl/>
        </w:rPr>
      </w:pPr>
      <w:r>
        <w:rPr>
          <w:rtl/>
        </w:rPr>
        <w:t>6- لسان الميزان ج 3 ص 289</w:t>
      </w:r>
    </w:p>
    <w:p w:rsidR="001B016E" w:rsidRDefault="001B016E" w:rsidP="001B016E">
      <w:pPr>
        <w:pStyle w:val="libNormal"/>
        <w:rPr>
          <w:rtl/>
        </w:rPr>
      </w:pPr>
      <w:r>
        <w:rPr>
          <w:rtl/>
        </w:rPr>
        <w:t>7- تهذيب ابن عساكر ج 7 ص 428</w:t>
      </w:r>
    </w:p>
    <w:p w:rsidR="001B016E" w:rsidRDefault="001B016E" w:rsidP="001B016E">
      <w:pPr>
        <w:pStyle w:val="libNormal"/>
        <w:rPr>
          <w:rtl/>
        </w:rPr>
      </w:pPr>
      <w:r>
        <w:rPr>
          <w:rtl/>
        </w:rPr>
        <w:t>8- آراء ائمه الشيعة الامامية فى الغلاة صفحات 193</w:t>
      </w:r>
      <w:r w:rsidR="0085164D">
        <w:rPr>
          <w:rtl/>
        </w:rPr>
        <w:t xml:space="preserve">، </w:t>
      </w:r>
      <w:r>
        <w:rPr>
          <w:rtl/>
        </w:rPr>
        <w:t>194</w:t>
      </w:r>
      <w:r w:rsidR="0085164D">
        <w:rPr>
          <w:rtl/>
        </w:rPr>
        <w:t xml:space="preserve">، </w:t>
      </w:r>
      <w:r>
        <w:rPr>
          <w:rtl/>
        </w:rPr>
        <w:t>55</w:t>
      </w:r>
      <w:r w:rsidR="0085164D">
        <w:rPr>
          <w:rtl/>
        </w:rPr>
        <w:t xml:space="preserve">، </w:t>
      </w:r>
      <w:r>
        <w:rPr>
          <w:rtl/>
        </w:rPr>
        <w:t>56</w:t>
      </w:r>
      <w:r w:rsidR="0085164D">
        <w:rPr>
          <w:rtl/>
        </w:rPr>
        <w:t xml:space="preserve">، </w:t>
      </w:r>
      <w:r>
        <w:rPr>
          <w:rtl/>
        </w:rPr>
        <w:t>77</w:t>
      </w:r>
      <w:r w:rsidR="0085164D">
        <w:rPr>
          <w:rtl/>
        </w:rPr>
        <w:t xml:space="preserve">، </w:t>
      </w:r>
      <w:r>
        <w:rPr>
          <w:rtl/>
        </w:rPr>
        <w:t>143</w:t>
      </w:r>
      <w:r w:rsidR="0085164D">
        <w:rPr>
          <w:rtl/>
        </w:rPr>
        <w:t xml:space="preserve">. </w:t>
      </w:r>
    </w:p>
    <w:p w:rsidR="001B016E" w:rsidRDefault="001B016E" w:rsidP="001B016E">
      <w:pPr>
        <w:pStyle w:val="libNormal"/>
        <w:rPr>
          <w:rtl/>
        </w:rPr>
      </w:pPr>
      <w:r>
        <w:rPr>
          <w:rtl/>
        </w:rPr>
        <w:t>9- تاريخ شيعه و فرقه هاى آن در اسلام تا قرن چهارم صفحات 152</w:t>
      </w:r>
      <w:r w:rsidR="0085164D">
        <w:rPr>
          <w:rtl/>
        </w:rPr>
        <w:t xml:space="preserve">، </w:t>
      </w:r>
      <w:r>
        <w:rPr>
          <w:rtl/>
        </w:rPr>
        <w:t>153</w:t>
      </w:r>
      <w:r w:rsidR="0085164D">
        <w:rPr>
          <w:rtl/>
        </w:rPr>
        <w:t xml:space="preserve">، </w:t>
      </w:r>
      <w:r>
        <w:rPr>
          <w:rtl/>
        </w:rPr>
        <w:t>154</w:t>
      </w:r>
      <w:r w:rsidR="0085164D">
        <w:rPr>
          <w:rtl/>
        </w:rPr>
        <w:t xml:space="preserve">، </w:t>
      </w:r>
      <w:r>
        <w:rPr>
          <w:rtl/>
        </w:rPr>
        <w:t>157</w:t>
      </w:r>
      <w:r w:rsidR="0085164D">
        <w:rPr>
          <w:rtl/>
        </w:rPr>
        <w:t xml:space="preserve">، </w:t>
      </w:r>
      <w:r>
        <w:rPr>
          <w:rtl/>
        </w:rPr>
        <w:t>159</w:t>
      </w:r>
      <w:r w:rsidR="0085164D">
        <w:rPr>
          <w:rtl/>
        </w:rPr>
        <w:t xml:space="preserve">، </w:t>
      </w:r>
      <w:r>
        <w:rPr>
          <w:rtl/>
        </w:rPr>
        <w:t>161</w:t>
      </w:r>
      <w:r w:rsidR="0085164D">
        <w:rPr>
          <w:rtl/>
        </w:rPr>
        <w:t xml:space="preserve">. </w:t>
      </w:r>
    </w:p>
    <w:p w:rsidR="001B016E" w:rsidRDefault="001B016E" w:rsidP="001B016E">
      <w:pPr>
        <w:pStyle w:val="libNormal"/>
        <w:rPr>
          <w:rtl/>
        </w:rPr>
      </w:pPr>
      <w:r>
        <w:rPr>
          <w:rtl/>
        </w:rPr>
        <w:t>10- تاريخ يعقوبى ج 2 ص 197</w:t>
      </w:r>
      <w:r w:rsidR="0085164D">
        <w:rPr>
          <w:rtl/>
        </w:rPr>
        <w:t xml:space="preserve">. </w:t>
      </w:r>
    </w:p>
    <w:p w:rsidR="001B016E" w:rsidRDefault="001B016E" w:rsidP="001B016E">
      <w:pPr>
        <w:pStyle w:val="libNormal"/>
        <w:rPr>
          <w:rtl/>
        </w:rPr>
      </w:pPr>
      <w:r>
        <w:rPr>
          <w:rtl/>
        </w:rPr>
        <w:t>11- طبقات شافعيه ج 3 ص 26</w:t>
      </w:r>
      <w:r w:rsidR="0085164D">
        <w:rPr>
          <w:rtl/>
        </w:rPr>
        <w:t xml:space="preserve">. </w:t>
      </w:r>
    </w:p>
    <w:p w:rsidR="001B016E" w:rsidRDefault="001B016E" w:rsidP="001B016E">
      <w:pPr>
        <w:pStyle w:val="libNormal"/>
        <w:rPr>
          <w:rtl/>
        </w:rPr>
      </w:pPr>
      <w:r>
        <w:rPr>
          <w:rtl/>
        </w:rPr>
        <w:t>12- عرصة الاحمديه ص 35 و ص 36</w:t>
      </w:r>
      <w:r w:rsidR="0085164D">
        <w:rPr>
          <w:rtl/>
        </w:rPr>
        <w:t xml:space="preserve">. </w:t>
      </w:r>
    </w:p>
    <w:p w:rsidR="001B016E" w:rsidRDefault="001B016E" w:rsidP="001B016E">
      <w:pPr>
        <w:pStyle w:val="libNormal"/>
        <w:rPr>
          <w:rtl/>
        </w:rPr>
      </w:pPr>
      <w:r>
        <w:rPr>
          <w:rtl/>
        </w:rPr>
        <w:t>13- حسين در فلسفه تاريخ صفحات 5</w:t>
      </w:r>
      <w:r w:rsidR="0085164D">
        <w:rPr>
          <w:rtl/>
        </w:rPr>
        <w:t xml:space="preserve">، </w:t>
      </w:r>
      <w:r>
        <w:rPr>
          <w:rtl/>
        </w:rPr>
        <w:t>9 و 20 طبع لكنهو</w:t>
      </w:r>
      <w:r w:rsidR="0085164D">
        <w:rPr>
          <w:rtl/>
        </w:rPr>
        <w:t xml:space="preserve">. </w:t>
      </w:r>
    </w:p>
    <w:p w:rsidR="001B016E" w:rsidRDefault="001B016E" w:rsidP="001B016E">
      <w:pPr>
        <w:pStyle w:val="libNormal"/>
        <w:rPr>
          <w:rtl/>
        </w:rPr>
      </w:pPr>
      <w:r>
        <w:rPr>
          <w:rtl/>
        </w:rPr>
        <w:t>14- فرهنگ فرق اسلامى صفحات 224</w:t>
      </w:r>
      <w:r w:rsidR="0085164D">
        <w:rPr>
          <w:rtl/>
        </w:rPr>
        <w:t xml:space="preserve">، </w:t>
      </w:r>
      <w:r>
        <w:rPr>
          <w:rtl/>
        </w:rPr>
        <w:t>225 و 226</w:t>
      </w:r>
      <w:r w:rsidR="0085164D">
        <w:rPr>
          <w:rtl/>
        </w:rPr>
        <w:t xml:space="preserve">. </w:t>
      </w:r>
    </w:p>
    <w:p w:rsidR="001B016E" w:rsidRDefault="001B016E" w:rsidP="001B016E">
      <w:pPr>
        <w:pStyle w:val="libNormal"/>
        <w:rPr>
          <w:rtl/>
        </w:rPr>
      </w:pPr>
      <w:r>
        <w:rPr>
          <w:rtl/>
        </w:rPr>
        <w:t>به هر حال غلاة و گزافه گويان در عصر هر يك از امامان تا زمان امام حسين عسكرى (</w:t>
      </w:r>
      <w:r w:rsidR="007E234D" w:rsidRPr="007E234D">
        <w:rPr>
          <w:rStyle w:val="libAlaemChar"/>
          <w:rtl/>
        </w:rPr>
        <w:t>عليه‌السلام</w:t>
      </w:r>
      <w:r>
        <w:rPr>
          <w:rtl/>
        </w:rPr>
        <w:t>) بوده اند و هر يك از فرق آنان خود را از ياران ائمه (</w:t>
      </w:r>
      <w:r w:rsidR="007E234D" w:rsidRPr="007E234D">
        <w:rPr>
          <w:rStyle w:val="libAlaemChar"/>
          <w:rtl/>
        </w:rPr>
        <w:t>عليه‌السلام</w:t>
      </w:r>
      <w:r>
        <w:rPr>
          <w:rtl/>
        </w:rPr>
        <w:t>) قلمداد كرده اند و ائمه صلوات الله عليهم اجمعين آنان را لعن و نفرين نموده اند</w:t>
      </w:r>
      <w:r w:rsidR="0085164D">
        <w:rPr>
          <w:rtl/>
        </w:rPr>
        <w:t xml:space="preserve">. </w:t>
      </w:r>
    </w:p>
    <w:p w:rsidR="001B016E" w:rsidRDefault="001B016E" w:rsidP="00AC0295">
      <w:pPr>
        <w:pStyle w:val="Heading2"/>
        <w:rPr>
          <w:rtl/>
        </w:rPr>
      </w:pPr>
      <w:bookmarkStart w:id="214" w:name="_Toc376157621"/>
      <w:r>
        <w:rPr>
          <w:rtl/>
        </w:rPr>
        <w:t>مهم ترين فرقه هاى غلاة و گزافه گويان</w:t>
      </w:r>
      <w:bookmarkEnd w:id="214"/>
    </w:p>
    <w:p w:rsidR="001B016E" w:rsidRDefault="001B016E" w:rsidP="00AC0295">
      <w:pPr>
        <w:pStyle w:val="Heading3"/>
        <w:rPr>
          <w:rtl/>
        </w:rPr>
      </w:pPr>
      <w:bookmarkStart w:id="215" w:name="_Toc376157622"/>
      <w:r>
        <w:rPr>
          <w:rtl/>
        </w:rPr>
        <w:t>1- مذهب اهل حق</w:t>
      </w:r>
      <w:bookmarkEnd w:id="215"/>
    </w:p>
    <w:p w:rsidR="001B016E" w:rsidRDefault="001B016E" w:rsidP="001B016E">
      <w:pPr>
        <w:pStyle w:val="libNormal"/>
        <w:rPr>
          <w:rtl/>
        </w:rPr>
      </w:pPr>
      <w:r>
        <w:rPr>
          <w:rtl/>
        </w:rPr>
        <w:t>«اهل حق» يا «على اللهى» يا «اهل نياز» و يا «سرسپردگان» از فرق غلاة شيعه محسوب مى شود</w:t>
      </w:r>
      <w:r w:rsidR="0085164D">
        <w:rPr>
          <w:rtl/>
        </w:rPr>
        <w:t xml:space="preserve">. </w:t>
      </w:r>
      <w:r>
        <w:rPr>
          <w:rtl/>
        </w:rPr>
        <w:t>گويند</w:t>
      </w:r>
      <w:r w:rsidR="0085164D">
        <w:rPr>
          <w:rtl/>
        </w:rPr>
        <w:t>:</w:t>
      </w:r>
      <w:r>
        <w:rPr>
          <w:rtl/>
        </w:rPr>
        <w:t xml:space="preserve"> اهل حق على بن ابيطالب (</w:t>
      </w:r>
      <w:r w:rsidR="007E234D" w:rsidRPr="007E234D">
        <w:rPr>
          <w:rStyle w:val="libAlaemChar"/>
          <w:rtl/>
        </w:rPr>
        <w:t>عليه‌السلام</w:t>
      </w:r>
      <w:r>
        <w:rPr>
          <w:rtl/>
        </w:rPr>
        <w:t>) را خدا مى دانند</w:t>
      </w:r>
      <w:r w:rsidR="0085164D">
        <w:rPr>
          <w:rtl/>
        </w:rPr>
        <w:t xml:space="preserve">. </w:t>
      </w:r>
      <w:r>
        <w:rPr>
          <w:rtl/>
        </w:rPr>
        <w:t>اما خودشان مى گويند</w:t>
      </w:r>
      <w:r w:rsidR="0085164D">
        <w:rPr>
          <w:rtl/>
        </w:rPr>
        <w:t>:</w:t>
      </w:r>
      <w:r>
        <w:rPr>
          <w:rtl/>
        </w:rPr>
        <w:t xml:space="preserve"> «ما يكى از سلسله هاى تصوف و منتسب به امام على (</w:t>
      </w:r>
      <w:r w:rsidR="007E234D" w:rsidRPr="007E234D">
        <w:rPr>
          <w:rStyle w:val="libAlaemChar"/>
          <w:rtl/>
        </w:rPr>
        <w:t>عليه‌السلام</w:t>
      </w:r>
      <w:r>
        <w:rPr>
          <w:rtl/>
        </w:rPr>
        <w:t>) هستيم كه وى را مظهر حق مى دانيم و به همين دليل خود را اهل حق نام نهاده ايم</w:t>
      </w:r>
      <w:r w:rsidR="0085164D">
        <w:rPr>
          <w:rtl/>
        </w:rPr>
        <w:t>:</w:t>
      </w:r>
      <w:r>
        <w:rPr>
          <w:rtl/>
        </w:rPr>
        <w:t xml:space="preserve"> نخستين تجلى نام و تمام در امام على (</w:t>
      </w:r>
      <w:r w:rsidR="007E234D" w:rsidRPr="007E234D">
        <w:rPr>
          <w:rStyle w:val="libAlaemChar"/>
          <w:rtl/>
        </w:rPr>
        <w:t>عليه‌السلام</w:t>
      </w:r>
      <w:r>
        <w:rPr>
          <w:rtl/>
        </w:rPr>
        <w:t>) صورت گرفت و دومين تجلى در سلطان اسحاق نوه امام موسى بن جعفر (</w:t>
      </w:r>
      <w:r w:rsidR="007E234D" w:rsidRPr="007E234D">
        <w:rPr>
          <w:rStyle w:val="libAlaemChar"/>
          <w:rtl/>
        </w:rPr>
        <w:t>عليه‌السلام</w:t>
      </w:r>
      <w:r>
        <w:rPr>
          <w:rtl/>
        </w:rPr>
        <w:t>) ظاهر گشت</w:t>
      </w:r>
      <w:r w:rsidR="0085164D">
        <w:rPr>
          <w:rtl/>
        </w:rPr>
        <w:t xml:space="preserve">... </w:t>
      </w:r>
      <w:r>
        <w:rPr>
          <w:rtl/>
        </w:rPr>
        <w:t>»</w:t>
      </w:r>
      <w:r w:rsidR="0085164D">
        <w:rPr>
          <w:rtl/>
        </w:rPr>
        <w:t xml:space="preserve">. </w:t>
      </w:r>
    </w:p>
    <w:p w:rsidR="001B016E" w:rsidRDefault="001B016E" w:rsidP="001B016E">
      <w:pPr>
        <w:pStyle w:val="libNormal"/>
        <w:rPr>
          <w:rtl/>
        </w:rPr>
      </w:pPr>
      <w:r>
        <w:rPr>
          <w:rtl/>
        </w:rPr>
        <w:t>دستورات مذهبى و اجتماعى آنها همه بايد منظوم باشد و اگر نه اعتبار ندارد</w:t>
      </w:r>
      <w:r w:rsidR="0085164D">
        <w:rPr>
          <w:rtl/>
        </w:rPr>
        <w:t xml:space="preserve">. </w:t>
      </w:r>
      <w:r>
        <w:rPr>
          <w:rtl/>
        </w:rPr>
        <w:t>معتقدات و آداب مذهبى اين اين فرقه عبارت است از</w:t>
      </w:r>
      <w:r w:rsidR="0085164D">
        <w:rPr>
          <w:rtl/>
        </w:rPr>
        <w:t>:</w:t>
      </w:r>
    </w:p>
    <w:p w:rsidR="001B016E" w:rsidRDefault="001B016E" w:rsidP="001B016E">
      <w:pPr>
        <w:pStyle w:val="libNormal"/>
        <w:rPr>
          <w:rtl/>
        </w:rPr>
      </w:pPr>
      <w:r>
        <w:rPr>
          <w:rtl/>
        </w:rPr>
        <w:t>1- اصل روزه ساليانه و جشن خداوندگار؛ اين روزه سه روز و سه شب طول مى كشد</w:t>
      </w:r>
      <w:r w:rsidR="0085164D">
        <w:rPr>
          <w:rtl/>
        </w:rPr>
        <w:t xml:space="preserve">. </w:t>
      </w:r>
      <w:r>
        <w:rPr>
          <w:rtl/>
        </w:rPr>
        <w:t>در پايان روز سوم يعنى شب چهارم با آداب ويژه اى روزه خود را افطار مى كنند</w:t>
      </w:r>
      <w:r w:rsidR="0085164D">
        <w:rPr>
          <w:rtl/>
        </w:rPr>
        <w:t xml:space="preserve">، </w:t>
      </w:r>
      <w:r>
        <w:rPr>
          <w:rtl/>
        </w:rPr>
        <w:t>اين افطاريه را شام حق گويند كه جشن خداوندگار نيز گفته مى شود</w:t>
      </w:r>
      <w:r w:rsidR="0085164D">
        <w:rPr>
          <w:rtl/>
        </w:rPr>
        <w:t xml:space="preserve">. </w:t>
      </w:r>
    </w:p>
    <w:p w:rsidR="001B016E" w:rsidRDefault="001B016E" w:rsidP="001B016E">
      <w:pPr>
        <w:pStyle w:val="libNormal"/>
        <w:rPr>
          <w:rtl/>
        </w:rPr>
      </w:pPr>
      <w:r>
        <w:rPr>
          <w:rtl/>
        </w:rPr>
        <w:t>2- اصل نياز؛ هر يك از اهل حق بايد در هر هفته يك بار و هر ماه يك بار و هر فصل يك بار و هر سال يك بار قربانى كند</w:t>
      </w:r>
      <w:r w:rsidR="0085164D">
        <w:rPr>
          <w:rtl/>
        </w:rPr>
        <w:t xml:space="preserve">. </w:t>
      </w:r>
    </w:p>
    <w:p w:rsidR="001B016E" w:rsidRDefault="001B016E" w:rsidP="001B016E">
      <w:pPr>
        <w:pStyle w:val="libNormal"/>
        <w:rPr>
          <w:rtl/>
        </w:rPr>
      </w:pPr>
      <w:r>
        <w:rPr>
          <w:rtl/>
        </w:rPr>
        <w:t>اين قربانى بر حسب قدرت مالى و توانائى افراد مى تواند گاو يا گوسفند و يا خروس و يا يك قرص نان و يا حتى يك دانه گردو باشد</w:t>
      </w:r>
      <w:r w:rsidR="0085164D">
        <w:rPr>
          <w:rtl/>
        </w:rPr>
        <w:t xml:space="preserve">. </w:t>
      </w:r>
      <w:r>
        <w:rPr>
          <w:rtl/>
        </w:rPr>
        <w:t>اين نياز با مراسم ويژه اى انجام مى شود</w:t>
      </w:r>
      <w:r w:rsidR="0085164D">
        <w:rPr>
          <w:rtl/>
        </w:rPr>
        <w:t xml:space="preserve">. </w:t>
      </w:r>
    </w:p>
    <w:p w:rsidR="001B016E" w:rsidRDefault="001B016E" w:rsidP="001B016E">
      <w:pPr>
        <w:pStyle w:val="libNormal"/>
        <w:rPr>
          <w:rtl/>
        </w:rPr>
      </w:pPr>
      <w:r>
        <w:rPr>
          <w:rtl/>
        </w:rPr>
        <w:t>3- نماز را نخوانند و بجاى آن نياز دارند كه همان مراسم قربانى است</w:t>
      </w:r>
      <w:r w:rsidR="0085164D">
        <w:rPr>
          <w:rtl/>
        </w:rPr>
        <w:t xml:space="preserve">. </w:t>
      </w:r>
      <w:r>
        <w:rPr>
          <w:rtl/>
        </w:rPr>
        <w:t>نماز را نمى خوانند چون حضور قلب و آرامش خاطر كم حاصل مى شود و لذا نماز بدون حضور قلب بى فايده است</w:t>
      </w:r>
      <w:r w:rsidR="0085164D">
        <w:rPr>
          <w:rtl/>
        </w:rPr>
        <w:t xml:space="preserve">. </w:t>
      </w:r>
    </w:p>
    <w:p w:rsidR="001B016E" w:rsidRDefault="001B016E" w:rsidP="001B016E">
      <w:pPr>
        <w:pStyle w:val="libNormal"/>
        <w:rPr>
          <w:rtl/>
        </w:rPr>
      </w:pPr>
      <w:r>
        <w:rPr>
          <w:rtl/>
        </w:rPr>
        <w:t>4- تعدد زوجات و طلاق را حرام مى دانند</w:t>
      </w:r>
      <w:r w:rsidR="0085164D">
        <w:rPr>
          <w:rtl/>
        </w:rPr>
        <w:t xml:space="preserve">. </w:t>
      </w:r>
      <w:r>
        <w:rPr>
          <w:rtl/>
        </w:rPr>
        <w:t>مگر كه زن يا مرد مرتكب خلافى شود</w:t>
      </w:r>
      <w:r w:rsidR="0085164D">
        <w:rPr>
          <w:rtl/>
        </w:rPr>
        <w:t xml:space="preserve">. </w:t>
      </w:r>
    </w:p>
    <w:p w:rsidR="001B016E" w:rsidRDefault="001B016E" w:rsidP="001B016E">
      <w:pPr>
        <w:pStyle w:val="libNormal"/>
        <w:rPr>
          <w:rtl/>
        </w:rPr>
      </w:pPr>
      <w:r>
        <w:rPr>
          <w:rtl/>
        </w:rPr>
        <w:t>5- همه خوردنيها و نوشيدنيها را حلال دانند</w:t>
      </w:r>
      <w:r w:rsidR="0085164D">
        <w:rPr>
          <w:rtl/>
        </w:rPr>
        <w:t xml:space="preserve">. </w:t>
      </w:r>
      <w:r>
        <w:rPr>
          <w:rtl/>
        </w:rPr>
        <w:t>گوشت خوك و شراب را روا دارند</w:t>
      </w:r>
      <w:r w:rsidR="0085164D">
        <w:rPr>
          <w:rtl/>
        </w:rPr>
        <w:t xml:space="preserve">. </w:t>
      </w:r>
    </w:p>
    <w:p w:rsidR="001B016E" w:rsidRDefault="001B016E" w:rsidP="001B016E">
      <w:pPr>
        <w:pStyle w:val="libNormal"/>
        <w:rPr>
          <w:rtl/>
        </w:rPr>
      </w:pPr>
      <w:r>
        <w:rPr>
          <w:rtl/>
        </w:rPr>
        <w:t>6- سبيل نهادن را واجب دانند و زدن سبيل را حرام و گناه شمرند</w:t>
      </w:r>
      <w:r w:rsidR="0085164D">
        <w:rPr>
          <w:rtl/>
        </w:rPr>
        <w:t xml:space="preserve">. </w:t>
      </w:r>
      <w:r>
        <w:rPr>
          <w:rtl/>
        </w:rPr>
        <w:t>گويند على هرگز سبيل خود را نمى زده است</w:t>
      </w:r>
      <w:r w:rsidR="0085164D">
        <w:rPr>
          <w:rtl/>
        </w:rPr>
        <w:t xml:space="preserve">. </w:t>
      </w:r>
    </w:p>
    <w:p w:rsidR="001B016E" w:rsidRDefault="001B016E" w:rsidP="001B016E">
      <w:pPr>
        <w:pStyle w:val="libNormal"/>
        <w:rPr>
          <w:rtl/>
        </w:rPr>
      </w:pPr>
      <w:r>
        <w:rPr>
          <w:rtl/>
        </w:rPr>
        <w:t>7- هيچ كس را بد نگويند و بد ندانند و لعن نكنند</w:t>
      </w:r>
      <w:r w:rsidR="0085164D">
        <w:rPr>
          <w:rtl/>
        </w:rPr>
        <w:t xml:space="preserve">. </w:t>
      </w:r>
      <w:r>
        <w:rPr>
          <w:rtl/>
        </w:rPr>
        <w:t>شيطان را نيز بد نگويند</w:t>
      </w:r>
      <w:r w:rsidR="0085164D">
        <w:rPr>
          <w:rtl/>
        </w:rPr>
        <w:t xml:space="preserve">. </w:t>
      </w:r>
      <w:r>
        <w:rPr>
          <w:rtl/>
        </w:rPr>
        <w:t>چراكه او رانده خالق است نه مخلوق</w:t>
      </w:r>
      <w:r w:rsidR="0085164D">
        <w:rPr>
          <w:rtl/>
        </w:rPr>
        <w:t xml:space="preserve">... </w:t>
      </w:r>
    </w:p>
    <w:p w:rsidR="001B016E" w:rsidRDefault="001B016E" w:rsidP="001B016E">
      <w:pPr>
        <w:pStyle w:val="libNormal"/>
        <w:rPr>
          <w:rtl/>
        </w:rPr>
      </w:pPr>
      <w:r>
        <w:rPr>
          <w:rtl/>
        </w:rPr>
        <w:t>محققان معتقدند كه عقايد اين مذهب آميخته اى از عقايد اديان كهن ايران باستان و مذاهب هند و</w:t>
      </w:r>
      <w:r w:rsidR="0085164D">
        <w:rPr>
          <w:rtl/>
        </w:rPr>
        <w:t xml:space="preserve">... </w:t>
      </w:r>
      <w:r>
        <w:rPr>
          <w:rtl/>
        </w:rPr>
        <w:t>است</w:t>
      </w:r>
      <w:r w:rsidR="0085164D">
        <w:rPr>
          <w:rtl/>
        </w:rPr>
        <w:t xml:space="preserve">. </w:t>
      </w:r>
      <w:r>
        <w:rPr>
          <w:rtl/>
        </w:rPr>
        <w:t>پيروان اين مذهب كه در رديف غلاة شيعه قرار گرفته اند</w:t>
      </w:r>
      <w:r w:rsidR="0085164D">
        <w:rPr>
          <w:rtl/>
        </w:rPr>
        <w:t xml:space="preserve">، </w:t>
      </w:r>
      <w:r>
        <w:rPr>
          <w:rtl/>
        </w:rPr>
        <w:t>تحت تاءثير تناسخ هندى بوده اند</w:t>
      </w:r>
      <w:r w:rsidR="0085164D">
        <w:rPr>
          <w:rtl/>
        </w:rPr>
        <w:t xml:space="preserve">. </w:t>
      </w:r>
      <w:r>
        <w:rPr>
          <w:rtl/>
        </w:rPr>
        <w:t>طوايف اهل حق به نامهاى گوناگون شناخته شده اند</w:t>
      </w:r>
      <w:r w:rsidR="0085164D">
        <w:rPr>
          <w:rtl/>
        </w:rPr>
        <w:t>:</w:t>
      </w:r>
      <w:r>
        <w:rPr>
          <w:rtl/>
        </w:rPr>
        <w:t xml:space="preserve"> اهل حق</w:t>
      </w:r>
      <w:r w:rsidR="0085164D">
        <w:rPr>
          <w:rtl/>
        </w:rPr>
        <w:t xml:space="preserve">، </w:t>
      </w:r>
      <w:r>
        <w:rPr>
          <w:rtl/>
        </w:rPr>
        <w:t>اهل سر</w:t>
      </w:r>
      <w:r w:rsidR="0085164D">
        <w:rPr>
          <w:rtl/>
        </w:rPr>
        <w:t xml:space="preserve">، </w:t>
      </w:r>
      <w:r>
        <w:rPr>
          <w:rtl/>
        </w:rPr>
        <w:t>پارسايان</w:t>
      </w:r>
      <w:r w:rsidR="0085164D">
        <w:rPr>
          <w:rtl/>
        </w:rPr>
        <w:t xml:space="preserve">، </w:t>
      </w:r>
      <w:r>
        <w:rPr>
          <w:rtl/>
        </w:rPr>
        <w:t>نصيرى ؛ ولى به على اللهى شهرت دارند</w:t>
      </w:r>
      <w:r w:rsidR="0085164D">
        <w:rPr>
          <w:rtl/>
        </w:rPr>
        <w:t xml:space="preserve">. </w:t>
      </w:r>
      <w:r>
        <w:rPr>
          <w:rtl/>
        </w:rPr>
        <w:t>از علائم و نشانه هاى مخصوص اين فرقه شارب (</w:t>
      </w:r>
      <w:r w:rsidR="0085164D">
        <w:rPr>
          <w:rtl/>
        </w:rPr>
        <w:t>:</w:t>
      </w:r>
      <w:r>
        <w:rPr>
          <w:rtl/>
        </w:rPr>
        <w:t xml:space="preserve"> سبيل) است</w:t>
      </w:r>
      <w:r w:rsidR="0085164D">
        <w:rPr>
          <w:rtl/>
        </w:rPr>
        <w:t xml:space="preserve">. </w:t>
      </w:r>
      <w:r>
        <w:rPr>
          <w:rtl/>
        </w:rPr>
        <w:t>آنان شارب را معرف مسلك حقيقت مى دانند و بر اين باورند كه شاه ولايت على نيز شارب خود را نمى زده است</w:t>
      </w:r>
      <w:r w:rsidR="0085164D">
        <w:rPr>
          <w:rtl/>
        </w:rPr>
        <w:t xml:space="preserve">. </w:t>
      </w:r>
    </w:p>
    <w:p w:rsidR="001B016E" w:rsidRDefault="001B016E" w:rsidP="001B016E">
      <w:pPr>
        <w:pStyle w:val="libNormal"/>
        <w:rPr>
          <w:rtl/>
        </w:rPr>
      </w:pPr>
      <w:r>
        <w:rPr>
          <w:rtl/>
        </w:rPr>
        <w:t>اين فرقه را گوران نيز گفته اند</w:t>
      </w:r>
      <w:r w:rsidR="0085164D">
        <w:rPr>
          <w:rtl/>
        </w:rPr>
        <w:t xml:space="preserve">. </w:t>
      </w:r>
      <w:r>
        <w:rPr>
          <w:rtl/>
        </w:rPr>
        <w:t>ناحيه گوران در آذربايجان يكى از مراكز مهم اين فرقه مى باشد</w:t>
      </w:r>
      <w:r w:rsidR="0085164D">
        <w:rPr>
          <w:rtl/>
        </w:rPr>
        <w:t xml:space="preserve">. </w:t>
      </w:r>
      <w:r>
        <w:rPr>
          <w:rtl/>
        </w:rPr>
        <w:t>گورانها در اصل از مردم حوالى كرمانشاه هستند كه از اين منطقه به آذربايجان كوچيده اند و لهجه اى مخصوص بخود دارند كه در نواحى غربى و جنوبى كردستان به آن تكلم مى شود</w:t>
      </w:r>
      <w:r w:rsidR="0085164D">
        <w:rPr>
          <w:rtl/>
        </w:rPr>
        <w:t xml:space="preserve">. </w:t>
      </w:r>
    </w:p>
    <w:p w:rsidR="001B016E" w:rsidRDefault="001B016E" w:rsidP="001B016E">
      <w:pPr>
        <w:pStyle w:val="libNormal"/>
        <w:rPr>
          <w:rtl/>
        </w:rPr>
      </w:pPr>
      <w:r>
        <w:rPr>
          <w:rtl/>
        </w:rPr>
        <w:t>مركز اصلى تيره هاى اهل حق تا قرن هفتم هجرى در لرستان بود</w:t>
      </w:r>
      <w:r w:rsidR="0085164D">
        <w:rPr>
          <w:rtl/>
        </w:rPr>
        <w:t xml:space="preserve">. </w:t>
      </w:r>
      <w:r>
        <w:rPr>
          <w:rtl/>
        </w:rPr>
        <w:t>بعدا اين فرقه به مناطق غربى كردستان و كرمانشاهان نقل مكان كردند كه هنوز در مناطق غربى ايران ساكن مى باشند و در خارج از مرزهاى ايران در سليمانيه</w:t>
      </w:r>
      <w:r w:rsidR="0085164D">
        <w:rPr>
          <w:rtl/>
        </w:rPr>
        <w:t xml:space="preserve">، </w:t>
      </w:r>
      <w:r>
        <w:rPr>
          <w:rtl/>
        </w:rPr>
        <w:t>كركوك</w:t>
      </w:r>
      <w:r w:rsidR="0085164D">
        <w:rPr>
          <w:rtl/>
        </w:rPr>
        <w:t xml:space="preserve">، </w:t>
      </w:r>
      <w:r>
        <w:rPr>
          <w:rtl/>
        </w:rPr>
        <w:t>موصل و خانقين عراق نيز سكونت دارند</w:t>
      </w:r>
      <w:r w:rsidR="0085164D">
        <w:rPr>
          <w:rtl/>
        </w:rPr>
        <w:t xml:space="preserve">. </w:t>
      </w:r>
      <w:r>
        <w:rPr>
          <w:rtl/>
        </w:rPr>
        <w:t>در مناطق كردنشين تركيه اهل حق فراوان ديده مى شوند</w:t>
      </w:r>
      <w:r w:rsidR="0085164D">
        <w:rPr>
          <w:rtl/>
        </w:rPr>
        <w:t xml:space="preserve">. </w:t>
      </w:r>
      <w:r>
        <w:rPr>
          <w:rtl/>
        </w:rPr>
        <w:t>در قفقاز و آذربايجان شوروى و سوريه و مازندران و فارس و خراسان از اهل حق ديده مى شوند</w:t>
      </w:r>
      <w:r w:rsidR="0085164D">
        <w:rPr>
          <w:rtl/>
        </w:rPr>
        <w:t xml:space="preserve">. </w:t>
      </w:r>
      <w:r>
        <w:rPr>
          <w:rtl/>
        </w:rPr>
        <w:t>اساس مذهب اهل حق كوشش براى وصول به حق و پروردگار است</w:t>
      </w:r>
      <w:r w:rsidR="0085164D">
        <w:rPr>
          <w:rtl/>
        </w:rPr>
        <w:t xml:space="preserve">. </w:t>
      </w:r>
      <w:r>
        <w:rPr>
          <w:rtl/>
        </w:rPr>
        <w:t>در اين راه بايد ابتدا مرحله شريعت يعنى انجام آداب و مراسم ظاهرى دين</w:t>
      </w:r>
      <w:r w:rsidR="0085164D">
        <w:rPr>
          <w:rtl/>
        </w:rPr>
        <w:t xml:space="preserve">، </w:t>
      </w:r>
      <w:r>
        <w:rPr>
          <w:rtl/>
        </w:rPr>
        <w:t>و مرحله طريقت يعنى رسوم عرفانى و مرحله معرفت يعنى شناخت خداوند و مرحله حقيقت يعنى وصول به حق را طى نمايند</w:t>
      </w:r>
      <w:r w:rsidR="0085164D">
        <w:rPr>
          <w:rtl/>
        </w:rPr>
        <w:t xml:space="preserve">. </w:t>
      </w:r>
      <w:r>
        <w:rPr>
          <w:rtl/>
        </w:rPr>
        <w:t>اين حق</w:t>
      </w:r>
      <w:r w:rsidR="0085164D">
        <w:rPr>
          <w:rtl/>
        </w:rPr>
        <w:t xml:space="preserve">، </w:t>
      </w:r>
      <w:r>
        <w:rPr>
          <w:rtl/>
        </w:rPr>
        <w:t>سبب و علت خلقت موجودات است</w:t>
      </w:r>
      <w:r w:rsidR="0085164D">
        <w:rPr>
          <w:rtl/>
        </w:rPr>
        <w:t xml:space="preserve">. </w:t>
      </w:r>
      <w:r>
        <w:rPr>
          <w:rtl/>
        </w:rPr>
        <w:t>اين مذهب سرشار از اسرار است</w:t>
      </w:r>
      <w:r w:rsidR="0085164D">
        <w:rPr>
          <w:rtl/>
        </w:rPr>
        <w:t xml:space="preserve">، </w:t>
      </w:r>
      <w:r>
        <w:rPr>
          <w:rtl/>
        </w:rPr>
        <w:t>سرى كه خداوند به پيامبر گفته است و آن سر</w:t>
      </w:r>
      <w:r w:rsidR="0085164D">
        <w:rPr>
          <w:rtl/>
        </w:rPr>
        <w:t xml:space="preserve">، </w:t>
      </w:r>
      <w:r>
        <w:rPr>
          <w:rtl/>
        </w:rPr>
        <w:t>«نبوت» است كه از آدم آغاز شده است و به محمد (</w:t>
      </w:r>
      <w:r w:rsidR="007E234D" w:rsidRPr="007E234D">
        <w:rPr>
          <w:rStyle w:val="libAlaemChar"/>
          <w:rtl/>
        </w:rPr>
        <w:t>صلى‌الله‌عليه‌وآله‌</w:t>
      </w:r>
      <w:r>
        <w:rPr>
          <w:rtl/>
        </w:rPr>
        <w:t xml:space="preserve"> ) كه خاتم انبياء است</w:t>
      </w:r>
      <w:r w:rsidR="0085164D">
        <w:rPr>
          <w:rtl/>
        </w:rPr>
        <w:t xml:space="preserve">، </w:t>
      </w:r>
      <w:r>
        <w:rPr>
          <w:rtl/>
        </w:rPr>
        <w:t>ختم مى گردد</w:t>
      </w:r>
      <w:r w:rsidR="0085164D">
        <w:rPr>
          <w:rtl/>
        </w:rPr>
        <w:t xml:space="preserve">. </w:t>
      </w:r>
      <w:r>
        <w:rPr>
          <w:rtl/>
        </w:rPr>
        <w:t>از آن پس اين سر به نام امامت است كه حضرت محمد (</w:t>
      </w:r>
      <w:r w:rsidR="007E234D" w:rsidRPr="007E234D">
        <w:rPr>
          <w:rStyle w:val="libAlaemChar"/>
          <w:rtl/>
        </w:rPr>
        <w:t>صلى‌الله‌عليه‌وآله‌</w:t>
      </w:r>
      <w:r>
        <w:rPr>
          <w:rtl/>
        </w:rPr>
        <w:t>) به على (</w:t>
      </w:r>
      <w:r w:rsidR="007E234D" w:rsidRPr="007E234D">
        <w:rPr>
          <w:rStyle w:val="libAlaemChar"/>
          <w:rtl/>
        </w:rPr>
        <w:t>عليه‌السلام</w:t>
      </w:r>
      <w:r>
        <w:rPr>
          <w:rtl/>
        </w:rPr>
        <w:t>) گفته است و از او تا دوازدهمين امام كه مهدى آل محمد (</w:t>
      </w:r>
      <w:r w:rsidR="007E234D" w:rsidRPr="007E234D">
        <w:rPr>
          <w:rStyle w:val="libAlaemChar"/>
          <w:rtl/>
        </w:rPr>
        <w:t>عليه‌السلام</w:t>
      </w:r>
      <w:r>
        <w:rPr>
          <w:rtl/>
        </w:rPr>
        <w:t>) باشد</w:t>
      </w:r>
      <w:r w:rsidR="0085164D">
        <w:rPr>
          <w:rtl/>
        </w:rPr>
        <w:t xml:space="preserve">، </w:t>
      </w:r>
      <w:r>
        <w:rPr>
          <w:rtl/>
        </w:rPr>
        <w:t>مى رسد</w:t>
      </w:r>
      <w:r w:rsidR="0085164D">
        <w:rPr>
          <w:rtl/>
        </w:rPr>
        <w:t xml:space="preserve">. </w:t>
      </w:r>
      <w:r>
        <w:rPr>
          <w:rtl/>
        </w:rPr>
        <w:t>پس از غيبت امام دوازدهم اين سر به پيروان و اقطاب ايشان كه يكى پس از ديگرى مى آيند</w:t>
      </w:r>
      <w:r w:rsidR="0085164D">
        <w:rPr>
          <w:rtl/>
        </w:rPr>
        <w:t xml:space="preserve">، </w:t>
      </w:r>
      <w:r>
        <w:rPr>
          <w:rtl/>
        </w:rPr>
        <w:t>گفته مى شود</w:t>
      </w:r>
      <w:r w:rsidR="0085164D">
        <w:rPr>
          <w:rtl/>
        </w:rPr>
        <w:t xml:space="preserve">. </w:t>
      </w:r>
    </w:p>
    <w:p w:rsidR="001B016E" w:rsidRDefault="001B016E" w:rsidP="001B016E">
      <w:pPr>
        <w:pStyle w:val="libNormal"/>
        <w:rPr>
          <w:rtl/>
        </w:rPr>
      </w:pPr>
      <w:r>
        <w:rPr>
          <w:rtl/>
        </w:rPr>
        <w:t>مذهب اهل حق مجموعه اى است از آراء و عقايدى كه تحت تاءثير افكار اسلامى و زرتشتى و يهودى و مسيحى و مهرپرستى و مانوى و هندى و افكار فلاسفه قرار گرفته است</w:t>
      </w:r>
      <w:r w:rsidR="0085164D">
        <w:rPr>
          <w:rtl/>
        </w:rPr>
        <w:t xml:space="preserve">. </w:t>
      </w:r>
    </w:p>
    <w:p w:rsidR="001B016E" w:rsidRDefault="001B016E" w:rsidP="001B016E">
      <w:pPr>
        <w:pStyle w:val="libNormal"/>
        <w:rPr>
          <w:rtl/>
        </w:rPr>
      </w:pPr>
      <w:r>
        <w:rPr>
          <w:rtl/>
        </w:rPr>
        <w:t>پيروان اين مذهب در رابطه با دستورات دينى خود به سه اصل اخلاقى زرتشتى پندار نيك</w:t>
      </w:r>
      <w:r w:rsidR="0085164D">
        <w:rPr>
          <w:rtl/>
        </w:rPr>
        <w:t xml:space="preserve">، </w:t>
      </w:r>
      <w:r>
        <w:rPr>
          <w:rtl/>
        </w:rPr>
        <w:t>گفتار نيك</w:t>
      </w:r>
      <w:r w:rsidR="0085164D">
        <w:rPr>
          <w:rtl/>
        </w:rPr>
        <w:t xml:space="preserve">، </w:t>
      </w:r>
      <w:r>
        <w:rPr>
          <w:rtl/>
        </w:rPr>
        <w:t>كردار نيك وفادارند و انجام آن را واجب مى دانند</w:t>
      </w:r>
      <w:r w:rsidR="0085164D">
        <w:rPr>
          <w:rtl/>
        </w:rPr>
        <w:t xml:space="preserve">. </w:t>
      </w:r>
    </w:p>
    <w:p w:rsidR="001B016E" w:rsidRDefault="001B016E" w:rsidP="001B016E">
      <w:pPr>
        <w:pStyle w:val="libNormal"/>
        <w:rPr>
          <w:rtl/>
        </w:rPr>
      </w:pPr>
      <w:r>
        <w:rPr>
          <w:rtl/>
        </w:rPr>
        <w:t>در اين مذهب اعتقاد به حلول و تناسخ رايج است</w:t>
      </w:r>
      <w:r w:rsidR="0085164D">
        <w:rPr>
          <w:rtl/>
        </w:rPr>
        <w:t>:</w:t>
      </w:r>
    </w:p>
    <w:p w:rsidR="001B016E" w:rsidRDefault="001B016E" w:rsidP="001B016E">
      <w:pPr>
        <w:pStyle w:val="libNormal"/>
        <w:rPr>
          <w:rtl/>
        </w:rPr>
      </w:pPr>
      <w:r>
        <w:rPr>
          <w:rtl/>
        </w:rPr>
        <w:t>در تن هركس ذره اى از ذرات الهى موجود است</w:t>
      </w:r>
      <w:r w:rsidR="0085164D">
        <w:rPr>
          <w:rtl/>
        </w:rPr>
        <w:t xml:space="preserve">. </w:t>
      </w:r>
    </w:p>
    <w:p w:rsidR="001B016E" w:rsidRDefault="001B016E" w:rsidP="001B016E">
      <w:pPr>
        <w:pStyle w:val="libNormal"/>
        <w:rPr>
          <w:rtl/>
        </w:rPr>
      </w:pPr>
      <w:r>
        <w:rPr>
          <w:rtl/>
        </w:rPr>
        <w:t>ظهور روحانى حق در صورت جسمانى پاكان و برگزيدگان هميشه در گردش مى باشد</w:t>
      </w:r>
      <w:r w:rsidR="0085164D">
        <w:rPr>
          <w:rtl/>
        </w:rPr>
        <w:t xml:space="preserve">. </w:t>
      </w:r>
      <w:r>
        <w:rPr>
          <w:rtl/>
        </w:rPr>
        <w:t>و آن را در گردش مظهر به مظهر گويند</w:t>
      </w:r>
      <w:r w:rsidR="0085164D">
        <w:rPr>
          <w:rtl/>
        </w:rPr>
        <w:t xml:space="preserve">. </w:t>
      </w:r>
      <w:r>
        <w:rPr>
          <w:rtl/>
        </w:rPr>
        <w:t>در اين رابطه معتقد به هفت جلوه پياپى هستند كه هر بار پروردگار با چند تن از فرشتگان مقرب خود به صورت اتحاد در ابدان خاكى حلول مى كند و اين حلول به معناى لباس پوشيدن و كندن است كه آن را به فارسى «جامه» و به تركى «دون» گويند</w:t>
      </w:r>
      <w:r w:rsidR="0085164D">
        <w:rPr>
          <w:rtl/>
        </w:rPr>
        <w:t xml:space="preserve">. </w:t>
      </w:r>
      <w:r>
        <w:rPr>
          <w:rtl/>
        </w:rPr>
        <w:t>و اين عنوان همان است كه در فلسفه برهمائى هندوئى «كارما» گويند</w:t>
      </w:r>
      <w:r w:rsidR="0085164D">
        <w:rPr>
          <w:rtl/>
        </w:rPr>
        <w:t xml:space="preserve">. </w:t>
      </w:r>
      <w:r>
        <w:rPr>
          <w:rtl/>
        </w:rPr>
        <w:t>هرگاه كه خداوند به صورت انسان برجسته اى آشكار شود</w:t>
      </w:r>
      <w:r w:rsidR="0085164D">
        <w:rPr>
          <w:rtl/>
        </w:rPr>
        <w:t xml:space="preserve">، </w:t>
      </w:r>
      <w:r>
        <w:rPr>
          <w:rtl/>
        </w:rPr>
        <w:t>چهار يا پنج فرشته در ابدان ديگران تجسم يابند</w:t>
      </w:r>
      <w:r w:rsidR="0085164D">
        <w:rPr>
          <w:rtl/>
        </w:rPr>
        <w:t xml:space="preserve">... </w:t>
      </w:r>
    </w:p>
    <w:p w:rsidR="001B016E" w:rsidRDefault="001B016E" w:rsidP="001B016E">
      <w:pPr>
        <w:pStyle w:val="libNormal"/>
        <w:rPr>
          <w:rtl/>
        </w:rPr>
      </w:pPr>
      <w:r>
        <w:rPr>
          <w:rtl/>
        </w:rPr>
        <w:t>فرشتگان از خداوند صادر مى شوند؛ يكى از زير بغل خدا و دومى از دهان او و سومى از نفس او و چهارمى از عرق او و پنجمى از نور او پديد مى آيند</w:t>
      </w:r>
      <w:r w:rsidR="0085164D">
        <w:rPr>
          <w:rtl/>
        </w:rPr>
        <w:t xml:space="preserve">... </w:t>
      </w:r>
      <w:r>
        <w:rPr>
          <w:rtl/>
        </w:rPr>
        <w:t>«على» (</w:t>
      </w:r>
      <w:r w:rsidR="007E234D" w:rsidRPr="007E234D">
        <w:rPr>
          <w:rStyle w:val="libAlaemChar"/>
          <w:rtl/>
        </w:rPr>
        <w:t>عليه‌السلام</w:t>
      </w:r>
      <w:r>
        <w:rPr>
          <w:rtl/>
        </w:rPr>
        <w:t>) مظهر كمال خداوند است</w:t>
      </w:r>
      <w:r w:rsidR="0085164D">
        <w:rPr>
          <w:rtl/>
        </w:rPr>
        <w:t xml:space="preserve">، </w:t>
      </w:r>
      <w:r>
        <w:rPr>
          <w:rtl/>
        </w:rPr>
        <w:t>او است كه در هر دوره و زمانى ظهور كرده و در جسم پاكان و مقدسان از اهل حق تجلى مى كند</w:t>
      </w:r>
      <w:r w:rsidR="0085164D">
        <w:rPr>
          <w:rtl/>
        </w:rPr>
        <w:t xml:space="preserve">... </w:t>
      </w:r>
    </w:p>
    <w:p w:rsidR="001B016E" w:rsidRDefault="001B016E" w:rsidP="001B016E">
      <w:pPr>
        <w:pStyle w:val="libNormal"/>
        <w:rPr>
          <w:rtl/>
        </w:rPr>
      </w:pPr>
      <w:r>
        <w:rPr>
          <w:rtl/>
        </w:rPr>
        <w:t>خلقت جهان در دو مرحله انجام يافت</w:t>
      </w:r>
      <w:r w:rsidR="0085164D">
        <w:rPr>
          <w:rtl/>
        </w:rPr>
        <w:t>:</w:t>
      </w:r>
      <w:r>
        <w:rPr>
          <w:rtl/>
        </w:rPr>
        <w:t xml:space="preserve"> خلقت جهان معنوى و خلقت جهان مادى</w:t>
      </w:r>
      <w:r w:rsidR="0085164D">
        <w:rPr>
          <w:rtl/>
        </w:rPr>
        <w:t xml:space="preserve">. </w:t>
      </w:r>
      <w:r>
        <w:rPr>
          <w:rtl/>
        </w:rPr>
        <w:t>نخستين مخلوق «بنيامين» بود كه از زير بغل خدا پديد آمد و نام او را «جبرئيل» گذاشت و وى را در درياى پهناور محيط آزاد گذاشت</w:t>
      </w:r>
      <w:r w:rsidR="0085164D">
        <w:rPr>
          <w:rtl/>
        </w:rPr>
        <w:t xml:space="preserve">. </w:t>
      </w:r>
      <w:r>
        <w:rPr>
          <w:rtl/>
        </w:rPr>
        <w:t>هزاران سال از اين جريان گذشت</w:t>
      </w:r>
      <w:r w:rsidR="0085164D">
        <w:rPr>
          <w:rtl/>
        </w:rPr>
        <w:t xml:space="preserve">. </w:t>
      </w:r>
      <w:r>
        <w:rPr>
          <w:rtl/>
        </w:rPr>
        <w:t>به تقاضاى «جبرئيل» شش تن ديگر را از بطن «در» پديد آورد كه با «جبرئيل» هفت تن شدند</w:t>
      </w:r>
      <w:r w:rsidR="0085164D">
        <w:rPr>
          <w:rtl/>
        </w:rPr>
        <w:t xml:space="preserve">. </w:t>
      </w:r>
    </w:p>
    <w:p w:rsidR="001B016E" w:rsidRDefault="001B016E" w:rsidP="001B016E">
      <w:pPr>
        <w:pStyle w:val="libNormal"/>
        <w:rPr>
          <w:rtl/>
        </w:rPr>
      </w:pPr>
      <w:r>
        <w:rPr>
          <w:rtl/>
        </w:rPr>
        <w:t>«جبرئيل» پسر «بنيامين»</w:t>
      </w:r>
      <w:r w:rsidR="0085164D">
        <w:rPr>
          <w:rtl/>
        </w:rPr>
        <w:t xml:space="preserve">، </w:t>
      </w:r>
      <w:r>
        <w:rPr>
          <w:rtl/>
        </w:rPr>
        <w:t>«اسرافيل» پسر «داود»</w:t>
      </w:r>
      <w:r w:rsidR="0085164D">
        <w:rPr>
          <w:rtl/>
        </w:rPr>
        <w:t xml:space="preserve">، </w:t>
      </w:r>
      <w:r>
        <w:rPr>
          <w:rtl/>
        </w:rPr>
        <w:t>«ميكائيل» پسر «موسى»</w:t>
      </w:r>
      <w:r w:rsidR="0085164D">
        <w:rPr>
          <w:rtl/>
        </w:rPr>
        <w:t xml:space="preserve">، </w:t>
      </w:r>
      <w:r>
        <w:rPr>
          <w:rtl/>
        </w:rPr>
        <w:t>«عزرائيل» و</w:t>
      </w:r>
      <w:r w:rsidR="0085164D">
        <w:rPr>
          <w:rtl/>
        </w:rPr>
        <w:t xml:space="preserve">... </w:t>
      </w:r>
    </w:p>
    <w:p w:rsidR="001B016E" w:rsidRDefault="001B016E" w:rsidP="001B016E">
      <w:pPr>
        <w:pStyle w:val="libNormal"/>
        <w:rPr>
          <w:rtl/>
        </w:rPr>
      </w:pPr>
      <w:r>
        <w:rPr>
          <w:rtl/>
        </w:rPr>
        <w:t>پس از خلق اين هفت تن و عهد و ميثاق با آنان</w:t>
      </w:r>
      <w:r w:rsidR="0085164D">
        <w:rPr>
          <w:rtl/>
        </w:rPr>
        <w:t xml:space="preserve">، </w:t>
      </w:r>
      <w:r>
        <w:rPr>
          <w:rtl/>
        </w:rPr>
        <w:t>دو جهان مادى و معنوى را خلق كرد</w:t>
      </w:r>
      <w:r w:rsidR="0085164D">
        <w:rPr>
          <w:rtl/>
        </w:rPr>
        <w:t xml:space="preserve">. </w:t>
      </w:r>
      <w:r>
        <w:rPr>
          <w:rtl/>
        </w:rPr>
        <w:t>مخلوقات اين جهان بر حسب عنصر اوليه</w:t>
      </w:r>
      <w:r w:rsidR="0085164D">
        <w:rPr>
          <w:rtl/>
        </w:rPr>
        <w:t xml:space="preserve">، </w:t>
      </w:r>
      <w:r>
        <w:rPr>
          <w:rtl/>
        </w:rPr>
        <w:t>دو قسم متمايز و متضاد هستند؛ قسمتى از «گل زرد» آفريده شده و قسمتى از «گل سياه»</w:t>
      </w:r>
      <w:r w:rsidR="0085164D">
        <w:rPr>
          <w:rtl/>
        </w:rPr>
        <w:t xml:space="preserve">. </w:t>
      </w:r>
      <w:r>
        <w:rPr>
          <w:rtl/>
        </w:rPr>
        <w:t>قسم اول را «زرد گلان» و قسم دوم را «سياه گلان» نامند؛ «زرد گلان» اهل «نور»اند</w:t>
      </w:r>
      <w:r w:rsidR="0085164D">
        <w:rPr>
          <w:rtl/>
        </w:rPr>
        <w:t xml:space="preserve">... </w:t>
      </w:r>
      <w:r>
        <w:rPr>
          <w:rtl/>
        </w:rPr>
        <w:t>اما قسم دوم از آتش و تاريكى مى باشند</w:t>
      </w:r>
      <w:r w:rsidR="0085164D">
        <w:rPr>
          <w:rtl/>
        </w:rPr>
        <w:t xml:space="preserve">. </w:t>
      </w:r>
      <w:r>
        <w:rPr>
          <w:rtl/>
        </w:rPr>
        <w:t>پيشوايان اهل حق از قسم «نور» مى باشند</w:t>
      </w:r>
      <w:r w:rsidR="0085164D">
        <w:rPr>
          <w:rtl/>
        </w:rPr>
        <w:t xml:space="preserve">. </w:t>
      </w:r>
    </w:p>
    <w:p w:rsidR="001B016E" w:rsidRDefault="001B016E" w:rsidP="001B016E">
      <w:pPr>
        <w:pStyle w:val="libNormal"/>
        <w:rPr>
          <w:rtl/>
        </w:rPr>
      </w:pPr>
      <w:r>
        <w:rPr>
          <w:rtl/>
        </w:rPr>
        <w:t>موعود اهل حق سه تن باشند</w:t>
      </w:r>
      <w:r w:rsidR="0085164D">
        <w:rPr>
          <w:rtl/>
        </w:rPr>
        <w:t>:</w:t>
      </w:r>
    </w:p>
    <w:p w:rsidR="001B016E" w:rsidRDefault="001B016E" w:rsidP="001B016E">
      <w:pPr>
        <w:pStyle w:val="libNormal"/>
        <w:rPr>
          <w:rtl/>
        </w:rPr>
      </w:pPr>
      <w:r>
        <w:rPr>
          <w:rtl/>
        </w:rPr>
        <w:t>1- شاه مبارك يا «مبارك شاه» ملقب به «شاه خوتين» كه در اواخر قرن سوم هجرى مى زيسته است</w:t>
      </w:r>
      <w:r w:rsidR="0085164D">
        <w:rPr>
          <w:rtl/>
        </w:rPr>
        <w:t xml:space="preserve">. </w:t>
      </w:r>
      <w:r>
        <w:rPr>
          <w:rtl/>
        </w:rPr>
        <w:t>او را «مظهر الله» مى خوانند</w:t>
      </w:r>
      <w:r w:rsidR="0085164D">
        <w:rPr>
          <w:rtl/>
        </w:rPr>
        <w:t xml:space="preserve">. </w:t>
      </w:r>
      <w:r>
        <w:rPr>
          <w:rtl/>
        </w:rPr>
        <w:t>گويند وى در «لرستان» بى پدر از مادرى باكره به نام «ماما جلاله» بزاد</w:t>
      </w:r>
      <w:r w:rsidR="0085164D">
        <w:rPr>
          <w:rtl/>
        </w:rPr>
        <w:t xml:space="preserve">، </w:t>
      </w:r>
      <w:r>
        <w:rPr>
          <w:rtl/>
        </w:rPr>
        <w:t>مريدان فراوانى داشت و ذكر جلى را با نواختن آلات موسيقى اجرا مى كرد</w:t>
      </w:r>
      <w:r w:rsidR="0085164D">
        <w:rPr>
          <w:rtl/>
        </w:rPr>
        <w:t xml:space="preserve">. </w:t>
      </w:r>
      <w:r>
        <w:rPr>
          <w:rtl/>
        </w:rPr>
        <w:t>در حال گردش به رودخانه «گاماسب» افتاد و از نظرها ناپديد شد</w:t>
      </w:r>
      <w:r w:rsidR="0085164D">
        <w:rPr>
          <w:rtl/>
        </w:rPr>
        <w:t xml:space="preserve">. </w:t>
      </w:r>
    </w:p>
    <w:p w:rsidR="001B016E" w:rsidRDefault="001B016E" w:rsidP="001B016E">
      <w:pPr>
        <w:pStyle w:val="libNormal"/>
        <w:rPr>
          <w:rtl/>
        </w:rPr>
      </w:pPr>
      <w:r>
        <w:rPr>
          <w:rtl/>
        </w:rPr>
        <w:t>2- بابا ناووس</w:t>
      </w:r>
      <w:r w:rsidR="0085164D">
        <w:rPr>
          <w:rtl/>
        </w:rPr>
        <w:t xml:space="preserve">، </w:t>
      </w:r>
      <w:r>
        <w:rPr>
          <w:rtl/>
        </w:rPr>
        <w:t>در فاصله قرن چهارم و پنجم مى زيسته است</w:t>
      </w:r>
      <w:r w:rsidR="0085164D">
        <w:rPr>
          <w:rtl/>
        </w:rPr>
        <w:t xml:space="preserve">. </w:t>
      </w:r>
    </w:p>
    <w:p w:rsidR="001B016E" w:rsidRDefault="001B016E" w:rsidP="001B016E">
      <w:pPr>
        <w:pStyle w:val="libNormal"/>
        <w:rPr>
          <w:rtl/>
        </w:rPr>
      </w:pPr>
      <w:r>
        <w:rPr>
          <w:rtl/>
        </w:rPr>
        <w:t>او نيز بى پدر از مادرى باكره به نام «خاتونه گلى» متولد شد</w:t>
      </w:r>
      <w:r w:rsidR="0085164D">
        <w:rPr>
          <w:rtl/>
        </w:rPr>
        <w:t xml:space="preserve">، </w:t>
      </w:r>
      <w:r>
        <w:rPr>
          <w:rtl/>
        </w:rPr>
        <w:t>و روزى به شكل شاهباز پنهان گشت</w:t>
      </w:r>
      <w:r w:rsidR="0085164D">
        <w:rPr>
          <w:rtl/>
        </w:rPr>
        <w:t xml:space="preserve">. </w:t>
      </w:r>
      <w:r>
        <w:rPr>
          <w:rtl/>
        </w:rPr>
        <w:t>قبلا به ياران خود گفته بود كه روزى ظهور خواهد كرد</w:t>
      </w:r>
      <w:r w:rsidR="0085164D">
        <w:rPr>
          <w:rtl/>
        </w:rPr>
        <w:t xml:space="preserve">. </w:t>
      </w:r>
    </w:p>
    <w:p w:rsidR="001B016E" w:rsidRDefault="001B016E" w:rsidP="001B016E">
      <w:pPr>
        <w:pStyle w:val="libNormal"/>
        <w:rPr>
          <w:rtl/>
        </w:rPr>
      </w:pPr>
      <w:r>
        <w:rPr>
          <w:rtl/>
        </w:rPr>
        <w:t>3- سلطان اسحاق يا به لهجه محلى «سلطان سهاك» فرزند «شيخ عيسى برزنجى » از سادات موسوى و از پيشوايان دراويش ‍ «نقشبندى» است</w:t>
      </w:r>
      <w:r w:rsidR="0085164D">
        <w:rPr>
          <w:rtl/>
        </w:rPr>
        <w:t xml:space="preserve">. </w:t>
      </w:r>
      <w:r>
        <w:rPr>
          <w:rtl/>
        </w:rPr>
        <w:t>نسبت وى به امام كاظم (</w:t>
      </w:r>
      <w:r w:rsidR="007E234D" w:rsidRPr="007E234D">
        <w:rPr>
          <w:rStyle w:val="libAlaemChar"/>
          <w:rtl/>
        </w:rPr>
        <w:t>عليه‌السلام</w:t>
      </w:r>
      <w:r>
        <w:rPr>
          <w:rtl/>
        </w:rPr>
        <w:t>) مى رسد</w:t>
      </w:r>
      <w:r w:rsidR="0085164D">
        <w:rPr>
          <w:rtl/>
        </w:rPr>
        <w:t xml:space="preserve">. </w:t>
      </w:r>
      <w:r>
        <w:rPr>
          <w:rtl/>
        </w:rPr>
        <w:t>سلطان اسحاق جد سادات حيدرى گوران از اهل حق است كه از غلاة شيعه بشمار مى روند</w:t>
      </w:r>
      <w:r w:rsidR="0085164D">
        <w:rPr>
          <w:rtl/>
        </w:rPr>
        <w:t xml:space="preserve">. </w:t>
      </w:r>
    </w:p>
    <w:p w:rsidR="001B016E" w:rsidRDefault="001B016E" w:rsidP="001B016E">
      <w:pPr>
        <w:pStyle w:val="libNormal"/>
        <w:rPr>
          <w:rtl/>
        </w:rPr>
      </w:pPr>
      <w:r>
        <w:rPr>
          <w:rtl/>
        </w:rPr>
        <w:t>كتب مذهبى اين فرقه بسيار است</w:t>
      </w:r>
      <w:r w:rsidR="0085164D">
        <w:rPr>
          <w:rtl/>
        </w:rPr>
        <w:t>:</w:t>
      </w:r>
    </w:p>
    <w:p w:rsidR="001B016E" w:rsidRDefault="001B016E" w:rsidP="001B016E">
      <w:pPr>
        <w:pStyle w:val="libNormal"/>
        <w:rPr>
          <w:rtl/>
        </w:rPr>
      </w:pPr>
      <w:r>
        <w:rPr>
          <w:rtl/>
        </w:rPr>
        <w:t>1- «فرق الاخبار» تاءليف «نعمت الله جيحون آبادى» متخلص به «مجرم» (متولد 1288 ق) در قريه جيحون آباد كرمانشاهان</w:t>
      </w:r>
      <w:r w:rsidR="0085164D">
        <w:rPr>
          <w:rtl/>
        </w:rPr>
        <w:t xml:space="preserve">، </w:t>
      </w:r>
      <w:r>
        <w:rPr>
          <w:rtl/>
        </w:rPr>
        <w:t>كه پس از سير و سلوك در سال 1338 ق در همان قريه درگذشت</w:t>
      </w:r>
      <w:r w:rsidR="0085164D">
        <w:rPr>
          <w:rtl/>
        </w:rPr>
        <w:t xml:space="preserve">. </w:t>
      </w:r>
    </w:p>
    <w:p w:rsidR="001B016E" w:rsidRDefault="001B016E" w:rsidP="001B016E">
      <w:pPr>
        <w:pStyle w:val="libNormal"/>
        <w:rPr>
          <w:rtl/>
        </w:rPr>
      </w:pPr>
      <w:r>
        <w:rPr>
          <w:rtl/>
        </w:rPr>
        <w:t>2- «بحر متقارب» تاءليف «نعمت الله جيحون آبادى» به اين كتاب «شاهنامه حقيقت » نيز گفته مى شود</w:t>
      </w:r>
      <w:r w:rsidR="0085164D">
        <w:rPr>
          <w:rtl/>
        </w:rPr>
        <w:t xml:space="preserve">. </w:t>
      </w:r>
    </w:p>
    <w:p w:rsidR="001B016E" w:rsidRDefault="001B016E" w:rsidP="001B016E">
      <w:pPr>
        <w:pStyle w:val="libNormal"/>
        <w:rPr>
          <w:rtl/>
        </w:rPr>
      </w:pPr>
      <w:r>
        <w:rPr>
          <w:rtl/>
        </w:rPr>
        <w:t>در اين كتاب كه به نظم سروده شده</w:t>
      </w:r>
      <w:r w:rsidR="0085164D">
        <w:rPr>
          <w:rtl/>
        </w:rPr>
        <w:t xml:space="preserve">، </w:t>
      </w:r>
      <w:r>
        <w:rPr>
          <w:rtl/>
        </w:rPr>
        <w:t>اسرار مذهب اهل حق نهفته است</w:t>
      </w:r>
      <w:r w:rsidR="0085164D">
        <w:rPr>
          <w:rtl/>
        </w:rPr>
        <w:t xml:space="preserve">. </w:t>
      </w:r>
    </w:p>
    <w:p w:rsidR="001B016E" w:rsidRDefault="001B016E" w:rsidP="001B016E">
      <w:pPr>
        <w:pStyle w:val="libNormal"/>
        <w:rPr>
          <w:rtl/>
        </w:rPr>
      </w:pPr>
      <w:r>
        <w:rPr>
          <w:rtl/>
        </w:rPr>
        <w:t>3- «سرانجام» يا «كلام خزانه» كه به شعر سروده شده و هنگام نياز با آهنگ خاصى همراه با طنبور خوانده مى شود</w:t>
      </w:r>
      <w:r w:rsidR="0085164D">
        <w:rPr>
          <w:rtl/>
        </w:rPr>
        <w:t xml:space="preserve">. </w:t>
      </w:r>
      <w:r>
        <w:rPr>
          <w:rtl/>
        </w:rPr>
        <w:t>اين كتاب به لهجه كردى گورانى است</w:t>
      </w:r>
      <w:r w:rsidR="0085164D">
        <w:rPr>
          <w:rtl/>
        </w:rPr>
        <w:t xml:space="preserve">. </w:t>
      </w:r>
      <w:r>
        <w:rPr>
          <w:rtl/>
        </w:rPr>
        <w:t>وجه تسميه اين فرقه به «گوران» به اين خاطر است كه مقيم منطقه گوران بوده و هستند</w:t>
      </w:r>
      <w:r w:rsidR="0085164D">
        <w:rPr>
          <w:rtl/>
        </w:rPr>
        <w:t xml:space="preserve">. </w:t>
      </w:r>
      <w:r>
        <w:rPr>
          <w:rtl/>
        </w:rPr>
        <w:t>«گوران» ناحيه اى از آذربايجان ايران است</w:t>
      </w:r>
      <w:r w:rsidR="0085164D">
        <w:rPr>
          <w:rtl/>
        </w:rPr>
        <w:t xml:space="preserve">. </w:t>
      </w:r>
    </w:p>
    <w:p w:rsidR="001B016E" w:rsidRDefault="001B016E" w:rsidP="001B016E">
      <w:pPr>
        <w:pStyle w:val="libNormal"/>
        <w:rPr>
          <w:rtl/>
        </w:rPr>
      </w:pPr>
      <w:r>
        <w:rPr>
          <w:rtl/>
        </w:rPr>
        <w:t>معناى لغوى گوران چنين است</w:t>
      </w:r>
      <w:r w:rsidR="0085164D">
        <w:rPr>
          <w:rtl/>
        </w:rPr>
        <w:t>:</w:t>
      </w:r>
    </w:p>
    <w:p w:rsidR="001B016E" w:rsidRDefault="001B016E" w:rsidP="001B016E">
      <w:pPr>
        <w:pStyle w:val="libNormal"/>
        <w:rPr>
          <w:rtl/>
        </w:rPr>
      </w:pPr>
      <w:r>
        <w:rPr>
          <w:rtl/>
        </w:rPr>
        <w:t>1- نام يكى از ايلات كرد ساكن كرمانشاه است</w:t>
      </w:r>
      <w:r w:rsidR="0085164D">
        <w:rPr>
          <w:rtl/>
        </w:rPr>
        <w:t xml:space="preserve">. </w:t>
      </w:r>
    </w:p>
    <w:p w:rsidR="001B016E" w:rsidRDefault="001B016E" w:rsidP="001B016E">
      <w:pPr>
        <w:pStyle w:val="libNormal"/>
        <w:rPr>
          <w:rtl/>
        </w:rPr>
      </w:pPr>
      <w:r>
        <w:rPr>
          <w:rtl/>
        </w:rPr>
        <w:t>2- گورن نام زبان محلى غرب و جنوب كردستان است</w:t>
      </w:r>
      <w:r w:rsidR="0085164D">
        <w:rPr>
          <w:rtl/>
        </w:rPr>
        <w:t xml:space="preserve">. </w:t>
      </w:r>
    </w:p>
    <w:p w:rsidR="001B016E" w:rsidRDefault="001B016E" w:rsidP="001B016E">
      <w:pPr>
        <w:pStyle w:val="libNormal"/>
        <w:rPr>
          <w:rtl/>
        </w:rPr>
      </w:pPr>
      <w:r>
        <w:rPr>
          <w:rtl/>
        </w:rPr>
        <w:t>مرحوم دهخدا مى گويد</w:t>
      </w:r>
      <w:r w:rsidR="0085164D">
        <w:rPr>
          <w:rtl/>
        </w:rPr>
        <w:t>:</w:t>
      </w:r>
      <w:r>
        <w:rPr>
          <w:rtl/>
        </w:rPr>
        <w:t xml:space="preserve"> در ميان اكراد</w:t>
      </w:r>
      <w:r w:rsidR="0085164D">
        <w:rPr>
          <w:rtl/>
        </w:rPr>
        <w:t xml:space="preserve">، </w:t>
      </w:r>
      <w:r>
        <w:rPr>
          <w:rtl/>
        </w:rPr>
        <w:t>يك طبقه ايرانى ديگر هست كه گوران زازا ناميده مى شوند و اينها كرد نيستند</w:t>
      </w:r>
      <w:r w:rsidR="0085164D">
        <w:rPr>
          <w:rtl/>
        </w:rPr>
        <w:t xml:space="preserve">. </w:t>
      </w:r>
    </w:p>
    <w:p w:rsidR="001B016E" w:rsidRDefault="001B016E" w:rsidP="001B016E">
      <w:pPr>
        <w:pStyle w:val="libNormal"/>
        <w:rPr>
          <w:rtl/>
        </w:rPr>
      </w:pPr>
      <w:r>
        <w:rPr>
          <w:rtl/>
        </w:rPr>
        <w:t>گوران نام يكى از بخشهاى مهم شهرستان شاه آباد است</w:t>
      </w:r>
      <w:r w:rsidR="0085164D">
        <w:rPr>
          <w:rtl/>
        </w:rPr>
        <w:t xml:space="preserve">. </w:t>
      </w:r>
    </w:p>
    <w:p w:rsidR="001B016E" w:rsidRDefault="001B016E" w:rsidP="001B016E">
      <w:pPr>
        <w:pStyle w:val="libNormal"/>
        <w:rPr>
          <w:rtl/>
        </w:rPr>
      </w:pPr>
      <w:r>
        <w:rPr>
          <w:rtl/>
        </w:rPr>
        <w:t>پيروان مذهب اهل حق به دسته ها و گروههاى مختلف تقسيم شده اند و هر كدام رهبران خاص خود را دارند</w:t>
      </w:r>
      <w:r w:rsidR="0085164D">
        <w:rPr>
          <w:rtl/>
        </w:rPr>
        <w:t xml:space="preserve">. </w:t>
      </w:r>
    </w:p>
    <w:p w:rsidR="001B016E" w:rsidRDefault="001B016E" w:rsidP="001B016E">
      <w:pPr>
        <w:pStyle w:val="libNormal"/>
        <w:rPr>
          <w:rtl/>
        </w:rPr>
      </w:pPr>
      <w:r>
        <w:rPr>
          <w:rtl/>
        </w:rPr>
        <w:t>پيشوايان اهل حق به هشت انجمن يا طبقه تقسيم مى شوند</w:t>
      </w:r>
      <w:r w:rsidR="0085164D">
        <w:rPr>
          <w:rtl/>
        </w:rPr>
        <w:t>:</w:t>
      </w:r>
    </w:p>
    <w:p w:rsidR="001B016E" w:rsidRDefault="001B016E" w:rsidP="001B016E">
      <w:pPr>
        <w:pStyle w:val="libNormal"/>
        <w:rPr>
          <w:rtl/>
        </w:rPr>
      </w:pPr>
      <w:r>
        <w:rPr>
          <w:rtl/>
        </w:rPr>
        <w:t>1- هفتن</w:t>
      </w:r>
      <w:r w:rsidR="0085164D">
        <w:rPr>
          <w:rtl/>
        </w:rPr>
        <w:t xml:space="preserve">. </w:t>
      </w:r>
    </w:p>
    <w:p w:rsidR="001B016E" w:rsidRDefault="001B016E" w:rsidP="001B016E">
      <w:pPr>
        <w:pStyle w:val="libNormal"/>
        <w:rPr>
          <w:rtl/>
        </w:rPr>
      </w:pPr>
      <w:r>
        <w:rPr>
          <w:rtl/>
        </w:rPr>
        <w:t>2- هفتوان</w:t>
      </w:r>
      <w:r w:rsidR="0085164D">
        <w:rPr>
          <w:rtl/>
        </w:rPr>
        <w:t xml:space="preserve">. </w:t>
      </w:r>
    </w:p>
    <w:p w:rsidR="001B016E" w:rsidRDefault="001B016E" w:rsidP="001B016E">
      <w:pPr>
        <w:pStyle w:val="libNormal"/>
        <w:rPr>
          <w:rtl/>
        </w:rPr>
      </w:pPr>
      <w:r>
        <w:rPr>
          <w:rtl/>
        </w:rPr>
        <w:t>3- هفت هفتوان</w:t>
      </w:r>
      <w:r w:rsidR="0085164D">
        <w:rPr>
          <w:rtl/>
        </w:rPr>
        <w:t xml:space="preserve">. </w:t>
      </w:r>
    </w:p>
    <w:p w:rsidR="001B016E" w:rsidRDefault="001B016E" w:rsidP="001B016E">
      <w:pPr>
        <w:pStyle w:val="libNormal"/>
        <w:rPr>
          <w:rtl/>
        </w:rPr>
      </w:pPr>
      <w:r>
        <w:rPr>
          <w:rtl/>
        </w:rPr>
        <w:t>4- چهلتن</w:t>
      </w:r>
      <w:r w:rsidR="0085164D">
        <w:rPr>
          <w:rtl/>
        </w:rPr>
        <w:t xml:space="preserve">. </w:t>
      </w:r>
    </w:p>
    <w:p w:rsidR="001B016E" w:rsidRDefault="001B016E" w:rsidP="001B016E">
      <w:pPr>
        <w:pStyle w:val="libNormal"/>
        <w:rPr>
          <w:rtl/>
        </w:rPr>
      </w:pPr>
      <w:r>
        <w:rPr>
          <w:rtl/>
        </w:rPr>
        <w:t>5- هفتاد و دو تن پير</w:t>
      </w:r>
      <w:r w:rsidR="0085164D">
        <w:rPr>
          <w:rtl/>
        </w:rPr>
        <w:t xml:space="preserve">. </w:t>
      </w:r>
    </w:p>
    <w:p w:rsidR="001B016E" w:rsidRDefault="001B016E" w:rsidP="001B016E">
      <w:pPr>
        <w:pStyle w:val="libNormal"/>
        <w:rPr>
          <w:rtl/>
        </w:rPr>
      </w:pPr>
      <w:r>
        <w:rPr>
          <w:rtl/>
        </w:rPr>
        <w:t>6- شصت و شش تن غلامان</w:t>
      </w:r>
      <w:r w:rsidR="0085164D">
        <w:rPr>
          <w:rtl/>
        </w:rPr>
        <w:t xml:space="preserve">. </w:t>
      </w:r>
    </w:p>
    <w:p w:rsidR="001B016E" w:rsidRDefault="001B016E" w:rsidP="001B016E">
      <w:pPr>
        <w:pStyle w:val="libNormal"/>
        <w:rPr>
          <w:rtl/>
        </w:rPr>
      </w:pPr>
      <w:r>
        <w:rPr>
          <w:rtl/>
        </w:rPr>
        <w:t>7- هزار و يك تن شبه صفت</w:t>
      </w:r>
      <w:r w:rsidR="0085164D">
        <w:rPr>
          <w:rtl/>
        </w:rPr>
        <w:t xml:space="preserve">. </w:t>
      </w:r>
    </w:p>
    <w:p w:rsidR="001B016E" w:rsidRDefault="001B016E" w:rsidP="001B016E">
      <w:pPr>
        <w:pStyle w:val="libNormal"/>
        <w:rPr>
          <w:rtl/>
        </w:rPr>
      </w:pPr>
      <w:r>
        <w:rPr>
          <w:rtl/>
        </w:rPr>
        <w:t>8- غلامان بى حد و حصر</w:t>
      </w:r>
      <w:r w:rsidR="0085164D">
        <w:rPr>
          <w:rtl/>
        </w:rPr>
        <w:t xml:space="preserve">. </w:t>
      </w:r>
    </w:p>
    <w:p w:rsidR="001B016E" w:rsidRDefault="001B016E" w:rsidP="001B016E">
      <w:pPr>
        <w:pStyle w:val="libNormal"/>
        <w:rPr>
          <w:rtl/>
        </w:rPr>
      </w:pPr>
      <w:r>
        <w:rPr>
          <w:rtl/>
        </w:rPr>
        <w:t>طبقات مقرب اهل حق</w:t>
      </w:r>
      <w:r w:rsidR="0085164D">
        <w:rPr>
          <w:rtl/>
        </w:rPr>
        <w:t>:</w:t>
      </w:r>
    </w:p>
    <w:p w:rsidR="001B016E" w:rsidRDefault="001B016E" w:rsidP="001B016E">
      <w:pPr>
        <w:pStyle w:val="libNormal"/>
        <w:rPr>
          <w:rtl/>
        </w:rPr>
      </w:pPr>
      <w:r>
        <w:rPr>
          <w:rtl/>
        </w:rPr>
        <w:t>1- هفتن (صاحب آسمانها)</w:t>
      </w:r>
      <w:r w:rsidR="0085164D">
        <w:rPr>
          <w:rtl/>
        </w:rPr>
        <w:t xml:space="preserve">. </w:t>
      </w:r>
    </w:p>
    <w:p w:rsidR="001B016E" w:rsidRDefault="001B016E" w:rsidP="001B016E">
      <w:pPr>
        <w:pStyle w:val="libNormal"/>
        <w:rPr>
          <w:rtl/>
        </w:rPr>
      </w:pPr>
      <w:r>
        <w:rPr>
          <w:rtl/>
        </w:rPr>
        <w:t>2- هفتوان (صاحب زمينها)</w:t>
      </w:r>
      <w:r w:rsidR="0085164D">
        <w:rPr>
          <w:rtl/>
        </w:rPr>
        <w:t xml:space="preserve">. </w:t>
      </w:r>
    </w:p>
    <w:p w:rsidR="001B016E" w:rsidRDefault="001B016E" w:rsidP="001B016E">
      <w:pPr>
        <w:pStyle w:val="libNormal"/>
        <w:rPr>
          <w:rtl/>
        </w:rPr>
      </w:pPr>
      <w:r>
        <w:rPr>
          <w:rtl/>
        </w:rPr>
        <w:t>در شاهنامه حقيقت مى خوانيم كه</w:t>
      </w:r>
      <w:r w:rsidR="0085164D">
        <w:rPr>
          <w:rtl/>
        </w:rPr>
        <w:t>:</w:t>
      </w:r>
    </w:p>
    <w:p w:rsidR="001B016E" w:rsidRDefault="001B016E" w:rsidP="001B016E">
      <w:pPr>
        <w:pStyle w:val="libNormal"/>
        <w:rPr>
          <w:rtl/>
        </w:rPr>
      </w:pPr>
      <w:r>
        <w:rPr>
          <w:rtl/>
        </w:rPr>
        <w:t>باعداد آن هفتن و هفتوان</w:t>
      </w:r>
    </w:p>
    <w:p w:rsidR="001B016E" w:rsidRDefault="001B016E" w:rsidP="001B016E">
      <w:pPr>
        <w:pStyle w:val="libNormal"/>
        <w:rPr>
          <w:rtl/>
        </w:rPr>
      </w:pPr>
      <w:r>
        <w:rPr>
          <w:rtl/>
        </w:rPr>
        <w:t>بنا گشت هفت ارض و هفت آسمان</w:t>
      </w:r>
    </w:p>
    <w:p w:rsidR="001B016E" w:rsidRDefault="001B016E" w:rsidP="001B016E">
      <w:pPr>
        <w:pStyle w:val="libNormal"/>
        <w:rPr>
          <w:rtl/>
        </w:rPr>
      </w:pPr>
      <w:r>
        <w:rPr>
          <w:rtl/>
        </w:rPr>
        <w:t>كه هفت تن بمعناست آسمان</w:t>
      </w:r>
    </w:p>
    <w:p w:rsidR="001B016E" w:rsidRDefault="001B016E" w:rsidP="001B016E">
      <w:pPr>
        <w:pStyle w:val="libNormal"/>
        <w:rPr>
          <w:rtl/>
        </w:rPr>
      </w:pPr>
      <w:r>
        <w:rPr>
          <w:rtl/>
        </w:rPr>
        <w:t>زبن گشت بر صورت هفتوان</w:t>
      </w:r>
    </w:p>
    <w:p w:rsidR="001B016E" w:rsidRDefault="001B016E" w:rsidP="001B016E">
      <w:pPr>
        <w:pStyle w:val="libNormal"/>
        <w:rPr>
          <w:rtl/>
        </w:rPr>
      </w:pPr>
      <w:r>
        <w:rPr>
          <w:rtl/>
        </w:rPr>
        <w:t>سما هفت بر هفت تن بسپريد</w:t>
      </w:r>
    </w:p>
    <w:p w:rsidR="001B016E" w:rsidRDefault="001B016E" w:rsidP="001B016E">
      <w:pPr>
        <w:pStyle w:val="libNormal"/>
        <w:rPr>
          <w:rtl/>
        </w:rPr>
      </w:pPr>
      <w:r>
        <w:rPr>
          <w:rtl/>
        </w:rPr>
        <w:t>به روى زمين هفتوان آرميد</w:t>
      </w:r>
    </w:p>
    <w:p w:rsidR="001B016E" w:rsidRDefault="001B016E" w:rsidP="001B016E">
      <w:pPr>
        <w:pStyle w:val="libNormal"/>
        <w:rPr>
          <w:rtl/>
        </w:rPr>
      </w:pPr>
      <w:r>
        <w:rPr>
          <w:rtl/>
        </w:rPr>
        <w:t>اهل حق براى تزكيه و تطهير نفس و روح به عبادتگاه خاصى كه جسمخانه ناميده مى شود مى روند</w:t>
      </w:r>
      <w:r w:rsidR="0085164D">
        <w:rPr>
          <w:rtl/>
        </w:rPr>
        <w:t xml:space="preserve">. </w:t>
      </w:r>
      <w:r>
        <w:rPr>
          <w:rtl/>
        </w:rPr>
        <w:t>در همين مكان است كه اوراد و اذكار و ادعيه و قربانى را با مراسم خاصى انجام مى دهند</w:t>
      </w:r>
      <w:r w:rsidR="0085164D">
        <w:rPr>
          <w:rtl/>
        </w:rPr>
        <w:t xml:space="preserve">. </w:t>
      </w:r>
      <w:r>
        <w:rPr>
          <w:rtl/>
        </w:rPr>
        <w:t>مراسم سرسپارى نيز در همين مكان پس از ولادت طفل در روز هفتم انجام مى گيرد</w:t>
      </w:r>
      <w:r w:rsidR="0085164D">
        <w:rPr>
          <w:rtl/>
        </w:rPr>
        <w:t xml:space="preserve">. </w:t>
      </w:r>
    </w:p>
    <w:p w:rsidR="001B016E" w:rsidRDefault="001B016E" w:rsidP="001B016E">
      <w:pPr>
        <w:pStyle w:val="libNormal"/>
        <w:rPr>
          <w:rtl/>
        </w:rPr>
      </w:pPr>
      <w:r>
        <w:rPr>
          <w:rtl/>
        </w:rPr>
        <w:t>گفته مى شود كه اهل حق به جاى نماز</w:t>
      </w:r>
      <w:r w:rsidR="0085164D">
        <w:rPr>
          <w:rtl/>
        </w:rPr>
        <w:t xml:space="preserve">، </w:t>
      </w:r>
      <w:r>
        <w:rPr>
          <w:rtl/>
        </w:rPr>
        <w:t>نياز مى دهند كه شرح آن گذشت</w:t>
      </w:r>
      <w:r w:rsidR="0085164D">
        <w:rPr>
          <w:rtl/>
        </w:rPr>
        <w:t xml:space="preserve">. </w:t>
      </w:r>
      <w:r w:rsidR="0085164D" w:rsidRPr="0085164D">
        <w:rPr>
          <w:rStyle w:val="libFootnotenumChar"/>
          <w:rtl/>
        </w:rPr>
        <w:t>(247)</w:t>
      </w:r>
    </w:p>
    <w:p w:rsidR="001B016E" w:rsidRDefault="001B016E" w:rsidP="00AC0295">
      <w:pPr>
        <w:pStyle w:val="Heading3"/>
        <w:rPr>
          <w:rtl/>
        </w:rPr>
      </w:pPr>
      <w:bookmarkStart w:id="216" w:name="_Toc376157623"/>
      <w:r>
        <w:rPr>
          <w:rtl/>
        </w:rPr>
        <w:t>گفتگو با يك على اللهى</w:t>
      </w:r>
      <w:r w:rsidR="0085164D">
        <w:rPr>
          <w:rtl/>
        </w:rPr>
        <w:t>!</w:t>
      </w:r>
      <w:bookmarkEnd w:id="216"/>
    </w:p>
    <w:p w:rsidR="001B016E" w:rsidRDefault="001B016E" w:rsidP="001B016E">
      <w:pPr>
        <w:pStyle w:val="libNormal"/>
        <w:rPr>
          <w:rtl/>
        </w:rPr>
      </w:pPr>
      <w:r>
        <w:rPr>
          <w:rtl/>
        </w:rPr>
        <w:t>در سال 1347 شمسى گردآورنده اين اوراق با يكى از پيروان مذهب اهل حق گفتگويى انجام داد كه ذيلا نقل مى شود</w:t>
      </w:r>
      <w:r w:rsidR="0085164D">
        <w:rPr>
          <w:rtl/>
        </w:rPr>
        <w:t>:</w:t>
      </w:r>
    </w:p>
    <w:p w:rsidR="001B016E" w:rsidRDefault="001B016E" w:rsidP="001B016E">
      <w:pPr>
        <w:pStyle w:val="libNormal"/>
        <w:rPr>
          <w:rtl/>
        </w:rPr>
      </w:pPr>
      <w:r>
        <w:rPr>
          <w:rtl/>
        </w:rPr>
        <w:t>س</w:t>
      </w:r>
      <w:r w:rsidR="0085164D">
        <w:rPr>
          <w:rtl/>
        </w:rPr>
        <w:t>:</w:t>
      </w:r>
      <w:r>
        <w:rPr>
          <w:rtl/>
        </w:rPr>
        <w:t xml:space="preserve"> ممكن است سئوالاتى از جناب عالى درباره مذهب اهل حق بنمايم</w:t>
      </w:r>
      <w:r w:rsidR="0085164D">
        <w:rPr>
          <w:rtl/>
        </w:rPr>
        <w:t>؟</w:t>
      </w:r>
    </w:p>
    <w:p w:rsidR="001B016E" w:rsidRDefault="001B016E" w:rsidP="001B016E">
      <w:pPr>
        <w:pStyle w:val="libNormal"/>
        <w:rPr>
          <w:rtl/>
        </w:rPr>
      </w:pPr>
      <w:r>
        <w:rPr>
          <w:rtl/>
        </w:rPr>
        <w:t>ج</w:t>
      </w:r>
      <w:r w:rsidR="0085164D">
        <w:rPr>
          <w:rtl/>
        </w:rPr>
        <w:t>:</w:t>
      </w:r>
      <w:r>
        <w:rPr>
          <w:rtl/>
        </w:rPr>
        <w:t xml:space="preserve"> بلى</w:t>
      </w:r>
      <w:r w:rsidR="0085164D">
        <w:rPr>
          <w:rtl/>
        </w:rPr>
        <w:t>!</w:t>
      </w:r>
      <w:r>
        <w:rPr>
          <w:rtl/>
        </w:rPr>
        <w:t xml:space="preserve"> با كمال ميل حاضرم به سئوالات شما پاسخ دهم</w:t>
      </w:r>
      <w:r w:rsidR="0085164D">
        <w:rPr>
          <w:rtl/>
        </w:rPr>
        <w:t xml:space="preserve">. </w:t>
      </w:r>
    </w:p>
    <w:p w:rsidR="001B016E" w:rsidRDefault="001B016E" w:rsidP="001B016E">
      <w:pPr>
        <w:pStyle w:val="libNormal"/>
        <w:rPr>
          <w:rtl/>
        </w:rPr>
      </w:pPr>
      <w:r>
        <w:rPr>
          <w:rtl/>
        </w:rPr>
        <w:t>س</w:t>
      </w:r>
      <w:r w:rsidR="0085164D">
        <w:rPr>
          <w:rtl/>
        </w:rPr>
        <w:t>:</w:t>
      </w:r>
      <w:r>
        <w:rPr>
          <w:rtl/>
        </w:rPr>
        <w:t xml:space="preserve"> اينكه مى گويند</w:t>
      </w:r>
      <w:r w:rsidR="0085164D">
        <w:rPr>
          <w:rtl/>
        </w:rPr>
        <w:t>:</w:t>
      </w:r>
      <w:r>
        <w:rPr>
          <w:rtl/>
        </w:rPr>
        <w:t xml:space="preserve"> «اهل حق» على اللهى هستند</w:t>
      </w:r>
      <w:r w:rsidR="0085164D">
        <w:rPr>
          <w:rtl/>
        </w:rPr>
        <w:t xml:space="preserve">، </w:t>
      </w:r>
      <w:r>
        <w:rPr>
          <w:rtl/>
        </w:rPr>
        <w:t>درست است</w:t>
      </w:r>
      <w:r w:rsidR="0085164D">
        <w:rPr>
          <w:rtl/>
        </w:rPr>
        <w:t>؟</w:t>
      </w:r>
    </w:p>
    <w:p w:rsidR="001B016E" w:rsidRDefault="001B016E" w:rsidP="001B016E">
      <w:pPr>
        <w:pStyle w:val="libNormal"/>
        <w:rPr>
          <w:rtl/>
        </w:rPr>
      </w:pPr>
      <w:r>
        <w:rPr>
          <w:rtl/>
        </w:rPr>
        <w:t>ج</w:t>
      </w:r>
      <w:r w:rsidR="0085164D">
        <w:rPr>
          <w:rtl/>
        </w:rPr>
        <w:t>:</w:t>
      </w:r>
      <w:r>
        <w:rPr>
          <w:rtl/>
        </w:rPr>
        <w:t xml:space="preserve"> بلى ؛ «اهل حق» على اللهى مى باشند و خودم نيز على اللهى هستم</w:t>
      </w:r>
      <w:r w:rsidR="0085164D">
        <w:rPr>
          <w:rtl/>
        </w:rPr>
        <w:t xml:space="preserve">. </w:t>
      </w:r>
      <w:r>
        <w:rPr>
          <w:rtl/>
        </w:rPr>
        <w:t>اين مذهب و اعتقاد من است و نمى خواهم از كسى مخفى بدارم</w:t>
      </w:r>
      <w:r w:rsidR="0085164D">
        <w:rPr>
          <w:rtl/>
        </w:rPr>
        <w:t xml:space="preserve">. </w:t>
      </w:r>
      <w:r>
        <w:rPr>
          <w:rtl/>
        </w:rPr>
        <w:t>ما مراكز تبليغاتى داريم</w:t>
      </w:r>
      <w:r w:rsidR="0085164D">
        <w:rPr>
          <w:rtl/>
        </w:rPr>
        <w:t xml:space="preserve">. </w:t>
      </w:r>
      <w:r>
        <w:rPr>
          <w:rtl/>
        </w:rPr>
        <w:t>در كرمانشاه يك مركز تبليغى داريم كه عقايد ما را علنا تبليغ مى كند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آيا «خداوند» همان «على» (</w:t>
      </w:r>
      <w:r w:rsidR="007E234D" w:rsidRPr="007E234D">
        <w:rPr>
          <w:rStyle w:val="libAlaemChar"/>
          <w:rtl/>
        </w:rPr>
        <w:t>عليه‌السلام</w:t>
      </w:r>
      <w:r>
        <w:rPr>
          <w:rtl/>
        </w:rPr>
        <w:t>) است</w:t>
      </w:r>
      <w:r w:rsidR="0085164D">
        <w:rPr>
          <w:rtl/>
        </w:rPr>
        <w:t>؟</w:t>
      </w:r>
    </w:p>
    <w:p w:rsidR="001B016E" w:rsidRDefault="001B016E" w:rsidP="001B016E">
      <w:pPr>
        <w:pStyle w:val="libNormal"/>
        <w:rPr>
          <w:rtl/>
        </w:rPr>
      </w:pPr>
      <w:r>
        <w:rPr>
          <w:rtl/>
        </w:rPr>
        <w:t>ج</w:t>
      </w:r>
      <w:r w:rsidR="0085164D">
        <w:rPr>
          <w:rtl/>
        </w:rPr>
        <w:t>:</w:t>
      </w:r>
      <w:r>
        <w:rPr>
          <w:rtl/>
        </w:rPr>
        <w:t xml:space="preserve"> بلى</w:t>
      </w:r>
      <w:r w:rsidR="0085164D">
        <w:rPr>
          <w:rtl/>
        </w:rPr>
        <w:t>!</w:t>
      </w:r>
      <w:r>
        <w:rPr>
          <w:rtl/>
        </w:rPr>
        <w:t xml:space="preserve"> «خداوند» همان «على» (</w:t>
      </w:r>
      <w:r w:rsidR="007E234D" w:rsidRPr="007E234D">
        <w:rPr>
          <w:rStyle w:val="libAlaemChar"/>
          <w:rtl/>
        </w:rPr>
        <w:t>عليه‌السلام</w:t>
      </w:r>
      <w:r>
        <w:rPr>
          <w:rtl/>
        </w:rPr>
        <w:t>) است</w:t>
      </w:r>
      <w:r w:rsidR="0085164D">
        <w:rPr>
          <w:rtl/>
        </w:rPr>
        <w:t xml:space="preserve">. </w:t>
      </w:r>
      <w:r>
        <w:rPr>
          <w:rtl/>
        </w:rPr>
        <w:t>شما معتقديد كه خدا ديده نشد و نخواهد شد</w:t>
      </w:r>
      <w:r w:rsidR="0085164D">
        <w:rPr>
          <w:rtl/>
        </w:rPr>
        <w:t xml:space="preserve">. </w:t>
      </w:r>
      <w:r>
        <w:rPr>
          <w:rtl/>
        </w:rPr>
        <w:t>ما معتقديم كه خدا ديده شده و شايد در آينده هم ديده شود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شما نماز مى خوانيد؟</w:t>
      </w:r>
    </w:p>
    <w:p w:rsidR="001B016E" w:rsidRDefault="001B016E" w:rsidP="001B016E">
      <w:pPr>
        <w:pStyle w:val="libNormal"/>
        <w:rPr>
          <w:rtl/>
        </w:rPr>
      </w:pPr>
      <w:r>
        <w:rPr>
          <w:rtl/>
        </w:rPr>
        <w:t>ج</w:t>
      </w:r>
      <w:r w:rsidR="0085164D">
        <w:rPr>
          <w:rtl/>
        </w:rPr>
        <w:t>:</w:t>
      </w:r>
      <w:r>
        <w:rPr>
          <w:rtl/>
        </w:rPr>
        <w:t xml:space="preserve"> خير! ما «نماز» نمى خوانيم و بجاى آن در «جسم خانه» در هر هفته و پانزده روز «نياز» مى دهيم</w:t>
      </w:r>
      <w:r w:rsidR="0085164D">
        <w:rPr>
          <w:rtl/>
        </w:rPr>
        <w:t xml:space="preserve">. </w:t>
      </w:r>
    </w:p>
    <w:p w:rsidR="001B016E" w:rsidRDefault="001B016E" w:rsidP="001B016E">
      <w:pPr>
        <w:pStyle w:val="libNormal"/>
        <w:rPr>
          <w:rtl/>
        </w:rPr>
      </w:pPr>
      <w:r>
        <w:rPr>
          <w:rtl/>
        </w:rPr>
        <w:t>س</w:t>
      </w:r>
      <w:r w:rsidR="0085164D">
        <w:rPr>
          <w:rtl/>
        </w:rPr>
        <w:t>:</w:t>
      </w:r>
      <w:r>
        <w:rPr>
          <w:rtl/>
        </w:rPr>
        <w:t xml:space="preserve"> روزه شما چند روز است</w:t>
      </w:r>
      <w:r w:rsidR="0085164D">
        <w:rPr>
          <w:rtl/>
        </w:rPr>
        <w:t>؟</w:t>
      </w:r>
    </w:p>
    <w:p w:rsidR="001B016E" w:rsidRDefault="001B016E" w:rsidP="001B016E">
      <w:pPr>
        <w:pStyle w:val="libNormal"/>
        <w:rPr>
          <w:rtl/>
        </w:rPr>
      </w:pPr>
      <w:r>
        <w:rPr>
          <w:rtl/>
        </w:rPr>
        <w:t>ج</w:t>
      </w:r>
      <w:r w:rsidR="0085164D">
        <w:rPr>
          <w:rtl/>
        </w:rPr>
        <w:t>:</w:t>
      </w:r>
      <w:r>
        <w:rPr>
          <w:rtl/>
        </w:rPr>
        <w:t xml:space="preserve"> روزه ما سه روز است</w:t>
      </w:r>
      <w:r w:rsidR="0085164D">
        <w:rPr>
          <w:rtl/>
        </w:rPr>
        <w:t xml:space="preserve">. </w:t>
      </w:r>
      <w:r>
        <w:rPr>
          <w:rtl/>
        </w:rPr>
        <w:t>روز سوم نان روغنى مخصوص مى پزيم و روز چهارم را عيد سلطان مى گوئيم و هر يك از ما مقدارى برنج و روغن و يك خروس يك ساله به جسم خانه برده و مشغول نياز مى شويم</w:t>
      </w:r>
      <w:r w:rsidR="0085164D">
        <w:rPr>
          <w:rtl/>
        </w:rPr>
        <w:t xml:space="preserve">. </w:t>
      </w:r>
    </w:p>
    <w:p w:rsidR="001B016E" w:rsidRDefault="001B016E" w:rsidP="001B016E">
      <w:pPr>
        <w:pStyle w:val="libNormal"/>
        <w:rPr>
          <w:rtl/>
        </w:rPr>
      </w:pPr>
      <w:r>
        <w:rPr>
          <w:rtl/>
        </w:rPr>
        <w:t>س</w:t>
      </w:r>
      <w:r w:rsidR="0085164D">
        <w:rPr>
          <w:rtl/>
        </w:rPr>
        <w:t>:</w:t>
      </w:r>
      <w:r>
        <w:rPr>
          <w:rtl/>
        </w:rPr>
        <w:t xml:space="preserve"> به قرآن و اسلام اعتقاد داريد؟</w:t>
      </w:r>
    </w:p>
    <w:p w:rsidR="001B016E" w:rsidRDefault="001B016E" w:rsidP="001B016E">
      <w:pPr>
        <w:pStyle w:val="libNormal"/>
        <w:rPr>
          <w:rtl/>
        </w:rPr>
      </w:pPr>
      <w:r>
        <w:rPr>
          <w:rtl/>
        </w:rPr>
        <w:t>ج</w:t>
      </w:r>
      <w:r w:rsidR="0085164D">
        <w:rPr>
          <w:rtl/>
        </w:rPr>
        <w:t>:</w:t>
      </w:r>
      <w:r>
        <w:rPr>
          <w:rtl/>
        </w:rPr>
        <w:t xml:space="preserve"> بلى</w:t>
      </w:r>
      <w:r w:rsidR="0085164D">
        <w:rPr>
          <w:rtl/>
        </w:rPr>
        <w:t>!</w:t>
      </w:r>
      <w:r>
        <w:rPr>
          <w:rtl/>
        </w:rPr>
        <w:t xml:space="preserve"> ما به قرآن و اسلام احترام مى گذاريم</w:t>
      </w:r>
      <w:r w:rsidR="0085164D">
        <w:rPr>
          <w:rtl/>
        </w:rPr>
        <w:t xml:space="preserve">. </w:t>
      </w:r>
    </w:p>
    <w:p w:rsidR="001B016E" w:rsidRDefault="001B016E" w:rsidP="001B016E">
      <w:pPr>
        <w:pStyle w:val="libNormal"/>
        <w:rPr>
          <w:rtl/>
        </w:rPr>
      </w:pPr>
      <w:r>
        <w:rPr>
          <w:rtl/>
        </w:rPr>
        <w:t>س</w:t>
      </w:r>
      <w:r w:rsidR="0085164D">
        <w:rPr>
          <w:rtl/>
        </w:rPr>
        <w:t>:</w:t>
      </w:r>
      <w:r>
        <w:rPr>
          <w:rtl/>
        </w:rPr>
        <w:t xml:space="preserve"> اگر به قرآن اعتقاد داريد</w:t>
      </w:r>
      <w:r w:rsidR="0085164D">
        <w:rPr>
          <w:rtl/>
        </w:rPr>
        <w:t xml:space="preserve">، </w:t>
      </w:r>
      <w:r>
        <w:rPr>
          <w:rtl/>
        </w:rPr>
        <w:t>در قرآن روزه يك ماه است</w:t>
      </w:r>
      <w:r w:rsidR="0085164D">
        <w:rPr>
          <w:rtl/>
        </w:rPr>
        <w:t xml:space="preserve">، </w:t>
      </w:r>
      <w:r>
        <w:rPr>
          <w:rtl/>
        </w:rPr>
        <w:t>شما چرا سه روز روزه مى گيريد؟ در صورتى كه در كتاب برهان الحق كه از كتب مذهب اهل حق است</w:t>
      </w:r>
      <w:r w:rsidR="0085164D">
        <w:rPr>
          <w:rtl/>
        </w:rPr>
        <w:t xml:space="preserve">، </w:t>
      </w:r>
      <w:r>
        <w:rPr>
          <w:rtl/>
        </w:rPr>
        <w:t>اهل حق را مسلمان دوازده امامى معرفى كرده است</w:t>
      </w:r>
      <w:r w:rsidR="0085164D">
        <w:rPr>
          <w:rtl/>
        </w:rPr>
        <w:t xml:space="preserve">. </w:t>
      </w:r>
    </w:p>
    <w:p w:rsidR="001B016E" w:rsidRDefault="001B016E" w:rsidP="001B016E">
      <w:pPr>
        <w:pStyle w:val="libNormal"/>
        <w:rPr>
          <w:rtl/>
        </w:rPr>
      </w:pPr>
      <w:r>
        <w:rPr>
          <w:rtl/>
        </w:rPr>
        <w:t>ج</w:t>
      </w:r>
      <w:r w:rsidR="0085164D">
        <w:rPr>
          <w:rtl/>
        </w:rPr>
        <w:t>:</w:t>
      </w:r>
      <w:r>
        <w:rPr>
          <w:rtl/>
        </w:rPr>
        <w:t xml:space="preserve"> ما به قرآن به گونه ديگرى اعتقاد داريم</w:t>
      </w:r>
      <w:r w:rsidR="0085164D">
        <w:rPr>
          <w:rtl/>
        </w:rPr>
        <w:t xml:space="preserve">. </w:t>
      </w:r>
      <w:r>
        <w:rPr>
          <w:rtl/>
        </w:rPr>
        <w:t>در برهان الحق گفته است كه شيعه دوازده امامى حقيقى اهل حق مى باشند</w:t>
      </w:r>
      <w:r w:rsidR="0085164D">
        <w:rPr>
          <w:rtl/>
        </w:rPr>
        <w:t xml:space="preserve">، </w:t>
      </w:r>
      <w:r>
        <w:rPr>
          <w:rtl/>
        </w:rPr>
        <w:t>بنابراين اعتقاد ما در اين مورد نيز غير از عقايد شما مى باشد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آيا شما از متصوفه محسوب مى شويد؟</w:t>
      </w:r>
    </w:p>
    <w:p w:rsidR="001B016E" w:rsidRDefault="001B016E" w:rsidP="001B016E">
      <w:pPr>
        <w:pStyle w:val="libNormal"/>
        <w:rPr>
          <w:rtl/>
        </w:rPr>
      </w:pPr>
      <w:r>
        <w:rPr>
          <w:rtl/>
        </w:rPr>
        <w:t>ج</w:t>
      </w:r>
      <w:r w:rsidR="0085164D">
        <w:rPr>
          <w:rtl/>
        </w:rPr>
        <w:t>:</w:t>
      </w:r>
      <w:r>
        <w:rPr>
          <w:rtl/>
        </w:rPr>
        <w:t xml:space="preserve"> نه ما از متصوفه نيستيم</w:t>
      </w:r>
      <w:r w:rsidR="0085164D">
        <w:rPr>
          <w:rtl/>
        </w:rPr>
        <w:t xml:space="preserve">، </w:t>
      </w:r>
      <w:r>
        <w:rPr>
          <w:rtl/>
        </w:rPr>
        <w:t>بلكه متصوفه مى خواهند خود را به ما برسانند</w:t>
      </w:r>
      <w:r w:rsidR="0085164D">
        <w:rPr>
          <w:rtl/>
        </w:rPr>
        <w:t xml:space="preserve">. </w:t>
      </w:r>
    </w:p>
    <w:p w:rsidR="001B016E" w:rsidRDefault="001B016E" w:rsidP="001B016E">
      <w:pPr>
        <w:pStyle w:val="libNormal"/>
        <w:rPr>
          <w:rtl/>
        </w:rPr>
      </w:pPr>
      <w:r>
        <w:rPr>
          <w:rtl/>
        </w:rPr>
        <w:t>س</w:t>
      </w:r>
      <w:r w:rsidR="0085164D">
        <w:rPr>
          <w:rtl/>
        </w:rPr>
        <w:t>:</w:t>
      </w:r>
      <w:r>
        <w:rPr>
          <w:rtl/>
        </w:rPr>
        <w:t xml:space="preserve"> پيدايش مذهب اهل حق به چه زمانى مى رسد؟</w:t>
      </w:r>
    </w:p>
    <w:p w:rsidR="001B016E" w:rsidRDefault="001B016E" w:rsidP="001B016E">
      <w:pPr>
        <w:pStyle w:val="libNormal"/>
        <w:rPr>
          <w:rtl/>
        </w:rPr>
      </w:pPr>
      <w:r>
        <w:rPr>
          <w:rtl/>
        </w:rPr>
        <w:t>ج</w:t>
      </w:r>
      <w:r w:rsidR="0085164D">
        <w:rPr>
          <w:rtl/>
        </w:rPr>
        <w:t>:</w:t>
      </w:r>
      <w:r>
        <w:rPr>
          <w:rtl/>
        </w:rPr>
        <w:t xml:space="preserve"> پيدايش اين مذهب به دوره امام على (</w:t>
      </w:r>
      <w:r w:rsidR="007E234D" w:rsidRPr="007E234D">
        <w:rPr>
          <w:rStyle w:val="libAlaemChar"/>
          <w:rtl/>
        </w:rPr>
        <w:t>عليه‌السلام</w:t>
      </w:r>
      <w:r>
        <w:rPr>
          <w:rtl/>
        </w:rPr>
        <w:t>) مى رسد و از اهل حق آن روزگار بايد از قنبر</w:t>
      </w:r>
      <w:r w:rsidR="0085164D">
        <w:rPr>
          <w:rtl/>
        </w:rPr>
        <w:t xml:space="preserve">، </w:t>
      </w:r>
      <w:r>
        <w:rPr>
          <w:rtl/>
        </w:rPr>
        <w:t>سلمان فارسى</w:t>
      </w:r>
      <w:r w:rsidR="0085164D">
        <w:rPr>
          <w:rtl/>
        </w:rPr>
        <w:t xml:space="preserve">، </w:t>
      </w:r>
      <w:r>
        <w:rPr>
          <w:rtl/>
        </w:rPr>
        <w:t>و</w:t>
      </w:r>
      <w:r w:rsidR="0085164D">
        <w:rPr>
          <w:rtl/>
        </w:rPr>
        <w:t xml:space="preserve">... </w:t>
      </w:r>
      <w:r>
        <w:rPr>
          <w:rtl/>
        </w:rPr>
        <w:t>نام برد كه محترم و مرشد ما هستند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دين شما چيست</w:t>
      </w:r>
      <w:r w:rsidR="0085164D">
        <w:rPr>
          <w:rtl/>
        </w:rPr>
        <w:t>؟</w:t>
      </w:r>
    </w:p>
    <w:p w:rsidR="001B016E" w:rsidRDefault="001B016E" w:rsidP="001B016E">
      <w:pPr>
        <w:pStyle w:val="libNormal"/>
        <w:rPr>
          <w:rtl/>
        </w:rPr>
      </w:pPr>
      <w:r>
        <w:rPr>
          <w:rtl/>
        </w:rPr>
        <w:t>ج</w:t>
      </w:r>
      <w:r w:rsidR="0085164D">
        <w:rPr>
          <w:rtl/>
        </w:rPr>
        <w:t>:</w:t>
      </w:r>
      <w:r>
        <w:rPr>
          <w:rtl/>
        </w:rPr>
        <w:t xml:space="preserve"> دين ما «اسلام» و مذهب «شيعه اثنى عشرى» است و مسلك ما «اهل حق» مى باشد</w:t>
      </w:r>
      <w:r w:rsidR="0085164D">
        <w:rPr>
          <w:rtl/>
        </w:rPr>
        <w:t xml:space="preserve">. </w:t>
      </w:r>
    </w:p>
    <w:p w:rsidR="001B016E" w:rsidRDefault="001B016E" w:rsidP="001B016E">
      <w:pPr>
        <w:pStyle w:val="libNormal"/>
        <w:rPr>
          <w:rtl/>
        </w:rPr>
      </w:pPr>
      <w:r>
        <w:rPr>
          <w:rtl/>
        </w:rPr>
        <w:t>براى رسيدن به اين مسلك بايد از مراحلى گذشت</w:t>
      </w:r>
      <w:r w:rsidR="0085164D">
        <w:rPr>
          <w:rtl/>
        </w:rPr>
        <w:t>:</w:t>
      </w:r>
    </w:p>
    <w:p w:rsidR="001B016E" w:rsidRDefault="001B016E" w:rsidP="001B016E">
      <w:pPr>
        <w:pStyle w:val="libNormal"/>
        <w:rPr>
          <w:rtl/>
        </w:rPr>
      </w:pPr>
      <w:r>
        <w:rPr>
          <w:rtl/>
        </w:rPr>
        <w:t>«شريعت»</w:t>
      </w:r>
      <w:r w:rsidR="0085164D">
        <w:rPr>
          <w:rtl/>
        </w:rPr>
        <w:t xml:space="preserve">، </w:t>
      </w:r>
      <w:r>
        <w:rPr>
          <w:rtl/>
        </w:rPr>
        <w:t>«طريقت»</w:t>
      </w:r>
      <w:r w:rsidR="0085164D">
        <w:rPr>
          <w:rtl/>
        </w:rPr>
        <w:t xml:space="preserve">، </w:t>
      </w:r>
      <w:r>
        <w:rPr>
          <w:rtl/>
        </w:rPr>
        <w:t>«معرفت»</w:t>
      </w:r>
      <w:r w:rsidR="0085164D">
        <w:rPr>
          <w:rtl/>
        </w:rPr>
        <w:t xml:space="preserve">، </w:t>
      </w:r>
      <w:r>
        <w:rPr>
          <w:rtl/>
        </w:rPr>
        <w:t>«حقيقت»</w:t>
      </w:r>
      <w:r w:rsidR="0085164D">
        <w:rPr>
          <w:rtl/>
        </w:rPr>
        <w:t xml:space="preserve">. </w:t>
      </w:r>
      <w:r>
        <w:rPr>
          <w:rtl/>
        </w:rPr>
        <w:t>هر كس به «حقيقت» دست يابد</w:t>
      </w:r>
      <w:r w:rsidR="0085164D">
        <w:rPr>
          <w:rtl/>
        </w:rPr>
        <w:t xml:space="preserve">، </w:t>
      </w:r>
      <w:r>
        <w:rPr>
          <w:rtl/>
        </w:rPr>
        <w:t>«اهل حق» مى شود</w:t>
      </w:r>
      <w:r w:rsidR="0085164D">
        <w:rPr>
          <w:rtl/>
        </w:rPr>
        <w:t xml:space="preserve">. </w:t>
      </w:r>
    </w:p>
    <w:p w:rsidR="001B016E" w:rsidRDefault="001B016E" w:rsidP="001B016E">
      <w:pPr>
        <w:pStyle w:val="libNormal"/>
        <w:rPr>
          <w:rtl/>
        </w:rPr>
      </w:pPr>
      <w:r>
        <w:rPr>
          <w:rtl/>
        </w:rPr>
        <w:t>«اهل حق» همواره با خداى خويش اند</w:t>
      </w:r>
      <w:r w:rsidR="0085164D">
        <w:rPr>
          <w:rtl/>
        </w:rPr>
        <w:t xml:space="preserve">، </w:t>
      </w:r>
      <w:r>
        <w:rPr>
          <w:rtl/>
        </w:rPr>
        <w:t>درويش در خويش است و اين غير از «صوفى» است كه به مرحله «حقيقت» رسيده است</w:t>
      </w:r>
      <w:r w:rsidR="0085164D">
        <w:rPr>
          <w:rtl/>
        </w:rPr>
        <w:t xml:space="preserve">. </w:t>
      </w:r>
      <w:r>
        <w:rPr>
          <w:rtl/>
        </w:rPr>
        <w:t>او را در «جسمخانه» راه نمى دهند ولى به «خانقاه» راه دهند</w:t>
      </w:r>
      <w:r w:rsidR="0085164D">
        <w:rPr>
          <w:rtl/>
        </w:rPr>
        <w:t xml:space="preserve">. </w:t>
      </w:r>
      <w:r>
        <w:rPr>
          <w:rtl/>
        </w:rPr>
        <w:t>در خانقاه اول به وى قرآن ياد دهند</w:t>
      </w:r>
      <w:r w:rsidR="0085164D">
        <w:rPr>
          <w:rtl/>
        </w:rPr>
        <w:t xml:space="preserve">. </w:t>
      </w:r>
      <w:r>
        <w:rPr>
          <w:rtl/>
        </w:rPr>
        <w:t>روزه را سى روز مى گيرد نماز را پنج وقت مى خواند تا آماده شود و آن گاه به «جسمخانه» وارد مى شود</w:t>
      </w:r>
      <w:r w:rsidR="0085164D">
        <w:rPr>
          <w:rtl/>
        </w:rPr>
        <w:t xml:space="preserve">. </w:t>
      </w:r>
      <w:r>
        <w:rPr>
          <w:rtl/>
        </w:rPr>
        <w:t>اين دوره براى افراد فرق مى كند</w:t>
      </w:r>
      <w:r w:rsidR="0085164D">
        <w:rPr>
          <w:rtl/>
        </w:rPr>
        <w:t xml:space="preserve">، </w:t>
      </w:r>
      <w:r>
        <w:rPr>
          <w:rtl/>
        </w:rPr>
        <w:t>گاهى از 3 تا 12 سال طول مى كشد</w:t>
      </w:r>
      <w:r w:rsidR="0085164D">
        <w:rPr>
          <w:rtl/>
        </w:rPr>
        <w:t xml:space="preserve">... </w:t>
      </w:r>
      <w:r>
        <w:rPr>
          <w:rtl/>
        </w:rPr>
        <w:t>اهل حق واقعى بايد از ماديات دور شود تا به معنويات نزديك گردد</w:t>
      </w:r>
      <w:r w:rsidR="0085164D">
        <w:rPr>
          <w:rtl/>
        </w:rPr>
        <w:t xml:space="preserve">. </w:t>
      </w:r>
    </w:p>
    <w:p w:rsidR="001B016E" w:rsidRDefault="001B016E" w:rsidP="001B016E">
      <w:pPr>
        <w:pStyle w:val="libNormal"/>
        <w:rPr>
          <w:rtl/>
        </w:rPr>
      </w:pPr>
      <w:r>
        <w:rPr>
          <w:rtl/>
        </w:rPr>
        <w:t>س</w:t>
      </w:r>
      <w:r w:rsidR="0085164D">
        <w:rPr>
          <w:rtl/>
        </w:rPr>
        <w:t>:</w:t>
      </w:r>
      <w:r>
        <w:rPr>
          <w:rtl/>
        </w:rPr>
        <w:t xml:space="preserve"> فرقه هاى اهل حق چند گروه مى باشند؟</w:t>
      </w:r>
    </w:p>
    <w:p w:rsidR="001B016E" w:rsidRDefault="001B016E" w:rsidP="001B016E">
      <w:pPr>
        <w:pStyle w:val="libNormal"/>
        <w:rPr>
          <w:rtl/>
        </w:rPr>
      </w:pPr>
      <w:r>
        <w:rPr>
          <w:rtl/>
        </w:rPr>
        <w:t>ج</w:t>
      </w:r>
      <w:r w:rsidR="0085164D">
        <w:rPr>
          <w:rtl/>
        </w:rPr>
        <w:t>:</w:t>
      </w:r>
      <w:r>
        <w:rPr>
          <w:rtl/>
        </w:rPr>
        <w:t xml:space="preserve"> اهل حق فرقه ندارند</w:t>
      </w:r>
      <w:r w:rsidR="0085164D">
        <w:rPr>
          <w:rtl/>
        </w:rPr>
        <w:t xml:space="preserve">. </w:t>
      </w:r>
      <w:r>
        <w:rPr>
          <w:rtl/>
        </w:rPr>
        <w:t>گورانى ها طايفه اى هستند در اطراف كرمانشاه كه على اللهى ناميده مى شوند به آنان نيز اهل حق گفته مى شود و هيچ گونه فرقى بين آنها وجود ندارد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عقيده فرق «اهل حق» يك نوع است يا با هم فرق دادند؟</w:t>
      </w:r>
    </w:p>
    <w:p w:rsidR="001B016E" w:rsidRDefault="001B016E" w:rsidP="001B016E">
      <w:pPr>
        <w:pStyle w:val="libNormal"/>
        <w:rPr>
          <w:rtl/>
        </w:rPr>
      </w:pPr>
      <w:r>
        <w:rPr>
          <w:rtl/>
        </w:rPr>
        <w:t>ج</w:t>
      </w:r>
      <w:r w:rsidR="0085164D">
        <w:rPr>
          <w:rtl/>
        </w:rPr>
        <w:t>:</w:t>
      </w:r>
      <w:r>
        <w:rPr>
          <w:rtl/>
        </w:rPr>
        <w:t xml:space="preserve"> اهل حق فرقه ندارند و اختلافى هم در كار نيست</w:t>
      </w:r>
      <w:r w:rsidR="0085164D">
        <w:rPr>
          <w:rtl/>
        </w:rPr>
        <w:t xml:space="preserve">. </w:t>
      </w:r>
    </w:p>
    <w:p w:rsidR="001B016E" w:rsidRDefault="001B016E" w:rsidP="001B016E">
      <w:pPr>
        <w:pStyle w:val="libNormal"/>
        <w:rPr>
          <w:rtl/>
        </w:rPr>
      </w:pPr>
      <w:r>
        <w:rPr>
          <w:rtl/>
        </w:rPr>
        <w:t>س</w:t>
      </w:r>
      <w:r w:rsidR="0085164D">
        <w:rPr>
          <w:rtl/>
        </w:rPr>
        <w:t>:</w:t>
      </w:r>
      <w:r>
        <w:rPr>
          <w:rtl/>
        </w:rPr>
        <w:t xml:space="preserve"> اهل حق كرمانشاه نماز مى خوانند يا نه</w:t>
      </w:r>
      <w:r w:rsidR="0085164D">
        <w:rPr>
          <w:rtl/>
        </w:rPr>
        <w:t>؟</w:t>
      </w:r>
    </w:p>
    <w:p w:rsidR="001B016E" w:rsidRDefault="001B016E" w:rsidP="001B016E">
      <w:pPr>
        <w:pStyle w:val="libNormal"/>
        <w:rPr>
          <w:rtl/>
        </w:rPr>
      </w:pPr>
      <w:r>
        <w:rPr>
          <w:rtl/>
        </w:rPr>
        <w:t>ج</w:t>
      </w:r>
      <w:r w:rsidR="0085164D">
        <w:rPr>
          <w:rtl/>
        </w:rPr>
        <w:t>:</w:t>
      </w:r>
      <w:r>
        <w:rPr>
          <w:rtl/>
        </w:rPr>
        <w:t xml:space="preserve"> براى چه نماز مى خوانيم</w:t>
      </w:r>
      <w:r w:rsidR="0085164D">
        <w:rPr>
          <w:rtl/>
        </w:rPr>
        <w:t>؟</w:t>
      </w:r>
      <w:r>
        <w:rPr>
          <w:rtl/>
        </w:rPr>
        <w:t xml:space="preserve"> براى تقرب به خدا</w:t>
      </w:r>
      <w:r w:rsidR="0085164D">
        <w:rPr>
          <w:rtl/>
        </w:rPr>
        <w:t xml:space="preserve">. </w:t>
      </w:r>
      <w:r>
        <w:rPr>
          <w:rtl/>
        </w:rPr>
        <w:t>اهل حق در دوره خانقاه تمرين كرده اند</w:t>
      </w:r>
      <w:r w:rsidR="0085164D">
        <w:rPr>
          <w:rtl/>
        </w:rPr>
        <w:t xml:space="preserve">، </w:t>
      </w:r>
      <w:r>
        <w:rPr>
          <w:rtl/>
        </w:rPr>
        <w:t>تا آنجا كه هميشه با خدا هستند و ديگرى نيازى به نماز نيست</w:t>
      </w:r>
      <w:r w:rsidR="0085164D">
        <w:rPr>
          <w:rtl/>
        </w:rPr>
        <w:t xml:space="preserve">. </w:t>
      </w:r>
    </w:p>
    <w:p w:rsidR="001B016E" w:rsidRDefault="001B016E" w:rsidP="001B016E">
      <w:pPr>
        <w:pStyle w:val="libNormal"/>
        <w:rPr>
          <w:rtl/>
        </w:rPr>
      </w:pPr>
      <w:r>
        <w:rPr>
          <w:rtl/>
        </w:rPr>
        <w:t>س</w:t>
      </w:r>
      <w:r w:rsidR="0085164D">
        <w:rPr>
          <w:rtl/>
        </w:rPr>
        <w:t>:</w:t>
      </w:r>
      <w:r>
        <w:rPr>
          <w:rtl/>
        </w:rPr>
        <w:t xml:space="preserve"> اهل حق بين پاكى و نجسى فرقى قائل هستند؟</w:t>
      </w:r>
    </w:p>
    <w:p w:rsidR="001B016E" w:rsidRDefault="001B016E" w:rsidP="001B016E">
      <w:pPr>
        <w:pStyle w:val="libNormal"/>
        <w:rPr>
          <w:rtl/>
        </w:rPr>
      </w:pPr>
      <w:r>
        <w:rPr>
          <w:rtl/>
        </w:rPr>
        <w:t>ج</w:t>
      </w:r>
      <w:r w:rsidR="0085164D">
        <w:rPr>
          <w:rtl/>
        </w:rPr>
        <w:t>:</w:t>
      </w:r>
      <w:r>
        <w:rPr>
          <w:rtl/>
        </w:rPr>
        <w:t xml:space="preserve"> اهل حق مانند شيعه دوازده امامى پاك و نجس را از هم فرق گذارند</w:t>
      </w:r>
      <w:r w:rsidR="0085164D">
        <w:rPr>
          <w:rtl/>
        </w:rPr>
        <w:t xml:space="preserve">. </w:t>
      </w:r>
      <w:r>
        <w:rPr>
          <w:rtl/>
        </w:rPr>
        <w:t>افراد بشر از نظر اهل حق همه پاك هستند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اهل حق شراب مى آشامند؟</w:t>
      </w:r>
    </w:p>
    <w:p w:rsidR="001B016E" w:rsidRDefault="001B016E" w:rsidP="001B016E">
      <w:pPr>
        <w:pStyle w:val="libNormal"/>
        <w:rPr>
          <w:rtl/>
        </w:rPr>
      </w:pPr>
      <w:r>
        <w:rPr>
          <w:rtl/>
        </w:rPr>
        <w:t>ج</w:t>
      </w:r>
      <w:r w:rsidR="0085164D">
        <w:rPr>
          <w:rtl/>
        </w:rPr>
        <w:t>:</w:t>
      </w:r>
      <w:r>
        <w:rPr>
          <w:rtl/>
        </w:rPr>
        <w:t xml:space="preserve"> اهل حق شراب نمى نوشند و شرب آن را حرام دارند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تعدد زوجات روا باشد يا نه</w:t>
      </w:r>
      <w:r w:rsidR="0085164D">
        <w:rPr>
          <w:rtl/>
        </w:rPr>
        <w:t>؟</w:t>
      </w:r>
    </w:p>
    <w:p w:rsidR="001B016E" w:rsidRDefault="001B016E" w:rsidP="001B016E">
      <w:pPr>
        <w:pStyle w:val="libNormal"/>
        <w:rPr>
          <w:rtl/>
        </w:rPr>
      </w:pPr>
      <w:r>
        <w:rPr>
          <w:rtl/>
        </w:rPr>
        <w:t>ج</w:t>
      </w:r>
      <w:r w:rsidR="0085164D">
        <w:rPr>
          <w:rtl/>
        </w:rPr>
        <w:t>:</w:t>
      </w:r>
      <w:r>
        <w:rPr>
          <w:rtl/>
        </w:rPr>
        <w:t xml:space="preserve"> همسر نبايد بيشتر از يكى باشد</w:t>
      </w:r>
      <w:r w:rsidR="0085164D">
        <w:rPr>
          <w:rtl/>
        </w:rPr>
        <w:t xml:space="preserve">، </w:t>
      </w:r>
      <w:r>
        <w:rPr>
          <w:rtl/>
        </w:rPr>
        <w:t>چون شهوت رانى در مذهب اهل حق ممنوع است</w:t>
      </w:r>
      <w:r w:rsidR="0085164D">
        <w:rPr>
          <w:rtl/>
        </w:rPr>
        <w:t xml:space="preserve">. </w:t>
      </w:r>
      <w:r>
        <w:rPr>
          <w:rtl/>
        </w:rPr>
        <w:t>ولى اگر كسى خواست چند همسر داشته باشد</w:t>
      </w:r>
      <w:r w:rsidR="0085164D">
        <w:rPr>
          <w:rtl/>
        </w:rPr>
        <w:t xml:space="preserve">، </w:t>
      </w:r>
      <w:r>
        <w:rPr>
          <w:rtl/>
        </w:rPr>
        <w:t>به احكام اسلام عمل مى كند</w:t>
      </w:r>
      <w:r w:rsidR="0085164D">
        <w:rPr>
          <w:rtl/>
        </w:rPr>
        <w:t xml:space="preserve">. </w:t>
      </w:r>
      <w:r>
        <w:rPr>
          <w:rtl/>
        </w:rPr>
        <w:t>البته زنها عقدى هستند نه صيغه اى</w:t>
      </w:r>
      <w:r w:rsidR="0085164D">
        <w:rPr>
          <w:rtl/>
        </w:rPr>
        <w:t xml:space="preserve">. </w:t>
      </w:r>
    </w:p>
    <w:p w:rsidR="001B016E" w:rsidRDefault="001B016E" w:rsidP="001B016E">
      <w:pPr>
        <w:pStyle w:val="libNormal"/>
        <w:rPr>
          <w:rtl/>
        </w:rPr>
      </w:pPr>
      <w:r>
        <w:rPr>
          <w:rtl/>
        </w:rPr>
        <w:t>س</w:t>
      </w:r>
      <w:r w:rsidR="0085164D">
        <w:rPr>
          <w:rtl/>
        </w:rPr>
        <w:t>:</w:t>
      </w:r>
      <w:r>
        <w:rPr>
          <w:rtl/>
        </w:rPr>
        <w:t xml:space="preserve"> روح و آخرت</w:t>
      </w:r>
      <w:r w:rsidR="0085164D">
        <w:rPr>
          <w:rtl/>
        </w:rPr>
        <w:t xml:space="preserve">، </w:t>
      </w:r>
      <w:r>
        <w:rPr>
          <w:rtl/>
        </w:rPr>
        <w:t>جهنم و بهشت چگونه است</w:t>
      </w:r>
      <w:r w:rsidR="0085164D">
        <w:rPr>
          <w:rtl/>
        </w:rPr>
        <w:t>؟</w:t>
      </w:r>
    </w:p>
    <w:p w:rsidR="001B016E" w:rsidRDefault="001B016E" w:rsidP="001B016E">
      <w:pPr>
        <w:pStyle w:val="libNormal"/>
        <w:rPr>
          <w:rtl/>
        </w:rPr>
      </w:pPr>
      <w:r>
        <w:rPr>
          <w:rtl/>
        </w:rPr>
        <w:t>ج</w:t>
      </w:r>
      <w:r w:rsidR="0085164D">
        <w:rPr>
          <w:rtl/>
        </w:rPr>
        <w:t>:</w:t>
      </w:r>
      <w:r>
        <w:rPr>
          <w:rtl/>
        </w:rPr>
        <w:t xml:space="preserve"> روح صد در صد وجود دارد</w:t>
      </w:r>
      <w:r w:rsidR="0085164D">
        <w:rPr>
          <w:rtl/>
        </w:rPr>
        <w:t xml:space="preserve">، </w:t>
      </w:r>
      <w:r>
        <w:rPr>
          <w:rtl/>
        </w:rPr>
        <w:t>ولى پس از مرگ در شخص ديگرى قرار مى گيرد</w:t>
      </w:r>
      <w:r w:rsidR="0085164D">
        <w:rPr>
          <w:rtl/>
        </w:rPr>
        <w:t xml:space="preserve">. </w:t>
      </w:r>
      <w:r>
        <w:rPr>
          <w:rtl/>
        </w:rPr>
        <w:t>اگر كارهاى خوب كرده باشد</w:t>
      </w:r>
      <w:r w:rsidR="0085164D">
        <w:rPr>
          <w:rtl/>
        </w:rPr>
        <w:t xml:space="preserve">، </w:t>
      </w:r>
      <w:r>
        <w:rPr>
          <w:rtl/>
        </w:rPr>
        <w:t>در جسد بعدى راحت است و گرنه ناراحت خواهد بود</w:t>
      </w:r>
      <w:r w:rsidR="0085164D">
        <w:rPr>
          <w:rtl/>
        </w:rPr>
        <w:t xml:space="preserve">. </w:t>
      </w:r>
    </w:p>
    <w:p w:rsidR="001B016E" w:rsidRDefault="001B016E" w:rsidP="001B016E">
      <w:pPr>
        <w:pStyle w:val="libNormal"/>
        <w:rPr>
          <w:rtl/>
        </w:rPr>
      </w:pPr>
      <w:r>
        <w:rPr>
          <w:rtl/>
        </w:rPr>
        <w:t>روح جزئى از خداوند است و در هر كسى قطره اى وجود دارد</w:t>
      </w:r>
      <w:r w:rsidR="0085164D">
        <w:rPr>
          <w:rtl/>
        </w:rPr>
        <w:t xml:space="preserve">. </w:t>
      </w:r>
      <w:r>
        <w:rPr>
          <w:rtl/>
        </w:rPr>
        <w:t>خدا خود را در وجود على ظاهر كرده و براى همين است كه «على» را «خدا» گفته اند</w:t>
      </w:r>
      <w:r w:rsidR="0085164D">
        <w:rPr>
          <w:rtl/>
        </w:rPr>
        <w:t xml:space="preserve">... </w:t>
      </w:r>
    </w:p>
    <w:p w:rsidR="001B016E" w:rsidRDefault="001B016E" w:rsidP="001B016E">
      <w:pPr>
        <w:pStyle w:val="libNormal"/>
        <w:rPr>
          <w:rtl/>
        </w:rPr>
      </w:pPr>
      <w:r>
        <w:rPr>
          <w:rtl/>
        </w:rPr>
        <w:t>س</w:t>
      </w:r>
      <w:r w:rsidR="0085164D">
        <w:rPr>
          <w:rtl/>
        </w:rPr>
        <w:t>:</w:t>
      </w:r>
      <w:r>
        <w:rPr>
          <w:rtl/>
        </w:rPr>
        <w:t xml:space="preserve"> اگر كتابى درباره مذهب اهل حق به زبان فارسى هست</w:t>
      </w:r>
      <w:r w:rsidR="0085164D">
        <w:rPr>
          <w:rtl/>
        </w:rPr>
        <w:t xml:space="preserve">، </w:t>
      </w:r>
      <w:r>
        <w:rPr>
          <w:rtl/>
        </w:rPr>
        <w:t>معرفى كنيد</w:t>
      </w:r>
      <w:r w:rsidR="0085164D">
        <w:rPr>
          <w:rtl/>
        </w:rPr>
        <w:t xml:space="preserve">. </w:t>
      </w:r>
    </w:p>
    <w:p w:rsidR="001B016E" w:rsidRDefault="001B016E" w:rsidP="001B016E">
      <w:pPr>
        <w:pStyle w:val="libNormal"/>
        <w:rPr>
          <w:rtl/>
        </w:rPr>
      </w:pPr>
      <w:r>
        <w:rPr>
          <w:rtl/>
        </w:rPr>
        <w:t>ج</w:t>
      </w:r>
      <w:r w:rsidR="0085164D">
        <w:rPr>
          <w:rtl/>
        </w:rPr>
        <w:t>:</w:t>
      </w:r>
      <w:r>
        <w:rPr>
          <w:rtl/>
        </w:rPr>
        <w:t xml:space="preserve"> كتابى به زبان فارسى وجود ندارد</w:t>
      </w:r>
      <w:r w:rsidR="0085164D">
        <w:rPr>
          <w:rtl/>
        </w:rPr>
        <w:t xml:space="preserve">. </w:t>
      </w:r>
      <w:r>
        <w:rPr>
          <w:rtl/>
        </w:rPr>
        <w:t>فقط برهان الحق مى باشد كه به زبان پارسى است</w:t>
      </w:r>
      <w:r w:rsidR="0085164D">
        <w:rPr>
          <w:rtl/>
        </w:rPr>
        <w:t xml:space="preserve">. </w:t>
      </w:r>
    </w:p>
    <w:p w:rsidR="001B016E" w:rsidRDefault="001B016E" w:rsidP="00AC0295">
      <w:pPr>
        <w:pStyle w:val="Heading3"/>
        <w:rPr>
          <w:rtl/>
        </w:rPr>
      </w:pPr>
      <w:bookmarkStart w:id="217" w:name="_Toc376157624"/>
      <w:r>
        <w:rPr>
          <w:rtl/>
        </w:rPr>
        <w:t>2- فرقه بكتاشيه</w:t>
      </w:r>
      <w:bookmarkEnd w:id="217"/>
    </w:p>
    <w:p w:rsidR="001B016E" w:rsidRDefault="001B016E" w:rsidP="001B016E">
      <w:pPr>
        <w:pStyle w:val="libNormal"/>
        <w:rPr>
          <w:rtl/>
        </w:rPr>
      </w:pPr>
      <w:r>
        <w:rPr>
          <w:rtl/>
        </w:rPr>
        <w:t>فرقه بكتاشيه از مذهب اهل حق ناشى شده است</w:t>
      </w:r>
      <w:r w:rsidR="0085164D">
        <w:rPr>
          <w:rtl/>
        </w:rPr>
        <w:t>:</w:t>
      </w:r>
      <w:r>
        <w:rPr>
          <w:rtl/>
        </w:rPr>
        <w:t xml:space="preserve"> «سلطان صحاك (سهاك</w:t>
      </w:r>
      <w:r w:rsidR="0085164D">
        <w:rPr>
          <w:rtl/>
        </w:rPr>
        <w:t>؟</w:t>
      </w:r>
      <w:r>
        <w:rPr>
          <w:rtl/>
        </w:rPr>
        <w:t>) پس از صد سال كه دين اهل حق را آشكار كرد</w:t>
      </w:r>
      <w:r w:rsidR="0085164D">
        <w:rPr>
          <w:rtl/>
        </w:rPr>
        <w:t xml:space="preserve">، </w:t>
      </w:r>
      <w:r>
        <w:rPr>
          <w:rtl/>
        </w:rPr>
        <w:t>در پيكر «بكتاش» جاى گرفت</w:t>
      </w:r>
      <w:r w:rsidR="0085164D">
        <w:rPr>
          <w:rtl/>
        </w:rPr>
        <w:t xml:space="preserve">. </w:t>
      </w:r>
    </w:p>
    <w:p w:rsidR="001B016E" w:rsidRDefault="001B016E" w:rsidP="001B016E">
      <w:pPr>
        <w:pStyle w:val="libNormal"/>
        <w:rPr>
          <w:rtl/>
        </w:rPr>
      </w:pPr>
      <w:r>
        <w:rPr>
          <w:rtl/>
        </w:rPr>
        <w:t>تاريخ پيدايش اين فرقه به قرن هفتم هجرى مى رسد</w:t>
      </w:r>
      <w:r w:rsidR="0085164D">
        <w:rPr>
          <w:rtl/>
        </w:rPr>
        <w:t xml:space="preserve">. </w:t>
      </w:r>
    </w:p>
    <w:p w:rsidR="001B016E" w:rsidRDefault="001B016E" w:rsidP="001B016E">
      <w:pPr>
        <w:pStyle w:val="libNormal"/>
        <w:rPr>
          <w:rtl/>
        </w:rPr>
      </w:pPr>
      <w:r>
        <w:rPr>
          <w:rtl/>
        </w:rPr>
        <w:t>خاستگاه اين فرقه كشور عثمانى (</w:t>
      </w:r>
      <w:r w:rsidR="0085164D">
        <w:rPr>
          <w:rtl/>
        </w:rPr>
        <w:t>:</w:t>
      </w:r>
      <w:r>
        <w:rPr>
          <w:rtl/>
        </w:rPr>
        <w:t xml:space="preserve"> تركيه) بوده است</w:t>
      </w:r>
      <w:r w:rsidR="0085164D">
        <w:rPr>
          <w:rtl/>
        </w:rPr>
        <w:t xml:space="preserve">. </w:t>
      </w:r>
    </w:p>
    <w:p w:rsidR="001B016E" w:rsidRDefault="001B016E" w:rsidP="001B016E">
      <w:pPr>
        <w:pStyle w:val="libNormal"/>
        <w:rPr>
          <w:rtl/>
        </w:rPr>
      </w:pPr>
      <w:r>
        <w:rPr>
          <w:rtl/>
        </w:rPr>
        <w:t>«بكتاش» رهبر اين فرقه در سال 728 هجرى درگذشته و دو كتاب بر جاى گذاشته است</w:t>
      </w:r>
      <w:r w:rsidR="0085164D">
        <w:rPr>
          <w:rtl/>
        </w:rPr>
        <w:t>:</w:t>
      </w:r>
      <w:r>
        <w:rPr>
          <w:rtl/>
        </w:rPr>
        <w:t xml:space="preserve"> «مقالات» و «ولايت نامه»</w:t>
      </w:r>
      <w:r w:rsidR="0085164D">
        <w:rPr>
          <w:rtl/>
        </w:rPr>
        <w:t xml:space="preserve">. </w:t>
      </w:r>
      <w:r>
        <w:rPr>
          <w:rtl/>
        </w:rPr>
        <w:t>عقايد اين فرقه تركيبى است از اصول مسيحيت و عقايد صوفيه و معتقدات شيعه و در اصول تابع اهل سنت هستند</w:t>
      </w:r>
      <w:r w:rsidR="0085164D">
        <w:rPr>
          <w:rtl/>
        </w:rPr>
        <w:t xml:space="preserve">. </w:t>
      </w:r>
      <w:r>
        <w:rPr>
          <w:rtl/>
        </w:rPr>
        <w:t>به ائمه اطهار اعتقاد داشته و نسبت به امام صادق (</w:t>
      </w:r>
      <w:r w:rsidR="007E234D" w:rsidRPr="007E234D">
        <w:rPr>
          <w:rStyle w:val="libAlaemChar"/>
          <w:rtl/>
        </w:rPr>
        <w:t>عليه‌السلام</w:t>
      </w:r>
      <w:r>
        <w:rPr>
          <w:rtl/>
        </w:rPr>
        <w:t>) احترام بسيارى قائل مى باشند</w:t>
      </w:r>
      <w:r w:rsidR="0085164D">
        <w:rPr>
          <w:rtl/>
        </w:rPr>
        <w:t xml:space="preserve">. </w:t>
      </w:r>
      <w:r>
        <w:rPr>
          <w:rtl/>
        </w:rPr>
        <w:t>خانقاه بكتاشيه در «اناطولى» پايگاه تبليغاتى يكى از سران نهضت حروفيه بود كه پس از قتل «فضل الله استرآبادى» به عثمانى شتافت</w:t>
      </w:r>
      <w:r w:rsidR="0085164D">
        <w:rPr>
          <w:rtl/>
        </w:rPr>
        <w:t xml:space="preserve">. </w:t>
      </w:r>
      <w:r>
        <w:rPr>
          <w:rtl/>
        </w:rPr>
        <w:t>برخى عقايد حروفيه در ميان اين فرقه بيادگار مانده است</w:t>
      </w:r>
      <w:r w:rsidR="0085164D">
        <w:rPr>
          <w:rtl/>
        </w:rPr>
        <w:t xml:space="preserve">. </w:t>
      </w:r>
    </w:p>
    <w:p w:rsidR="001B016E" w:rsidRDefault="001B016E" w:rsidP="001B016E">
      <w:pPr>
        <w:pStyle w:val="libNormal"/>
        <w:rPr>
          <w:rtl/>
        </w:rPr>
      </w:pPr>
      <w:r>
        <w:rPr>
          <w:rtl/>
        </w:rPr>
        <w:t>در سال 1241 قمرى سلطان محمود خان دوم خليفه عثمانى عده اى از مشايخ بكتاشيه را كشت و خانقاه هاى آنان را تعطيل نمود و افراد اين فرقه را پراكنده ساخت</w:t>
      </w:r>
      <w:r w:rsidR="0085164D">
        <w:rPr>
          <w:rtl/>
        </w:rPr>
        <w:t xml:space="preserve">. </w:t>
      </w:r>
    </w:p>
    <w:p w:rsidR="001B016E" w:rsidRDefault="001B016E" w:rsidP="001B016E">
      <w:pPr>
        <w:pStyle w:val="libNormal"/>
        <w:rPr>
          <w:rtl/>
        </w:rPr>
      </w:pPr>
      <w:r>
        <w:rPr>
          <w:rtl/>
        </w:rPr>
        <w:t>در زمان كمال آتاتورك اينفرقه رو به انقراض نهاد و فقط خانقاه هائى از آنان در اطراف استانبول باقى مانده است</w:t>
      </w:r>
      <w:r w:rsidR="0085164D">
        <w:rPr>
          <w:rtl/>
        </w:rPr>
        <w:t xml:space="preserve">. </w:t>
      </w:r>
    </w:p>
    <w:p w:rsidR="001B016E" w:rsidRDefault="001B016E" w:rsidP="001B016E">
      <w:pPr>
        <w:pStyle w:val="libNormal"/>
        <w:rPr>
          <w:rtl/>
        </w:rPr>
      </w:pPr>
      <w:r>
        <w:rPr>
          <w:rtl/>
        </w:rPr>
        <w:t>محققان زادگاه بكتاش را نيشابور مى دانند</w:t>
      </w:r>
      <w:r w:rsidR="0085164D">
        <w:rPr>
          <w:rtl/>
        </w:rPr>
        <w:t xml:space="preserve">، </w:t>
      </w:r>
      <w:r>
        <w:rPr>
          <w:rtl/>
        </w:rPr>
        <w:t>و عقايد اين فرقه را شبيه عقايد قزلباشيه و على اللهيان دانسته اند</w:t>
      </w:r>
      <w:r w:rsidR="0085164D">
        <w:rPr>
          <w:rtl/>
        </w:rPr>
        <w:t xml:space="preserve">. </w:t>
      </w:r>
    </w:p>
    <w:p w:rsidR="001B016E" w:rsidRDefault="001B016E" w:rsidP="001B016E">
      <w:pPr>
        <w:pStyle w:val="libNormal"/>
        <w:rPr>
          <w:rtl/>
        </w:rPr>
      </w:pPr>
      <w:r>
        <w:rPr>
          <w:rtl/>
        </w:rPr>
        <w:t>در رفتار شبيه غلاة شيعه هستند</w:t>
      </w:r>
      <w:r w:rsidR="0085164D">
        <w:rPr>
          <w:rtl/>
        </w:rPr>
        <w:t xml:space="preserve">. </w:t>
      </w:r>
      <w:r>
        <w:rPr>
          <w:rtl/>
        </w:rPr>
        <w:t>سران سقيفه را لعن مى كنند و به امامت دوازده امام شيعه مخصوصا امام صادق اعتقاد و احترام زياد دارند</w:t>
      </w:r>
      <w:r w:rsidR="0085164D">
        <w:rPr>
          <w:rtl/>
        </w:rPr>
        <w:t xml:space="preserve">. </w:t>
      </w:r>
      <w:r>
        <w:rPr>
          <w:rtl/>
        </w:rPr>
        <w:t>در عين حال شعائر مسيحى در ميان عقايدشان بسيار است</w:t>
      </w:r>
      <w:r w:rsidR="0085164D">
        <w:rPr>
          <w:rtl/>
        </w:rPr>
        <w:t xml:space="preserve">. </w:t>
      </w:r>
      <w:r>
        <w:rPr>
          <w:rtl/>
        </w:rPr>
        <w:t>مهم ترين مشخصه مسيحى اعتقاد به تثليث است كه اين فرقه نيز به آن روى آورده است</w:t>
      </w:r>
      <w:r w:rsidR="0085164D">
        <w:rPr>
          <w:rtl/>
        </w:rPr>
        <w:t>:</w:t>
      </w:r>
      <w:r>
        <w:rPr>
          <w:rtl/>
        </w:rPr>
        <w:t xml:space="preserve"> «الله»</w:t>
      </w:r>
      <w:r w:rsidR="0085164D">
        <w:rPr>
          <w:rtl/>
        </w:rPr>
        <w:t xml:space="preserve">، </w:t>
      </w:r>
      <w:r>
        <w:rPr>
          <w:rtl/>
        </w:rPr>
        <w:t>«محمد»</w:t>
      </w:r>
      <w:r w:rsidR="0085164D">
        <w:rPr>
          <w:rtl/>
        </w:rPr>
        <w:t xml:space="preserve">، </w:t>
      </w:r>
      <w:r>
        <w:rPr>
          <w:rtl/>
        </w:rPr>
        <w:t>«على» تثليث اين فرقه است</w:t>
      </w:r>
      <w:r w:rsidR="0085164D">
        <w:rPr>
          <w:rtl/>
        </w:rPr>
        <w:t xml:space="preserve">. </w:t>
      </w:r>
      <w:r>
        <w:rPr>
          <w:rtl/>
        </w:rPr>
        <w:t>اين فرقه به پيروى از عيسويان «عشاى ربانى» را انجام مى دهند و بر سر سفره شراب و نان و پنير مى گذارند و در خدمت شيخ خود كه او را بابا مى گويند</w:t>
      </w:r>
      <w:r w:rsidR="0085164D">
        <w:rPr>
          <w:rtl/>
        </w:rPr>
        <w:t xml:space="preserve">، </w:t>
      </w:r>
      <w:r>
        <w:rPr>
          <w:rtl/>
        </w:rPr>
        <w:t>به گناهان اعتراف و اقرار مى كنند و از او طلب آمرزش ‍ مى نمايند</w:t>
      </w:r>
      <w:r w:rsidR="0085164D">
        <w:rPr>
          <w:rtl/>
        </w:rPr>
        <w:t xml:space="preserve">. </w:t>
      </w:r>
    </w:p>
    <w:p w:rsidR="001B016E" w:rsidRDefault="001B016E" w:rsidP="001B016E">
      <w:pPr>
        <w:pStyle w:val="libNormal"/>
        <w:rPr>
          <w:rtl/>
        </w:rPr>
      </w:pPr>
      <w:r>
        <w:rPr>
          <w:rtl/>
        </w:rPr>
        <w:t>«شرب خمر» نزد ايشان حرمتى ندارد و به اسرار اعداد و حروف عقيده دارند</w:t>
      </w:r>
      <w:r w:rsidR="0085164D">
        <w:rPr>
          <w:rtl/>
        </w:rPr>
        <w:t xml:space="preserve">. </w:t>
      </w:r>
      <w:r>
        <w:rPr>
          <w:rtl/>
        </w:rPr>
        <w:t>اين فرقه «فضل الله استرآبادى» را گرامى مى دارند و كتاب «جاويدان نامه» وى را محترم مى شمرند</w:t>
      </w:r>
      <w:r w:rsidR="0085164D">
        <w:rPr>
          <w:rtl/>
        </w:rPr>
        <w:t xml:space="preserve">. </w:t>
      </w:r>
      <w:r>
        <w:rPr>
          <w:rtl/>
        </w:rPr>
        <w:t>اين كتاب را به فارسى «عشق نامه» و به تركى «فرشته اوغلى» گويند</w:t>
      </w:r>
      <w:r w:rsidR="0085164D">
        <w:rPr>
          <w:rtl/>
        </w:rPr>
        <w:t xml:space="preserve">. </w:t>
      </w:r>
    </w:p>
    <w:p w:rsidR="001B016E" w:rsidRDefault="001B016E" w:rsidP="001B016E">
      <w:pPr>
        <w:pStyle w:val="libNormal"/>
        <w:rPr>
          <w:rtl/>
        </w:rPr>
      </w:pPr>
      <w:r>
        <w:rPr>
          <w:rtl/>
        </w:rPr>
        <w:t>پيروان اين فرقه عباسى سفيد و كلاه سياه چند گوش مثلث شكل كه گاهى عدد اضلاع آن به احترام ائمه اثنى عشر به دوازده ضلع (</w:t>
      </w:r>
      <w:r w:rsidR="0085164D">
        <w:rPr>
          <w:rtl/>
        </w:rPr>
        <w:t>:</w:t>
      </w:r>
      <w:r>
        <w:rPr>
          <w:rtl/>
        </w:rPr>
        <w:t xml:space="preserve"> ترك) مى رسد (</w:t>
      </w:r>
      <w:r w:rsidR="0085164D">
        <w:rPr>
          <w:rtl/>
        </w:rPr>
        <w:t>:</w:t>
      </w:r>
      <w:r>
        <w:rPr>
          <w:rtl/>
        </w:rPr>
        <w:t xml:space="preserve"> قزلباش)</w:t>
      </w:r>
      <w:r w:rsidR="0085164D">
        <w:rPr>
          <w:rtl/>
        </w:rPr>
        <w:t xml:space="preserve">، </w:t>
      </w:r>
      <w:r>
        <w:rPr>
          <w:rtl/>
        </w:rPr>
        <w:t>مى پوشند و شيخ ايشان داراى عمامه اى سبز است</w:t>
      </w:r>
      <w:r w:rsidR="0085164D">
        <w:rPr>
          <w:rtl/>
        </w:rPr>
        <w:t xml:space="preserve">. </w:t>
      </w:r>
    </w:p>
    <w:p w:rsidR="001B016E" w:rsidRDefault="001B016E" w:rsidP="001B016E">
      <w:pPr>
        <w:pStyle w:val="libNormal"/>
        <w:rPr>
          <w:rtl/>
        </w:rPr>
      </w:pPr>
      <w:r>
        <w:rPr>
          <w:rtl/>
        </w:rPr>
        <w:t>فرقه بكتاشيه گردبندى از سنگ مهره بر گردن خود دارند كه آن را «قيلتماش» گويند (</w:t>
      </w:r>
      <w:r w:rsidR="0085164D">
        <w:rPr>
          <w:rtl/>
        </w:rPr>
        <w:t>:</w:t>
      </w:r>
      <w:r>
        <w:rPr>
          <w:rtl/>
        </w:rPr>
        <w:t xml:space="preserve"> سنگ تسليم) و تبرزينى دودم و عصائى دراز دارند</w:t>
      </w:r>
      <w:r w:rsidR="0085164D">
        <w:rPr>
          <w:rtl/>
        </w:rPr>
        <w:t xml:space="preserve">. </w:t>
      </w:r>
    </w:p>
    <w:p w:rsidR="001B016E" w:rsidRDefault="001B016E" w:rsidP="001B016E">
      <w:pPr>
        <w:pStyle w:val="libNormal"/>
        <w:rPr>
          <w:rtl/>
        </w:rPr>
      </w:pPr>
      <w:r>
        <w:rPr>
          <w:rtl/>
        </w:rPr>
        <w:t>جوانان بى زن ايشان گوشواره هائى به گوش مى آويزند تا از زن داران تميز داده شوند</w:t>
      </w:r>
      <w:r w:rsidR="0085164D">
        <w:rPr>
          <w:rtl/>
        </w:rPr>
        <w:t xml:space="preserve">. </w:t>
      </w:r>
    </w:p>
    <w:p w:rsidR="001B016E" w:rsidRDefault="001B016E" w:rsidP="001B016E">
      <w:pPr>
        <w:pStyle w:val="libNormal"/>
        <w:rPr>
          <w:rtl/>
        </w:rPr>
      </w:pPr>
      <w:r>
        <w:rPr>
          <w:rtl/>
        </w:rPr>
        <w:t xml:space="preserve">اين فرقه «بكتاش» را «پير اول» خوانند و فرزند وى را «اوغلرى» گويند </w:t>
      </w:r>
      <w:r w:rsidR="0085164D" w:rsidRPr="0085164D">
        <w:rPr>
          <w:rStyle w:val="libFootnotenumChar"/>
          <w:rtl/>
        </w:rPr>
        <w:t>(248)</w:t>
      </w:r>
    </w:p>
    <w:p w:rsidR="001B016E" w:rsidRDefault="001B016E" w:rsidP="00AC0295">
      <w:pPr>
        <w:pStyle w:val="Heading3"/>
        <w:rPr>
          <w:rtl/>
        </w:rPr>
      </w:pPr>
      <w:bookmarkStart w:id="218" w:name="_Toc376157625"/>
      <w:r>
        <w:rPr>
          <w:rtl/>
        </w:rPr>
        <w:t>ديگر فرقه هاى غلاة</w:t>
      </w:r>
      <w:bookmarkEnd w:id="218"/>
    </w:p>
    <w:p w:rsidR="001B016E" w:rsidRDefault="001B016E" w:rsidP="00AC0295">
      <w:pPr>
        <w:pStyle w:val="Heading3"/>
        <w:rPr>
          <w:rtl/>
        </w:rPr>
      </w:pPr>
      <w:bookmarkStart w:id="219" w:name="_Toc376157626"/>
      <w:r>
        <w:rPr>
          <w:rtl/>
        </w:rPr>
        <w:t>3 - فرقه ابراهيميه</w:t>
      </w:r>
      <w:r w:rsidR="0085164D">
        <w:rPr>
          <w:rtl/>
        </w:rPr>
        <w:t>:</w:t>
      </w:r>
      <w:bookmarkEnd w:id="219"/>
    </w:p>
    <w:p w:rsidR="001B016E" w:rsidRDefault="001B016E" w:rsidP="001B016E">
      <w:pPr>
        <w:pStyle w:val="libNormal"/>
        <w:rPr>
          <w:rtl/>
        </w:rPr>
      </w:pPr>
      <w:r>
        <w:rPr>
          <w:rtl/>
        </w:rPr>
        <w:t>اينان گروهى از غلاة و صوفيان ساكن در يكى از شهرهاى موصل عراق مى باشند و در اعمال و مراسم خود همانند فرقه شبك مى باشند و كتاب مذهبى ايشان همان كتاب مذهبى فرقه شبك است كه آنرا از ديگران هميشه پنهان مى دارند</w:t>
      </w:r>
      <w:r w:rsidR="0085164D">
        <w:rPr>
          <w:rtl/>
        </w:rPr>
        <w:t xml:space="preserve">. </w:t>
      </w:r>
      <w:r>
        <w:rPr>
          <w:rtl/>
        </w:rPr>
        <w:t>اين گروه اشعار مذهبى خود را «گل بارك» مى نامند و عدد هفت و دوازده و هفتاد را مقدس مى شمارند</w:t>
      </w:r>
      <w:r w:rsidR="0085164D">
        <w:rPr>
          <w:rtl/>
        </w:rPr>
        <w:t xml:space="preserve">، </w:t>
      </w:r>
      <w:r>
        <w:rPr>
          <w:rtl/>
        </w:rPr>
        <w:t>عدد هفت را پادشاه و دوازده و هفتاد را غلامان و كارگران آن مى دانند</w:t>
      </w:r>
      <w:r w:rsidR="0085164D">
        <w:rPr>
          <w:rtl/>
        </w:rPr>
        <w:t xml:space="preserve">. </w:t>
      </w:r>
    </w:p>
    <w:p w:rsidR="001B016E" w:rsidRDefault="001B016E" w:rsidP="00AC0295">
      <w:pPr>
        <w:pStyle w:val="Heading3"/>
        <w:rPr>
          <w:rtl/>
        </w:rPr>
      </w:pPr>
      <w:bookmarkStart w:id="220" w:name="_Toc376157627"/>
      <w:r>
        <w:rPr>
          <w:rtl/>
        </w:rPr>
        <w:t>4- فرقه اثنينيه</w:t>
      </w:r>
      <w:r w:rsidR="0085164D">
        <w:rPr>
          <w:rtl/>
        </w:rPr>
        <w:t>:</w:t>
      </w:r>
      <w:bookmarkEnd w:id="220"/>
    </w:p>
    <w:p w:rsidR="001B016E" w:rsidRDefault="001B016E" w:rsidP="001B016E">
      <w:pPr>
        <w:pStyle w:val="libNormal"/>
        <w:rPr>
          <w:rtl/>
        </w:rPr>
      </w:pPr>
      <w:r>
        <w:rPr>
          <w:rtl/>
        </w:rPr>
        <w:t>اين گروه مى گويند</w:t>
      </w:r>
      <w:r w:rsidR="0085164D">
        <w:rPr>
          <w:rtl/>
        </w:rPr>
        <w:t>:</w:t>
      </w:r>
      <w:r>
        <w:rPr>
          <w:rtl/>
        </w:rPr>
        <w:t xml:space="preserve"> محمد (</w:t>
      </w:r>
      <w:r w:rsidR="007E234D" w:rsidRPr="007E234D">
        <w:rPr>
          <w:rStyle w:val="libAlaemChar"/>
          <w:rtl/>
        </w:rPr>
        <w:t>صلى‌الله‌عليه‌وآله‌</w:t>
      </w:r>
      <w:r>
        <w:rPr>
          <w:rtl/>
        </w:rPr>
        <w:t>) و على (</w:t>
      </w:r>
      <w:r w:rsidR="007E234D" w:rsidRPr="007E234D">
        <w:rPr>
          <w:rStyle w:val="libAlaemChar"/>
          <w:rtl/>
        </w:rPr>
        <w:t>عليه‌السلام</w:t>
      </w:r>
      <w:r>
        <w:rPr>
          <w:rtl/>
        </w:rPr>
        <w:t>) هر دو پروردگار جهان هستند</w:t>
      </w:r>
      <w:r w:rsidR="0085164D">
        <w:rPr>
          <w:rtl/>
        </w:rPr>
        <w:t xml:space="preserve">. </w:t>
      </w:r>
      <w:r>
        <w:rPr>
          <w:rtl/>
        </w:rPr>
        <w:t>اينان دو فرقه مى باشند گروهى خدايى محمد را مقدم بر خدايى على و گروه ديگر</w:t>
      </w:r>
      <w:r w:rsidR="0085164D">
        <w:rPr>
          <w:rtl/>
        </w:rPr>
        <w:t xml:space="preserve">، </w:t>
      </w:r>
      <w:r>
        <w:rPr>
          <w:rtl/>
        </w:rPr>
        <w:t>خدايى على را مقدم بر خدايى محمد مى دانند</w:t>
      </w:r>
      <w:r w:rsidR="0085164D">
        <w:rPr>
          <w:rtl/>
        </w:rPr>
        <w:t xml:space="preserve">. </w:t>
      </w:r>
      <w:r w:rsidR="0085164D" w:rsidRPr="0085164D">
        <w:rPr>
          <w:rStyle w:val="libFootnotenumChar"/>
          <w:rtl/>
        </w:rPr>
        <w:t>(249)</w:t>
      </w:r>
    </w:p>
    <w:p w:rsidR="001B016E" w:rsidRDefault="001B016E" w:rsidP="00AC0295">
      <w:pPr>
        <w:pStyle w:val="Heading3"/>
        <w:rPr>
          <w:rtl/>
        </w:rPr>
      </w:pPr>
      <w:bookmarkStart w:id="221" w:name="_Toc376157628"/>
      <w:r>
        <w:rPr>
          <w:rtl/>
        </w:rPr>
        <w:t>5- فرقه احديه</w:t>
      </w:r>
      <w:r w:rsidR="0085164D">
        <w:rPr>
          <w:rtl/>
        </w:rPr>
        <w:t>:</w:t>
      </w:r>
      <w:bookmarkEnd w:id="221"/>
    </w:p>
    <w:p w:rsidR="001B016E" w:rsidRDefault="001B016E" w:rsidP="001B016E">
      <w:pPr>
        <w:pStyle w:val="libNormal"/>
        <w:rPr>
          <w:rtl/>
        </w:rPr>
      </w:pPr>
      <w:r>
        <w:rPr>
          <w:rtl/>
        </w:rPr>
        <w:t>اين گروه نبوت رسول اكرم (</w:t>
      </w:r>
      <w:r w:rsidR="007E234D" w:rsidRPr="007E234D">
        <w:rPr>
          <w:rStyle w:val="libAlaemChar"/>
          <w:rtl/>
        </w:rPr>
        <w:t>صلى‌الله‌عليه‌وآله‌</w:t>
      </w:r>
      <w:r>
        <w:rPr>
          <w:rtl/>
        </w:rPr>
        <w:t>) را اقرار دارند</w:t>
      </w:r>
      <w:r w:rsidR="0085164D">
        <w:rPr>
          <w:rtl/>
        </w:rPr>
        <w:t xml:space="preserve">، </w:t>
      </w:r>
      <w:r>
        <w:rPr>
          <w:rtl/>
        </w:rPr>
        <w:t>ولى روش و سنت هاى او را بكار نمى بندند و اينان از قدريه هستند</w:t>
      </w:r>
      <w:r w:rsidR="0085164D">
        <w:rPr>
          <w:rtl/>
        </w:rPr>
        <w:t xml:space="preserve">. </w:t>
      </w:r>
      <w:r w:rsidR="0085164D" w:rsidRPr="0085164D">
        <w:rPr>
          <w:rStyle w:val="libFootnotenumChar"/>
          <w:rtl/>
        </w:rPr>
        <w:t>(250)</w:t>
      </w:r>
    </w:p>
    <w:p w:rsidR="001B016E" w:rsidRDefault="001B016E" w:rsidP="00665170">
      <w:pPr>
        <w:pStyle w:val="Heading3"/>
        <w:rPr>
          <w:rtl/>
        </w:rPr>
      </w:pPr>
      <w:bookmarkStart w:id="222" w:name="_Toc376157629"/>
      <w:r>
        <w:rPr>
          <w:rtl/>
        </w:rPr>
        <w:t>6- فرقه ازدريه</w:t>
      </w:r>
      <w:r w:rsidR="0085164D">
        <w:rPr>
          <w:rtl/>
        </w:rPr>
        <w:t>:</w:t>
      </w:r>
      <w:bookmarkEnd w:id="222"/>
    </w:p>
    <w:p w:rsidR="001B016E" w:rsidRDefault="001B016E" w:rsidP="001B016E">
      <w:pPr>
        <w:pStyle w:val="libNormal"/>
        <w:rPr>
          <w:rtl/>
        </w:rPr>
      </w:pPr>
      <w:r>
        <w:rPr>
          <w:rtl/>
        </w:rPr>
        <w:t>اينان از ياران و پيروان شخصى بنام على الازدرى مى باشند و بر اين باورند كه امام على</w:t>
      </w:r>
      <w:r w:rsidR="0085164D">
        <w:rPr>
          <w:rtl/>
        </w:rPr>
        <w:t xml:space="preserve">، </w:t>
      </w:r>
      <w:r>
        <w:rPr>
          <w:rtl/>
        </w:rPr>
        <w:t>هم امام و هم پروردگار است</w:t>
      </w:r>
      <w:r w:rsidR="0085164D">
        <w:rPr>
          <w:rtl/>
        </w:rPr>
        <w:t xml:space="preserve">، </w:t>
      </w:r>
      <w:r>
        <w:rPr>
          <w:rtl/>
        </w:rPr>
        <w:t>و داراى اولاد نمى باشد</w:t>
      </w:r>
      <w:r w:rsidR="0085164D">
        <w:rPr>
          <w:rtl/>
        </w:rPr>
        <w:t xml:space="preserve">، </w:t>
      </w:r>
      <w:r>
        <w:rPr>
          <w:rtl/>
        </w:rPr>
        <w:t>و اين على كه پدر حسن و حسين است غير از اوست</w:t>
      </w:r>
      <w:r w:rsidR="0085164D">
        <w:rPr>
          <w:rtl/>
        </w:rPr>
        <w:t xml:space="preserve">، </w:t>
      </w:r>
      <w:r>
        <w:rPr>
          <w:rtl/>
        </w:rPr>
        <w:t>بلكه او مردى از اهالى ازدريه است و او صانع و پروردگار است</w:t>
      </w:r>
      <w:r w:rsidR="0085164D">
        <w:rPr>
          <w:rtl/>
        </w:rPr>
        <w:t xml:space="preserve">. </w:t>
      </w:r>
      <w:r w:rsidR="0085164D" w:rsidRPr="0085164D">
        <w:rPr>
          <w:rStyle w:val="libFootnotenumChar"/>
          <w:rtl/>
        </w:rPr>
        <w:t>(251)</w:t>
      </w:r>
    </w:p>
    <w:p w:rsidR="001B016E" w:rsidRDefault="001B016E" w:rsidP="00AC0295">
      <w:pPr>
        <w:pStyle w:val="Heading3"/>
        <w:rPr>
          <w:rtl/>
        </w:rPr>
      </w:pPr>
      <w:bookmarkStart w:id="223" w:name="_Toc376157630"/>
      <w:r>
        <w:rPr>
          <w:rtl/>
        </w:rPr>
        <w:t>7- فرقه ازليه</w:t>
      </w:r>
      <w:r w:rsidR="0085164D">
        <w:rPr>
          <w:rtl/>
        </w:rPr>
        <w:t>:</w:t>
      </w:r>
      <w:bookmarkEnd w:id="223"/>
    </w:p>
    <w:p w:rsidR="001B016E" w:rsidRDefault="001B016E" w:rsidP="001B016E">
      <w:pPr>
        <w:pStyle w:val="libNormal"/>
        <w:rPr>
          <w:rtl/>
        </w:rPr>
      </w:pPr>
      <w:r>
        <w:rPr>
          <w:rtl/>
        </w:rPr>
        <w:t>اين گروه بر اين باورند كه امام على (</w:t>
      </w:r>
      <w:r w:rsidR="007E234D" w:rsidRPr="007E234D">
        <w:rPr>
          <w:rStyle w:val="libAlaemChar"/>
          <w:rtl/>
        </w:rPr>
        <w:t>عليه‌السلام</w:t>
      </w:r>
      <w:r>
        <w:rPr>
          <w:rtl/>
        </w:rPr>
        <w:t>) و عمر بن خطاب هر دو قديم و ازلى هستند</w:t>
      </w:r>
      <w:r w:rsidR="0085164D">
        <w:rPr>
          <w:rtl/>
        </w:rPr>
        <w:t xml:space="preserve">، </w:t>
      </w:r>
      <w:r>
        <w:rPr>
          <w:rtl/>
        </w:rPr>
        <w:t>مگر اينكه امام على (</w:t>
      </w:r>
      <w:r w:rsidR="007E234D" w:rsidRPr="007E234D">
        <w:rPr>
          <w:rStyle w:val="libAlaemChar"/>
          <w:rtl/>
        </w:rPr>
        <w:t>عليه‌السلام</w:t>
      </w:r>
      <w:r>
        <w:rPr>
          <w:rtl/>
        </w:rPr>
        <w:t>) خير محض و خوب مطلق است</w:t>
      </w:r>
      <w:r w:rsidR="0085164D">
        <w:rPr>
          <w:rtl/>
        </w:rPr>
        <w:t xml:space="preserve">، </w:t>
      </w:r>
      <w:r>
        <w:rPr>
          <w:rtl/>
        </w:rPr>
        <w:t>و عمر بن خطاب</w:t>
      </w:r>
      <w:r w:rsidR="0085164D">
        <w:rPr>
          <w:rtl/>
        </w:rPr>
        <w:t xml:space="preserve">، </w:t>
      </w:r>
      <w:r>
        <w:rPr>
          <w:rtl/>
        </w:rPr>
        <w:t>شر محض و بد مطلق است كه با كارهاى زشت و ناپسند خود هميشه آن حضرت را آزرده خاطر مى نمود</w:t>
      </w:r>
      <w:r w:rsidR="0085164D">
        <w:rPr>
          <w:rtl/>
        </w:rPr>
        <w:t xml:space="preserve">. </w:t>
      </w:r>
      <w:r>
        <w:rPr>
          <w:rtl/>
        </w:rPr>
        <w:t>اين فرقه تحت تاءثير افكار ثنويت زرتشتى و اصالت اهورامزدا و اهريمن واقع شده اند</w:t>
      </w:r>
      <w:r w:rsidR="0085164D">
        <w:rPr>
          <w:rtl/>
        </w:rPr>
        <w:t xml:space="preserve">. </w:t>
      </w:r>
      <w:r w:rsidR="0085164D" w:rsidRPr="0085164D">
        <w:rPr>
          <w:rStyle w:val="libFootnotenumChar"/>
          <w:rtl/>
        </w:rPr>
        <w:t>(252)</w:t>
      </w:r>
    </w:p>
    <w:p w:rsidR="001B016E" w:rsidRDefault="001B016E" w:rsidP="00AC0295">
      <w:pPr>
        <w:pStyle w:val="Heading3"/>
        <w:rPr>
          <w:rtl/>
        </w:rPr>
      </w:pPr>
      <w:bookmarkStart w:id="224" w:name="_Toc376157631"/>
      <w:r>
        <w:rPr>
          <w:rtl/>
        </w:rPr>
        <w:t>8- فرقه الحاقيه</w:t>
      </w:r>
      <w:r w:rsidR="0085164D">
        <w:rPr>
          <w:rtl/>
        </w:rPr>
        <w:t>:</w:t>
      </w:r>
      <w:bookmarkEnd w:id="224"/>
    </w:p>
    <w:p w:rsidR="001B016E" w:rsidRDefault="001B016E" w:rsidP="001B016E">
      <w:pPr>
        <w:pStyle w:val="libNormal"/>
        <w:rPr>
          <w:rtl/>
        </w:rPr>
      </w:pPr>
      <w:r>
        <w:rPr>
          <w:rtl/>
        </w:rPr>
        <w:t>اين فرقه از ياران و پيروان اسحاق بن زيد بن حارث و از ياران عبدالله بن معاوية بن امام صادق هستند كه على بن ابيطالب را در نبوت و پيامبرى با رسول اكرم (</w:t>
      </w:r>
      <w:r w:rsidR="007E234D" w:rsidRPr="007E234D">
        <w:rPr>
          <w:rStyle w:val="libAlaemChar"/>
          <w:rtl/>
        </w:rPr>
        <w:t>صلى‌الله‌عليه‌وآله‌</w:t>
      </w:r>
      <w:r>
        <w:rPr>
          <w:rtl/>
        </w:rPr>
        <w:t>) شريك مى دانستند و از اباحيان محسوب مى شدند</w:t>
      </w:r>
      <w:r w:rsidR="0085164D">
        <w:rPr>
          <w:rtl/>
        </w:rPr>
        <w:t xml:space="preserve">. </w:t>
      </w:r>
      <w:r w:rsidR="0085164D" w:rsidRPr="0085164D">
        <w:rPr>
          <w:rStyle w:val="libFootnotenumChar"/>
          <w:rtl/>
        </w:rPr>
        <w:t>(253)</w:t>
      </w:r>
    </w:p>
    <w:p w:rsidR="001B016E" w:rsidRDefault="001B016E" w:rsidP="00AC0295">
      <w:pPr>
        <w:pStyle w:val="Heading3"/>
        <w:rPr>
          <w:rtl/>
        </w:rPr>
      </w:pPr>
      <w:bookmarkStart w:id="225" w:name="_Toc376157632"/>
      <w:r>
        <w:rPr>
          <w:rtl/>
        </w:rPr>
        <w:t>9- فرقه اصحاب الزيغ</w:t>
      </w:r>
      <w:r w:rsidR="0085164D">
        <w:rPr>
          <w:rtl/>
        </w:rPr>
        <w:t>:</w:t>
      </w:r>
      <w:bookmarkEnd w:id="225"/>
    </w:p>
    <w:p w:rsidR="001B016E" w:rsidRDefault="001B016E" w:rsidP="001B016E">
      <w:pPr>
        <w:pStyle w:val="libNormal"/>
        <w:rPr>
          <w:rtl/>
        </w:rPr>
      </w:pPr>
      <w:r>
        <w:rPr>
          <w:rtl/>
        </w:rPr>
        <w:t>اين گروه بر اين باورند كه جبرئيل ماءمور بود كه رسالت را به امام على (</w:t>
      </w:r>
      <w:r w:rsidR="007E234D" w:rsidRPr="007E234D">
        <w:rPr>
          <w:rStyle w:val="libAlaemChar"/>
          <w:rtl/>
        </w:rPr>
        <w:t>عليه‌السلام</w:t>
      </w:r>
      <w:r>
        <w:rPr>
          <w:rtl/>
        </w:rPr>
        <w:t>) برساند و عملا بر خلاف اين ماءموريت</w:t>
      </w:r>
      <w:r w:rsidR="0085164D">
        <w:rPr>
          <w:rtl/>
        </w:rPr>
        <w:t xml:space="preserve">، </w:t>
      </w:r>
      <w:r>
        <w:rPr>
          <w:rtl/>
        </w:rPr>
        <w:t xml:space="preserve">او رسالت را به محمد </w:t>
      </w:r>
      <w:r w:rsidR="007E234D" w:rsidRPr="007E234D">
        <w:rPr>
          <w:rStyle w:val="libAlaemChar"/>
          <w:rtl/>
        </w:rPr>
        <w:t>صلى‌الله‌عليه‌وآله‌</w:t>
      </w:r>
      <w:r>
        <w:rPr>
          <w:rtl/>
        </w:rPr>
        <w:t xml:space="preserve"> داد! اين گروه</w:t>
      </w:r>
      <w:r w:rsidR="0085164D">
        <w:rPr>
          <w:rtl/>
        </w:rPr>
        <w:t xml:space="preserve">، </w:t>
      </w:r>
      <w:r>
        <w:rPr>
          <w:rtl/>
        </w:rPr>
        <w:t>جبرئيل را ناسزاى فراوان گويند</w:t>
      </w:r>
      <w:r w:rsidR="0085164D">
        <w:rPr>
          <w:rtl/>
        </w:rPr>
        <w:t xml:space="preserve">. </w:t>
      </w:r>
      <w:r w:rsidR="0085164D" w:rsidRPr="0085164D">
        <w:rPr>
          <w:rStyle w:val="libFootnotenumChar"/>
          <w:rtl/>
        </w:rPr>
        <w:t>(254)</w:t>
      </w:r>
    </w:p>
    <w:p w:rsidR="001B016E" w:rsidRDefault="001B016E" w:rsidP="00AC0295">
      <w:pPr>
        <w:pStyle w:val="Heading3"/>
        <w:rPr>
          <w:rtl/>
        </w:rPr>
      </w:pPr>
      <w:bookmarkStart w:id="226" w:name="_Toc376157633"/>
      <w:r>
        <w:rPr>
          <w:rtl/>
        </w:rPr>
        <w:t>10- فرقه اصحاب الكساء</w:t>
      </w:r>
      <w:r w:rsidR="0085164D">
        <w:rPr>
          <w:rtl/>
        </w:rPr>
        <w:t>:</w:t>
      </w:r>
      <w:bookmarkEnd w:id="226"/>
    </w:p>
    <w:p w:rsidR="001B016E" w:rsidRDefault="001B016E" w:rsidP="001B016E">
      <w:pPr>
        <w:pStyle w:val="libNormal"/>
        <w:rPr>
          <w:rtl/>
        </w:rPr>
      </w:pPr>
      <w:r>
        <w:rPr>
          <w:rtl/>
        </w:rPr>
        <w:t>اينان بر اين باورند كه اصحاب كساء بيش از پنج تن نباشند و آنان عبارتند از</w:t>
      </w:r>
      <w:r w:rsidR="0085164D">
        <w:rPr>
          <w:rtl/>
        </w:rPr>
        <w:t>:</w:t>
      </w:r>
      <w:r>
        <w:rPr>
          <w:rtl/>
        </w:rPr>
        <w:t xml:space="preserve"> محمد و على و فاطمه و حسن و حسين عليهم السلام كه روح پروردگار در آنها حلول كرده و از اين جهت فاطمه را بدون تاء تاءنيث فاطم تلفظ مى كنند و معتقدند كه اين پنج تن به مقام و رتبه پروردگارى رسيده اند! </w:t>
      </w:r>
      <w:r w:rsidR="0085164D" w:rsidRPr="0085164D">
        <w:rPr>
          <w:rStyle w:val="libFootnotenumChar"/>
          <w:rtl/>
        </w:rPr>
        <w:t>(255)</w:t>
      </w:r>
    </w:p>
    <w:p w:rsidR="001B016E" w:rsidRDefault="001B016E" w:rsidP="00AC0295">
      <w:pPr>
        <w:pStyle w:val="Heading3"/>
        <w:rPr>
          <w:rtl/>
        </w:rPr>
      </w:pPr>
      <w:bookmarkStart w:id="227" w:name="_Toc376157634"/>
      <w:r>
        <w:rPr>
          <w:rtl/>
        </w:rPr>
        <w:t>11- فرقه امريه</w:t>
      </w:r>
      <w:r w:rsidR="0085164D">
        <w:rPr>
          <w:rtl/>
        </w:rPr>
        <w:t>:</w:t>
      </w:r>
      <w:bookmarkEnd w:id="227"/>
    </w:p>
    <w:p w:rsidR="001B016E" w:rsidRDefault="001B016E" w:rsidP="001B016E">
      <w:pPr>
        <w:pStyle w:val="libNormal"/>
        <w:rPr>
          <w:rtl/>
        </w:rPr>
      </w:pPr>
      <w:r>
        <w:rPr>
          <w:rtl/>
        </w:rPr>
        <w:t>اينان گروهى از غلاة هستند كه امام على بن ابيطالب (</w:t>
      </w:r>
      <w:r w:rsidR="007E234D" w:rsidRPr="007E234D">
        <w:rPr>
          <w:rStyle w:val="libAlaemChar"/>
          <w:rtl/>
        </w:rPr>
        <w:t>عليه‌السلام</w:t>
      </w:r>
      <w:r>
        <w:rPr>
          <w:rtl/>
        </w:rPr>
        <w:t>) را در امر رسالت و نبوت با رسول اكرم (</w:t>
      </w:r>
      <w:r w:rsidR="007E234D" w:rsidRPr="007E234D">
        <w:rPr>
          <w:rStyle w:val="libAlaemChar"/>
          <w:rtl/>
        </w:rPr>
        <w:t>صلى‌الله‌عليه‌وآله‌</w:t>
      </w:r>
      <w:r>
        <w:rPr>
          <w:rtl/>
        </w:rPr>
        <w:t>) شريك دانسته اند و مى گويند</w:t>
      </w:r>
      <w:r w:rsidR="0085164D">
        <w:rPr>
          <w:rtl/>
        </w:rPr>
        <w:t>:</w:t>
      </w:r>
      <w:r>
        <w:rPr>
          <w:rtl/>
        </w:rPr>
        <w:t xml:space="preserve"> همانطورى كه هارون شريك رسالت موسى بوده</w:t>
      </w:r>
      <w:r w:rsidR="0085164D">
        <w:rPr>
          <w:rtl/>
        </w:rPr>
        <w:t xml:space="preserve">، </w:t>
      </w:r>
      <w:r>
        <w:rPr>
          <w:rtl/>
        </w:rPr>
        <w:t xml:space="preserve">على نيز شريك رسالت محمد </w:t>
      </w:r>
      <w:r w:rsidR="007E234D" w:rsidRPr="007E234D">
        <w:rPr>
          <w:rStyle w:val="libAlaemChar"/>
          <w:rtl/>
        </w:rPr>
        <w:t>صلى‌الله‌عليه‌وآله‌</w:t>
      </w:r>
      <w:r>
        <w:rPr>
          <w:rtl/>
        </w:rPr>
        <w:t xml:space="preserve"> مى باشد و به حديث منزلت استشهاد مى نمايند كه پيامبر فرمود</w:t>
      </w:r>
      <w:r w:rsidR="0085164D">
        <w:rPr>
          <w:rtl/>
        </w:rPr>
        <w:t>:</w:t>
      </w:r>
      <w:r>
        <w:rPr>
          <w:rtl/>
        </w:rPr>
        <w:t xml:space="preserve"> يا على نسبت تو به من</w:t>
      </w:r>
      <w:r w:rsidR="0085164D">
        <w:rPr>
          <w:rtl/>
        </w:rPr>
        <w:t xml:space="preserve">، </w:t>
      </w:r>
      <w:r>
        <w:rPr>
          <w:rtl/>
        </w:rPr>
        <w:t>مانند نسبت هارون است به موسى</w:t>
      </w:r>
      <w:r w:rsidR="0085164D">
        <w:rPr>
          <w:rtl/>
        </w:rPr>
        <w:t xml:space="preserve">. </w:t>
      </w:r>
      <w:r w:rsidR="0085164D" w:rsidRPr="0085164D">
        <w:rPr>
          <w:rStyle w:val="libFootnotenumChar"/>
          <w:rtl/>
        </w:rPr>
        <w:t>(256)</w:t>
      </w:r>
    </w:p>
    <w:p w:rsidR="001B016E" w:rsidRDefault="001B016E" w:rsidP="00AC0295">
      <w:pPr>
        <w:pStyle w:val="Heading3"/>
        <w:rPr>
          <w:rtl/>
        </w:rPr>
      </w:pPr>
      <w:bookmarkStart w:id="228" w:name="_Toc376157635"/>
      <w:r>
        <w:rPr>
          <w:rtl/>
        </w:rPr>
        <w:t>12- فرقه انازله</w:t>
      </w:r>
      <w:r w:rsidR="0085164D">
        <w:rPr>
          <w:rtl/>
        </w:rPr>
        <w:t>:</w:t>
      </w:r>
      <w:bookmarkEnd w:id="228"/>
    </w:p>
    <w:p w:rsidR="001B016E" w:rsidRDefault="001B016E" w:rsidP="001B016E">
      <w:pPr>
        <w:pStyle w:val="libNormal"/>
        <w:rPr>
          <w:rtl/>
        </w:rPr>
      </w:pPr>
      <w:r>
        <w:rPr>
          <w:rtl/>
        </w:rPr>
        <w:t>اين گروه بر اين باورند كه ابن ملجم على (</w:t>
      </w:r>
      <w:r w:rsidR="007E234D" w:rsidRPr="007E234D">
        <w:rPr>
          <w:rStyle w:val="libAlaemChar"/>
          <w:rtl/>
        </w:rPr>
        <w:t>عليه‌السلام</w:t>
      </w:r>
      <w:r>
        <w:rPr>
          <w:rtl/>
        </w:rPr>
        <w:t>) را نكشت و آنكه بدست ابن ملجم مرادى كشته شد</w:t>
      </w:r>
      <w:r w:rsidR="0085164D">
        <w:rPr>
          <w:rtl/>
        </w:rPr>
        <w:t xml:space="preserve">، </w:t>
      </w:r>
      <w:r>
        <w:rPr>
          <w:rtl/>
        </w:rPr>
        <w:t>شبيه آن حضرت بود؛ و على (</w:t>
      </w:r>
      <w:r w:rsidR="007E234D" w:rsidRPr="007E234D">
        <w:rPr>
          <w:rStyle w:val="libAlaemChar"/>
          <w:rtl/>
        </w:rPr>
        <w:t>عليه‌السلام</w:t>
      </w:r>
      <w:r>
        <w:rPr>
          <w:rtl/>
        </w:rPr>
        <w:t>) به آسمان بالا رفت و روزى نازل مى شود و آن وقت از ابوبكر و عمر و عثمان انتقام مى جويد و معتقدند كه</w:t>
      </w:r>
      <w:r w:rsidR="0085164D">
        <w:rPr>
          <w:rtl/>
        </w:rPr>
        <w:t>:</w:t>
      </w:r>
      <w:r>
        <w:rPr>
          <w:rtl/>
        </w:rPr>
        <w:t xml:space="preserve"> رعد آسمانى</w:t>
      </w:r>
      <w:r w:rsidR="0085164D">
        <w:rPr>
          <w:rtl/>
        </w:rPr>
        <w:t xml:space="preserve">، </w:t>
      </w:r>
      <w:r>
        <w:rPr>
          <w:rtl/>
        </w:rPr>
        <w:t>آواى امام على</w:t>
      </w:r>
      <w:r w:rsidR="0085164D">
        <w:rPr>
          <w:rtl/>
        </w:rPr>
        <w:t xml:space="preserve">، </w:t>
      </w:r>
      <w:r>
        <w:rPr>
          <w:rtl/>
        </w:rPr>
        <w:t>و برق</w:t>
      </w:r>
      <w:r w:rsidR="0085164D">
        <w:rPr>
          <w:rtl/>
        </w:rPr>
        <w:t xml:space="preserve">، </w:t>
      </w:r>
      <w:r>
        <w:rPr>
          <w:rtl/>
        </w:rPr>
        <w:t>تازيانه او مى باشد</w:t>
      </w:r>
      <w:r w:rsidR="0085164D">
        <w:rPr>
          <w:rtl/>
        </w:rPr>
        <w:t xml:space="preserve">، </w:t>
      </w:r>
      <w:r>
        <w:rPr>
          <w:rtl/>
        </w:rPr>
        <w:t>و چون رعد را ببينند</w:t>
      </w:r>
      <w:r w:rsidR="0085164D">
        <w:rPr>
          <w:rtl/>
        </w:rPr>
        <w:t xml:space="preserve">، </w:t>
      </w:r>
      <w:r>
        <w:rPr>
          <w:rtl/>
        </w:rPr>
        <w:t>مى گويند</w:t>
      </w:r>
      <w:r w:rsidR="0085164D">
        <w:rPr>
          <w:rtl/>
        </w:rPr>
        <w:t>:</w:t>
      </w:r>
      <w:r>
        <w:rPr>
          <w:rtl/>
        </w:rPr>
        <w:t xml:space="preserve"> السلام عليك يا اميرالمؤ منين</w:t>
      </w:r>
      <w:r w:rsidR="0085164D">
        <w:rPr>
          <w:rtl/>
        </w:rPr>
        <w:t xml:space="preserve">. </w:t>
      </w:r>
      <w:r w:rsidR="0085164D" w:rsidRPr="0085164D">
        <w:rPr>
          <w:rStyle w:val="libFootnotenumChar"/>
          <w:rtl/>
        </w:rPr>
        <w:t>(257)</w:t>
      </w:r>
    </w:p>
    <w:p w:rsidR="001B016E" w:rsidRDefault="001B016E" w:rsidP="00AC0295">
      <w:pPr>
        <w:pStyle w:val="Heading3"/>
        <w:rPr>
          <w:rtl/>
        </w:rPr>
      </w:pPr>
      <w:bookmarkStart w:id="229" w:name="_Toc376157636"/>
      <w:r>
        <w:rPr>
          <w:rtl/>
        </w:rPr>
        <w:t>13- فرقه بهمنيه</w:t>
      </w:r>
      <w:r w:rsidR="0085164D">
        <w:rPr>
          <w:rtl/>
        </w:rPr>
        <w:t>:</w:t>
      </w:r>
      <w:bookmarkEnd w:id="229"/>
    </w:p>
    <w:p w:rsidR="001B016E" w:rsidRDefault="001B016E" w:rsidP="001B016E">
      <w:pPr>
        <w:pStyle w:val="libNormal"/>
        <w:rPr>
          <w:rtl/>
        </w:rPr>
      </w:pPr>
      <w:r>
        <w:rPr>
          <w:rtl/>
        </w:rPr>
        <w:t>اينان بر اين باورند كه پروردگار هميشه در چهره آدميان آشكار مى گردد</w:t>
      </w:r>
      <w:r w:rsidR="0085164D">
        <w:rPr>
          <w:rtl/>
        </w:rPr>
        <w:t xml:space="preserve">، </w:t>
      </w:r>
      <w:r>
        <w:rPr>
          <w:rtl/>
        </w:rPr>
        <w:t>و هر كه عمل فوق العاده اى را انجام دهد كه ديگران از انجام آن عاجز باشند</w:t>
      </w:r>
      <w:r w:rsidR="0085164D">
        <w:rPr>
          <w:rtl/>
        </w:rPr>
        <w:t xml:space="preserve">، </w:t>
      </w:r>
      <w:r>
        <w:rPr>
          <w:rtl/>
        </w:rPr>
        <w:t>او پروردگار است و خداوند جز در على و امامان بعد از او ظهور و تجلى نخواهد كرد و همه پيامبران و رسولان</w:t>
      </w:r>
      <w:r w:rsidR="0085164D">
        <w:rPr>
          <w:rtl/>
        </w:rPr>
        <w:t xml:space="preserve">، </w:t>
      </w:r>
      <w:r>
        <w:rPr>
          <w:rtl/>
        </w:rPr>
        <w:t>بندگان على و امامان مى باشند</w:t>
      </w:r>
      <w:r w:rsidR="0085164D">
        <w:rPr>
          <w:rtl/>
        </w:rPr>
        <w:t xml:space="preserve">. </w:t>
      </w:r>
      <w:r w:rsidR="0085164D" w:rsidRPr="0085164D">
        <w:rPr>
          <w:rStyle w:val="libFootnotenumChar"/>
          <w:rtl/>
        </w:rPr>
        <w:t>(258)</w:t>
      </w:r>
    </w:p>
    <w:p w:rsidR="001B016E" w:rsidRDefault="001B016E" w:rsidP="00AC0295">
      <w:pPr>
        <w:pStyle w:val="Heading3"/>
        <w:rPr>
          <w:rtl/>
        </w:rPr>
      </w:pPr>
      <w:bookmarkStart w:id="230" w:name="_Toc376157637"/>
      <w:r>
        <w:rPr>
          <w:rtl/>
        </w:rPr>
        <w:t>14- گروه تفويضيه</w:t>
      </w:r>
      <w:r w:rsidR="0085164D">
        <w:rPr>
          <w:rtl/>
        </w:rPr>
        <w:t>:</w:t>
      </w:r>
      <w:bookmarkEnd w:id="230"/>
    </w:p>
    <w:p w:rsidR="001B016E" w:rsidRDefault="001B016E" w:rsidP="001B016E">
      <w:pPr>
        <w:pStyle w:val="libNormal"/>
        <w:rPr>
          <w:rtl/>
        </w:rPr>
      </w:pPr>
      <w:r>
        <w:rPr>
          <w:rtl/>
        </w:rPr>
        <w:t>اينان مى گويند</w:t>
      </w:r>
      <w:r w:rsidR="0085164D">
        <w:rPr>
          <w:rtl/>
        </w:rPr>
        <w:t>:</w:t>
      </w:r>
      <w:r>
        <w:rPr>
          <w:rtl/>
        </w:rPr>
        <w:t xml:space="preserve"> خداوند</w:t>
      </w:r>
      <w:r w:rsidR="0085164D">
        <w:rPr>
          <w:rtl/>
        </w:rPr>
        <w:t xml:space="preserve">، </w:t>
      </w:r>
      <w:r>
        <w:rPr>
          <w:rtl/>
        </w:rPr>
        <w:t>امور جهان را به پيامبر عاليقدر اسلام</w:t>
      </w:r>
      <w:r w:rsidR="0085164D">
        <w:rPr>
          <w:rtl/>
        </w:rPr>
        <w:t xml:space="preserve">، </w:t>
      </w:r>
      <w:r>
        <w:rPr>
          <w:rtl/>
        </w:rPr>
        <w:t>واگذار و تفويض نموده است</w:t>
      </w:r>
      <w:r w:rsidR="0085164D">
        <w:rPr>
          <w:rtl/>
        </w:rPr>
        <w:t xml:space="preserve">، </w:t>
      </w:r>
      <w:r>
        <w:rPr>
          <w:rtl/>
        </w:rPr>
        <w:t>و گروهى برآنند كه امور اين جهان را خداوند به امام على (</w:t>
      </w:r>
      <w:r w:rsidR="007E234D" w:rsidRPr="007E234D">
        <w:rPr>
          <w:rStyle w:val="libAlaemChar"/>
          <w:rtl/>
        </w:rPr>
        <w:t>عليه‌السلام</w:t>
      </w:r>
      <w:r>
        <w:rPr>
          <w:rtl/>
        </w:rPr>
        <w:t>) تفويض داشته و آنچه در اين عالم است براى او مباح نموده است</w:t>
      </w:r>
      <w:r w:rsidR="0085164D">
        <w:rPr>
          <w:rtl/>
        </w:rPr>
        <w:t xml:space="preserve">. </w:t>
      </w:r>
      <w:r w:rsidR="0085164D" w:rsidRPr="0085164D">
        <w:rPr>
          <w:rStyle w:val="libFootnotenumChar"/>
          <w:rtl/>
        </w:rPr>
        <w:t>(259)</w:t>
      </w:r>
    </w:p>
    <w:p w:rsidR="001B016E" w:rsidRDefault="001B016E" w:rsidP="00AC0295">
      <w:pPr>
        <w:pStyle w:val="Heading3"/>
        <w:rPr>
          <w:rtl/>
        </w:rPr>
      </w:pPr>
      <w:bookmarkStart w:id="231" w:name="_Toc376157638"/>
      <w:r>
        <w:rPr>
          <w:rtl/>
        </w:rPr>
        <w:t>15- گروه جبليه</w:t>
      </w:r>
      <w:r w:rsidR="0085164D">
        <w:rPr>
          <w:rtl/>
        </w:rPr>
        <w:t>:</w:t>
      </w:r>
      <w:bookmarkEnd w:id="231"/>
    </w:p>
    <w:p w:rsidR="001B016E" w:rsidRDefault="001B016E" w:rsidP="001B016E">
      <w:pPr>
        <w:pStyle w:val="libNormal"/>
        <w:rPr>
          <w:rtl/>
        </w:rPr>
      </w:pPr>
      <w:r>
        <w:rPr>
          <w:rtl/>
        </w:rPr>
        <w:t>اين فرقه از غلاة و گزافه گويان</w:t>
      </w:r>
      <w:r w:rsidR="0085164D">
        <w:rPr>
          <w:rtl/>
        </w:rPr>
        <w:t xml:space="preserve">، </w:t>
      </w:r>
      <w:r>
        <w:rPr>
          <w:rtl/>
        </w:rPr>
        <w:t>رهبرشان در جبلى از جبال لبنان زندگى مى كرد</w:t>
      </w:r>
      <w:r w:rsidR="0085164D">
        <w:rPr>
          <w:rtl/>
        </w:rPr>
        <w:t xml:space="preserve">. </w:t>
      </w:r>
      <w:r>
        <w:rPr>
          <w:rtl/>
        </w:rPr>
        <w:t>وى گاهى ادعاى مهدويت مى كرد و زمانى مى گفت</w:t>
      </w:r>
      <w:r w:rsidR="0085164D">
        <w:rPr>
          <w:rtl/>
        </w:rPr>
        <w:t>:</w:t>
      </w:r>
      <w:r>
        <w:rPr>
          <w:rtl/>
        </w:rPr>
        <w:t xml:space="preserve"> من محمد (</w:t>
      </w:r>
      <w:r w:rsidR="007E234D" w:rsidRPr="007E234D">
        <w:rPr>
          <w:rStyle w:val="libAlaemChar"/>
          <w:rtl/>
        </w:rPr>
        <w:t>صلى‌الله‌عليه‌وآله‌</w:t>
      </w:r>
      <w:r>
        <w:rPr>
          <w:rtl/>
        </w:rPr>
        <w:t>) و گاهى مى گفت</w:t>
      </w:r>
      <w:r w:rsidR="0085164D">
        <w:rPr>
          <w:rtl/>
        </w:rPr>
        <w:t>:</w:t>
      </w:r>
      <w:r>
        <w:rPr>
          <w:rtl/>
        </w:rPr>
        <w:t xml:space="preserve"> من على مرتضى و گاهى مى گفت</w:t>
      </w:r>
      <w:r w:rsidR="0085164D">
        <w:rPr>
          <w:rtl/>
        </w:rPr>
        <w:t>:</w:t>
      </w:r>
      <w:r>
        <w:rPr>
          <w:rtl/>
        </w:rPr>
        <w:t xml:space="preserve"> من محمد بن الحسن المنتظرم</w:t>
      </w:r>
      <w:r w:rsidR="0085164D">
        <w:rPr>
          <w:rtl/>
        </w:rPr>
        <w:t xml:space="preserve">. </w:t>
      </w:r>
      <w:r>
        <w:rPr>
          <w:rtl/>
        </w:rPr>
        <w:t>گروهى از طرفدارانش براى حمايت از او شورش نمودند و با صداى رسا و بلند مى گفتند</w:t>
      </w:r>
      <w:r w:rsidR="0085164D">
        <w:rPr>
          <w:rtl/>
        </w:rPr>
        <w:t>:</w:t>
      </w:r>
      <w:r>
        <w:rPr>
          <w:rtl/>
        </w:rPr>
        <w:t xml:space="preserve"> « لا اله الا على و لا مجاب الا محمد و لا باب الا سلمان</w:t>
      </w:r>
      <w:r w:rsidR="0085164D">
        <w:rPr>
          <w:rtl/>
        </w:rPr>
        <w:t xml:space="preserve">. </w:t>
      </w:r>
      <w:r>
        <w:rPr>
          <w:rtl/>
        </w:rPr>
        <w:t>» و عمر و ابوبكر را لعن و نفرين مى كردند</w:t>
      </w:r>
      <w:r w:rsidR="0085164D">
        <w:rPr>
          <w:rtl/>
        </w:rPr>
        <w:t xml:space="preserve">، </w:t>
      </w:r>
      <w:r>
        <w:rPr>
          <w:rtl/>
        </w:rPr>
        <w:t>و مساجد را ويران مى نمودند تا سرانجام سپاهى از طرابلس آمدند و آنان را قتل عام نمودند</w:t>
      </w:r>
      <w:r w:rsidR="0085164D">
        <w:rPr>
          <w:rtl/>
        </w:rPr>
        <w:t xml:space="preserve">. </w:t>
      </w:r>
      <w:r w:rsidR="0085164D" w:rsidRPr="0085164D">
        <w:rPr>
          <w:rStyle w:val="libFootnotenumChar"/>
          <w:rtl/>
        </w:rPr>
        <w:t>(260)</w:t>
      </w:r>
    </w:p>
    <w:p w:rsidR="001B016E" w:rsidRDefault="001B016E" w:rsidP="00AC0295">
      <w:pPr>
        <w:pStyle w:val="Heading3"/>
        <w:rPr>
          <w:rtl/>
        </w:rPr>
      </w:pPr>
      <w:bookmarkStart w:id="232" w:name="_Toc376157639"/>
      <w:r>
        <w:rPr>
          <w:rtl/>
        </w:rPr>
        <w:t>16- گروه جعفريه</w:t>
      </w:r>
      <w:r w:rsidR="0085164D">
        <w:rPr>
          <w:rtl/>
        </w:rPr>
        <w:t>:</w:t>
      </w:r>
      <w:bookmarkEnd w:id="232"/>
    </w:p>
    <w:p w:rsidR="001B016E" w:rsidRDefault="001B016E" w:rsidP="001B016E">
      <w:pPr>
        <w:pStyle w:val="libNormal"/>
        <w:rPr>
          <w:rtl/>
        </w:rPr>
      </w:pPr>
      <w:r>
        <w:rPr>
          <w:rtl/>
        </w:rPr>
        <w:t>اين فرقه از غلاة</w:t>
      </w:r>
      <w:r w:rsidR="0085164D">
        <w:rPr>
          <w:rtl/>
        </w:rPr>
        <w:t xml:space="preserve">، </w:t>
      </w:r>
      <w:r>
        <w:rPr>
          <w:rtl/>
        </w:rPr>
        <w:t>قائل به غيبت و رجعت امام جعفر صادق (</w:t>
      </w:r>
      <w:r w:rsidR="007E234D" w:rsidRPr="007E234D">
        <w:rPr>
          <w:rStyle w:val="libAlaemChar"/>
          <w:rtl/>
        </w:rPr>
        <w:t>عليه‌السلام</w:t>
      </w:r>
      <w:r>
        <w:rPr>
          <w:rtl/>
        </w:rPr>
        <w:t>) شدند و آنان را جعفريه واقفه گويند</w:t>
      </w:r>
      <w:r w:rsidR="0085164D">
        <w:rPr>
          <w:rtl/>
        </w:rPr>
        <w:t xml:space="preserve">، </w:t>
      </w:r>
      <w:r>
        <w:rPr>
          <w:rtl/>
        </w:rPr>
        <w:t>زيرا در رابطه با امامت و پيشوائى آن حضرت توقف كردند و قائل به رجعت وى شدند</w:t>
      </w:r>
      <w:r w:rsidR="0085164D">
        <w:rPr>
          <w:rtl/>
        </w:rPr>
        <w:t xml:space="preserve">. </w:t>
      </w:r>
      <w:r w:rsidR="0085164D" w:rsidRPr="0085164D">
        <w:rPr>
          <w:rStyle w:val="libFootnotenumChar"/>
          <w:rtl/>
        </w:rPr>
        <w:t>(261)</w:t>
      </w:r>
    </w:p>
    <w:p w:rsidR="001B016E" w:rsidRDefault="001B016E" w:rsidP="00AC0295">
      <w:pPr>
        <w:pStyle w:val="Heading3"/>
        <w:rPr>
          <w:rtl/>
        </w:rPr>
      </w:pPr>
      <w:bookmarkStart w:id="233" w:name="_Toc376157640"/>
      <w:r>
        <w:rPr>
          <w:rtl/>
        </w:rPr>
        <w:t>17- فرقه حلمانيه</w:t>
      </w:r>
      <w:r w:rsidR="0085164D">
        <w:rPr>
          <w:rtl/>
        </w:rPr>
        <w:t>:</w:t>
      </w:r>
      <w:bookmarkEnd w:id="233"/>
    </w:p>
    <w:p w:rsidR="001B016E" w:rsidRDefault="001B016E" w:rsidP="001B016E">
      <w:pPr>
        <w:pStyle w:val="libNormal"/>
        <w:rPr>
          <w:rtl/>
        </w:rPr>
      </w:pPr>
      <w:r>
        <w:rPr>
          <w:rtl/>
        </w:rPr>
        <w:t>اينان نيز از گروه گزافه گويان و غلاة بودند كه از ابوحلمان دمشقى كه اصالتا ايرانى بود پيروى كردند</w:t>
      </w:r>
      <w:r w:rsidR="0085164D">
        <w:rPr>
          <w:rtl/>
        </w:rPr>
        <w:t xml:space="preserve">. </w:t>
      </w:r>
      <w:r>
        <w:rPr>
          <w:rtl/>
        </w:rPr>
        <w:t>وى قائل به حلول پروردگار در چهره هاى زيبا بود</w:t>
      </w:r>
      <w:r w:rsidR="0085164D">
        <w:rPr>
          <w:rtl/>
        </w:rPr>
        <w:t xml:space="preserve">، </w:t>
      </w:r>
      <w:r>
        <w:rPr>
          <w:rtl/>
        </w:rPr>
        <w:t>و هر گاه چهره اى زيبا مى ديد در برابر او سجده مى كرد و مى گفت</w:t>
      </w:r>
      <w:r w:rsidR="0085164D">
        <w:rPr>
          <w:rtl/>
        </w:rPr>
        <w:t>:</w:t>
      </w:r>
      <w:r>
        <w:rPr>
          <w:rtl/>
        </w:rPr>
        <w:t xml:space="preserve"> ان الله جميل و يحب الجمال</w:t>
      </w:r>
      <w:r w:rsidR="0085164D">
        <w:rPr>
          <w:rtl/>
        </w:rPr>
        <w:t xml:space="preserve">، </w:t>
      </w:r>
      <w:r>
        <w:rPr>
          <w:rtl/>
        </w:rPr>
        <w:t>خداوند زيباست و زيبائى را دوست مى دارد</w:t>
      </w:r>
      <w:r w:rsidR="0085164D">
        <w:rPr>
          <w:rtl/>
        </w:rPr>
        <w:t xml:space="preserve">. </w:t>
      </w:r>
      <w:r>
        <w:rPr>
          <w:rtl/>
        </w:rPr>
        <w:t>ابو حلمان يكى از مريدان و سرسپردگان حلاج بود و نيز از شاگردان مكتب سليم بصرى محسوب مى شد</w:t>
      </w:r>
      <w:r w:rsidR="0085164D">
        <w:rPr>
          <w:rtl/>
        </w:rPr>
        <w:t xml:space="preserve">. </w:t>
      </w:r>
      <w:r>
        <w:rPr>
          <w:rtl/>
        </w:rPr>
        <w:t>ابومنصور بغدادى مى گويد</w:t>
      </w:r>
      <w:r w:rsidR="0085164D">
        <w:rPr>
          <w:rtl/>
        </w:rPr>
        <w:t>:</w:t>
      </w:r>
      <w:r>
        <w:rPr>
          <w:rtl/>
        </w:rPr>
        <w:t xml:space="preserve"> يكى از حلمانيه را بديدم كه مى گفت</w:t>
      </w:r>
      <w:r w:rsidR="0085164D">
        <w:rPr>
          <w:rtl/>
        </w:rPr>
        <w:t>:</w:t>
      </w:r>
      <w:r>
        <w:rPr>
          <w:rtl/>
        </w:rPr>
        <w:t xml:space="preserve"> حلول پروردگار در ابدان آدميان طبق اين آيه روا باشد « فاذا سويته و نفخت فيه من روحى فقعوا له ساجدين »</w:t>
      </w:r>
      <w:r w:rsidR="0085164D">
        <w:rPr>
          <w:rtl/>
        </w:rPr>
        <w:t xml:space="preserve">، </w:t>
      </w:r>
      <w:r>
        <w:rPr>
          <w:rtl/>
        </w:rPr>
        <w:t>و چون خدا در آدم حلول كرد</w:t>
      </w:r>
      <w:r w:rsidR="0085164D">
        <w:rPr>
          <w:rtl/>
        </w:rPr>
        <w:t xml:space="preserve">، </w:t>
      </w:r>
      <w:r>
        <w:rPr>
          <w:rtl/>
        </w:rPr>
        <w:t>مسجد ملائكه واقع شد</w:t>
      </w:r>
      <w:r w:rsidR="0085164D">
        <w:rPr>
          <w:rtl/>
        </w:rPr>
        <w:t xml:space="preserve">. </w:t>
      </w:r>
      <w:r w:rsidR="0085164D" w:rsidRPr="0085164D">
        <w:rPr>
          <w:rStyle w:val="libFootnotenumChar"/>
          <w:rtl/>
        </w:rPr>
        <w:t>(262)</w:t>
      </w:r>
    </w:p>
    <w:p w:rsidR="001B016E" w:rsidRDefault="001B016E" w:rsidP="00AC0295">
      <w:pPr>
        <w:pStyle w:val="Heading3"/>
        <w:rPr>
          <w:rtl/>
        </w:rPr>
      </w:pPr>
      <w:bookmarkStart w:id="234" w:name="_Toc376157641"/>
      <w:r>
        <w:rPr>
          <w:rtl/>
        </w:rPr>
        <w:t>18- فرقه خصيبيه</w:t>
      </w:r>
      <w:r w:rsidR="0085164D">
        <w:rPr>
          <w:rtl/>
        </w:rPr>
        <w:t>:</w:t>
      </w:r>
      <w:bookmarkEnd w:id="234"/>
    </w:p>
    <w:p w:rsidR="001B016E" w:rsidRDefault="001B016E" w:rsidP="001B016E">
      <w:pPr>
        <w:pStyle w:val="libNormal"/>
        <w:rPr>
          <w:rtl/>
        </w:rPr>
      </w:pPr>
      <w:r>
        <w:rPr>
          <w:rtl/>
        </w:rPr>
        <w:t>اينان از ياران يزيد بن خصيب اند كه مى گفتند خداوند جز در امام على (</w:t>
      </w:r>
      <w:r w:rsidR="007E234D" w:rsidRPr="007E234D">
        <w:rPr>
          <w:rStyle w:val="libAlaemChar"/>
          <w:rtl/>
        </w:rPr>
        <w:t>عليه‌السلام</w:t>
      </w:r>
      <w:r>
        <w:rPr>
          <w:rtl/>
        </w:rPr>
        <w:t>) و امامان بعد از وى ظاهر نگردد و همه رسولان را امام على (</w:t>
      </w:r>
      <w:r w:rsidR="007E234D" w:rsidRPr="007E234D">
        <w:rPr>
          <w:rStyle w:val="libAlaemChar"/>
          <w:rtl/>
        </w:rPr>
        <w:t>عليه‌السلام</w:t>
      </w:r>
      <w:r>
        <w:rPr>
          <w:rtl/>
        </w:rPr>
        <w:t>) ماءمور نموده تا جامعه را هدايت نمايد و بر اين باورند كه پيشوايان به روح القدس تاءييد مى شوند</w:t>
      </w:r>
      <w:r w:rsidR="0085164D">
        <w:rPr>
          <w:rtl/>
        </w:rPr>
        <w:t xml:space="preserve">. </w:t>
      </w:r>
      <w:r w:rsidR="0085164D" w:rsidRPr="0085164D">
        <w:rPr>
          <w:rStyle w:val="libFootnotenumChar"/>
          <w:rtl/>
        </w:rPr>
        <w:t>(263)</w:t>
      </w:r>
    </w:p>
    <w:p w:rsidR="001B016E" w:rsidRDefault="001B016E" w:rsidP="00AC0295">
      <w:pPr>
        <w:pStyle w:val="Heading3"/>
        <w:rPr>
          <w:rtl/>
        </w:rPr>
      </w:pPr>
      <w:bookmarkStart w:id="235" w:name="_Toc376157642"/>
      <w:r>
        <w:rPr>
          <w:rtl/>
        </w:rPr>
        <w:t>19- فرقه سريغيه</w:t>
      </w:r>
      <w:r w:rsidR="0085164D">
        <w:rPr>
          <w:rtl/>
        </w:rPr>
        <w:t>:</w:t>
      </w:r>
      <w:bookmarkEnd w:id="235"/>
    </w:p>
    <w:p w:rsidR="001B016E" w:rsidRDefault="001B016E" w:rsidP="001B016E">
      <w:pPr>
        <w:pStyle w:val="libNormal"/>
        <w:rPr>
          <w:rtl/>
        </w:rPr>
      </w:pPr>
      <w:r>
        <w:rPr>
          <w:rtl/>
        </w:rPr>
        <w:t>اينان از ياران و پيروان سريغ مى باشند كه مى گويند</w:t>
      </w:r>
      <w:r w:rsidR="0085164D">
        <w:rPr>
          <w:rtl/>
        </w:rPr>
        <w:t>:</w:t>
      </w:r>
      <w:r>
        <w:rPr>
          <w:rtl/>
        </w:rPr>
        <w:t xml:space="preserve"> حلول لاهوت در ناسوت فقط در پنج شخص واقع شده و آنان</w:t>
      </w:r>
      <w:r w:rsidR="0085164D">
        <w:rPr>
          <w:rtl/>
        </w:rPr>
        <w:t xml:space="preserve">، </w:t>
      </w:r>
      <w:r>
        <w:rPr>
          <w:rtl/>
        </w:rPr>
        <w:t>محمد و على و عباس و جعفر و عقيل مى باشند</w:t>
      </w:r>
      <w:r w:rsidR="0085164D">
        <w:rPr>
          <w:rtl/>
        </w:rPr>
        <w:t xml:space="preserve">. </w:t>
      </w:r>
      <w:r w:rsidR="0085164D" w:rsidRPr="0085164D">
        <w:rPr>
          <w:rStyle w:val="libFootnotenumChar"/>
          <w:rtl/>
        </w:rPr>
        <w:t>(264)</w:t>
      </w:r>
    </w:p>
    <w:p w:rsidR="001B016E" w:rsidRDefault="001B016E" w:rsidP="00AC0295">
      <w:pPr>
        <w:pStyle w:val="Heading3"/>
        <w:rPr>
          <w:rtl/>
        </w:rPr>
      </w:pPr>
      <w:bookmarkStart w:id="236" w:name="_Toc376157643"/>
      <w:r>
        <w:rPr>
          <w:rtl/>
        </w:rPr>
        <w:t>20- فرقه شبك</w:t>
      </w:r>
      <w:r w:rsidR="0085164D">
        <w:rPr>
          <w:rtl/>
        </w:rPr>
        <w:t>:</w:t>
      </w:r>
      <w:bookmarkEnd w:id="236"/>
    </w:p>
    <w:p w:rsidR="001B016E" w:rsidRDefault="001B016E" w:rsidP="001B016E">
      <w:pPr>
        <w:pStyle w:val="libNormal"/>
        <w:rPr>
          <w:rtl/>
        </w:rPr>
      </w:pPr>
      <w:r>
        <w:rPr>
          <w:rtl/>
        </w:rPr>
        <w:t>اين گروه نيز فرقه اى از غلاة و صوفيان هستند كه بعضى از افكار و آداب مسيحيت در بين آنها رايج است</w:t>
      </w:r>
      <w:r w:rsidR="0085164D">
        <w:rPr>
          <w:rtl/>
        </w:rPr>
        <w:t xml:space="preserve">، </w:t>
      </w:r>
      <w:r>
        <w:rPr>
          <w:rtl/>
        </w:rPr>
        <w:t>از جمله اينكه</w:t>
      </w:r>
      <w:r w:rsidR="0085164D">
        <w:rPr>
          <w:rtl/>
        </w:rPr>
        <w:t>:</w:t>
      </w:r>
      <w:r>
        <w:rPr>
          <w:rtl/>
        </w:rPr>
        <w:t xml:space="preserve"> اعتراف به گناه مى كنند و نوشيدن شراب در بين آنها امرى متداول است</w:t>
      </w:r>
      <w:r w:rsidR="0085164D">
        <w:rPr>
          <w:rtl/>
        </w:rPr>
        <w:t xml:space="preserve">. </w:t>
      </w:r>
      <w:r>
        <w:rPr>
          <w:rtl/>
        </w:rPr>
        <w:t>اين گروه در شمال عراق زندگى مى كنند و كتاب مذهبى آنان</w:t>
      </w:r>
      <w:r w:rsidR="0085164D">
        <w:rPr>
          <w:rtl/>
        </w:rPr>
        <w:t xml:space="preserve">، </w:t>
      </w:r>
      <w:r>
        <w:rPr>
          <w:rtl/>
        </w:rPr>
        <w:t>«المناقب » ناميده مى شود</w:t>
      </w:r>
      <w:r w:rsidR="0085164D">
        <w:rPr>
          <w:rtl/>
        </w:rPr>
        <w:t xml:space="preserve">، </w:t>
      </w:r>
      <w:r>
        <w:rPr>
          <w:rtl/>
        </w:rPr>
        <w:t>و بعضى از عقايد را از فرقه صوفيه ملامتيه گرفته اند</w:t>
      </w:r>
      <w:r w:rsidR="0085164D">
        <w:rPr>
          <w:rtl/>
        </w:rPr>
        <w:t xml:space="preserve">، </w:t>
      </w:r>
      <w:r>
        <w:rPr>
          <w:rtl/>
        </w:rPr>
        <w:t>و از مراسم مذهبى آنان شب غفران است</w:t>
      </w:r>
      <w:r w:rsidR="0085164D">
        <w:rPr>
          <w:rtl/>
        </w:rPr>
        <w:t xml:space="preserve">، </w:t>
      </w:r>
      <w:r>
        <w:rPr>
          <w:rtl/>
        </w:rPr>
        <w:t>يعنى شب آمرزش و پوزش از گناه</w:t>
      </w:r>
      <w:r w:rsidR="0085164D">
        <w:rPr>
          <w:rtl/>
        </w:rPr>
        <w:t xml:space="preserve">، </w:t>
      </w:r>
      <w:r>
        <w:rPr>
          <w:rtl/>
        </w:rPr>
        <w:t>كه در اين شب زنان و مردان همه در يك محل گرد آمده و گريه و زارى سرمى دهند و از خداوند طلب آمرزش مى كنند</w:t>
      </w:r>
      <w:r w:rsidR="0085164D">
        <w:rPr>
          <w:rtl/>
        </w:rPr>
        <w:t xml:space="preserve">، </w:t>
      </w:r>
      <w:r>
        <w:rPr>
          <w:rtl/>
        </w:rPr>
        <w:t>و يكى ديگر شب آغاز سال است كه در آن شب جشن مى گيرند</w:t>
      </w:r>
      <w:r w:rsidR="0085164D">
        <w:rPr>
          <w:rtl/>
        </w:rPr>
        <w:t xml:space="preserve">. </w:t>
      </w:r>
      <w:r>
        <w:rPr>
          <w:rtl/>
        </w:rPr>
        <w:t>و ديگر از مجالس آنها</w:t>
      </w:r>
      <w:r w:rsidR="0085164D">
        <w:rPr>
          <w:rtl/>
        </w:rPr>
        <w:t xml:space="preserve">، </w:t>
      </w:r>
      <w:r>
        <w:rPr>
          <w:rtl/>
        </w:rPr>
        <w:t>شب دهم محرم است كه در اين شب به جهت مصائب وارده بر خاندان رسول اكرم (</w:t>
      </w:r>
      <w:r w:rsidR="007E234D" w:rsidRPr="007E234D">
        <w:rPr>
          <w:rStyle w:val="libAlaemChar"/>
          <w:rtl/>
        </w:rPr>
        <w:t>صلى‌الله‌عليه‌وآله‌</w:t>
      </w:r>
      <w:r>
        <w:rPr>
          <w:rtl/>
        </w:rPr>
        <w:t>)</w:t>
      </w:r>
      <w:r w:rsidR="0085164D">
        <w:rPr>
          <w:rtl/>
        </w:rPr>
        <w:t xml:space="preserve">، </w:t>
      </w:r>
      <w:r>
        <w:rPr>
          <w:rtl/>
        </w:rPr>
        <w:t>نوحه خوانى و گريه و زارى فراوان مى كنند و با پاى برهنه راه مى روند</w:t>
      </w:r>
      <w:r w:rsidR="0085164D">
        <w:rPr>
          <w:rtl/>
        </w:rPr>
        <w:t xml:space="preserve">. </w:t>
      </w:r>
      <w:r w:rsidR="0085164D" w:rsidRPr="0085164D">
        <w:rPr>
          <w:rStyle w:val="libFootnotenumChar"/>
          <w:rtl/>
        </w:rPr>
        <w:t>(265)</w:t>
      </w:r>
    </w:p>
    <w:p w:rsidR="001B016E" w:rsidRDefault="001B016E" w:rsidP="00AC0295">
      <w:pPr>
        <w:pStyle w:val="Heading3"/>
        <w:rPr>
          <w:rtl/>
        </w:rPr>
      </w:pPr>
      <w:bookmarkStart w:id="237" w:name="_Toc376157644"/>
      <w:r>
        <w:rPr>
          <w:rtl/>
        </w:rPr>
        <w:t>21- فرقه عميريه</w:t>
      </w:r>
      <w:r w:rsidR="0085164D">
        <w:rPr>
          <w:rtl/>
        </w:rPr>
        <w:t>:</w:t>
      </w:r>
      <w:bookmarkEnd w:id="237"/>
    </w:p>
    <w:p w:rsidR="001B016E" w:rsidRDefault="001B016E" w:rsidP="001B016E">
      <w:pPr>
        <w:pStyle w:val="libNormal"/>
        <w:rPr>
          <w:rtl/>
        </w:rPr>
      </w:pPr>
      <w:r>
        <w:rPr>
          <w:rtl/>
        </w:rPr>
        <w:t>اينان از غلاة و گزافه گويانى بودند كه امام صادق (</w:t>
      </w:r>
      <w:r w:rsidR="007E234D" w:rsidRPr="007E234D">
        <w:rPr>
          <w:rStyle w:val="libAlaemChar"/>
          <w:rtl/>
        </w:rPr>
        <w:t>عليه‌السلام</w:t>
      </w:r>
      <w:r>
        <w:rPr>
          <w:rtl/>
        </w:rPr>
        <w:t>) را خدا مى دانستند</w:t>
      </w:r>
      <w:r w:rsidR="0085164D">
        <w:rPr>
          <w:rtl/>
        </w:rPr>
        <w:t xml:space="preserve">، </w:t>
      </w:r>
      <w:r>
        <w:rPr>
          <w:rtl/>
        </w:rPr>
        <w:t>و در محلى از كوفه گرد آمده و مردم را به اين عقيده دعوت مى كردند</w:t>
      </w:r>
      <w:r w:rsidR="0085164D">
        <w:rPr>
          <w:rtl/>
        </w:rPr>
        <w:t xml:space="preserve">، </w:t>
      </w:r>
      <w:r>
        <w:rPr>
          <w:rtl/>
        </w:rPr>
        <w:t>و يزيد بن عمر والى عراق</w:t>
      </w:r>
      <w:r w:rsidR="0085164D">
        <w:rPr>
          <w:rtl/>
        </w:rPr>
        <w:t xml:space="preserve">، </w:t>
      </w:r>
      <w:r>
        <w:rPr>
          <w:rtl/>
        </w:rPr>
        <w:t>پيشواى آنان را به نام عمير دستگير نمود و در كناسه كوفه به دار آويخت</w:t>
      </w:r>
      <w:r w:rsidR="0085164D">
        <w:rPr>
          <w:rtl/>
        </w:rPr>
        <w:t xml:space="preserve">. </w:t>
      </w:r>
      <w:r w:rsidR="0085164D" w:rsidRPr="0085164D">
        <w:rPr>
          <w:rStyle w:val="libFootnotenumChar"/>
          <w:rtl/>
        </w:rPr>
        <w:t>(266)</w:t>
      </w:r>
    </w:p>
    <w:p w:rsidR="001B016E" w:rsidRDefault="001B016E" w:rsidP="00AC0295">
      <w:pPr>
        <w:pStyle w:val="Heading3"/>
        <w:rPr>
          <w:rtl/>
        </w:rPr>
      </w:pPr>
      <w:bookmarkStart w:id="238" w:name="_Toc376157645"/>
      <w:r>
        <w:rPr>
          <w:rtl/>
        </w:rPr>
        <w:t>22- فرقه غاليه</w:t>
      </w:r>
      <w:r w:rsidR="0085164D">
        <w:rPr>
          <w:rtl/>
        </w:rPr>
        <w:t>:</w:t>
      </w:r>
      <w:bookmarkEnd w:id="238"/>
    </w:p>
    <w:p w:rsidR="001B016E" w:rsidRDefault="001B016E" w:rsidP="001B016E">
      <w:pPr>
        <w:pStyle w:val="libNormal"/>
        <w:rPr>
          <w:rtl/>
        </w:rPr>
      </w:pPr>
      <w:r>
        <w:rPr>
          <w:rtl/>
        </w:rPr>
        <w:t>اين اسم بر همه گروههايى كه درباره رسول خدا (</w:t>
      </w:r>
      <w:r w:rsidR="007E234D" w:rsidRPr="007E234D">
        <w:rPr>
          <w:rStyle w:val="libAlaemChar"/>
          <w:rtl/>
        </w:rPr>
        <w:t>صلى‌الله‌عليه‌وآله‌</w:t>
      </w:r>
      <w:r>
        <w:rPr>
          <w:rtl/>
        </w:rPr>
        <w:t>) و ديگر امامان گزافه گويى دارند و آنان را به مقام خدايى رسانيده اند اطلاق مى گردد</w:t>
      </w:r>
      <w:r w:rsidR="0085164D">
        <w:rPr>
          <w:rtl/>
        </w:rPr>
        <w:t xml:space="preserve">. </w:t>
      </w:r>
    </w:p>
    <w:p w:rsidR="001B016E" w:rsidRDefault="001B016E" w:rsidP="00AC0295">
      <w:pPr>
        <w:pStyle w:val="Heading3"/>
        <w:rPr>
          <w:rtl/>
        </w:rPr>
      </w:pPr>
      <w:bookmarkStart w:id="239" w:name="_Toc376157646"/>
      <w:r>
        <w:rPr>
          <w:rtl/>
        </w:rPr>
        <w:t>23- فرقه قتيبيه</w:t>
      </w:r>
      <w:r w:rsidR="0085164D">
        <w:rPr>
          <w:rtl/>
        </w:rPr>
        <w:t>:</w:t>
      </w:r>
      <w:bookmarkEnd w:id="239"/>
    </w:p>
    <w:p w:rsidR="001B016E" w:rsidRDefault="001B016E" w:rsidP="001B016E">
      <w:pPr>
        <w:pStyle w:val="libNormal"/>
        <w:rPr>
          <w:rtl/>
        </w:rPr>
      </w:pPr>
      <w:r>
        <w:rPr>
          <w:rtl/>
        </w:rPr>
        <w:t xml:space="preserve">اين گروه بر اين باورند كه حضرت امام محمد باقر </w:t>
      </w:r>
      <w:r w:rsidR="007E234D" w:rsidRPr="007E234D">
        <w:rPr>
          <w:rStyle w:val="libAlaemChar"/>
          <w:rtl/>
        </w:rPr>
        <w:t>عليه‌السلام</w:t>
      </w:r>
      <w:r>
        <w:rPr>
          <w:rtl/>
        </w:rPr>
        <w:t xml:space="preserve"> زنده است و هر زمان كه بخواهد ظهور مى نمايد</w:t>
      </w:r>
      <w:r w:rsidR="0085164D">
        <w:rPr>
          <w:rtl/>
        </w:rPr>
        <w:t xml:space="preserve">. </w:t>
      </w:r>
      <w:r w:rsidR="0085164D" w:rsidRPr="0085164D">
        <w:rPr>
          <w:rStyle w:val="libFootnotenumChar"/>
          <w:rtl/>
        </w:rPr>
        <w:t>(267)</w:t>
      </w:r>
    </w:p>
    <w:p w:rsidR="001B016E" w:rsidRDefault="001B016E" w:rsidP="00AC0295">
      <w:pPr>
        <w:pStyle w:val="Heading3"/>
        <w:rPr>
          <w:rtl/>
        </w:rPr>
      </w:pPr>
      <w:bookmarkStart w:id="240" w:name="_Toc376157647"/>
      <w:r>
        <w:rPr>
          <w:rtl/>
        </w:rPr>
        <w:t>24- فرقه قزلباشيه</w:t>
      </w:r>
      <w:r w:rsidR="0085164D">
        <w:rPr>
          <w:rtl/>
        </w:rPr>
        <w:t>:</w:t>
      </w:r>
      <w:bookmarkEnd w:id="240"/>
    </w:p>
    <w:p w:rsidR="001B016E" w:rsidRDefault="001B016E" w:rsidP="001B016E">
      <w:pPr>
        <w:pStyle w:val="libNormal"/>
        <w:rPr>
          <w:rtl/>
        </w:rPr>
      </w:pPr>
      <w:r>
        <w:rPr>
          <w:rtl/>
        </w:rPr>
        <w:t>فرقه قزلباشيه يا صاحبان عمامه سرخ</w:t>
      </w:r>
      <w:r w:rsidR="0085164D">
        <w:rPr>
          <w:rtl/>
        </w:rPr>
        <w:t xml:space="preserve">، </w:t>
      </w:r>
      <w:r>
        <w:rPr>
          <w:rtl/>
        </w:rPr>
        <w:t>از گروه و طرفداران شاه اسماعيل صفوى هستند كه كلاهها و عمامه هاى سرخ را به سر مى گذاشتند</w:t>
      </w:r>
      <w:r w:rsidR="0085164D">
        <w:rPr>
          <w:rtl/>
        </w:rPr>
        <w:t xml:space="preserve">. </w:t>
      </w:r>
      <w:r>
        <w:rPr>
          <w:rtl/>
        </w:rPr>
        <w:t>كلاههاى قرمز</w:t>
      </w:r>
      <w:r w:rsidR="0085164D">
        <w:rPr>
          <w:rtl/>
        </w:rPr>
        <w:t xml:space="preserve">، </w:t>
      </w:r>
      <w:r>
        <w:rPr>
          <w:rtl/>
        </w:rPr>
        <w:t>نشانه و آرمى از تاج سرخ سلطان حيدر بحساب مى آمد كه دوازده ترك به نام دوازده امام داشت</w:t>
      </w:r>
      <w:r w:rsidR="0085164D">
        <w:rPr>
          <w:rtl/>
        </w:rPr>
        <w:t xml:space="preserve">. </w:t>
      </w:r>
      <w:r>
        <w:rPr>
          <w:rtl/>
        </w:rPr>
        <w:t>اين گروه هم اكنون در آناتولى تركيه زندگى مى كنند و مذهبشان بر طريق مذهب نصيريه است</w:t>
      </w:r>
      <w:r w:rsidR="0085164D">
        <w:rPr>
          <w:rtl/>
        </w:rPr>
        <w:t xml:space="preserve">، </w:t>
      </w:r>
      <w:r>
        <w:rPr>
          <w:rtl/>
        </w:rPr>
        <w:t>و جمع آنان مخلوطى از كرد و ترك مى باشند</w:t>
      </w:r>
      <w:r w:rsidR="0085164D">
        <w:rPr>
          <w:rtl/>
        </w:rPr>
        <w:t xml:space="preserve">. </w:t>
      </w:r>
      <w:r>
        <w:rPr>
          <w:rtl/>
        </w:rPr>
        <w:t>اينان سر خود را مى تراشند و ريش هاى خود را رها مى كنند و نماز را ترك مى كنند و روزه ماه رمضان را نمى گيرند و تنها دوازده روز از آغاز محرم را روزه مى گيرند</w:t>
      </w:r>
      <w:r w:rsidR="0085164D">
        <w:rPr>
          <w:rtl/>
        </w:rPr>
        <w:t xml:space="preserve">، </w:t>
      </w:r>
      <w:r>
        <w:rPr>
          <w:rtl/>
        </w:rPr>
        <w:t>و بر شهادت امام حسن و امام حسين (</w:t>
      </w:r>
      <w:r w:rsidR="007E234D" w:rsidRPr="007E234D">
        <w:rPr>
          <w:rStyle w:val="libAlaemChar"/>
          <w:rtl/>
        </w:rPr>
        <w:t>عليه‌السلام</w:t>
      </w:r>
      <w:r>
        <w:rPr>
          <w:rtl/>
        </w:rPr>
        <w:t>) عزادارى دارند</w:t>
      </w:r>
      <w:r w:rsidR="0085164D">
        <w:rPr>
          <w:rtl/>
        </w:rPr>
        <w:t xml:space="preserve">. </w:t>
      </w:r>
      <w:r>
        <w:rPr>
          <w:rtl/>
        </w:rPr>
        <w:t>اين فرقه بر اين عقيده اند كه خداوند در على (</w:t>
      </w:r>
      <w:r w:rsidR="007E234D" w:rsidRPr="007E234D">
        <w:rPr>
          <w:rStyle w:val="libAlaemChar"/>
          <w:rtl/>
        </w:rPr>
        <w:t>عليه‌السلام</w:t>
      </w:r>
      <w:r>
        <w:rPr>
          <w:rtl/>
        </w:rPr>
        <w:t>) تجسم يافته است</w:t>
      </w:r>
      <w:r w:rsidR="0085164D">
        <w:rPr>
          <w:rtl/>
        </w:rPr>
        <w:t xml:space="preserve">، </w:t>
      </w:r>
      <w:r>
        <w:rPr>
          <w:rtl/>
        </w:rPr>
        <w:t>همانگونه كه در حضرت موسى و عيسى و داود حلول كرده بود</w:t>
      </w:r>
      <w:r w:rsidR="0085164D">
        <w:rPr>
          <w:rtl/>
        </w:rPr>
        <w:t xml:space="preserve">. </w:t>
      </w:r>
      <w:r w:rsidR="0085164D" w:rsidRPr="0085164D">
        <w:rPr>
          <w:rStyle w:val="libFootnotenumChar"/>
          <w:rtl/>
        </w:rPr>
        <w:t>(268)</w:t>
      </w:r>
    </w:p>
    <w:p w:rsidR="001B016E" w:rsidRDefault="001B016E" w:rsidP="00AC0295">
      <w:pPr>
        <w:pStyle w:val="Heading3"/>
        <w:rPr>
          <w:rtl/>
        </w:rPr>
      </w:pPr>
      <w:bookmarkStart w:id="241" w:name="_Toc376157648"/>
      <w:r>
        <w:rPr>
          <w:rtl/>
        </w:rPr>
        <w:t>25- فرقه كاكائيه</w:t>
      </w:r>
      <w:r w:rsidR="0085164D">
        <w:rPr>
          <w:rtl/>
        </w:rPr>
        <w:t>:</w:t>
      </w:r>
      <w:bookmarkEnd w:id="241"/>
    </w:p>
    <w:p w:rsidR="001B016E" w:rsidRDefault="001B016E" w:rsidP="001B016E">
      <w:pPr>
        <w:pStyle w:val="libNormal"/>
        <w:rPr>
          <w:rtl/>
        </w:rPr>
      </w:pPr>
      <w:r>
        <w:rPr>
          <w:rtl/>
        </w:rPr>
        <w:t>اين فرقه از غلاة در دو شهر كركوك و اربيل پراكنده اند و عقايد آنان همانند اعتقادات شبك مى باشد</w:t>
      </w:r>
      <w:r w:rsidR="0085164D">
        <w:rPr>
          <w:rtl/>
        </w:rPr>
        <w:t xml:space="preserve">. </w:t>
      </w:r>
      <w:r>
        <w:rPr>
          <w:rtl/>
        </w:rPr>
        <w:t>نام ايشان گرفته شده از كلمه كاكاى كردى است كه به معنى برادر مى باشد</w:t>
      </w:r>
      <w:r w:rsidR="0085164D">
        <w:rPr>
          <w:rtl/>
        </w:rPr>
        <w:t xml:space="preserve">. </w:t>
      </w:r>
      <w:r>
        <w:rPr>
          <w:rtl/>
        </w:rPr>
        <w:t>اين گروه به تناسخ و حلول اعتقاد دارند</w:t>
      </w:r>
      <w:r w:rsidR="0085164D">
        <w:rPr>
          <w:rtl/>
        </w:rPr>
        <w:t xml:space="preserve">. </w:t>
      </w:r>
      <w:r w:rsidR="0085164D" w:rsidRPr="0085164D">
        <w:rPr>
          <w:rStyle w:val="libFootnotenumChar"/>
          <w:rtl/>
        </w:rPr>
        <w:t>(269)</w:t>
      </w:r>
    </w:p>
    <w:p w:rsidR="001B016E" w:rsidRDefault="001B016E" w:rsidP="00AC0295">
      <w:pPr>
        <w:pStyle w:val="Heading3"/>
        <w:rPr>
          <w:rtl/>
        </w:rPr>
      </w:pPr>
      <w:bookmarkStart w:id="242" w:name="_Toc376157649"/>
      <w:r>
        <w:rPr>
          <w:rtl/>
        </w:rPr>
        <w:t>26- فرقه مشعشعيه</w:t>
      </w:r>
      <w:r w:rsidR="0085164D">
        <w:rPr>
          <w:rtl/>
        </w:rPr>
        <w:t>:</w:t>
      </w:r>
      <w:bookmarkEnd w:id="242"/>
    </w:p>
    <w:p w:rsidR="001B016E" w:rsidRDefault="001B016E" w:rsidP="001B016E">
      <w:pPr>
        <w:pStyle w:val="libNormal"/>
        <w:rPr>
          <w:rtl/>
        </w:rPr>
      </w:pPr>
      <w:r>
        <w:rPr>
          <w:rtl/>
        </w:rPr>
        <w:t>اين فرقه در خوزستان و اهواز - دشت شادگان - بودند و از ياران و پيروان سيد محمد مشعشع كه دعوى مهدويت كرده بود مى باشند</w:t>
      </w:r>
      <w:r w:rsidR="0085164D">
        <w:rPr>
          <w:rtl/>
        </w:rPr>
        <w:t xml:space="preserve">. </w:t>
      </w:r>
      <w:r>
        <w:rPr>
          <w:rtl/>
        </w:rPr>
        <w:t>سيد محمد مشعشع</w:t>
      </w:r>
      <w:r w:rsidR="0085164D">
        <w:rPr>
          <w:rtl/>
        </w:rPr>
        <w:t xml:space="preserve">، </w:t>
      </w:r>
      <w:r>
        <w:rPr>
          <w:rtl/>
        </w:rPr>
        <w:t>حضرت على (</w:t>
      </w:r>
      <w:r w:rsidR="007E234D" w:rsidRPr="007E234D">
        <w:rPr>
          <w:rStyle w:val="libAlaemChar"/>
          <w:rtl/>
        </w:rPr>
        <w:t>عليه‌السلام</w:t>
      </w:r>
      <w:r>
        <w:rPr>
          <w:rtl/>
        </w:rPr>
        <w:t>) را خدا مى دانست</w:t>
      </w:r>
      <w:r w:rsidR="0085164D">
        <w:rPr>
          <w:rtl/>
        </w:rPr>
        <w:t xml:space="preserve">، </w:t>
      </w:r>
      <w:r>
        <w:rPr>
          <w:rtl/>
        </w:rPr>
        <w:t>و چون ياران و پيروان بسيارى گرد او جمع شدند</w:t>
      </w:r>
      <w:r w:rsidR="0085164D">
        <w:rPr>
          <w:rtl/>
        </w:rPr>
        <w:t xml:space="preserve">، </w:t>
      </w:r>
      <w:r>
        <w:rPr>
          <w:rtl/>
        </w:rPr>
        <w:t>از خوزستان به نجف رفت و بارگاه امام على (</w:t>
      </w:r>
      <w:r w:rsidR="007E234D" w:rsidRPr="007E234D">
        <w:rPr>
          <w:rStyle w:val="libAlaemChar"/>
          <w:rtl/>
        </w:rPr>
        <w:t>عليه‌السلام</w:t>
      </w:r>
      <w:r>
        <w:rPr>
          <w:rtl/>
        </w:rPr>
        <w:t>) را ويران نمود</w:t>
      </w:r>
      <w:r w:rsidR="0085164D">
        <w:rPr>
          <w:rtl/>
        </w:rPr>
        <w:t xml:space="preserve">، </w:t>
      </w:r>
      <w:r>
        <w:rPr>
          <w:rtl/>
        </w:rPr>
        <w:t>و چوبهاى ضريح مقدس ‍ را</w:t>
      </w:r>
      <w:r w:rsidR="0085164D">
        <w:rPr>
          <w:rtl/>
        </w:rPr>
        <w:t xml:space="preserve">، </w:t>
      </w:r>
      <w:r>
        <w:rPr>
          <w:rtl/>
        </w:rPr>
        <w:t>ياران و پيروان او زير اجاق سوزانيدند سرانجام سيد محمد در زمان شاهرخ در خوزستان دست به شورشى گسترده زد و در سال 866 هجرى درگذشت</w:t>
      </w:r>
      <w:r w:rsidR="0085164D">
        <w:rPr>
          <w:rtl/>
        </w:rPr>
        <w:t xml:space="preserve">. </w:t>
      </w:r>
      <w:r w:rsidR="0085164D" w:rsidRPr="0085164D">
        <w:rPr>
          <w:rStyle w:val="libFootnotenumChar"/>
          <w:rtl/>
        </w:rPr>
        <w:t>(270)</w:t>
      </w:r>
    </w:p>
    <w:p w:rsidR="001B016E" w:rsidRDefault="001B016E" w:rsidP="00AC0295">
      <w:pPr>
        <w:pStyle w:val="Heading3"/>
        <w:rPr>
          <w:rtl/>
        </w:rPr>
      </w:pPr>
      <w:bookmarkStart w:id="243" w:name="_Toc376157650"/>
      <w:r>
        <w:rPr>
          <w:rtl/>
        </w:rPr>
        <w:t>27- فرقه نصيريه</w:t>
      </w:r>
      <w:r w:rsidR="0085164D">
        <w:rPr>
          <w:rtl/>
        </w:rPr>
        <w:t>:</w:t>
      </w:r>
      <w:bookmarkEnd w:id="243"/>
    </w:p>
    <w:p w:rsidR="001B016E" w:rsidRDefault="001B016E" w:rsidP="001B016E">
      <w:pPr>
        <w:pStyle w:val="libNormal"/>
        <w:rPr>
          <w:rtl/>
        </w:rPr>
      </w:pPr>
      <w:r>
        <w:rPr>
          <w:rtl/>
        </w:rPr>
        <w:t>اين گروه را انصاريه و علويه هم مى گويند</w:t>
      </w:r>
      <w:r w:rsidR="0085164D">
        <w:rPr>
          <w:rtl/>
        </w:rPr>
        <w:t xml:space="preserve">. </w:t>
      </w:r>
      <w:r>
        <w:rPr>
          <w:rtl/>
        </w:rPr>
        <w:t>اينها منسوب به ابن نصير نامى مى باشند كه در قرن پنجم و ششم هجرى از شيعه جدا شدند</w:t>
      </w:r>
      <w:r w:rsidR="0085164D">
        <w:rPr>
          <w:rtl/>
        </w:rPr>
        <w:t xml:space="preserve">، </w:t>
      </w:r>
      <w:r>
        <w:rPr>
          <w:rtl/>
        </w:rPr>
        <w:t>و در شمال غربى سوريه گرد آمدند</w:t>
      </w:r>
      <w:r w:rsidR="0085164D">
        <w:rPr>
          <w:rtl/>
        </w:rPr>
        <w:t xml:space="preserve">. </w:t>
      </w:r>
      <w:r>
        <w:rPr>
          <w:rtl/>
        </w:rPr>
        <w:t>تعاليم مذهبى آنان التقاطى از مذهب شيعه و مسيحيت است</w:t>
      </w:r>
      <w:r w:rsidR="0085164D">
        <w:rPr>
          <w:rtl/>
        </w:rPr>
        <w:t xml:space="preserve">. </w:t>
      </w:r>
      <w:r>
        <w:rPr>
          <w:rtl/>
        </w:rPr>
        <w:t>به عقيده اين گروه</w:t>
      </w:r>
      <w:r w:rsidR="0085164D">
        <w:rPr>
          <w:rtl/>
        </w:rPr>
        <w:t xml:space="preserve">، </w:t>
      </w:r>
      <w:r>
        <w:rPr>
          <w:rtl/>
        </w:rPr>
        <w:t>خداوند ذات يگانه اى است كه مركب از سه اصل لايتجزى به نام هاى</w:t>
      </w:r>
      <w:r w:rsidR="0085164D">
        <w:rPr>
          <w:rtl/>
        </w:rPr>
        <w:t>:</w:t>
      </w:r>
      <w:r>
        <w:rPr>
          <w:rtl/>
        </w:rPr>
        <w:t xml:space="preserve"> معنى و اسم و باب است و اين تثليث به نوبت در وجود انبياء و رسولان الهى در تثليث لايتجزايى در وجود على و محمد و سلمان فارسى تجسم يافت و اين تثليث را با حروف «عمس» كه اشاره به حرف اول سه نام فوق الذكر است بنحو اختصار نشان مى دهند</w:t>
      </w:r>
      <w:r w:rsidR="0085164D">
        <w:rPr>
          <w:rtl/>
        </w:rPr>
        <w:t xml:space="preserve">. </w:t>
      </w:r>
    </w:p>
    <w:p w:rsidR="001B016E" w:rsidRDefault="001B016E" w:rsidP="001B016E">
      <w:pPr>
        <w:pStyle w:val="libNormal"/>
        <w:rPr>
          <w:rtl/>
        </w:rPr>
      </w:pPr>
      <w:r>
        <w:rPr>
          <w:rtl/>
        </w:rPr>
        <w:t>اينان به تناسخ عقيده فراوان دارند</w:t>
      </w:r>
      <w:r w:rsidR="0085164D">
        <w:rPr>
          <w:rtl/>
        </w:rPr>
        <w:t xml:space="preserve">، </w:t>
      </w:r>
      <w:r>
        <w:rPr>
          <w:rtl/>
        </w:rPr>
        <w:t>و به دو دسته تقسيم مى شوند</w:t>
      </w:r>
      <w:r w:rsidR="0085164D">
        <w:rPr>
          <w:rtl/>
        </w:rPr>
        <w:t>:</w:t>
      </w:r>
      <w:r>
        <w:rPr>
          <w:rtl/>
        </w:rPr>
        <w:t xml:space="preserve"> يكى عامه و ديگرى خاصه</w:t>
      </w:r>
      <w:r w:rsidR="0085164D">
        <w:rPr>
          <w:rtl/>
        </w:rPr>
        <w:t xml:space="preserve">. </w:t>
      </w:r>
      <w:r>
        <w:rPr>
          <w:rtl/>
        </w:rPr>
        <w:t>مراسم مذهبى را روحانيون آنان بر بلنديها در بقاعى كه قبه گفته مى شود انجام مى دهند</w:t>
      </w:r>
      <w:r w:rsidR="0085164D">
        <w:rPr>
          <w:rtl/>
        </w:rPr>
        <w:t xml:space="preserve">، </w:t>
      </w:r>
      <w:r>
        <w:rPr>
          <w:rtl/>
        </w:rPr>
        <w:t>و اين قبه ها معمولا بر مقابر اولياء قرار دارند</w:t>
      </w:r>
      <w:r w:rsidR="0085164D">
        <w:rPr>
          <w:rtl/>
        </w:rPr>
        <w:t xml:space="preserve">. </w:t>
      </w:r>
      <w:r>
        <w:rPr>
          <w:rtl/>
        </w:rPr>
        <w:t>آنان براى حضرت عيسى (</w:t>
      </w:r>
      <w:r w:rsidR="007E234D" w:rsidRPr="007E234D">
        <w:rPr>
          <w:rStyle w:val="libAlaemChar"/>
          <w:rtl/>
        </w:rPr>
        <w:t>عليه‌السلام</w:t>
      </w:r>
      <w:r>
        <w:rPr>
          <w:rtl/>
        </w:rPr>
        <w:t>) احترام ويژه اى قائل هستند و به تعميد و اعياد مسيحيت توجه كامل دارند</w:t>
      </w:r>
      <w:r w:rsidR="0085164D">
        <w:rPr>
          <w:rtl/>
        </w:rPr>
        <w:t xml:space="preserve">. </w:t>
      </w:r>
      <w:r w:rsidR="0085164D" w:rsidRPr="0085164D">
        <w:rPr>
          <w:rStyle w:val="libFootnotenumChar"/>
          <w:rtl/>
        </w:rPr>
        <w:t>(271)</w:t>
      </w:r>
    </w:p>
    <w:p w:rsidR="001B016E" w:rsidRDefault="001B016E" w:rsidP="001B016E">
      <w:pPr>
        <w:pStyle w:val="libNormal"/>
        <w:rPr>
          <w:rtl/>
        </w:rPr>
      </w:pPr>
      <w:r>
        <w:rPr>
          <w:rtl/>
        </w:rPr>
        <w:t>خلاصه اينكه همه فرق و گروههاى غلاة شيعه در گزافه گويى شريك اند و مقام حضرت على (</w:t>
      </w:r>
      <w:r w:rsidR="007E234D" w:rsidRPr="007E234D">
        <w:rPr>
          <w:rStyle w:val="libAlaemChar"/>
          <w:rtl/>
        </w:rPr>
        <w:t>عليه‌السلام</w:t>
      </w:r>
      <w:r>
        <w:rPr>
          <w:rtl/>
        </w:rPr>
        <w:t>) را به خدايى مى رسانند</w:t>
      </w:r>
      <w:r w:rsidR="0085164D">
        <w:rPr>
          <w:rtl/>
        </w:rPr>
        <w:t xml:space="preserve">، </w:t>
      </w:r>
      <w:r>
        <w:rPr>
          <w:rtl/>
        </w:rPr>
        <w:t>كه همه آنها از جاده مستقيم اعتقاد صحيح اسلامى خارج و منحرف اند</w:t>
      </w:r>
      <w:r w:rsidR="0085164D">
        <w:rPr>
          <w:rtl/>
        </w:rPr>
        <w:t xml:space="preserve">. </w:t>
      </w:r>
      <w:r>
        <w:rPr>
          <w:rtl/>
        </w:rPr>
        <w:t>و ما از ميان حدود 131 فرقه مختلف غالى</w:t>
      </w:r>
      <w:r w:rsidR="0085164D">
        <w:rPr>
          <w:rtl/>
        </w:rPr>
        <w:t xml:space="preserve">، </w:t>
      </w:r>
      <w:r>
        <w:rPr>
          <w:rtl/>
        </w:rPr>
        <w:t>فقط به بيان 25 گروه از آنان پرداختيم</w:t>
      </w:r>
      <w:r w:rsidR="0085164D">
        <w:rPr>
          <w:rtl/>
        </w:rPr>
        <w:t xml:space="preserve">، </w:t>
      </w:r>
      <w:r>
        <w:rPr>
          <w:rtl/>
        </w:rPr>
        <w:t>طالبين مى توانند به كتابهاى مربوط به اين موضوع مرجعه كنند</w:t>
      </w:r>
      <w:r w:rsidR="0085164D">
        <w:rPr>
          <w:rtl/>
        </w:rPr>
        <w:t xml:space="preserve">. </w:t>
      </w:r>
    </w:p>
    <w:p w:rsidR="001B016E" w:rsidRDefault="001B016E" w:rsidP="00AC0295">
      <w:pPr>
        <w:pStyle w:val="Heading3"/>
        <w:rPr>
          <w:rtl/>
        </w:rPr>
      </w:pPr>
      <w:bookmarkStart w:id="244" w:name="_Toc376157651"/>
      <w:r>
        <w:rPr>
          <w:rtl/>
        </w:rPr>
        <w:t>28- فرقه بابك خرم دين</w:t>
      </w:r>
      <w:bookmarkEnd w:id="244"/>
    </w:p>
    <w:p w:rsidR="001B016E" w:rsidRDefault="001B016E" w:rsidP="001B016E">
      <w:pPr>
        <w:pStyle w:val="libNormal"/>
        <w:rPr>
          <w:rtl/>
        </w:rPr>
      </w:pPr>
      <w:r>
        <w:rPr>
          <w:rtl/>
        </w:rPr>
        <w:t>اينان از ياران و پيروان بابك اند كه معروف به بابكيه و فرقه اى از غلاة شيعه هستند</w:t>
      </w:r>
      <w:r w:rsidR="0085164D">
        <w:rPr>
          <w:rtl/>
        </w:rPr>
        <w:t xml:space="preserve">. </w:t>
      </w:r>
      <w:r>
        <w:rPr>
          <w:rtl/>
        </w:rPr>
        <w:t>بابك بزرگترين پيشواى فرقه خرم دينان بود كه در زبان پهلوى او را پاپك مى خواندند و در زبان عربى او را بابك مى گفتند</w:t>
      </w:r>
      <w:r w:rsidR="0085164D">
        <w:rPr>
          <w:rtl/>
        </w:rPr>
        <w:t xml:space="preserve">. </w:t>
      </w:r>
    </w:p>
    <w:p w:rsidR="001B016E" w:rsidRDefault="001B016E" w:rsidP="001B016E">
      <w:pPr>
        <w:pStyle w:val="libNormal"/>
        <w:rPr>
          <w:rtl/>
        </w:rPr>
      </w:pPr>
      <w:r>
        <w:rPr>
          <w:rtl/>
        </w:rPr>
        <w:t>ابن نديم در كتاب فهرست خود مى نويسد</w:t>
      </w:r>
      <w:r w:rsidR="0085164D">
        <w:rPr>
          <w:rtl/>
        </w:rPr>
        <w:t>:</w:t>
      </w:r>
      <w:r>
        <w:rPr>
          <w:rtl/>
        </w:rPr>
        <w:t xml:space="preserve"> پدر بابك از مردم مداين و پيشه اش روغن فروشى بود كه به آذربايجان مهاجرت كرد و در قريه بلال آباد كه يكى از روستاهاى ميمنه بود سكونت نمود در آن محل دلباخته زنى يك چشم شد و او را به عقد خود درآورد و بابك از آن زن به دنيا آمد</w:t>
      </w:r>
      <w:r w:rsidR="0085164D">
        <w:rPr>
          <w:rtl/>
        </w:rPr>
        <w:t xml:space="preserve">. </w:t>
      </w:r>
      <w:r>
        <w:rPr>
          <w:rtl/>
        </w:rPr>
        <w:t>پدر بابك را در يكى از سفرهاى خود به كوه سبلان شخص ناشناسى در پشت سر بر وى خنجرى زد و او را كشت</w:t>
      </w:r>
      <w:r w:rsidR="0085164D">
        <w:rPr>
          <w:rtl/>
        </w:rPr>
        <w:t xml:space="preserve">. </w:t>
      </w:r>
    </w:p>
    <w:p w:rsidR="001B016E" w:rsidRDefault="001B016E" w:rsidP="001B016E">
      <w:pPr>
        <w:pStyle w:val="libNormal"/>
        <w:rPr>
          <w:rtl/>
        </w:rPr>
      </w:pPr>
      <w:r>
        <w:rPr>
          <w:rtl/>
        </w:rPr>
        <w:t>پس از مرگ وى مادر بابك به دايگى اقدام نمود تا اينكه بابك ده ساله شد و به كار گاوچرانى مشغول شد</w:t>
      </w:r>
      <w:r w:rsidR="0085164D">
        <w:rPr>
          <w:rtl/>
        </w:rPr>
        <w:t xml:space="preserve">، </w:t>
      </w:r>
      <w:r>
        <w:rPr>
          <w:rtl/>
        </w:rPr>
        <w:t>و در خدمت شبل بن منقى ازدى درآمد و در اسطبل اسبان به كار تيمارگرى مشغول شد</w:t>
      </w:r>
      <w:r w:rsidR="0085164D">
        <w:rPr>
          <w:rtl/>
        </w:rPr>
        <w:t xml:space="preserve">. </w:t>
      </w:r>
      <w:r>
        <w:rPr>
          <w:rtl/>
        </w:rPr>
        <w:t>در اين موقع بود كه از غلامان همكارش طنبور زدن را فراگرفت و پس از مدتى از آنجا به تبريز رفت و دو سال نزد محمد بن رواد ازدى بود</w:t>
      </w:r>
      <w:r w:rsidR="0085164D">
        <w:rPr>
          <w:rtl/>
        </w:rPr>
        <w:t xml:space="preserve">، </w:t>
      </w:r>
      <w:r>
        <w:rPr>
          <w:rtl/>
        </w:rPr>
        <w:t>آنگاه به پيش مادرش ‍ برگشت</w:t>
      </w:r>
      <w:r w:rsidR="0085164D">
        <w:rPr>
          <w:rtl/>
        </w:rPr>
        <w:t xml:space="preserve">، </w:t>
      </w:r>
      <w:r>
        <w:rPr>
          <w:rtl/>
        </w:rPr>
        <w:t>در اين موقع بابك در سن 18 سالگى بود</w:t>
      </w:r>
      <w:r w:rsidR="0085164D">
        <w:rPr>
          <w:rtl/>
        </w:rPr>
        <w:t xml:space="preserve">. </w:t>
      </w:r>
    </w:p>
    <w:p w:rsidR="001B016E" w:rsidRDefault="001B016E" w:rsidP="001B016E">
      <w:pPr>
        <w:pStyle w:val="libNormal"/>
        <w:rPr>
          <w:rtl/>
        </w:rPr>
      </w:pPr>
      <w:r>
        <w:rPr>
          <w:rtl/>
        </w:rPr>
        <w:t>طبرى مى گويد</w:t>
      </w:r>
      <w:r w:rsidR="0085164D">
        <w:rPr>
          <w:rtl/>
        </w:rPr>
        <w:t>:</w:t>
      </w:r>
      <w:r>
        <w:rPr>
          <w:rtl/>
        </w:rPr>
        <w:t xml:space="preserve"> بابك در جوانى با شروين بن رجاوند رئيس فرقه مزدكيان طبرستان ملاقات كرد</w:t>
      </w:r>
      <w:r w:rsidR="0085164D">
        <w:rPr>
          <w:rtl/>
        </w:rPr>
        <w:t xml:space="preserve">. </w:t>
      </w:r>
      <w:r>
        <w:rPr>
          <w:rtl/>
        </w:rPr>
        <w:t>در بيان الاديان آمده است</w:t>
      </w:r>
      <w:r w:rsidR="0085164D">
        <w:rPr>
          <w:rtl/>
        </w:rPr>
        <w:t>:</w:t>
      </w:r>
      <w:r>
        <w:rPr>
          <w:rtl/>
        </w:rPr>
        <w:t xml:space="preserve"> چون زندگى كردن از نظر اقتصادى در شهر اردبيل بر بابك و مادرش بسيار سخت شد</w:t>
      </w:r>
      <w:r w:rsidR="0085164D">
        <w:rPr>
          <w:rtl/>
        </w:rPr>
        <w:t xml:space="preserve">، </w:t>
      </w:r>
      <w:r>
        <w:rPr>
          <w:rtl/>
        </w:rPr>
        <w:t>آن دو از شهر اردبيل راهى منطقه ديگرى شدند و در قريه اى كه محمد بن رواد ازدى بود</w:t>
      </w:r>
      <w:r w:rsidR="0085164D">
        <w:rPr>
          <w:rtl/>
        </w:rPr>
        <w:t xml:space="preserve">، </w:t>
      </w:r>
      <w:r>
        <w:rPr>
          <w:rtl/>
        </w:rPr>
        <w:t>سكنا گزيدند</w:t>
      </w:r>
      <w:r w:rsidR="0085164D">
        <w:rPr>
          <w:rtl/>
        </w:rPr>
        <w:t xml:space="preserve">. </w:t>
      </w:r>
      <w:r>
        <w:rPr>
          <w:rtl/>
        </w:rPr>
        <w:t>مردم آن ده از فرقه مزدكيان و خرم دينان بودند كه پيشواى آن قوم</w:t>
      </w:r>
      <w:r w:rsidR="0085164D">
        <w:rPr>
          <w:rtl/>
        </w:rPr>
        <w:t xml:space="preserve">، </w:t>
      </w:r>
      <w:r>
        <w:rPr>
          <w:rtl/>
        </w:rPr>
        <w:t>جاويدان بن شهرك بود</w:t>
      </w:r>
      <w:r w:rsidR="0085164D">
        <w:rPr>
          <w:rtl/>
        </w:rPr>
        <w:t xml:space="preserve">. </w:t>
      </w:r>
      <w:r>
        <w:rPr>
          <w:rtl/>
        </w:rPr>
        <w:t>بابك در اين ده به خربزه فروشى مشغول شد و جاويدان از او خربزه مى خريد و چون دانست كه بابك در طنبور زدن زبردست و تواناست و اين فن را خوب مى داند</w:t>
      </w:r>
      <w:r w:rsidR="0085164D">
        <w:rPr>
          <w:rtl/>
        </w:rPr>
        <w:t xml:space="preserve">، </w:t>
      </w:r>
      <w:r>
        <w:rPr>
          <w:rtl/>
        </w:rPr>
        <w:t>او را خوش آمد و بابك را پيش خود نگه داشت</w:t>
      </w:r>
      <w:r w:rsidR="0085164D">
        <w:rPr>
          <w:rtl/>
        </w:rPr>
        <w:t xml:space="preserve">. </w:t>
      </w:r>
    </w:p>
    <w:p w:rsidR="001B016E" w:rsidRDefault="001B016E" w:rsidP="001B016E">
      <w:pPr>
        <w:pStyle w:val="libNormal"/>
        <w:rPr>
          <w:rtl/>
        </w:rPr>
      </w:pPr>
      <w:r>
        <w:rPr>
          <w:rtl/>
        </w:rPr>
        <w:t>و نيز طبرى مى گويد</w:t>
      </w:r>
      <w:r w:rsidR="0085164D">
        <w:rPr>
          <w:rtl/>
        </w:rPr>
        <w:t>:</w:t>
      </w:r>
      <w:r>
        <w:rPr>
          <w:rtl/>
        </w:rPr>
        <w:t xml:space="preserve"> در سال 201 هجرى بابك خرمى از كيش ‍ جاويدانيه دست كشيد و دعوى كرد كه روح جاويدان پيشواى مزدكيان و خرم دينان در او حلول كرده است و شورش و فتنه اى را آغاز نمود</w:t>
      </w:r>
      <w:r w:rsidR="0085164D">
        <w:rPr>
          <w:rtl/>
        </w:rPr>
        <w:t xml:space="preserve">. </w:t>
      </w:r>
    </w:p>
    <w:p w:rsidR="001B016E" w:rsidRDefault="001B016E" w:rsidP="001B016E">
      <w:pPr>
        <w:pStyle w:val="libNormal"/>
        <w:rPr>
          <w:rtl/>
        </w:rPr>
      </w:pPr>
      <w:r>
        <w:rPr>
          <w:rtl/>
        </w:rPr>
        <w:t>ابن نديم مى گويد</w:t>
      </w:r>
      <w:r w:rsidR="0085164D">
        <w:rPr>
          <w:rtl/>
        </w:rPr>
        <w:t>:</w:t>
      </w:r>
      <w:r>
        <w:rPr>
          <w:rtl/>
        </w:rPr>
        <w:t xml:space="preserve"> ميان جاويدان و ابوعمران كه هر دو از خرم دينان بودند جنگ درگرفت</w:t>
      </w:r>
      <w:r w:rsidR="0085164D">
        <w:rPr>
          <w:rtl/>
        </w:rPr>
        <w:t xml:space="preserve">. </w:t>
      </w:r>
      <w:r>
        <w:rPr>
          <w:rtl/>
        </w:rPr>
        <w:t>جاويدان</w:t>
      </w:r>
      <w:r w:rsidR="0085164D">
        <w:rPr>
          <w:rtl/>
        </w:rPr>
        <w:t xml:space="preserve">، </w:t>
      </w:r>
      <w:r>
        <w:rPr>
          <w:rtl/>
        </w:rPr>
        <w:t>ابوعمران را به قتل رساند</w:t>
      </w:r>
      <w:r w:rsidR="0085164D">
        <w:rPr>
          <w:rtl/>
        </w:rPr>
        <w:t xml:space="preserve">، </w:t>
      </w:r>
      <w:r>
        <w:rPr>
          <w:rtl/>
        </w:rPr>
        <w:t>و خود مجروح گرديد و چون به محل خود بازگشت</w:t>
      </w:r>
      <w:r w:rsidR="0085164D">
        <w:rPr>
          <w:rtl/>
        </w:rPr>
        <w:t xml:space="preserve">، </w:t>
      </w:r>
      <w:r>
        <w:rPr>
          <w:rtl/>
        </w:rPr>
        <w:t>بر اثر آن زخم پس از سه روز درگذشت</w:t>
      </w:r>
      <w:r w:rsidR="0085164D">
        <w:rPr>
          <w:rtl/>
        </w:rPr>
        <w:t xml:space="preserve">. </w:t>
      </w:r>
      <w:r>
        <w:rPr>
          <w:rtl/>
        </w:rPr>
        <w:t>زن جاويدان دلباخته و عاشق بى تاب بابك شد و گفت</w:t>
      </w:r>
      <w:r w:rsidR="0085164D">
        <w:rPr>
          <w:rtl/>
        </w:rPr>
        <w:t>:</w:t>
      </w:r>
      <w:r>
        <w:rPr>
          <w:rtl/>
        </w:rPr>
        <w:t xml:space="preserve"> من مرگ شوهرم را پنهان مى دارم و فردا در ميان مردم آبادى اعلان خواهم كرد كه جاويدان دوش گفت كه من امشب خواهم بدرود حيات گفت و روح من چون از پيكرم برون آيد</w:t>
      </w:r>
      <w:r w:rsidR="0085164D">
        <w:rPr>
          <w:rtl/>
        </w:rPr>
        <w:t xml:space="preserve">، </w:t>
      </w:r>
      <w:r>
        <w:rPr>
          <w:rtl/>
        </w:rPr>
        <w:t>در پيكر بابك مكان گيرد و با روان او يكى گردد و بابك پروردگار و خداى روى زمين شود و دين مزدك را ديگر باره زنده كند</w:t>
      </w:r>
      <w:r w:rsidR="0085164D">
        <w:rPr>
          <w:rtl/>
        </w:rPr>
        <w:t xml:space="preserve">. </w:t>
      </w:r>
    </w:p>
    <w:p w:rsidR="001B016E" w:rsidRDefault="001B016E" w:rsidP="001B016E">
      <w:pPr>
        <w:pStyle w:val="libNormal"/>
        <w:rPr>
          <w:rtl/>
        </w:rPr>
      </w:pPr>
      <w:r>
        <w:rPr>
          <w:rtl/>
        </w:rPr>
        <w:t>چون صبح شد آن زن مردم محل را گرد آورده گفت</w:t>
      </w:r>
      <w:r w:rsidR="0085164D">
        <w:rPr>
          <w:rtl/>
        </w:rPr>
        <w:t>:</w:t>
      </w:r>
      <w:r>
        <w:rPr>
          <w:rtl/>
        </w:rPr>
        <w:t xml:space="preserve"> جاويدان به من خبر داد كه امشب من مى ميرم و جان و روح من در تن بابك جوان منزل مى كند</w:t>
      </w:r>
      <w:r w:rsidR="0085164D">
        <w:rPr>
          <w:rtl/>
        </w:rPr>
        <w:t xml:space="preserve">. </w:t>
      </w:r>
      <w:r>
        <w:rPr>
          <w:rtl/>
        </w:rPr>
        <w:t>مردمى كه از ياران و پيروان جاويدان بودند سخنان آن زن را قبول كردند</w:t>
      </w:r>
      <w:r w:rsidR="0085164D">
        <w:rPr>
          <w:rtl/>
        </w:rPr>
        <w:t xml:space="preserve">، </w:t>
      </w:r>
      <w:r>
        <w:rPr>
          <w:rtl/>
        </w:rPr>
        <w:t>آنگاه آن زن فرمان داد تا گاوى را كشتند و پوست آن گاو را پهن كردند و طشتى از شراب بر آن نهادند و مقدارى نان در اطراف پوست گاو گذاشتند و مردم را يك يك آواز مى داد و مى گفت</w:t>
      </w:r>
      <w:r w:rsidR="0085164D">
        <w:rPr>
          <w:rtl/>
        </w:rPr>
        <w:t>:</w:t>
      </w:r>
      <w:r>
        <w:rPr>
          <w:rtl/>
        </w:rPr>
        <w:t xml:space="preserve"> بر پوست گاو گرد آييد و پاره اى از نان را برداريد و در شراب زنيد و آنگاه آنرا بخوريد و بگوئيد</w:t>
      </w:r>
      <w:r w:rsidR="0085164D">
        <w:rPr>
          <w:rtl/>
        </w:rPr>
        <w:t>:</w:t>
      </w:r>
      <w:r>
        <w:rPr>
          <w:rtl/>
        </w:rPr>
        <w:t xml:space="preserve"> اى روان پاك بابك به تو گرويديم</w:t>
      </w:r>
      <w:r w:rsidR="0085164D">
        <w:rPr>
          <w:rtl/>
        </w:rPr>
        <w:t xml:space="preserve">، </w:t>
      </w:r>
      <w:r>
        <w:rPr>
          <w:rtl/>
        </w:rPr>
        <w:t>همچنانكه به روان جاويدان گرويده بوديم</w:t>
      </w:r>
      <w:r w:rsidR="0085164D">
        <w:rPr>
          <w:rtl/>
        </w:rPr>
        <w:t xml:space="preserve">. </w:t>
      </w:r>
      <w:r>
        <w:rPr>
          <w:rtl/>
        </w:rPr>
        <w:t>و سپس مردم دست بابك را بوسيدند</w:t>
      </w:r>
      <w:r w:rsidR="0085164D">
        <w:rPr>
          <w:rtl/>
        </w:rPr>
        <w:t xml:space="preserve">، </w:t>
      </w:r>
      <w:r>
        <w:rPr>
          <w:rtl/>
        </w:rPr>
        <w:t>و آن زن هم بر بستر خود بنشست و بابك را نيز بر بستر خود جاى داد</w:t>
      </w:r>
      <w:r w:rsidR="0085164D">
        <w:rPr>
          <w:rtl/>
        </w:rPr>
        <w:t xml:space="preserve">. </w:t>
      </w:r>
      <w:r>
        <w:rPr>
          <w:rtl/>
        </w:rPr>
        <w:t>و مردم پس ‍ از نوشيدن شراب دسته هاى گل بر بابك تقديم نمودند</w:t>
      </w:r>
      <w:r w:rsidR="0085164D">
        <w:rPr>
          <w:rtl/>
        </w:rPr>
        <w:t xml:space="preserve">، </w:t>
      </w:r>
      <w:r>
        <w:rPr>
          <w:rtl/>
        </w:rPr>
        <w:t>و بابك آن گلها را برمى داشت و اين عمل آئين ازدواج اين گروه شمرده شد</w:t>
      </w:r>
      <w:r w:rsidR="0085164D">
        <w:rPr>
          <w:rtl/>
        </w:rPr>
        <w:t xml:space="preserve">. </w:t>
      </w:r>
      <w:r>
        <w:rPr>
          <w:rtl/>
        </w:rPr>
        <w:t>ابومنصور بغدادى مى گويد</w:t>
      </w:r>
      <w:r w:rsidR="0085164D">
        <w:rPr>
          <w:rtl/>
        </w:rPr>
        <w:t>:</w:t>
      </w:r>
      <w:r>
        <w:rPr>
          <w:rtl/>
        </w:rPr>
        <w:t xml:space="preserve"> فرقه بابكيه</w:t>
      </w:r>
      <w:r w:rsidR="0085164D">
        <w:rPr>
          <w:rtl/>
        </w:rPr>
        <w:t xml:space="preserve">، </w:t>
      </w:r>
      <w:r>
        <w:rPr>
          <w:rtl/>
        </w:rPr>
        <w:t>ياران و پيروان بابك خرمى بودند كه در كوههاى اطراف آذربايجان</w:t>
      </w:r>
      <w:r w:rsidR="0085164D">
        <w:rPr>
          <w:rtl/>
        </w:rPr>
        <w:t xml:space="preserve">، </w:t>
      </w:r>
      <w:r>
        <w:rPr>
          <w:rtl/>
        </w:rPr>
        <w:t>مردم را به آئين خود فراخواند و در آنجا گروه فراوانى گرد او جمع شدند</w:t>
      </w:r>
      <w:r w:rsidR="0085164D">
        <w:rPr>
          <w:rtl/>
        </w:rPr>
        <w:t xml:space="preserve">. </w:t>
      </w:r>
      <w:r>
        <w:rPr>
          <w:rtl/>
        </w:rPr>
        <w:t>آنان كارهاى زشت و ناروا انجام مى دادند</w:t>
      </w:r>
      <w:r w:rsidR="0085164D">
        <w:rPr>
          <w:rtl/>
        </w:rPr>
        <w:t xml:space="preserve">، </w:t>
      </w:r>
      <w:r>
        <w:rPr>
          <w:rtl/>
        </w:rPr>
        <w:t>و گروه فراوانى از مسلمانان آنجا را به خاك و خون كشيدند</w:t>
      </w:r>
      <w:r w:rsidR="0085164D">
        <w:rPr>
          <w:rtl/>
        </w:rPr>
        <w:t xml:space="preserve">. </w:t>
      </w:r>
      <w:r>
        <w:rPr>
          <w:rtl/>
        </w:rPr>
        <w:t>خليفه عباسى سپاهى را به فرماندهى افشين حاجب و محمد بن يوسف ثغرى و ابى دلف العجلى جهت سركوبى آنان گسيل نمود</w:t>
      </w:r>
      <w:r w:rsidR="0085164D">
        <w:rPr>
          <w:rtl/>
        </w:rPr>
        <w:t xml:space="preserve">. </w:t>
      </w:r>
      <w:r>
        <w:rPr>
          <w:rtl/>
        </w:rPr>
        <w:t>تا مدت بيست سال اين نبرد به طول انجاميد</w:t>
      </w:r>
      <w:r w:rsidR="0085164D">
        <w:rPr>
          <w:rtl/>
        </w:rPr>
        <w:t xml:space="preserve">. </w:t>
      </w:r>
      <w:r>
        <w:rPr>
          <w:rtl/>
        </w:rPr>
        <w:t>سرانجام بابك و برادرش</w:t>
      </w:r>
      <w:r w:rsidR="0085164D">
        <w:rPr>
          <w:rtl/>
        </w:rPr>
        <w:t xml:space="preserve">، </w:t>
      </w:r>
      <w:r>
        <w:rPr>
          <w:rtl/>
        </w:rPr>
        <w:t>دستگير و در عصر حكومت معتصم در سرمن راى به دار زده شدند</w:t>
      </w:r>
      <w:r w:rsidR="0085164D">
        <w:rPr>
          <w:rtl/>
        </w:rPr>
        <w:t xml:space="preserve">، </w:t>
      </w:r>
      <w:r>
        <w:rPr>
          <w:rtl/>
        </w:rPr>
        <w:t>و افشين نيز به اتهام همكارى با بابك</w:t>
      </w:r>
      <w:r w:rsidR="0085164D">
        <w:rPr>
          <w:rtl/>
        </w:rPr>
        <w:t xml:space="preserve">، </w:t>
      </w:r>
      <w:r>
        <w:rPr>
          <w:rtl/>
        </w:rPr>
        <w:t>به دستور خليفه كشته شد</w:t>
      </w:r>
      <w:r w:rsidR="0085164D">
        <w:rPr>
          <w:rtl/>
        </w:rPr>
        <w:t xml:space="preserve">. </w:t>
      </w:r>
    </w:p>
    <w:p w:rsidR="001B016E" w:rsidRDefault="001B016E" w:rsidP="001B016E">
      <w:pPr>
        <w:pStyle w:val="libNormal"/>
        <w:rPr>
          <w:rtl/>
        </w:rPr>
      </w:pPr>
      <w:r>
        <w:rPr>
          <w:rtl/>
        </w:rPr>
        <w:t>در ترجمه فرق الشيعه نوبختى آمده است كه</w:t>
      </w:r>
      <w:r w:rsidR="0085164D">
        <w:rPr>
          <w:rtl/>
        </w:rPr>
        <w:t>:</w:t>
      </w:r>
      <w:r>
        <w:rPr>
          <w:rtl/>
        </w:rPr>
        <w:t xml:space="preserve"> خرم دينان از دسته هاى كيسانيه و عباسيه و حادثيه پديد آمدند و گزافه گويى را اين دسته آغاز نمودند و اصطلاح خرم دين</w:t>
      </w:r>
      <w:r w:rsidR="0085164D">
        <w:rPr>
          <w:rtl/>
        </w:rPr>
        <w:t xml:space="preserve">، </w:t>
      </w:r>
      <w:r>
        <w:rPr>
          <w:rtl/>
        </w:rPr>
        <w:t>مركب از دو كلمه خرم و دين است كه به معنى دين خوب و نيك مى باشد</w:t>
      </w:r>
      <w:r w:rsidR="0085164D">
        <w:rPr>
          <w:rtl/>
        </w:rPr>
        <w:t xml:space="preserve">. </w:t>
      </w:r>
      <w:r>
        <w:rPr>
          <w:rtl/>
        </w:rPr>
        <w:t>اينان فرقه اى دينى و سياسى بودند كه پس از كشته شدن ابومسلم خراسانى به وجود آمدند و اينها آغاز شورش ‍ و حركتشان در سال 192 هجرى بود</w:t>
      </w:r>
      <w:r w:rsidR="0085164D">
        <w:rPr>
          <w:rtl/>
        </w:rPr>
        <w:t xml:space="preserve">، </w:t>
      </w:r>
      <w:r>
        <w:rPr>
          <w:rtl/>
        </w:rPr>
        <w:t>و نخستين طرفداران اين گروه را «محمره» لقب دادند</w:t>
      </w:r>
      <w:r w:rsidR="0085164D">
        <w:rPr>
          <w:rtl/>
        </w:rPr>
        <w:t xml:space="preserve">، </w:t>
      </w:r>
      <w:r>
        <w:rPr>
          <w:rtl/>
        </w:rPr>
        <w:t>زيرا پرچم ايشان سرخ رنگ بود</w:t>
      </w:r>
      <w:r w:rsidR="0085164D">
        <w:rPr>
          <w:rtl/>
        </w:rPr>
        <w:t xml:space="preserve">. </w:t>
      </w:r>
      <w:r>
        <w:rPr>
          <w:rtl/>
        </w:rPr>
        <w:t>و مراكز آنان ميان آذربايجان و ارمنستان و نيز اطراف همدان و اصفهان بود</w:t>
      </w:r>
      <w:r w:rsidR="0085164D">
        <w:rPr>
          <w:rtl/>
        </w:rPr>
        <w:t xml:space="preserve">. </w:t>
      </w:r>
      <w:r>
        <w:rPr>
          <w:rtl/>
        </w:rPr>
        <w:t>رهبر اين گروه در ابتداء</w:t>
      </w:r>
      <w:r w:rsidR="0085164D">
        <w:rPr>
          <w:rtl/>
        </w:rPr>
        <w:t xml:space="preserve">، </w:t>
      </w:r>
      <w:r>
        <w:rPr>
          <w:rtl/>
        </w:rPr>
        <w:t>جاودان بن سهل بود كه بابك را به جانشينى خود برگزيد</w:t>
      </w:r>
      <w:r w:rsidR="0085164D">
        <w:rPr>
          <w:rtl/>
        </w:rPr>
        <w:t xml:space="preserve">، </w:t>
      </w:r>
      <w:r>
        <w:rPr>
          <w:rtl/>
        </w:rPr>
        <w:t>و بابك در سال 202 هجرى دژ «بذ» را در نزديكى اردبيل بگرفت و عليه نيروى اعراب شورش براه انداخت و پس از بيست سال در سال 223 هجرى بدست افشين گرفتار و اسير شد و به امر معتصم عباسى در شهر سامراء كشته شد</w:t>
      </w:r>
      <w:r w:rsidR="0085164D">
        <w:rPr>
          <w:rtl/>
        </w:rPr>
        <w:t xml:space="preserve">. </w:t>
      </w:r>
    </w:p>
    <w:p w:rsidR="001B016E" w:rsidRDefault="001B016E" w:rsidP="001B016E">
      <w:pPr>
        <w:pStyle w:val="libNormal"/>
        <w:rPr>
          <w:rtl/>
        </w:rPr>
      </w:pPr>
      <w:r>
        <w:rPr>
          <w:rtl/>
        </w:rPr>
        <w:t>ابن اثير مى گويد</w:t>
      </w:r>
      <w:r w:rsidR="0085164D">
        <w:rPr>
          <w:rtl/>
        </w:rPr>
        <w:t>:</w:t>
      </w:r>
      <w:r>
        <w:rPr>
          <w:rtl/>
        </w:rPr>
        <w:t xml:space="preserve"> معتصم عباسى براى سركوبى خرم دينان سپاه عظيمى به ايران اعزام داشت</w:t>
      </w:r>
      <w:r w:rsidR="0085164D">
        <w:rPr>
          <w:rtl/>
        </w:rPr>
        <w:t xml:space="preserve">. </w:t>
      </w:r>
      <w:r>
        <w:rPr>
          <w:rtl/>
        </w:rPr>
        <w:t>اين سپاه در روستاى همدان با خرم دينان روبرو شد</w:t>
      </w:r>
      <w:r w:rsidR="0085164D">
        <w:rPr>
          <w:rtl/>
        </w:rPr>
        <w:t xml:space="preserve">، </w:t>
      </w:r>
      <w:r>
        <w:rPr>
          <w:rtl/>
        </w:rPr>
        <w:t>و شصت هزار تن از آنان را بكشت</w:t>
      </w:r>
      <w:r w:rsidR="0085164D">
        <w:rPr>
          <w:rtl/>
        </w:rPr>
        <w:t xml:space="preserve">، </w:t>
      </w:r>
      <w:r>
        <w:rPr>
          <w:rtl/>
        </w:rPr>
        <w:t>و افرادى كه زنده جان بدر بردند به طرف روم فرار كردند</w:t>
      </w:r>
      <w:r w:rsidR="0085164D">
        <w:rPr>
          <w:rtl/>
        </w:rPr>
        <w:t xml:space="preserve">. </w:t>
      </w:r>
      <w:r>
        <w:rPr>
          <w:rtl/>
        </w:rPr>
        <w:t>سرداران عرب به جهت تنگى راهها و كوهستانى بودن آن منطقه و شدت سرماى آذربايجان از سركوب نمودن طرفداران بابك سخت خسته شدند</w:t>
      </w:r>
      <w:r w:rsidR="0085164D">
        <w:rPr>
          <w:rtl/>
        </w:rPr>
        <w:t xml:space="preserve">. </w:t>
      </w:r>
      <w:r>
        <w:rPr>
          <w:rtl/>
        </w:rPr>
        <w:t>سرانجام پس از 20 سال به ناچار</w:t>
      </w:r>
      <w:r w:rsidR="0085164D">
        <w:rPr>
          <w:rtl/>
        </w:rPr>
        <w:t xml:space="preserve">، </w:t>
      </w:r>
      <w:r>
        <w:rPr>
          <w:rtl/>
        </w:rPr>
        <w:t>معتصم خيزر بن كاوس معروف به افشين را براى سركوبى بابك به آن سامان گسيل داشت</w:t>
      </w:r>
      <w:r w:rsidR="0085164D">
        <w:rPr>
          <w:rtl/>
        </w:rPr>
        <w:t xml:space="preserve">. </w:t>
      </w:r>
    </w:p>
    <w:p w:rsidR="001B016E" w:rsidRDefault="001B016E" w:rsidP="001B016E">
      <w:pPr>
        <w:pStyle w:val="libNormal"/>
        <w:rPr>
          <w:rtl/>
        </w:rPr>
      </w:pPr>
      <w:r>
        <w:rPr>
          <w:rtl/>
        </w:rPr>
        <w:t>بابك براى مقابله با سپاهيان اعزامى خليفه به تئوفيل پسل ميخائيل</w:t>
      </w:r>
      <w:r w:rsidR="0085164D">
        <w:rPr>
          <w:rtl/>
        </w:rPr>
        <w:t xml:space="preserve">، </w:t>
      </w:r>
      <w:r>
        <w:rPr>
          <w:rtl/>
        </w:rPr>
        <w:t>امپراطورى بيزانس نامه اى نوشت و از او سپاهى خواست</w:t>
      </w:r>
      <w:r w:rsidR="0085164D">
        <w:rPr>
          <w:rtl/>
        </w:rPr>
        <w:t xml:space="preserve">، </w:t>
      </w:r>
      <w:r>
        <w:rPr>
          <w:rtl/>
        </w:rPr>
        <w:t>ولى پيش از رسيدن نيرو و قوا</w:t>
      </w:r>
      <w:r w:rsidR="0085164D">
        <w:rPr>
          <w:rtl/>
        </w:rPr>
        <w:t xml:space="preserve">، </w:t>
      </w:r>
      <w:r>
        <w:rPr>
          <w:rtl/>
        </w:rPr>
        <w:t>افشين با يك ترفند نظامى</w:t>
      </w:r>
      <w:r w:rsidR="0085164D">
        <w:rPr>
          <w:rtl/>
        </w:rPr>
        <w:t xml:space="preserve">، </w:t>
      </w:r>
      <w:r>
        <w:rPr>
          <w:rtl/>
        </w:rPr>
        <w:t>بابك را دستگير نموده و پس از سه سال نبرد خونين با او و دادن امان نامه از طرف معتصم</w:t>
      </w:r>
      <w:r w:rsidR="0085164D">
        <w:rPr>
          <w:rtl/>
        </w:rPr>
        <w:t xml:space="preserve">، </w:t>
      </w:r>
      <w:r>
        <w:rPr>
          <w:rtl/>
        </w:rPr>
        <w:t>به دام خود انداخت و او را به سامراء نزد خليفه عباسى برد</w:t>
      </w:r>
      <w:r w:rsidR="0085164D">
        <w:rPr>
          <w:rtl/>
        </w:rPr>
        <w:t xml:space="preserve">. </w:t>
      </w:r>
    </w:p>
    <w:p w:rsidR="001B016E" w:rsidRDefault="001B016E" w:rsidP="001B016E">
      <w:pPr>
        <w:pStyle w:val="libNormal"/>
        <w:rPr>
          <w:rtl/>
        </w:rPr>
      </w:pPr>
      <w:r>
        <w:rPr>
          <w:rtl/>
        </w:rPr>
        <w:t>معتصم دستور داد تا بابك را سوار بر فيل كردند و در شهر بگرداندند و در روز پنجشنبه دوم صفر سال 223 با وجود امان نامه اى كه به او داده بودند به دستور خليفه او را قطعه قطعه كرده و كشتند</w:t>
      </w:r>
      <w:r w:rsidR="0085164D">
        <w:rPr>
          <w:rtl/>
        </w:rPr>
        <w:t xml:space="preserve">. </w:t>
      </w:r>
    </w:p>
    <w:p w:rsidR="001B016E" w:rsidRDefault="001B016E" w:rsidP="001B016E">
      <w:pPr>
        <w:pStyle w:val="libNormal"/>
        <w:rPr>
          <w:rtl/>
        </w:rPr>
      </w:pPr>
      <w:r>
        <w:rPr>
          <w:rtl/>
        </w:rPr>
        <w:t>در كتاب خاندان نوبختى آمده است</w:t>
      </w:r>
      <w:r w:rsidR="0085164D">
        <w:rPr>
          <w:rtl/>
        </w:rPr>
        <w:t>:</w:t>
      </w:r>
      <w:r>
        <w:rPr>
          <w:rtl/>
        </w:rPr>
        <w:t xml:space="preserve"> خرميه از ياران بابك خرمى هستند كه در عصر ماءمون خروج كرد و در زمان حكومت معتصم به وسيله افشين</w:t>
      </w:r>
      <w:r w:rsidR="0085164D">
        <w:rPr>
          <w:rtl/>
        </w:rPr>
        <w:t xml:space="preserve">، </w:t>
      </w:r>
      <w:r>
        <w:rPr>
          <w:rtl/>
        </w:rPr>
        <w:t>سركوب گرديد و به فرمان خليفه كشته شد</w:t>
      </w:r>
      <w:r w:rsidR="0085164D">
        <w:rPr>
          <w:rtl/>
        </w:rPr>
        <w:t xml:space="preserve">. </w:t>
      </w:r>
    </w:p>
    <w:p w:rsidR="001B016E" w:rsidRDefault="001B016E" w:rsidP="001B016E">
      <w:pPr>
        <w:pStyle w:val="libNormal"/>
        <w:rPr>
          <w:rtl/>
        </w:rPr>
      </w:pPr>
      <w:r>
        <w:rPr>
          <w:rtl/>
        </w:rPr>
        <w:t>براى اطلاع به منابع زير رجوع كنيد</w:t>
      </w:r>
      <w:r w:rsidR="0085164D">
        <w:rPr>
          <w:rtl/>
        </w:rPr>
        <w:t>:</w:t>
      </w:r>
    </w:p>
    <w:p w:rsidR="001B016E" w:rsidRDefault="001B016E" w:rsidP="001B016E">
      <w:pPr>
        <w:pStyle w:val="libNormal"/>
        <w:rPr>
          <w:rtl/>
        </w:rPr>
      </w:pPr>
      <w:r>
        <w:rPr>
          <w:rtl/>
        </w:rPr>
        <w:t>1- تاريخ الرسل و الملوك طبرى ج 14</w:t>
      </w:r>
    </w:p>
    <w:p w:rsidR="001B016E" w:rsidRDefault="001B016E" w:rsidP="001B016E">
      <w:pPr>
        <w:pStyle w:val="libNormal"/>
        <w:rPr>
          <w:rtl/>
        </w:rPr>
      </w:pPr>
      <w:r>
        <w:rPr>
          <w:rtl/>
        </w:rPr>
        <w:t>2- جامع الحكايات و لوامع الروايات ص 258</w:t>
      </w:r>
    </w:p>
    <w:p w:rsidR="001B016E" w:rsidRDefault="001B016E" w:rsidP="001B016E">
      <w:pPr>
        <w:pStyle w:val="libNormal"/>
        <w:rPr>
          <w:rtl/>
        </w:rPr>
      </w:pPr>
      <w:r>
        <w:rPr>
          <w:rtl/>
        </w:rPr>
        <w:t>3- دايرة المعارف الاسلاميه ج 3 ص 246</w:t>
      </w:r>
    </w:p>
    <w:p w:rsidR="001B016E" w:rsidRDefault="001B016E" w:rsidP="001B016E">
      <w:pPr>
        <w:pStyle w:val="libNormal"/>
        <w:rPr>
          <w:rtl/>
        </w:rPr>
      </w:pPr>
      <w:r>
        <w:rPr>
          <w:rtl/>
        </w:rPr>
        <w:t>4- الفرق بين الفرق ترجمه دكتر مشكور ص 192</w:t>
      </w:r>
    </w:p>
    <w:p w:rsidR="001B016E" w:rsidRDefault="001B016E" w:rsidP="001B016E">
      <w:pPr>
        <w:pStyle w:val="libNormal"/>
        <w:rPr>
          <w:rtl/>
        </w:rPr>
      </w:pPr>
      <w:r>
        <w:rPr>
          <w:rtl/>
        </w:rPr>
        <w:t>5- ترجمه فرق الشيعه نوبختى ص 60</w:t>
      </w:r>
    </w:p>
    <w:p w:rsidR="001B016E" w:rsidRDefault="001B016E" w:rsidP="001B016E">
      <w:pPr>
        <w:pStyle w:val="libNormal"/>
        <w:rPr>
          <w:rtl/>
        </w:rPr>
      </w:pPr>
      <w:r>
        <w:rPr>
          <w:rtl/>
        </w:rPr>
        <w:t>6- فرهنگ فرق اسلامى ص 85 تا 87</w:t>
      </w:r>
    </w:p>
    <w:p w:rsidR="001B016E" w:rsidRDefault="001B016E" w:rsidP="001B016E">
      <w:pPr>
        <w:pStyle w:val="libNormal"/>
        <w:rPr>
          <w:rtl/>
        </w:rPr>
      </w:pPr>
      <w:r>
        <w:rPr>
          <w:rtl/>
        </w:rPr>
        <w:t>7- الملل و النحل شهرستانى ج 1 ص 113 و ص 132 و تبصره العوام</w:t>
      </w:r>
    </w:p>
    <w:p w:rsidR="001B016E" w:rsidRDefault="001B016E" w:rsidP="001B016E">
      <w:pPr>
        <w:pStyle w:val="libNormal"/>
        <w:rPr>
          <w:rtl/>
        </w:rPr>
      </w:pPr>
      <w:r>
        <w:rPr>
          <w:rtl/>
        </w:rPr>
        <w:t>8- تلبيس ابليس ص 109 و ص 112</w:t>
      </w:r>
    </w:p>
    <w:p w:rsidR="001B016E" w:rsidRDefault="001B016E" w:rsidP="001B016E">
      <w:pPr>
        <w:pStyle w:val="libNormal"/>
        <w:rPr>
          <w:rtl/>
        </w:rPr>
      </w:pPr>
      <w:r>
        <w:rPr>
          <w:rtl/>
        </w:rPr>
        <w:t>9- الفهرست ابن نديم برگردان بقلم رضا تجدد ص 610 تا ص 614</w:t>
      </w:r>
    </w:p>
    <w:p w:rsidR="001B016E" w:rsidRDefault="001B016E" w:rsidP="00AC0295">
      <w:pPr>
        <w:pStyle w:val="Heading3"/>
        <w:rPr>
          <w:rtl/>
        </w:rPr>
      </w:pPr>
      <w:bookmarkStart w:id="245" w:name="_Toc376157652"/>
      <w:r>
        <w:rPr>
          <w:rtl/>
        </w:rPr>
        <w:t>29- فرقه مازياريه</w:t>
      </w:r>
      <w:bookmarkEnd w:id="245"/>
    </w:p>
    <w:p w:rsidR="001B016E" w:rsidRDefault="001B016E" w:rsidP="001B016E">
      <w:pPr>
        <w:pStyle w:val="libNormal"/>
        <w:rPr>
          <w:rtl/>
        </w:rPr>
      </w:pPr>
      <w:r>
        <w:rPr>
          <w:rtl/>
        </w:rPr>
        <w:t>اين فرقه از ياران و پيروان مازيار نامى هستند كه آئين محمره را در ميان مردم گرگان رواج داد</w:t>
      </w:r>
      <w:r w:rsidR="0085164D">
        <w:rPr>
          <w:rtl/>
        </w:rPr>
        <w:t xml:space="preserve">، </w:t>
      </w:r>
      <w:r>
        <w:rPr>
          <w:rtl/>
        </w:rPr>
        <w:t>و گروهى از روستائيان آن سامان بر او آئين او گرويدند كه به ظاهر از اسلام سخن مى گويند و در دل كينه مسلمانان را شديدا مى پرورانند</w:t>
      </w:r>
      <w:r w:rsidR="0085164D">
        <w:rPr>
          <w:rtl/>
        </w:rPr>
        <w:t xml:space="preserve">. </w:t>
      </w:r>
      <w:r>
        <w:rPr>
          <w:rtl/>
        </w:rPr>
        <w:t>اينان نماز را به پا مى دارند و قرآن را به فرزندان خود ياد مى دهند ولى روزه ماه رمضان را نمى گيرند</w:t>
      </w:r>
      <w:r w:rsidR="0085164D">
        <w:rPr>
          <w:rtl/>
        </w:rPr>
        <w:t xml:space="preserve">. </w:t>
      </w:r>
    </w:p>
    <w:p w:rsidR="001B016E" w:rsidRDefault="001B016E" w:rsidP="001B016E">
      <w:pPr>
        <w:pStyle w:val="libNormal"/>
        <w:rPr>
          <w:rtl/>
        </w:rPr>
      </w:pPr>
      <w:r>
        <w:rPr>
          <w:rtl/>
        </w:rPr>
        <w:t>مازيار دست به شورشى بزرگ در اطراف گرگان زد و سرانجام در عصر حكومت معتصم</w:t>
      </w:r>
      <w:r w:rsidR="0085164D">
        <w:rPr>
          <w:rtl/>
        </w:rPr>
        <w:t xml:space="preserve">، </w:t>
      </w:r>
      <w:r>
        <w:rPr>
          <w:rtl/>
        </w:rPr>
        <w:t>يارانش سركوب گرديدند و خود نيز گرفتار شد و در سرمن راى در برابر بابك خرم دين بر دار شد</w:t>
      </w:r>
      <w:r w:rsidR="0085164D">
        <w:rPr>
          <w:rtl/>
        </w:rPr>
        <w:t xml:space="preserve">. </w:t>
      </w:r>
      <w:r w:rsidR="0085164D" w:rsidRPr="0085164D">
        <w:rPr>
          <w:rStyle w:val="libFootnotenumChar"/>
          <w:rtl/>
        </w:rPr>
        <w:t>(272)</w:t>
      </w:r>
    </w:p>
    <w:p w:rsidR="001B016E" w:rsidRDefault="001B016E" w:rsidP="001B016E">
      <w:pPr>
        <w:pStyle w:val="libNormal"/>
        <w:rPr>
          <w:rtl/>
        </w:rPr>
      </w:pPr>
      <w:r>
        <w:rPr>
          <w:rtl/>
        </w:rPr>
        <w:t>در اين باره استاد مشكور مى گويد</w:t>
      </w:r>
      <w:r w:rsidR="0085164D">
        <w:rPr>
          <w:rtl/>
        </w:rPr>
        <w:t>:</w:t>
      </w:r>
      <w:r>
        <w:rPr>
          <w:rtl/>
        </w:rPr>
        <w:t xml:space="preserve"> مازياريه</w:t>
      </w:r>
      <w:r w:rsidR="0085164D">
        <w:rPr>
          <w:rtl/>
        </w:rPr>
        <w:t xml:space="preserve">، </w:t>
      </w:r>
      <w:r>
        <w:rPr>
          <w:rtl/>
        </w:rPr>
        <w:t>از پيروان مازيار به قارن اند كه از خرم دينان بودند</w:t>
      </w:r>
      <w:r w:rsidR="0085164D">
        <w:rPr>
          <w:rtl/>
        </w:rPr>
        <w:t xml:space="preserve">. </w:t>
      </w:r>
      <w:r>
        <w:rPr>
          <w:rtl/>
        </w:rPr>
        <w:t>مازيار از خاندان امراى محلى قديم طبرستان بود كه پس از درگذشت پدرش قارن در دستگاه ماءمون خليفه عباسى راه يافت و اسلام را اختيار نمود و ماءمون او را محمد نام نهاد و حكومت قسمتى از طبرستان و رويان را به وى واگذار كرد</w:t>
      </w:r>
      <w:r w:rsidR="0085164D">
        <w:rPr>
          <w:rtl/>
        </w:rPr>
        <w:t xml:space="preserve">، </w:t>
      </w:r>
      <w:r>
        <w:rPr>
          <w:rtl/>
        </w:rPr>
        <w:t>مازيار در طبرستان عمويش را بكشت و همه طبرستان را زير حكومت خود درآورد و خود را گيل گيلان و اسپهبد اسپهبدان ناميد و چندى بعد با طاهريان درافتاد و خراج اين منطقه را بدون واسطه عبدالله بن طاهر به دربار خليفه فرستاد</w:t>
      </w:r>
      <w:r w:rsidR="0085164D">
        <w:rPr>
          <w:rtl/>
        </w:rPr>
        <w:t xml:space="preserve">. </w:t>
      </w:r>
      <w:r>
        <w:rPr>
          <w:rtl/>
        </w:rPr>
        <w:t>سرانجام به تحريك افشين سردار نامى ايرانى كه با طاهريان ميانه خوبى نداشت و ميل داشت كه حكومت خراسان را بدست آورد</w:t>
      </w:r>
      <w:r w:rsidR="0085164D">
        <w:rPr>
          <w:rtl/>
        </w:rPr>
        <w:t xml:space="preserve">، </w:t>
      </w:r>
      <w:r>
        <w:rPr>
          <w:rtl/>
        </w:rPr>
        <w:t>از ارسال خراج به دربار خليفه خوددارى كرد</w:t>
      </w:r>
      <w:r w:rsidR="0085164D">
        <w:rPr>
          <w:rtl/>
        </w:rPr>
        <w:t xml:space="preserve">. </w:t>
      </w:r>
      <w:r>
        <w:rPr>
          <w:rtl/>
        </w:rPr>
        <w:t>مازيار در سال 224 هجرى رسما عليه خليفه عباسى دست به قيام و شورش زد و مذهب سرخ پرچمان را كه همان مذهب خرم دينان بود براى خود و يارانش ‍ برگزيد و دستور داد تا كشاورزان عليه اربابان خود شورشى برپا دارند و اموالشان را به غارت برند و خودش مساجد بسيارى از آبادى ها را خراب كرد و گروه زيادى از مردم سارى و آمل را به زندان انداخت و مخالفان خود را بدست گروه سرخ پرچمان سپرد تا آنان را قتل عام سازند و ماليات يك ساله را در مدت دو ماه از اهالى گرفت</w:t>
      </w:r>
      <w:r w:rsidR="0085164D">
        <w:rPr>
          <w:rtl/>
        </w:rPr>
        <w:t xml:space="preserve">. </w:t>
      </w:r>
    </w:p>
    <w:p w:rsidR="001B016E" w:rsidRDefault="001B016E" w:rsidP="001B016E">
      <w:pPr>
        <w:pStyle w:val="libNormal"/>
        <w:rPr>
          <w:rtl/>
        </w:rPr>
      </w:pPr>
      <w:r>
        <w:rPr>
          <w:rtl/>
        </w:rPr>
        <w:t>مازيار با ترفند برادرش كوهيار</w:t>
      </w:r>
      <w:r w:rsidR="0085164D">
        <w:rPr>
          <w:rtl/>
        </w:rPr>
        <w:t xml:space="preserve">، </w:t>
      </w:r>
      <w:r>
        <w:rPr>
          <w:rtl/>
        </w:rPr>
        <w:t>به دست حسن بن حسين</w:t>
      </w:r>
      <w:r w:rsidR="0085164D">
        <w:rPr>
          <w:rtl/>
        </w:rPr>
        <w:t xml:space="preserve">، </w:t>
      </w:r>
      <w:r>
        <w:rPr>
          <w:rtl/>
        </w:rPr>
        <w:t>عموى عبدالله بن طاهر حاكم خراسان گرفتار شد و او را به سامراء بردند و در آنجا به دستور خليفه عباسى بدار زدند</w:t>
      </w:r>
      <w:r w:rsidR="0085164D">
        <w:rPr>
          <w:rtl/>
        </w:rPr>
        <w:t xml:space="preserve">. </w:t>
      </w:r>
      <w:r w:rsidR="0085164D" w:rsidRPr="0085164D">
        <w:rPr>
          <w:rStyle w:val="libFootnotenumChar"/>
          <w:rtl/>
        </w:rPr>
        <w:t>(273)</w:t>
      </w:r>
    </w:p>
    <w:p w:rsidR="001B016E" w:rsidRDefault="001B016E" w:rsidP="00AC0295">
      <w:pPr>
        <w:pStyle w:val="Heading3"/>
        <w:rPr>
          <w:rtl/>
        </w:rPr>
      </w:pPr>
      <w:bookmarkStart w:id="246" w:name="_Toc376157653"/>
      <w:r>
        <w:rPr>
          <w:rtl/>
        </w:rPr>
        <w:t>30- فرقه سنباذيه</w:t>
      </w:r>
      <w:bookmarkEnd w:id="246"/>
    </w:p>
    <w:p w:rsidR="001B016E" w:rsidRDefault="001B016E" w:rsidP="001B016E">
      <w:pPr>
        <w:pStyle w:val="libNormal"/>
        <w:rPr>
          <w:rtl/>
        </w:rPr>
      </w:pPr>
      <w:r>
        <w:rPr>
          <w:rtl/>
        </w:rPr>
        <w:t>اين گروه جداشده از فرقه ابومسلم خراسانى بودند كه از سنباذ مجوسى پيروى مى كردند</w:t>
      </w:r>
      <w:r w:rsidR="0085164D">
        <w:rPr>
          <w:rtl/>
        </w:rPr>
        <w:t xml:space="preserve">. </w:t>
      </w:r>
      <w:r>
        <w:rPr>
          <w:rtl/>
        </w:rPr>
        <w:t>سنباذ در زمان منصور خليفه عباسى به خونخواهى ابومسلم خراسانى دست به شورش زد و اين شورش هفتاد روز به طول انجاميد و سرانجام بدست اسپهبد خورشيد فرمانرواى طبرستان كشته شد</w:t>
      </w:r>
      <w:r w:rsidR="0085164D">
        <w:rPr>
          <w:rtl/>
        </w:rPr>
        <w:t xml:space="preserve">. </w:t>
      </w:r>
      <w:r w:rsidR="0085164D" w:rsidRPr="0085164D">
        <w:rPr>
          <w:rStyle w:val="libFootnotenumChar"/>
          <w:rtl/>
        </w:rPr>
        <w:t>(274)</w:t>
      </w:r>
    </w:p>
    <w:p w:rsidR="001B016E" w:rsidRDefault="001B016E" w:rsidP="001B016E">
      <w:pPr>
        <w:pStyle w:val="libNormal"/>
        <w:rPr>
          <w:rtl/>
        </w:rPr>
      </w:pPr>
      <w:r>
        <w:rPr>
          <w:rtl/>
        </w:rPr>
        <w:t>سنباذ به پيروى از كيش مزدك شهرت داشت او انهدام كعبه را در سر مى پرورانيد</w:t>
      </w:r>
      <w:r w:rsidR="0085164D">
        <w:rPr>
          <w:rtl/>
        </w:rPr>
        <w:t xml:space="preserve">، </w:t>
      </w:r>
      <w:r>
        <w:rPr>
          <w:rtl/>
        </w:rPr>
        <w:t>و قبلا زردشتى بود و به تبع نهضت ابومسلم خراسانى نهضتى را به راه انداخت كه اثرش منحصر به نابودى حكومت عباسيان نبود</w:t>
      </w:r>
      <w:r w:rsidR="0085164D">
        <w:rPr>
          <w:rtl/>
        </w:rPr>
        <w:t xml:space="preserve">، </w:t>
      </w:r>
      <w:r>
        <w:rPr>
          <w:rtl/>
        </w:rPr>
        <w:t>بلكه مقاصد بالاترى را دنبال مى كرد و در اين قيام</w:t>
      </w:r>
      <w:r w:rsidR="0085164D">
        <w:rPr>
          <w:rtl/>
        </w:rPr>
        <w:t xml:space="preserve">، </w:t>
      </w:r>
      <w:r>
        <w:rPr>
          <w:rtl/>
        </w:rPr>
        <w:t>گروهى از پيروان ابومسلم خراسانى نيز او را يارى دادند</w:t>
      </w:r>
      <w:r w:rsidR="0085164D">
        <w:rPr>
          <w:rtl/>
        </w:rPr>
        <w:t xml:space="preserve">. </w:t>
      </w:r>
      <w:r w:rsidR="0085164D" w:rsidRPr="0085164D">
        <w:rPr>
          <w:rStyle w:val="libFootnotenumChar"/>
          <w:rtl/>
        </w:rPr>
        <w:t>(275)</w:t>
      </w:r>
    </w:p>
    <w:p w:rsidR="001B016E" w:rsidRDefault="001B016E" w:rsidP="00AC0295">
      <w:pPr>
        <w:pStyle w:val="Heading3"/>
        <w:rPr>
          <w:rtl/>
        </w:rPr>
      </w:pPr>
      <w:bookmarkStart w:id="247" w:name="_Toc376157654"/>
      <w:r>
        <w:rPr>
          <w:rtl/>
        </w:rPr>
        <w:t>31- فرقه ابومسلميه</w:t>
      </w:r>
      <w:bookmarkEnd w:id="247"/>
    </w:p>
    <w:p w:rsidR="001B016E" w:rsidRDefault="001B016E" w:rsidP="001B016E">
      <w:pPr>
        <w:pStyle w:val="libNormal"/>
        <w:rPr>
          <w:rtl/>
        </w:rPr>
      </w:pPr>
      <w:r>
        <w:rPr>
          <w:rtl/>
        </w:rPr>
        <w:t>اين فرقه از ياران و پيروان عبدالرحمن بن مسلم هستند كه جوانى شجاع و بالياقت از اهالى مرو بود و ابراهيم بن محمد امام او را به رياست شيعه آل عباس در خراسان برگزيد و اين انتخاب را به ابوسلمه خلال داعى و وزير آل عباس كه مقيم كوفه بود خبر داد</w:t>
      </w:r>
      <w:r w:rsidR="0085164D">
        <w:rPr>
          <w:rtl/>
        </w:rPr>
        <w:t xml:space="preserve">. </w:t>
      </w:r>
      <w:r>
        <w:rPr>
          <w:rtl/>
        </w:rPr>
        <w:t>ابومسلم در دوازدهم ربيع الاول سال 132 هجرى عبدالله سفاح را بر مسند خلافت قرار داد</w:t>
      </w:r>
      <w:r w:rsidR="0085164D">
        <w:rPr>
          <w:rtl/>
        </w:rPr>
        <w:t xml:space="preserve">. </w:t>
      </w:r>
      <w:r>
        <w:rPr>
          <w:rtl/>
        </w:rPr>
        <w:t>بنى عباس</w:t>
      </w:r>
      <w:r w:rsidR="0085164D">
        <w:rPr>
          <w:rtl/>
        </w:rPr>
        <w:t xml:space="preserve">، </w:t>
      </w:r>
      <w:r>
        <w:rPr>
          <w:rtl/>
        </w:rPr>
        <w:t>بنى اميه را در هر كجا كه بودند</w:t>
      </w:r>
      <w:r w:rsidR="0085164D">
        <w:rPr>
          <w:rtl/>
        </w:rPr>
        <w:t xml:space="preserve">، </w:t>
      </w:r>
      <w:r>
        <w:rPr>
          <w:rtl/>
        </w:rPr>
        <w:t>يافتند و آنان را كشتند</w:t>
      </w:r>
      <w:r w:rsidR="0085164D">
        <w:rPr>
          <w:rtl/>
        </w:rPr>
        <w:t xml:space="preserve">، </w:t>
      </w:r>
      <w:r>
        <w:rPr>
          <w:rtl/>
        </w:rPr>
        <w:t>و باروى شهر دمشق را ويران و منهدم نمودند و قبور خلفاى بنى اميه را شكافته و استخوانهايشان را سوزاندند</w:t>
      </w:r>
      <w:r w:rsidR="0085164D">
        <w:rPr>
          <w:rtl/>
        </w:rPr>
        <w:t xml:space="preserve">. </w:t>
      </w:r>
      <w:r w:rsidR="0085164D" w:rsidRPr="0085164D">
        <w:rPr>
          <w:rStyle w:val="libFootnotenumChar"/>
          <w:rtl/>
        </w:rPr>
        <w:t>(276)</w:t>
      </w:r>
    </w:p>
    <w:p w:rsidR="001B016E" w:rsidRDefault="001B016E" w:rsidP="001B016E">
      <w:pPr>
        <w:pStyle w:val="libNormal"/>
        <w:rPr>
          <w:rtl/>
        </w:rPr>
      </w:pPr>
      <w:r>
        <w:rPr>
          <w:rtl/>
        </w:rPr>
        <w:t>گروه ابومسلميه منسوب به عبدالرحمن ابومسلم خراسانى بودند كه پيروان او وى را زنده و جاويدان مى دانستند و به بازگشت او اعتقاد و باور داشتند و بيشترين اين فرقه از گروه حلوليه اند و فرقه هاى</w:t>
      </w:r>
      <w:r w:rsidR="0085164D">
        <w:rPr>
          <w:rtl/>
        </w:rPr>
        <w:t>:</w:t>
      </w:r>
      <w:r>
        <w:rPr>
          <w:rtl/>
        </w:rPr>
        <w:t xml:space="preserve"> اسحاقيه</w:t>
      </w:r>
      <w:r w:rsidR="0085164D">
        <w:rPr>
          <w:rtl/>
        </w:rPr>
        <w:t xml:space="preserve">، </w:t>
      </w:r>
      <w:r>
        <w:rPr>
          <w:rtl/>
        </w:rPr>
        <w:t>راونديه</w:t>
      </w:r>
      <w:r w:rsidR="0085164D">
        <w:rPr>
          <w:rtl/>
        </w:rPr>
        <w:t xml:space="preserve">، </w:t>
      </w:r>
      <w:r>
        <w:rPr>
          <w:rtl/>
        </w:rPr>
        <w:t>سنباذيه</w:t>
      </w:r>
      <w:r w:rsidR="0085164D">
        <w:rPr>
          <w:rtl/>
        </w:rPr>
        <w:t xml:space="preserve">، </w:t>
      </w:r>
      <w:r>
        <w:rPr>
          <w:rtl/>
        </w:rPr>
        <w:t>ابلقيه</w:t>
      </w:r>
      <w:r w:rsidR="0085164D">
        <w:rPr>
          <w:rtl/>
        </w:rPr>
        <w:t xml:space="preserve">، </w:t>
      </w:r>
      <w:r>
        <w:rPr>
          <w:rtl/>
        </w:rPr>
        <w:t>مبيضه</w:t>
      </w:r>
      <w:r w:rsidR="0085164D">
        <w:rPr>
          <w:rtl/>
        </w:rPr>
        <w:t xml:space="preserve">، </w:t>
      </w:r>
      <w:r>
        <w:rPr>
          <w:rtl/>
        </w:rPr>
        <w:t>بابكيه</w:t>
      </w:r>
      <w:r w:rsidR="0085164D">
        <w:rPr>
          <w:rtl/>
        </w:rPr>
        <w:t xml:space="preserve">، </w:t>
      </w:r>
      <w:r>
        <w:rPr>
          <w:rtl/>
        </w:rPr>
        <w:t>بركوكيه و رزاميه از همين گروه شمرده شده اند</w:t>
      </w:r>
      <w:r w:rsidR="0085164D">
        <w:rPr>
          <w:rtl/>
        </w:rPr>
        <w:t xml:space="preserve">. </w:t>
      </w:r>
    </w:p>
    <w:p w:rsidR="001B016E" w:rsidRDefault="001B016E" w:rsidP="001B016E">
      <w:pPr>
        <w:pStyle w:val="libNormal"/>
        <w:rPr>
          <w:rtl/>
        </w:rPr>
      </w:pPr>
      <w:r>
        <w:rPr>
          <w:rtl/>
        </w:rPr>
        <w:t>ابومسلم قبل از آنكه به ابراهيم امام ملحق شود</w:t>
      </w:r>
      <w:r w:rsidR="0085164D">
        <w:rPr>
          <w:rtl/>
        </w:rPr>
        <w:t xml:space="preserve">، </w:t>
      </w:r>
      <w:r>
        <w:rPr>
          <w:rtl/>
        </w:rPr>
        <w:t>با فرقه كيسانيه و مغيريه كه هر دو از فرقه هاى غلاة شيعه بودند روابط نزديك و تنگاتنگى داشت</w:t>
      </w:r>
      <w:r w:rsidR="0085164D">
        <w:rPr>
          <w:rtl/>
        </w:rPr>
        <w:t xml:space="preserve">، </w:t>
      </w:r>
      <w:r>
        <w:rPr>
          <w:rtl/>
        </w:rPr>
        <w:t>و عقايد تناسخى اين دو فرقه در افكار وى اثر چشمگيرى نموده بود</w:t>
      </w:r>
      <w:r w:rsidR="0085164D">
        <w:rPr>
          <w:rtl/>
        </w:rPr>
        <w:t xml:space="preserve">. </w:t>
      </w:r>
      <w:r>
        <w:rPr>
          <w:rtl/>
        </w:rPr>
        <w:t>او بر اين باور بود كه ارواح پس از خروج از ابدان و اجساد خود</w:t>
      </w:r>
      <w:r w:rsidR="0085164D">
        <w:rPr>
          <w:rtl/>
        </w:rPr>
        <w:t xml:space="preserve">، </w:t>
      </w:r>
      <w:r>
        <w:rPr>
          <w:rtl/>
        </w:rPr>
        <w:t>به بدنهاى ديگرى منتقل مى شوند</w:t>
      </w:r>
      <w:r w:rsidR="0085164D">
        <w:rPr>
          <w:rtl/>
        </w:rPr>
        <w:t xml:space="preserve">. </w:t>
      </w:r>
    </w:p>
    <w:p w:rsidR="001B016E" w:rsidRDefault="001B016E" w:rsidP="001B016E">
      <w:pPr>
        <w:pStyle w:val="libNormal"/>
        <w:rPr>
          <w:rtl/>
        </w:rPr>
      </w:pPr>
      <w:r>
        <w:rPr>
          <w:rtl/>
        </w:rPr>
        <w:t>نوبختى مى گويد</w:t>
      </w:r>
      <w:r w:rsidR="0085164D">
        <w:rPr>
          <w:rtl/>
        </w:rPr>
        <w:t>:</w:t>
      </w:r>
      <w:r>
        <w:rPr>
          <w:rtl/>
        </w:rPr>
        <w:t xml:space="preserve"> گروه ابومسلميه بر اين باورند كه ابومسلم زنده است</w:t>
      </w:r>
      <w:r w:rsidR="0085164D">
        <w:rPr>
          <w:rtl/>
        </w:rPr>
        <w:t xml:space="preserve">. </w:t>
      </w:r>
      <w:r>
        <w:rPr>
          <w:rtl/>
        </w:rPr>
        <w:t>اينان همه واجبات را ترك كرده اند و همه ايمان را از بعد امام شناسى مى دانند و چون بنيانگذار كيش ايشان</w:t>
      </w:r>
      <w:r w:rsidR="0085164D">
        <w:rPr>
          <w:rtl/>
        </w:rPr>
        <w:t xml:space="preserve">، </w:t>
      </w:r>
      <w:r>
        <w:rPr>
          <w:rtl/>
        </w:rPr>
        <w:t>خرميان بودند اينان را خرم دينان نيز مى گويند</w:t>
      </w:r>
      <w:r w:rsidR="0085164D">
        <w:rPr>
          <w:rtl/>
        </w:rPr>
        <w:t xml:space="preserve">. </w:t>
      </w:r>
      <w:r w:rsidR="0085164D" w:rsidRPr="0085164D">
        <w:rPr>
          <w:rStyle w:val="libFootnotenumChar"/>
          <w:rtl/>
        </w:rPr>
        <w:t>(277)</w:t>
      </w:r>
    </w:p>
    <w:p w:rsidR="001B016E" w:rsidRDefault="001B016E" w:rsidP="001B016E">
      <w:pPr>
        <w:pStyle w:val="libNormal"/>
        <w:rPr>
          <w:rtl/>
        </w:rPr>
      </w:pPr>
      <w:r>
        <w:rPr>
          <w:rtl/>
        </w:rPr>
        <w:t>يكى از فرقه هاى اين گروه رزاميه نام دارد كه بر اعتقاد به امامت و پيشوايى ابومسلم استوار ماندند</w:t>
      </w:r>
      <w:r w:rsidR="0085164D">
        <w:rPr>
          <w:rtl/>
        </w:rPr>
        <w:t xml:space="preserve">. </w:t>
      </w:r>
      <w:r>
        <w:rPr>
          <w:rtl/>
        </w:rPr>
        <w:t>رزام شخصى بود كه در مرو زندگى مى كرد و در دوستى با ابومسلم و اعتقاد به امامت او راه افراط را مى پيمود</w:t>
      </w:r>
      <w:r w:rsidR="0085164D">
        <w:rPr>
          <w:rtl/>
        </w:rPr>
        <w:t xml:space="preserve">. </w:t>
      </w:r>
      <w:r>
        <w:rPr>
          <w:rtl/>
        </w:rPr>
        <w:t>ابن نديم مى گويد</w:t>
      </w:r>
      <w:r w:rsidR="0085164D">
        <w:rPr>
          <w:rtl/>
        </w:rPr>
        <w:t>:</w:t>
      </w:r>
      <w:r>
        <w:rPr>
          <w:rtl/>
        </w:rPr>
        <w:t xml:space="preserve"> در خراسان گروهى پيدا شدند بنام مسلميه</w:t>
      </w:r>
      <w:r w:rsidR="0085164D">
        <w:rPr>
          <w:rtl/>
        </w:rPr>
        <w:t xml:space="preserve">، </w:t>
      </w:r>
      <w:r>
        <w:rPr>
          <w:rtl/>
        </w:rPr>
        <w:t>اينان از ياران و پيروان ابومسلم خراسانى بودند كه اعتقاد راسخ به امامت او داشتند و بر اين باور بودند كه او زنده و جاودان است و در زمانى كه حتى خودش هم نمى داند ظهور خواهد كرد</w:t>
      </w:r>
      <w:r w:rsidR="0085164D">
        <w:rPr>
          <w:rtl/>
        </w:rPr>
        <w:t xml:space="preserve">. </w:t>
      </w:r>
    </w:p>
    <w:p w:rsidR="001B016E" w:rsidRDefault="001B016E" w:rsidP="001B016E">
      <w:pPr>
        <w:pStyle w:val="libNormal"/>
        <w:rPr>
          <w:rtl/>
        </w:rPr>
      </w:pPr>
      <w:r>
        <w:rPr>
          <w:rtl/>
        </w:rPr>
        <w:t>گروه اسحاقيه از همين فرقه ابومسلميه جدا شدند</w:t>
      </w:r>
      <w:r w:rsidR="0085164D">
        <w:rPr>
          <w:rtl/>
        </w:rPr>
        <w:t xml:space="preserve">. </w:t>
      </w:r>
      <w:r>
        <w:rPr>
          <w:rtl/>
        </w:rPr>
        <w:t>اسحاق ترك به تركستان و ماوراء النهر رفت و در آنجا مردم آن سامان را به مذهب ابومسلم خراسانى دعوت كرد و مى گفت كه وى در كوههاى رى زندانى است و به زودى ظهور خواهد نمود</w:t>
      </w:r>
      <w:r w:rsidR="0085164D">
        <w:rPr>
          <w:rtl/>
        </w:rPr>
        <w:t xml:space="preserve">. </w:t>
      </w:r>
      <w:r w:rsidR="0085164D" w:rsidRPr="0085164D">
        <w:rPr>
          <w:rStyle w:val="libFootnotenumChar"/>
          <w:rtl/>
        </w:rPr>
        <w:t>(278)</w:t>
      </w:r>
    </w:p>
    <w:p w:rsidR="001B016E" w:rsidRDefault="001B016E" w:rsidP="001B016E">
      <w:pPr>
        <w:pStyle w:val="libNormal"/>
        <w:rPr>
          <w:rtl/>
        </w:rPr>
      </w:pPr>
      <w:r>
        <w:rPr>
          <w:rtl/>
        </w:rPr>
        <w:t>ابومنصور بغدادى مى گويد</w:t>
      </w:r>
      <w:r w:rsidR="0085164D">
        <w:rPr>
          <w:rtl/>
        </w:rPr>
        <w:t>:</w:t>
      </w:r>
      <w:r>
        <w:rPr>
          <w:rtl/>
        </w:rPr>
        <w:t xml:space="preserve"> ياران ابومسلم درباره او سخن به گزاف گفته اند و بر اين باورند كه روح خدا در وى حلول كرده و از اين رهگذر ابومسلم خدا مى باشد! و را بر جبرئيل و ميكائيل و ديگر فرشتگان برتر دانند و بر اين اعتقادند كه او زنده است و چشم به راه وى مى باشند</w:t>
      </w:r>
      <w:r w:rsidR="0085164D">
        <w:rPr>
          <w:rtl/>
        </w:rPr>
        <w:t xml:space="preserve">، </w:t>
      </w:r>
      <w:r>
        <w:rPr>
          <w:rtl/>
        </w:rPr>
        <w:t>و در مرو و هرات اين فرقه را بركوكيه گويند و اگر از آنان پرسيده شود كه آن شخصى را كه منصور دوانيقى كشت كه بوده</w:t>
      </w:r>
      <w:r w:rsidR="0085164D">
        <w:rPr>
          <w:rtl/>
        </w:rPr>
        <w:t>؟</w:t>
      </w:r>
      <w:r>
        <w:rPr>
          <w:rtl/>
        </w:rPr>
        <w:t xml:space="preserve"> در پاسخ گويند او شيطان بود كه به صورت ابومسلم درآمده بود و به دست منصور كشته شد</w:t>
      </w:r>
      <w:r w:rsidR="0085164D">
        <w:rPr>
          <w:rtl/>
        </w:rPr>
        <w:t xml:space="preserve">. </w:t>
      </w:r>
      <w:r w:rsidR="0085164D" w:rsidRPr="0085164D">
        <w:rPr>
          <w:rStyle w:val="libFootnotenumChar"/>
          <w:rtl/>
        </w:rPr>
        <w:t>(279)</w:t>
      </w:r>
    </w:p>
    <w:p w:rsidR="001B016E" w:rsidRDefault="001B016E" w:rsidP="001B016E">
      <w:pPr>
        <w:pStyle w:val="libNormal"/>
        <w:rPr>
          <w:rtl/>
        </w:rPr>
      </w:pPr>
      <w:r>
        <w:rPr>
          <w:rtl/>
        </w:rPr>
        <w:t>ابومسلم مى گفت</w:t>
      </w:r>
      <w:r w:rsidR="0085164D">
        <w:rPr>
          <w:rtl/>
        </w:rPr>
        <w:t>:</w:t>
      </w:r>
      <w:r>
        <w:rPr>
          <w:rtl/>
        </w:rPr>
        <w:t xml:space="preserve"> پروردگار چون روح را بيافريد مى دانست كه هر كدام تا چه اندازه اى گناه از آنان سرمى زند و تا چه اندازه اقدام به كارهاى خوب دارند و لذا نسخ و مسخ در آنان براى اين بود كه به اندازه بدى شان كيفر را دريابند</w:t>
      </w:r>
      <w:r w:rsidR="0085164D">
        <w:rPr>
          <w:rtl/>
        </w:rPr>
        <w:t xml:space="preserve">. </w:t>
      </w:r>
      <w:r w:rsidR="0085164D" w:rsidRPr="0085164D">
        <w:rPr>
          <w:rStyle w:val="libFootnotenumChar"/>
          <w:rtl/>
        </w:rPr>
        <w:t>(280)</w:t>
      </w:r>
    </w:p>
    <w:p w:rsidR="001B016E" w:rsidRDefault="001B016E" w:rsidP="001B016E">
      <w:pPr>
        <w:pStyle w:val="libNormal"/>
        <w:rPr>
          <w:rtl/>
        </w:rPr>
      </w:pPr>
      <w:r>
        <w:rPr>
          <w:rtl/>
        </w:rPr>
        <w:t>در تبصرة العوام آمده است</w:t>
      </w:r>
      <w:r w:rsidR="0085164D">
        <w:rPr>
          <w:rtl/>
        </w:rPr>
        <w:t>:</w:t>
      </w:r>
      <w:r>
        <w:rPr>
          <w:rtl/>
        </w:rPr>
        <w:t xml:space="preserve"> فرقه ابومسلميه را به شيعه منسوب كرده اند</w:t>
      </w:r>
      <w:r w:rsidR="0085164D">
        <w:rPr>
          <w:rtl/>
        </w:rPr>
        <w:t xml:space="preserve">، </w:t>
      </w:r>
      <w:r>
        <w:rPr>
          <w:rtl/>
        </w:rPr>
        <w:t>چون او دست به يك شورش بزرگى زد و گروه زيادى از دشمنان خدا و رسول (</w:t>
      </w:r>
      <w:r w:rsidR="007E234D" w:rsidRPr="007E234D">
        <w:rPr>
          <w:rStyle w:val="libAlaemChar"/>
          <w:rtl/>
        </w:rPr>
        <w:t>صلى‌الله‌عليه‌وآله‌</w:t>
      </w:r>
      <w:r>
        <w:rPr>
          <w:rtl/>
        </w:rPr>
        <w:t>) و غير آنها را بكشت</w:t>
      </w:r>
      <w:r w:rsidR="0085164D">
        <w:rPr>
          <w:rtl/>
        </w:rPr>
        <w:t xml:space="preserve">. </w:t>
      </w:r>
      <w:r>
        <w:rPr>
          <w:rtl/>
        </w:rPr>
        <w:t>ولى ناگفته نماند كه ابومسلميه از ياران و شيعيان نبوده و نيستند و حتى از فرق سنيان نيز شمرده نمى شوند</w:t>
      </w:r>
      <w:r w:rsidR="0085164D">
        <w:rPr>
          <w:rtl/>
        </w:rPr>
        <w:t xml:space="preserve">، </w:t>
      </w:r>
      <w:r>
        <w:rPr>
          <w:rtl/>
        </w:rPr>
        <w:t>زيرا ابومسلم بر اين باور بود كه امامت به ميراث است نه به نص - كه شيعيان معتقد به نص اند - و نه به اختيار - چنانكه سنيان معتقد به انتخاب و اختيارند</w:t>
      </w:r>
      <w:r w:rsidR="0085164D">
        <w:rPr>
          <w:rtl/>
        </w:rPr>
        <w:t xml:space="preserve">. </w:t>
      </w:r>
    </w:p>
    <w:p w:rsidR="001B016E" w:rsidRDefault="001B016E" w:rsidP="001B016E">
      <w:pPr>
        <w:pStyle w:val="libNormal"/>
        <w:rPr>
          <w:rtl/>
        </w:rPr>
      </w:pPr>
      <w:r>
        <w:rPr>
          <w:rtl/>
        </w:rPr>
        <w:t>براى اطلاع بيشتر از سرگذشت عبدالرحمن ابومسلم خراسانى و مذهب و پيروان او به منابع و مآخذ زير رجوع كنيد</w:t>
      </w:r>
      <w:r w:rsidR="0085164D">
        <w:rPr>
          <w:rtl/>
        </w:rPr>
        <w:t>:</w:t>
      </w:r>
    </w:p>
    <w:p w:rsidR="001B016E" w:rsidRDefault="001B016E" w:rsidP="001B016E">
      <w:pPr>
        <w:pStyle w:val="libNormal"/>
        <w:rPr>
          <w:rtl/>
        </w:rPr>
      </w:pPr>
      <w:r>
        <w:rPr>
          <w:rtl/>
        </w:rPr>
        <w:t>1- آثار الباقيه ابوريحان بيرونى ص 210</w:t>
      </w:r>
    </w:p>
    <w:p w:rsidR="001B016E" w:rsidRDefault="001B016E" w:rsidP="001B016E">
      <w:pPr>
        <w:pStyle w:val="libNormal"/>
        <w:rPr>
          <w:rtl/>
        </w:rPr>
      </w:pPr>
      <w:r>
        <w:rPr>
          <w:rtl/>
        </w:rPr>
        <w:t>2- تاريخ الرسل و الملوك طبرى ج 10 ص 119</w:t>
      </w:r>
    </w:p>
    <w:p w:rsidR="001B016E" w:rsidRDefault="001B016E" w:rsidP="001B016E">
      <w:pPr>
        <w:pStyle w:val="libNormal"/>
        <w:rPr>
          <w:rtl/>
        </w:rPr>
      </w:pPr>
      <w:r>
        <w:rPr>
          <w:rtl/>
        </w:rPr>
        <w:t>3- تبصرة العوام فى معرفة مقالات الاءنام ص 178</w:t>
      </w:r>
    </w:p>
    <w:p w:rsidR="001B016E" w:rsidRDefault="001B016E" w:rsidP="001B016E">
      <w:pPr>
        <w:pStyle w:val="libNormal"/>
        <w:rPr>
          <w:rtl/>
        </w:rPr>
      </w:pPr>
      <w:r>
        <w:rPr>
          <w:rtl/>
        </w:rPr>
        <w:t>4- فرق الشيعه نوبختى ص 75</w:t>
      </w:r>
    </w:p>
    <w:p w:rsidR="001B016E" w:rsidRDefault="001B016E" w:rsidP="001B016E">
      <w:pPr>
        <w:pStyle w:val="libNormal"/>
        <w:rPr>
          <w:rtl/>
        </w:rPr>
      </w:pPr>
      <w:r>
        <w:rPr>
          <w:rtl/>
        </w:rPr>
        <w:t>5- زين الاخيار ص 123</w:t>
      </w:r>
    </w:p>
    <w:p w:rsidR="001B016E" w:rsidRDefault="001B016E" w:rsidP="001B016E">
      <w:pPr>
        <w:pStyle w:val="libNormal"/>
        <w:rPr>
          <w:rtl/>
        </w:rPr>
      </w:pPr>
      <w:r>
        <w:rPr>
          <w:rtl/>
        </w:rPr>
        <w:t>6- الفصل فى الملل و الاهواء و النحل ج 1 ص 77</w:t>
      </w:r>
    </w:p>
    <w:p w:rsidR="001B016E" w:rsidRDefault="001B016E" w:rsidP="001B016E">
      <w:pPr>
        <w:pStyle w:val="libNormal"/>
        <w:rPr>
          <w:rtl/>
        </w:rPr>
      </w:pPr>
      <w:r>
        <w:rPr>
          <w:rtl/>
        </w:rPr>
        <w:t>7- الفرق بين الفرق ص 155</w:t>
      </w:r>
    </w:p>
    <w:p w:rsidR="001B016E" w:rsidRDefault="001B016E" w:rsidP="001B016E">
      <w:pPr>
        <w:pStyle w:val="libNormal"/>
        <w:rPr>
          <w:rtl/>
        </w:rPr>
      </w:pPr>
      <w:r>
        <w:rPr>
          <w:rtl/>
        </w:rPr>
        <w:t>8- الفهرست ابن نديم ص 615 ترجمه شده</w:t>
      </w:r>
      <w:r w:rsidR="0085164D">
        <w:rPr>
          <w:rtl/>
        </w:rPr>
        <w:t xml:space="preserve">. </w:t>
      </w:r>
    </w:p>
    <w:p w:rsidR="001B016E" w:rsidRDefault="001B016E" w:rsidP="001B016E">
      <w:pPr>
        <w:pStyle w:val="libNormal"/>
        <w:rPr>
          <w:rtl/>
        </w:rPr>
      </w:pPr>
      <w:r>
        <w:rPr>
          <w:rtl/>
        </w:rPr>
        <w:t>9- الكامل ابن اثير ج 5 ص 481</w:t>
      </w:r>
    </w:p>
    <w:p w:rsidR="001B016E" w:rsidRDefault="001B016E" w:rsidP="001B016E">
      <w:pPr>
        <w:pStyle w:val="libNormal"/>
        <w:rPr>
          <w:rtl/>
        </w:rPr>
      </w:pPr>
      <w:r>
        <w:rPr>
          <w:rtl/>
        </w:rPr>
        <w:t>10- مروج الذهب ج 3 ص 169</w:t>
      </w:r>
    </w:p>
    <w:p w:rsidR="001B016E" w:rsidRDefault="001B016E" w:rsidP="001B016E">
      <w:pPr>
        <w:pStyle w:val="libNormal"/>
        <w:rPr>
          <w:rtl/>
        </w:rPr>
      </w:pPr>
      <w:r>
        <w:rPr>
          <w:rtl/>
        </w:rPr>
        <w:t>11- المغنى فى ابواب التوحيد و العدل ج 2 ص 178</w:t>
      </w:r>
    </w:p>
    <w:p w:rsidR="001B016E" w:rsidRDefault="001B016E" w:rsidP="001B016E">
      <w:pPr>
        <w:pStyle w:val="libNormal"/>
        <w:rPr>
          <w:rtl/>
        </w:rPr>
      </w:pPr>
      <w:r>
        <w:rPr>
          <w:rtl/>
        </w:rPr>
        <w:t>12- المقالات و الفرق ص 64 و ص 195</w:t>
      </w:r>
    </w:p>
    <w:p w:rsidR="001B016E" w:rsidRDefault="001B016E" w:rsidP="001B016E">
      <w:pPr>
        <w:pStyle w:val="libNormal"/>
        <w:rPr>
          <w:rtl/>
        </w:rPr>
      </w:pPr>
      <w:r>
        <w:rPr>
          <w:rtl/>
        </w:rPr>
        <w:t>13- الملل و النحل ج 1 ص 155</w:t>
      </w:r>
      <w:r w:rsidR="0085164D">
        <w:rPr>
          <w:rtl/>
        </w:rPr>
        <w:t xml:space="preserve">. </w:t>
      </w:r>
    </w:p>
    <w:p w:rsidR="001B016E" w:rsidRDefault="001B016E" w:rsidP="001B016E">
      <w:pPr>
        <w:pStyle w:val="libNormal"/>
        <w:rPr>
          <w:rtl/>
        </w:rPr>
      </w:pPr>
      <w:r>
        <w:rPr>
          <w:rtl/>
        </w:rPr>
        <w:t>14- فرهنگ فرق اسلامى ص 23</w:t>
      </w:r>
      <w:r w:rsidR="0085164D">
        <w:rPr>
          <w:rtl/>
        </w:rPr>
        <w:t xml:space="preserve">. </w:t>
      </w:r>
    </w:p>
    <w:p w:rsidR="001B016E" w:rsidRDefault="001B016E" w:rsidP="00AC0295">
      <w:pPr>
        <w:pStyle w:val="Heading2"/>
        <w:rPr>
          <w:rtl/>
        </w:rPr>
      </w:pPr>
      <w:bookmarkStart w:id="248" w:name="_Toc376157655"/>
      <w:r>
        <w:rPr>
          <w:rtl/>
        </w:rPr>
        <w:t>4- فرقه شيخيه</w:t>
      </w:r>
      <w:bookmarkEnd w:id="248"/>
    </w:p>
    <w:p w:rsidR="001B016E" w:rsidRDefault="001B016E" w:rsidP="00AC0295">
      <w:pPr>
        <w:pStyle w:val="Heading3"/>
        <w:rPr>
          <w:rtl/>
        </w:rPr>
      </w:pPr>
      <w:bookmarkStart w:id="249" w:name="_Toc376157656"/>
      <w:r>
        <w:rPr>
          <w:rtl/>
        </w:rPr>
        <w:t>مقدمه</w:t>
      </w:r>
      <w:bookmarkEnd w:id="249"/>
    </w:p>
    <w:p w:rsidR="001B016E" w:rsidRDefault="001B016E" w:rsidP="001B016E">
      <w:pPr>
        <w:pStyle w:val="libNormal"/>
        <w:rPr>
          <w:rtl/>
        </w:rPr>
      </w:pPr>
      <w:r>
        <w:rPr>
          <w:rtl/>
        </w:rPr>
        <w:t>اين فرقه از شيعه اماميه منشعب شده است و مشرب اخبارى گرى دارد</w:t>
      </w:r>
      <w:r w:rsidR="0085164D">
        <w:rPr>
          <w:rtl/>
        </w:rPr>
        <w:t xml:space="preserve">. </w:t>
      </w:r>
      <w:r>
        <w:rPr>
          <w:rtl/>
        </w:rPr>
        <w:t>اساس عقايد اين فرقه «ركن رابع» است</w:t>
      </w:r>
      <w:r w:rsidR="0085164D">
        <w:rPr>
          <w:rtl/>
        </w:rPr>
        <w:t xml:space="preserve">. </w:t>
      </w:r>
      <w:r>
        <w:rPr>
          <w:rtl/>
        </w:rPr>
        <w:t>يعنى در عصر غيبت مسلمانان بايد رهبرى داشته باشند و اين رهبر «ركن رابع» است كه پس از «امام» در ميان مردم بايد باشد</w:t>
      </w:r>
      <w:r w:rsidR="0085164D">
        <w:rPr>
          <w:rtl/>
        </w:rPr>
        <w:t xml:space="preserve">. </w:t>
      </w:r>
      <w:r>
        <w:rPr>
          <w:rtl/>
        </w:rPr>
        <w:t>انديشه هاى غلو در اين فرقه راه يافته است</w:t>
      </w:r>
      <w:r w:rsidR="0085164D">
        <w:rPr>
          <w:rtl/>
        </w:rPr>
        <w:t xml:space="preserve">. </w:t>
      </w:r>
      <w:r>
        <w:rPr>
          <w:rtl/>
        </w:rPr>
        <w:t>اين فرقه ائمه دوازده گانه را مظاهر خداوند مى دانند</w:t>
      </w:r>
      <w:r w:rsidR="0085164D">
        <w:rPr>
          <w:rtl/>
        </w:rPr>
        <w:t xml:space="preserve">. </w:t>
      </w:r>
    </w:p>
    <w:p w:rsidR="001B016E" w:rsidRDefault="001B016E" w:rsidP="00AC0295">
      <w:pPr>
        <w:pStyle w:val="Heading3"/>
        <w:rPr>
          <w:rtl/>
        </w:rPr>
      </w:pPr>
      <w:bookmarkStart w:id="250" w:name="_Toc376157657"/>
      <w:r>
        <w:rPr>
          <w:rtl/>
        </w:rPr>
        <w:t>1- بنيان گذاران و رهبران</w:t>
      </w:r>
      <w:r w:rsidR="0085164D">
        <w:rPr>
          <w:rtl/>
        </w:rPr>
        <w:t>:</w:t>
      </w:r>
      <w:bookmarkEnd w:id="250"/>
    </w:p>
    <w:p w:rsidR="001B016E" w:rsidRDefault="001B016E" w:rsidP="001B016E">
      <w:pPr>
        <w:pStyle w:val="libNormal"/>
        <w:rPr>
          <w:rtl/>
        </w:rPr>
      </w:pPr>
      <w:r>
        <w:rPr>
          <w:rtl/>
        </w:rPr>
        <w:t>بنيان گذار اين فرقه «شيخ احمد احسائى» (</w:t>
      </w:r>
      <w:r w:rsidR="0085164D">
        <w:rPr>
          <w:rtl/>
        </w:rPr>
        <w:t>:</w:t>
      </w:r>
      <w:r>
        <w:rPr>
          <w:rtl/>
        </w:rPr>
        <w:t xml:space="preserve"> زين الدين احسائى) از مردم «احسا» يا «لحساء» ناحيه اى در «جزيرة العرب» در غرب خليج فارس</w:t>
      </w:r>
      <w:r w:rsidR="0085164D">
        <w:rPr>
          <w:rtl/>
        </w:rPr>
        <w:t xml:space="preserve">، </w:t>
      </w:r>
      <w:r>
        <w:rPr>
          <w:rtl/>
        </w:rPr>
        <w:t>مى باشد</w:t>
      </w:r>
      <w:r w:rsidR="0085164D">
        <w:rPr>
          <w:rtl/>
        </w:rPr>
        <w:t xml:space="preserve">. </w:t>
      </w:r>
      <w:r>
        <w:rPr>
          <w:rtl/>
        </w:rPr>
        <w:t>«شيخ احمد» در سال 1221 قمرى به ايران آمد و مورد احترام فراوان فتحعلى شاه قاجار قرار گرفت</w:t>
      </w:r>
      <w:r w:rsidR="0085164D">
        <w:rPr>
          <w:rtl/>
        </w:rPr>
        <w:t xml:space="preserve">. </w:t>
      </w:r>
      <w:r>
        <w:rPr>
          <w:rtl/>
        </w:rPr>
        <w:t>شيخ احمد سه سال در كرمانشاهان نزد شاهزاده محمد على ميرزا ماند و سپس به شام و عراق و حجاز رفت و در بين راه درگذشت و در «مدينه» دفن شد</w:t>
      </w:r>
      <w:r w:rsidR="0085164D">
        <w:rPr>
          <w:rtl/>
        </w:rPr>
        <w:t xml:space="preserve">. </w:t>
      </w:r>
    </w:p>
    <w:p w:rsidR="001B016E" w:rsidRDefault="001B016E" w:rsidP="001B016E">
      <w:pPr>
        <w:pStyle w:val="libNormal"/>
        <w:rPr>
          <w:rtl/>
        </w:rPr>
      </w:pPr>
      <w:r>
        <w:rPr>
          <w:rtl/>
        </w:rPr>
        <w:t>شيخ احمد كتابهاى بسيارى در فلسفه</w:t>
      </w:r>
      <w:r w:rsidR="0085164D">
        <w:rPr>
          <w:rtl/>
        </w:rPr>
        <w:t xml:space="preserve">، </w:t>
      </w:r>
      <w:r>
        <w:rPr>
          <w:rtl/>
        </w:rPr>
        <w:t>كلام</w:t>
      </w:r>
      <w:r w:rsidR="0085164D">
        <w:rPr>
          <w:rtl/>
        </w:rPr>
        <w:t xml:space="preserve">، </w:t>
      </w:r>
      <w:r>
        <w:rPr>
          <w:rtl/>
        </w:rPr>
        <w:t>فقه</w:t>
      </w:r>
      <w:r w:rsidR="0085164D">
        <w:rPr>
          <w:rtl/>
        </w:rPr>
        <w:t xml:space="preserve">، </w:t>
      </w:r>
      <w:r>
        <w:rPr>
          <w:rtl/>
        </w:rPr>
        <w:t>تفسير و ادب به عربى نگاشته است كه بالغ بر نود جلد مى شود</w:t>
      </w:r>
      <w:r w:rsidR="0085164D">
        <w:rPr>
          <w:rtl/>
        </w:rPr>
        <w:t xml:space="preserve">. </w:t>
      </w:r>
    </w:p>
    <w:p w:rsidR="001B016E" w:rsidRDefault="001B016E" w:rsidP="001B016E">
      <w:pPr>
        <w:pStyle w:val="libNormal"/>
        <w:rPr>
          <w:rtl/>
        </w:rPr>
      </w:pPr>
      <w:r>
        <w:rPr>
          <w:rtl/>
        </w:rPr>
        <w:t>پس از او شاگردش سيد كاظم رشتى رهبرى قوم را بر عهده گرفت</w:t>
      </w:r>
      <w:r w:rsidR="0085164D">
        <w:rPr>
          <w:rtl/>
        </w:rPr>
        <w:t xml:space="preserve">. </w:t>
      </w:r>
      <w:r>
        <w:rPr>
          <w:rtl/>
        </w:rPr>
        <w:t>سيد كاظم فرزند قاسم حسينى رشتى گيلانى حائرى (1259 - 1212 ق) است</w:t>
      </w:r>
      <w:r w:rsidR="0085164D">
        <w:rPr>
          <w:rtl/>
        </w:rPr>
        <w:t xml:space="preserve">. </w:t>
      </w:r>
      <w:r>
        <w:rPr>
          <w:rtl/>
        </w:rPr>
        <w:t>اجدادش از اشراف و سادات حسينى مدينه بوده اند</w:t>
      </w:r>
      <w:r w:rsidR="0085164D">
        <w:rPr>
          <w:rtl/>
        </w:rPr>
        <w:t xml:space="preserve">. </w:t>
      </w:r>
      <w:r>
        <w:rPr>
          <w:rtl/>
        </w:rPr>
        <w:t>جدش سيد احمد به علت شيوع طاعون از مدينه به ايران فرار كرد و در رشت مقيم شد</w:t>
      </w:r>
      <w:r w:rsidR="0085164D">
        <w:rPr>
          <w:rtl/>
        </w:rPr>
        <w:t xml:space="preserve">. </w:t>
      </w:r>
      <w:r>
        <w:rPr>
          <w:rtl/>
        </w:rPr>
        <w:t>سيد كاظم در جوانى به يزد سفر كرد و به شيخ احمد احسائى پيوست و بعد به كربلا رفت و تا پايان عمر در آن شهر به تدريس و ترويج مكتب شيخيه مشغول بود و بالغ بر يكصد و پنجاه جلد كتاب و رساله نوشت كه اكثر آن كتابها رمزى است</w:t>
      </w:r>
      <w:r w:rsidR="0085164D">
        <w:rPr>
          <w:rtl/>
        </w:rPr>
        <w:t xml:space="preserve">. </w:t>
      </w:r>
    </w:p>
    <w:p w:rsidR="001B016E" w:rsidRDefault="001B016E" w:rsidP="001B016E">
      <w:pPr>
        <w:pStyle w:val="libNormal"/>
        <w:rPr>
          <w:rtl/>
        </w:rPr>
      </w:pPr>
      <w:r>
        <w:rPr>
          <w:rtl/>
        </w:rPr>
        <w:t>يكى از شاگردان سيد كاظم رشتى محمد كريم خان كرمانى و ديگرى على محمد شيرازى (</w:t>
      </w:r>
      <w:r w:rsidR="0085164D">
        <w:rPr>
          <w:rtl/>
        </w:rPr>
        <w:t>:</w:t>
      </w:r>
      <w:r>
        <w:rPr>
          <w:rtl/>
        </w:rPr>
        <w:t xml:space="preserve"> باب) است</w:t>
      </w:r>
      <w:r w:rsidR="0085164D">
        <w:rPr>
          <w:rtl/>
        </w:rPr>
        <w:t xml:space="preserve">. </w:t>
      </w:r>
    </w:p>
    <w:p w:rsidR="001B016E" w:rsidRDefault="001B016E" w:rsidP="001B016E">
      <w:pPr>
        <w:pStyle w:val="libNormal"/>
        <w:rPr>
          <w:rtl/>
        </w:rPr>
      </w:pPr>
      <w:r>
        <w:rPr>
          <w:rtl/>
        </w:rPr>
        <w:t>برخى نوشته اند كه سيد كاظم بوسيله زهرى كه نجيب پاشا حاكم عثمانى به او خورانيد</w:t>
      </w:r>
      <w:r w:rsidR="0085164D">
        <w:rPr>
          <w:rtl/>
        </w:rPr>
        <w:t xml:space="preserve">، </w:t>
      </w:r>
      <w:r>
        <w:rPr>
          <w:rtl/>
        </w:rPr>
        <w:t>مسموم شد و درگذشت (1259 ق)</w:t>
      </w:r>
      <w:r w:rsidR="0085164D">
        <w:rPr>
          <w:rtl/>
        </w:rPr>
        <w:t xml:space="preserve">. </w:t>
      </w:r>
    </w:p>
    <w:p w:rsidR="001B016E" w:rsidRDefault="001B016E" w:rsidP="001B016E">
      <w:pPr>
        <w:pStyle w:val="libNormal"/>
        <w:rPr>
          <w:rtl/>
        </w:rPr>
      </w:pPr>
      <w:r>
        <w:rPr>
          <w:rtl/>
        </w:rPr>
        <w:t>پس از سيد كاظم شاگردش محمد كريم خان كرمانى (1288 - 1225 ق) فرزند حاج ابراهيم خان ظهيرالدوله</w:t>
      </w:r>
      <w:r w:rsidR="0085164D">
        <w:rPr>
          <w:rtl/>
        </w:rPr>
        <w:t xml:space="preserve">، </w:t>
      </w:r>
      <w:r>
        <w:rPr>
          <w:rtl/>
        </w:rPr>
        <w:t>فرزند مهدى قلى خان</w:t>
      </w:r>
      <w:r w:rsidR="0085164D">
        <w:rPr>
          <w:rtl/>
        </w:rPr>
        <w:t xml:space="preserve">، </w:t>
      </w:r>
      <w:r>
        <w:rPr>
          <w:rtl/>
        </w:rPr>
        <w:t>فرزند محمدحسن خان</w:t>
      </w:r>
      <w:r w:rsidR="0085164D">
        <w:rPr>
          <w:rtl/>
        </w:rPr>
        <w:t xml:space="preserve">، </w:t>
      </w:r>
      <w:r>
        <w:rPr>
          <w:rtl/>
        </w:rPr>
        <w:t>فرزند فتحعلى خان قاجار</w:t>
      </w:r>
      <w:r w:rsidR="0085164D">
        <w:rPr>
          <w:rtl/>
        </w:rPr>
        <w:t xml:space="preserve">، </w:t>
      </w:r>
      <w:r>
        <w:rPr>
          <w:rtl/>
        </w:rPr>
        <w:t>جانشين سيد كاظم شد</w:t>
      </w:r>
      <w:r w:rsidR="0085164D">
        <w:rPr>
          <w:rtl/>
        </w:rPr>
        <w:t xml:space="preserve">. </w:t>
      </w:r>
      <w:r>
        <w:rPr>
          <w:rtl/>
        </w:rPr>
        <w:t>وى مؤ سس فرقه شيخيه كرمان است</w:t>
      </w:r>
      <w:r w:rsidR="0085164D">
        <w:rPr>
          <w:rtl/>
        </w:rPr>
        <w:t xml:space="preserve">. </w:t>
      </w:r>
      <w:r>
        <w:rPr>
          <w:rtl/>
        </w:rPr>
        <w:t>او يكى از علماء بزرگ عصر خود بود و بالغ بر 260 جلد كتاب و رساله نگاشت</w:t>
      </w:r>
      <w:r w:rsidR="0085164D">
        <w:rPr>
          <w:rtl/>
        </w:rPr>
        <w:t xml:space="preserve">. </w:t>
      </w:r>
    </w:p>
    <w:p w:rsidR="001B016E" w:rsidRDefault="001B016E" w:rsidP="001B016E">
      <w:pPr>
        <w:pStyle w:val="libNormal"/>
        <w:rPr>
          <w:rtl/>
        </w:rPr>
      </w:pPr>
      <w:r>
        <w:rPr>
          <w:rtl/>
        </w:rPr>
        <w:t>پس از وى حاج محمد خان و حاج زين العابدين خان</w:t>
      </w:r>
      <w:r w:rsidR="0085164D">
        <w:rPr>
          <w:rtl/>
        </w:rPr>
        <w:t xml:space="preserve">، </w:t>
      </w:r>
      <w:r>
        <w:rPr>
          <w:rtl/>
        </w:rPr>
        <w:t>يكى پس از ديگرى جانشين محمد كريم خان شدند</w:t>
      </w:r>
      <w:r w:rsidR="0085164D">
        <w:rPr>
          <w:rtl/>
        </w:rPr>
        <w:t xml:space="preserve">. </w:t>
      </w:r>
    </w:p>
    <w:p w:rsidR="001B016E" w:rsidRDefault="001B016E" w:rsidP="001B016E">
      <w:pPr>
        <w:pStyle w:val="libNormal"/>
        <w:rPr>
          <w:rtl/>
        </w:rPr>
      </w:pPr>
      <w:r>
        <w:rPr>
          <w:rtl/>
        </w:rPr>
        <w:t>زين العابدين (1276 - 1260 ق) و ابوالقاسم خان (1314 - 1390 ه) و عبدالرضاخان به ترتيب رهبرى اين فرقه را بدست داشتند</w:t>
      </w:r>
      <w:r w:rsidR="0085164D">
        <w:rPr>
          <w:rtl/>
        </w:rPr>
        <w:t xml:space="preserve">. </w:t>
      </w:r>
    </w:p>
    <w:p w:rsidR="001B016E" w:rsidRDefault="001B016E" w:rsidP="001B016E">
      <w:pPr>
        <w:pStyle w:val="libNormal"/>
        <w:rPr>
          <w:rtl/>
        </w:rPr>
      </w:pPr>
      <w:r>
        <w:rPr>
          <w:rtl/>
        </w:rPr>
        <w:t>عبدالرضاخان آخرين رهبر فرقه شيخيه كرمان بود كه در سال 1358 شمسى ترور شد</w:t>
      </w:r>
      <w:r w:rsidR="0085164D">
        <w:rPr>
          <w:rtl/>
        </w:rPr>
        <w:t xml:space="preserve">. </w:t>
      </w:r>
    </w:p>
    <w:p w:rsidR="001B016E" w:rsidRDefault="001B016E" w:rsidP="00AC0295">
      <w:pPr>
        <w:pStyle w:val="Heading3"/>
        <w:rPr>
          <w:rtl/>
        </w:rPr>
      </w:pPr>
      <w:bookmarkStart w:id="251" w:name="_Toc376157658"/>
      <w:r>
        <w:rPr>
          <w:rtl/>
        </w:rPr>
        <w:t>2- انشعاب ها</w:t>
      </w:r>
      <w:r w:rsidR="0085164D">
        <w:rPr>
          <w:rtl/>
        </w:rPr>
        <w:t>:</w:t>
      </w:r>
      <w:bookmarkEnd w:id="251"/>
    </w:p>
    <w:p w:rsidR="001B016E" w:rsidRDefault="001B016E" w:rsidP="001B016E">
      <w:pPr>
        <w:pStyle w:val="libNormal"/>
        <w:rPr>
          <w:rtl/>
        </w:rPr>
      </w:pPr>
      <w:r>
        <w:rPr>
          <w:rtl/>
        </w:rPr>
        <w:t>پس از حاج محمدكريم خان</w:t>
      </w:r>
      <w:r w:rsidR="0085164D">
        <w:rPr>
          <w:rtl/>
        </w:rPr>
        <w:t xml:space="preserve">، </w:t>
      </w:r>
      <w:r>
        <w:rPr>
          <w:rtl/>
        </w:rPr>
        <w:t>شيخيه به چند فرقه تقسيم شدند</w:t>
      </w:r>
      <w:r w:rsidR="0085164D">
        <w:rPr>
          <w:rtl/>
        </w:rPr>
        <w:t>:</w:t>
      </w:r>
    </w:p>
    <w:p w:rsidR="001B016E" w:rsidRDefault="001B016E" w:rsidP="001B016E">
      <w:pPr>
        <w:pStyle w:val="libNormal"/>
        <w:rPr>
          <w:rtl/>
        </w:rPr>
      </w:pPr>
      <w:r>
        <w:rPr>
          <w:rtl/>
        </w:rPr>
        <w:t>1- فرقه باقريه ؛ پيروان محمدباقر خندق آبادى كه ابتدا نماينده محمد كريم خان در همدان بود و سپس دعوى استقلال كرد</w:t>
      </w:r>
      <w:r w:rsidR="0085164D">
        <w:rPr>
          <w:rtl/>
        </w:rPr>
        <w:t xml:space="preserve">. </w:t>
      </w:r>
    </w:p>
    <w:p w:rsidR="001B016E" w:rsidRDefault="001B016E" w:rsidP="001B016E">
      <w:pPr>
        <w:pStyle w:val="libNormal"/>
        <w:rPr>
          <w:rtl/>
        </w:rPr>
      </w:pPr>
      <w:r>
        <w:rPr>
          <w:rtl/>
        </w:rPr>
        <w:t>2- فرقه شيخيه آذربايجان ؛ پيروان ميرزا شفيع ثقة الاسلام تبريزى «م 1301 ق» را شيخيه ثقة الاسلاميه گويند</w:t>
      </w:r>
      <w:r w:rsidR="0085164D">
        <w:rPr>
          <w:rtl/>
        </w:rPr>
        <w:t xml:space="preserve">. </w:t>
      </w:r>
    </w:p>
    <w:p w:rsidR="001B016E" w:rsidRDefault="001B016E" w:rsidP="001B016E">
      <w:pPr>
        <w:pStyle w:val="libNormal"/>
        <w:rPr>
          <w:rtl/>
        </w:rPr>
      </w:pPr>
      <w:r>
        <w:rPr>
          <w:rtl/>
        </w:rPr>
        <w:t>3- فرقه شيخيه حجة الاسلاميه ؛ پيروان ميرزا محمد مامقانى از شاگردان سيد كاظم رشتى</w:t>
      </w:r>
      <w:r w:rsidR="0085164D">
        <w:rPr>
          <w:rtl/>
        </w:rPr>
        <w:t xml:space="preserve">. </w:t>
      </w:r>
    </w:p>
    <w:p w:rsidR="001B016E" w:rsidRDefault="001B016E" w:rsidP="001B016E">
      <w:pPr>
        <w:pStyle w:val="libNormal"/>
        <w:rPr>
          <w:rtl/>
        </w:rPr>
      </w:pPr>
      <w:r>
        <w:rPr>
          <w:rtl/>
        </w:rPr>
        <w:t>4- فرقه شيخيه عميدالاسلامية ؛ اين فرقه با شيخيه تبريز اختلاف مشرب دارند ولى يكى هستند</w:t>
      </w:r>
      <w:r w:rsidR="0085164D">
        <w:rPr>
          <w:rtl/>
        </w:rPr>
        <w:t xml:space="preserve">. </w:t>
      </w:r>
    </w:p>
    <w:p w:rsidR="001B016E" w:rsidRDefault="001B016E" w:rsidP="001B016E">
      <w:pPr>
        <w:pStyle w:val="libNormal"/>
        <w:rPr>
          <w:rtl/>
        </w:rPr>
      </w:pPr>
      <w:r>
        <w:rPr>
          <w:rtl/>
        </w:rPr>
        <w:t>5- فرقه شيخيه احقاقيه ؛ پيروان ملا باقر اسكوئى هستند كه از فضلاى شيخيه در كربلا بود</w:t>
      </w:r>
      <w:r w:rsidR="0085164D">
        <w:rPr>
          <w:rtl/>
        </w:rPr>
        <w:t xml:space="preserve">. </w:t>
      </w:r>
      <w:r>
        <w:rPr>
          <w:rtl/>
        </w:rPr>
        <w:t>او كتابى به نام «احقاق الحق و ابطال الباطل» عليه «محمد كريم خان كرمانى» نوشت و معروف به احقاقى شد</w:t>
      </w:r>
      <w:r w:rsidR="0085164D">
        <w:rPr>
          <w:rtl/>
        </w:rPr>
        <w:t xml:space="preserve">. </w:t>
      </w:r>
    </w:p>
    <w:p w:rsidR="001B016E" w:rsidRDefault="001B016E" w:rsidP="00AC0295">
      <w:pPr>
        <w:pStyle w:val="Heading3"/>
        <w:rPr>
          <w:rtl/>
        </w:rPr>
      </w:pPr>
      <w:bookmarkStart w:id="252" w:name="_Toc376157659"/>
      <w:r>
        <w:rPr>
          <w:rtl/>
        </w:rPr>
        <w:t>3- عقايد و آراء كلامى</w:t>
      </w:r>
      <w:bookmarkEnd w:id="252"/>
    </w:p>
    <w:p w:rsidR="001B016E" w:rsidRDefault="001B016E" w:rsidP="001B016E">
      <w:pPr>
        <w:pStyle w:val="libNormal"/>
        <w:rPr>
          <w:rtl/>
        </w:rPr>
      </w:pPr>
      <w:r>
        <w:rPr>
          <w:rtl/>
        </w:rPr>
        <w:t>شيخيه مخالفان شيعى خود را بالا سريه گويند؛ يعنى آنان بالاى سر امام نماز مى خوانند و شيخيه اين عمل را جايز نمى داند</w:t>
      </w:r>
      <w:r w:rsidR="0085164D">
        <w:rPr>
          <w:rtl/>
        </w:rPr>
        <w:t xml:space="preserve">. </w:t>
      </w:r>
    </w:p>
    <w:p w:rsidR="001B016E" w:rsidRDefault="001B016E" w:rsidP="001B016E">
      <w:pPr>
        <w:pStyle w:val="libNormal"/>
        <w:rPr>
          <w:rtl/>
        </w:rPr>
      </w:pPr>
      <w:r>
        <w:rPr>
          <w:rtl/>
        </w:rPr>
        <w:t>شيخيه اصول دين را در چهار اصل خلاصه مى كند</w:t>
      </w:r>
      <w:r w:rsidR="0085164D">
        <w:rPr>
          <w:rtl/>
        </w:rPr>
        <w:t>:</w:t>
      </w:r>
    </w:p>
    <w:p w:rsidR="001B016E" w:rsidRDefault="001B016E" w:rsidP="001B016E">
      <w:pPr>
        <w:pStyle w:val="libNormal"/>
        <w:rPr>
          <w:rtl/>
        </w:rPr>
      </w:pPr>
      <w:r>
        <w:rPr>
          <w:rtl/>
        </w:rPr>
        <w:t>1- توحيد</w:t>
      </w:r>
      <w:r w:rsidR="0085164D">
        <w:rPr>
          <w:rtl/>
        </w:rPr>
        <w:t xml:space="preserve">. </w:t>
      </w:r>
    </w:p>
    <w:p w:rsidR="001B016E" w:rsidRDefault="001B016E" w:rsidP="001B016E">
      <w:pPr>
        <w:pStyle w:val="libNormal"/>
        <w:rPr>
          <w:rtl/>
        </w:rPr>
      </w:pPr>
      <w:r>
        <w:rPr>
          <w:rtl/>
        </w:rPr>
        <w:t>2- نبوت</w:t>
      </w:r>
      <w:r w:rsidR="0085164D">
        <w:rPr>
          <w:rtl/>
        </w:rPr>
        <w:t xml:space="preserve">. </w:t>
      </w:r>
    </w:p>
    <w:p w:rsidR="001B016E" w:rsidRDefault="001B016E" w:rsidP="001B016E">
      <w:pPr>
        <w:pStyle w:val="libNormal"/>
        <w:rPr>
          <w:rtl/>
        </w:rPr>
      </w:pPr>
      <w:r>
        <w:rPr>
          <w:rtl/>
        </w:rPr>
        <w:t>3- امامت</w:t>
      </w:r>
      <w:r w:rsidR="0085164D">
        <w:rPr>
          <w:rtl/>
        </w:rPr>
        <w:t xml:space="preserve">. </w:t>
      </w:r>
    </w:p>
    <w:p w:rsidR="001B016E" w:rsidRDefault="001B016E" w:rsidP="001B016E">
      <w:pPr>
        <w:pStyle w:val="libNormal"/>
        <w:rPr>
          <w:rtl/>
        </w:rPr>
      </w:pPr>
      <w:r>
        <w:rPr>
          <w:rtl/>
        </w:rPr>
        <w:t>4- ركن رابع</w:t>
      </w:r>
      <w:r w:rsidR="0085164D">
        <w:rPr>
          <w:rtl/>
        </w:rPr>
        <w:t xml:space="preserve">. </w:t>
      </w:r>
    </w:p>
    <w:p w:rsidR="001B016E" w:rsidRDefault="001B016E" w:rsidP="001B016E">
      <w:pPr>
        <w:pStyle w:val="libNormal"/>
        <w:rPr>
          <w:rtl/>
        </w:rPr>
      </w:pPr>
      <w:r>
        <w:rPr>
          <w:rtl/>
        </w:rPr>
        <w:t>«ركن رابع» دين همان «شيعه كامل» است كه مبلغ و ناطق اول باشد و احكام را بدون واسطه از «امام» مى گيرد و به ديگران مى رساند</w:t>
      </w:r>
      <w:r w:rsidR="0085164D">
        <w:rPr>
          <w:rtl/>
        </w:rPr>
        <w:t xml:space="preserve">. </w:t>
      </w:r>
      <w:r>
        <w:rPr>
          <w:rtl/>
        </w:rPr>
        <w:t>«ركن رابع» به معناى تولى و تبرى نيز آمده است</w:t>
      </w:r>
      <w:r w:rsidR="0085164D">
        <w:rPr>
          <w:rtl/>
        </w:rPr>
        <w:t xml:space="preserve">. </w:t>
      </w:r>
      <w:r>
        <w:rPr>
          <w:rtl/>
        </w:rPr>
        <w:t>«عدل» جزء صفات ذات و در «توحيد» است</w:t>
      </w:r>
      <w:r w:rsidR="0085164D">
        <w:rPr>
          <w:rtl/>
        </w:rPr>
        <w:t xml:space="preserve">. </w:t>
      </w:r>
      <w:r>
        <w:rPr>
          <w:rtl/>
        </w:rPr>
        <w:t>پس اعتقاد به «توحيد»</w:t>
      </w:r>
      <w:r w:rsidR="0085164D">
        <w:rPr>
          <w:rtl/>
        </w:rPr>
        <w:t xml:space="preserve">، </w:t>
      </w:r>
      <w:r>
        <w:rPr>
          <w:rtl/>
        </w:rPr>
        <w:t>عدل را نيز شامل مى شود</w:t>
      </w:r>
      <w:r w:rsidR="0085164D">
        <w:rPr>
          <w:rtl/>
        </w:rPr>
        <w:t xml:space="preserve">. </w:t>
      </w:r>
      <w:r>
        <w:rPr>
          <w:rtl/>
        </w:rPr>
        <w:t>معاد نيز از همين قبيل است</w:t>
      </w:r>
      <w:r w:rsidR="0085164D">
        <w:rPr>
          <w:rtl/>
        </w:rPr>
        <w:t xml:space="preserve">. </w:t>
      </w:r>
      <w:r>
        <w:rPr>
          <w:rtl/>
        </w:rPr>
        <w:t>برخى از فرق شيخيه به ركن رابع اعتقاد ندارند</w:t>
      </w:r>
      <w:r w:rsidR="0085164D">
        <w:rPr>
          <w:rtl/>
        </w:rPr>
        <w:t xml:space="preserve">. </w:t>
      </w:r>
      <w:r>
        <w:rPr>
          <w:rtl/>
        </w:rPr>
        <w:t>گويند اين «ركن رابع» ساخته محمد كريم خان كرمانى است</w:t>
      </w:r>
      <w:r w:rsidR="0085164D">
        <w:rPr>
          <w:rtl/>
        </w:rPr>
        <w:t xml:space="preserve">. </w:t>
      </w:r>
      <w:r>
        <w:rPr>
          <w:rtl/>
        </w:rPr>
        <w:t>شيخيه «معاد» را قبول ندارد</w:t>
      </w:r>
      <w:r w:rsidR="0085164D">
        <w:rPr>
          <w:rtl/>
        </w:rPr>
        <w:t xml:space="preserve">. </w:t>
      </w:r>
      <w:r>
        <w:rPr>
          <w:rtl/>
        </w:rPr>
        <w:t>شيخيه آدمى را در دو جسم مى داند</w:t>
      </w:r>
      <w:r w:rsidR="0085164D">
        <w:rPr>
          <w:rtl/>
        </w:rPr>
        <w:t>:</w:t>
      </w:r>
      <w:r>
        <w:rPr>
          <w:rtl/>
        </w:rPr>
        <w:t xml:space="preserve"> جسم حقيقى و جسم مثالى</w:t>
      </w:r>
      <w:r w:rsidR="0085164D">
        <w:rPr>
          <w:rtl/>
        </w:rPr>
        <w:t xml:space="preserve">. </w:t>
      </w:r>
    </w:p>
    <w:p w:rsidR="001B016E" w:rsidRDefault="001B016E" w:rsidP="001B016E">
      <w:pPr>
        <w:pStyle w:val="libNormal"/>
        <w:rPr>
          <w:rtl/>
        </w:rPr>
      </w:pPr>
      <w:r>
        <w:rPr>
          <w:rtl/>
        </w:rPr>
        <w:t>زندگى دنيوى در جسم مثالى است</w:t>
      </w:r>
      <w:r w:rsidR="0085164D">
        <w:rPr>
          <w:rtl/>
        </w:rPr>
        <w:t xml:space="preserve">. </w:t>
      </w:r>
      <w:r>
        <w:rPr>
          <w:rtl/>
        </w:rPr>
        <w:t>ثواب و عقاب نيز متوجه همين جسم مثالى مى باشد</w:t>
      </w:r>
      <w:r w:rsidR="0085164D">
        <w:rPr>
          <w:rtl/>
        </w:rPr>
        <w:t xml:space="preserve">. </w:t>
      </w:r>
      <w:r>
        <w:rPr>
          <w:rtl/>
        </w:rPr>
        <w:t>آنان معراج جسمانى پيامبر اسلام را قبول ندارند و معتقدند كه معراج رسول خدا روحانى بوده است</w:t>
      </w:r>
      <w:r w:rsidR="0085164D">
        <w:rPr>
          <w:rtl/>
        </w:rPr>
        <w:t xml:space="preserve">. </w:t>
      </w:r>
    </w:p>
    <w:p w:rsidR="001B016E" w:rsidRDefault="001B016E" w:rsidP="001B016E">
      <w:pPr>
        <w:pStyle w:val="libNormal"/>
        <w:rPr>
          <w:rtl/>
        </w:rPr>
      </w:pPr>
      <w:r>
        <w:rPr>
          <w:rtl/>
        </w:rPr>
        <w:t>مشرب شيخيه</w:t>
      </w:r>
      <w:r w:rsidR="0085164D">
        <w:rPr>
          <w:rtl/>
        </w:rPr>
        <w:t xml:space="preserve">، </w:t>
      </w:r>
      <w:r>
        <w:rPr>
          <w:rtl/>
        </w:rPr>
        <w:t>مشرب اخباريگرى است و لذا با هر گونه اجتهاد و استنباط مخالف اند</w:t>
      </w:r>
      <w:r w:rsidR="0085164D">
        <w:rPr>
          <w:rtl/>
        </w:rPr>
        <w:t xml:space="preserve">. </w:t>
      </w:r>
      <w:r>
        <w:rPr>
          <w:rtl/>
        </w:rPr>
        <w:t>آنان به اخبار آحاد و ضعيف و ظواهر كتاب بسنده مى كنند</w:t>
      </w:r>
      <w:r w:rsidR="0085164D">
        <w:rPr>
          <w:rtl/>
        </w:rPr>
        <w:t xml:space="preserve">. </w:t>
      </w:r>
      <w:r>
        <w:rPr>
          <w:rtl/>
        </w:rPr>
        <w:t>علماء اماميه از همان آغاز به تكفير سران شيخيه پرداختند</w:t>
      </w:r>
      <w:r w:rsidR="0085164D">
        <w:rPr>
          <w:rtl/>
        </w:rPr>
        <w:t xml:space="preserve">. </w:t>
      </w:r>
      <w:r>
        <w:rPr>
          <w:rtl/>
        </w:rPr>
        <w:t>اين تكفير از دو سو متوجه شيخيه بود</w:t>
      </w:r>
      <w:r w:rsidR="0085164D">
        <w:rPr>
          <w:rtl/>
        </w:rPr>
        <w:t>:</w:t>
      </w:r>
      <w:r>
        <w:rPr>
          <w:rtl/>
        </w:rPr>
        <w:t xml:space="preserve"> يكى اختلاف در اصول عقيدتى و ديگرى مشرب اخباريگرى</w:t>
      </w:r>
      <w:r w:rsidR="0085164D">
        <w:rPr>
          <w:rtl/>
        </w:rPr>
        <w:t xml:space="preserve">. </w:t>
      </w:r>
      <w:r>
        <w:rPr>
          <w:rtl/>
        </w:rPr>
        <w:t>علت سياسى - اقتصادى ديگرى وجود داشت و آن نفوذ غير قابل تصور شيخيه در دستگاه سلطنت ايران و گرايش سلاطين قاجاريه به مسلك شيخيه بود و ضربه اقتصادى حاصله از اين نفوذ به علماء اماميه</w:t>
      </w:r>
      <w:r w:rsidR="0085164D">
        <w:rPr>
          <w:rtl/>
        </w:rPr>
        <w:t xml:space="preserve">. </w:t>
      </w:r>
    </w:p>
    <w:p w:rsidR="001B016E" w:rsidRDefault="001B016E" w:rsidP="001B016E">
      <w:pPr>
        <w:pStyle w:val="libNormal"/>
        <w:rPr>
          <w:rtl/>
        </w:rPr>
      </w:pPr>
      <w:r>
        <w:rPr>
          <w:rtl/>
        </w:rPr>
        <w:t>تعاليم شيخ احمد احسائى بر ركن رابع نيز متمركز بود</w:t>
      </w:r>
      <w:r w:rsidR="0085164D">
        <w:rPr>
          <w:rtl/>
        </w:rPr>
        <w:t xml:space="preserve">. </w:t>
      </w:r>
      <w:r>
        <w:rPr>
          <w:rtl/>
        </w:rPr>
        <w:t>اين ركع رابع بايد يكى از برجستگان شيعه اماميه باشد كه واسطه بين امام غايب و مردم است</w:t>
      </w:r>
      <w:r w:rsidR="0085164D">
        <w:rPr>
          <w:rtl/>
        </w:rPr>
        <w:t xml:space="preserve">. </w:t>
      </w:r>
      <w:r>
        <w:rPr>
          <w:rtl/>
        </w:rPr>
        <w:t>شيخ احمد در ميان پيروانش ركن رابع بود</w:t>
      </w:r>
      <w:r w:rsidR="0085164D">
        <w:rPr>
          <w:rtl/>
        </w:rPr>
        <w:t xml:space="preserve">. </w:t>
      </w:r>
      <w:r>
        <w:rPr>
          <w:rtl/>
        </w:rPr>
        <w:t>اين مقام پس از او به سيد كاظم رشتى رسيد</w:t>
      </w:r>
      <w:r w:rsidR="0085164D">
        <w:rPr>
          <w:rtl/>
        </w:rPr>
        <w:t xml:space="preserve">. </w:t>
      </w:r>
    </w:p>
    <w:p w:rsidR="001B016E" w:rsidRDefault="001B016E" w:rsidP="001B016E">
      <w:pPr>
        <w:pStyle w:val="libNormal"/>
        <w:rPr>
          <w:rtl/>
        </w:rPr>
      </w:pPr>
      <w:r>
        <w:rPr>
          <w:rtl/>
        </w:rPr>
        <w:t>شيخ احمد احسائى در تاويل آيات و روايات يد طولانى داشت</w:t>
      </w:r>
      <w:r w:rsidR="0085164D">
        <w:rPr>
          <w:rtl/>
        </w:rPr>
        <w:t xml:space="preserve">. </w:t>
      </w:r>
      <w:r>
        <w:rPr>
          <w:rtl/>
        </w:rPr>
        <w:t>وارثان او نيز شيوه تاءويل و مهارت استاد و مرشدان را ادامه دادند</w:t>
      </w:r>
      <w:r w:rsidR="0085164D">
        <w:rPr>
          <w:rtl/>
        </w:rPr>
        <w:t>:</w:t>
      </w:r>
      <w:r>
        <w:rPr>
          <w:rtl/>
        </w:rPr>
        <w:t xml:space="preserve"> هر چيزى دو جنبه دارد؛ ظاهر و باطن</w:t>
      </w:r>
      <w:r w:rsidR="0085164D">
        <w:rPr>
          <w:rtl/>
        </w:rPr>
        <w:t xml:space="preserve">. </w:t>
      </w:r>
      <w:r>
        <w:rPr>
          <w:rtl/>
        </w:rPr>
        <w:t>مانند تاءويل پل صراط كه در ظاهر يعنى پل جسمانى ولى در باطن يعنى ولايت</w:t>
      </w:r>
      <w:r w:rsidR="0085164D">
        <w:rPr>
          <w:rtl/>
        </w:rPr>
        <w:t xml:space="preserve">. </w:t>
      </w:r>
    </w:p>
    <w:p w:rsidR="001B016E" w:rsidRDefault="001B016E" w:rsidP="001B016E">
      <w:pPr>
        <w:pStyle w:val="libNormal"/>
        <w:rPr>
          <w:rtl/>
        </w:rPr>
      </w:pPr>
      <w:r>
        <w:rPr>
          <w:rtl/>
        </w:rPr>
        <w:t>در تاءويل آيات و روايات معاد آمده است كه</w:t>
      </w:r>
      <w:r w:rsidR="0085164D">
        <w:rPr>
          <w:rtl/>
        </w:rPr>
        <w:t>:</w:t>
      </w:r>
      <w:r>
        <w:rPr>
          <w:rtl/>
        </w:rPr>
        <w:t xml:space="preserve"> حقيقت انسان همان روح است</w:t>
      </w:r>
      <w:r w:rsidR="0085164D">
        <w:rPr>
          <w:rtl/>
        </w:rPr>
        <w:t xml:space="preserve">. </w:t>
      </w:r>
      <w:r>
        <w:rPr>
          <w:rtl/>
        </w:rPr>
        <w:t>معاد روحانى خواهد بود</w:t>
      </w:r>
      <w:r w:rsidR="0085164D">
        <w:rPr>
          <w:rtl/>
        </w:rPr>
        <w:t xml:space="preserve">. </w:t>
      </w:r>
      <w:r>
        <w:rPr>
          <w:rtl/>
        </w:rPr>
        <w:t>روح نوعى جسم لطيف است (</w:t>
      </w:r>
      <w:r w:rsidR="0085164D">
        <w:rPr>
          <w:rtl/>
        </w:rPr>
        <w:t>:</w:t>
      </w:r>
      <w:r>
        <w:rPr>
          <w:rtl/>
        </w:rPr>
        <w:t xml:space="preserve"> هور قليائى)</w:t>
      </w:r>
      <w:r w:rsidR="0085164D">
        <w:rPr>
          <w:rtl/>
        </w:rPr>
        <w:t xml:space="preserve">. </w:t>
      </w:r>
      <w:r>
        <w:rPr>
          <w:rtl/>
        </w:rPr>
        <w:t>اين جسد</w:t>
      </w:r>
      <w:r w:rsidR="0085164D">
        <w:rPr>
          <w:rtl/>
        </w:rPr>
        <w:t xml:space="preserve">، </w:t>
      </w:r>
      <w:r>
        <w:rPr>
          <w:rtl/>
        </w:rPr>
        <w:t>جاويدان و فناناپذير است</w:t>
      </w:r>
      <w:r w:rsidR="0085164D">
        <w:rPr>
          <w:rtl/>
        </w:rPr>
        <w:t xml:space="preserve">. </w:t>
      </w:r>
      <w:r>
        <w:rPr>
          <w:rtl/>
        </w:rPr>
        <w:t>اين جسد مركب از روح است</w:t>
      </w:r>
      <w:r w:rsidR="0085164D">
        <w:rPr>
          <w:rtl/>
        </w:rPr>
        <w:t xml:space="preserve">. </w:t>
      </w:r>
      <w:r>
        <w:rPr>
          <w:rtl/>
        </w:rPr>
        <w:t>در قبر مرده باقى است</w:t>
      </w:r>
      <w:r w:rsidR="0085164D">
        <w:rPr>
          <w:rtl/>
        </w:rPr>
        <w:t xml:space="preserve">. </w:t>
      </w:r>
      <w:r>
        <w:rPr>
          <w:rtl/>
        </w:rPr>
        <w:t>روح در قيامت با همين هور قليائى باز خواهد گشت و حساب پس خواهد داد و داخل بهشت يا دوزخ خواهد بود</w:t>
      </w:r>
      <w:r w:rsidR="0085164D">
        <w:rPr>
          <w:rtl/>
        </w:rPr>
        <w:t xml:space="preserve">. </w:t>
      </w:r>
    </w:p>
    <w:p w:rsidR="001B016E" w:rsidRDefault="001B016E" w:rsidP="001B016E">
      <w:pPr>
        <w:pStyle w:val="libNormal"/>
        <w:rPr>
          <w:rtl/>
        </w:rPr>
      </w:pPr>
      <w:r>
        <w:rPr>
          <w:rtl/>
        </w:rPr>
        <w:t>برخى معتقدند كه اين اصطلاح (</w:t>
      </w:r>
      <w:r w:rsidR="0085164D">
        <w:rPr>
          <w:rtl/>
        </w:rPr>
        <w:t>:</w:t>
      </w:r>
      <w:r>
        <w:rPr>
          <w:rtl/>
        </w:rPr>
        <w:t xml:space="preserve"> هور قليائى) از مذهب صابئى گرفته شده است و علت آن را آميزش شيخ احمد احسائى با صبائيان عراق مى دانند</w:t>
      </w:r>
      <w:r w:rsidR="0085164D">
        <w:rPr>
          <w:rtl/>
        </w:rPr>
        <w:t xml:space="preserve">. </w:t>
      </w:r>
      <w:r>
        <w:rPr>
          <w:rtl/>
        </w:rPr>
        <w:t>در رابطه با اصل عدل وى نيز معتقد بود كه عدالت جزء صفات بارى تعالى است و لذا اصل مستقلى نيست</w:t>
      </w:r>
      <w:r w:rsidR="0085164D">
        <w:rPr>
          <w:rtl/>
        </w:rPr>
        <w:t xml:space="preserve">. </w:t>
      </w:r>
    </w:p>
    <w:p w:rsidR="001B016E" w:rsidRDefault="001B016E" w:rsidP="001B016E">
      <w:pPr>
        <w:pStyle w:val="libNormal"/>
        <w:rPr>
          <w:rtl/>
        </w:rPr>
      </w:pPr>
      <w:r>
        <w:rPr>
          <w:rtl/>
        </w:rPr>
        <w:t>زيرا اگر عدل را از صفات ذات جدا بدانيم و اصل قرار دهيم</w:t>
      </w:r>
      <w:r w:rsidR="0085164D">
        <w:rPr>
          <w:rtl/>
        </w:rPr>
        <w:t xml:space="preserve">، </w:t>
      </w:r>
      <w:r>
        <w:rPr>
          <w:rtl/>
        </w:rPr>
        <w:t>بايد ديگر صفات ذات را جدا كرده و اصل نمائيم</w:t>
      </w:r>
      <w:r w:rsidR="0085164D">
        <w:rPr>
          <w:rtl/>
        </w:rPr>
        <w:t xml:space="preserve">. </w:t>
      </w:r>
    </w:p>
    <w:p w:rsidR="001B016E" w:rsidRDefault="001B016E" w:rsidP="001B016E">
      <w:pPr>
        <w:pStyle w:val="libNormal"/>
        <w:rPr>
          <w:rtl/>
        </w:rPr>
      </w:pPr>
      <w:r>
        <w:rPr>
          <w:rtl/>
        </w:rPr>
        <w:t>احسائى در تلقى از امامان به غلو روى آورده كه</w:t>
      </w:r>
      <w:r w:rsidR="0085164D">
        <w:rPr>
          <w:rtl/>
        </w:rPr>
        <w:t>:</w:t>
      </w:r>
      <w:r>
        <w:rPr>
          <w:rtl/>
        </w:rPr>
        <w:t xml:space="preserve"> ائمه مظاهر پروردگارند</w:t>
      </w:r>
      <w:r w:rsidR="0085164D">
        <w:rPr>
          <w:rtl/>
        </w:rPr>
        <w:t xml:space="preserve">. </w:t>
      </w:r>
      <w:r>
        <w:rPr>
          <w:rtl/>
        </w:rPr>
        <w:t>تكيه او بر ركن رابع مقابله شيخ احمد با فقهاء شريعت بود كه مدعى نيابت عامه امام را داشتند و از اين راه سيادت معنوى خود را حفظ مى كردند و عوارض اقتصادى آن بسيار تعيين كننده بود</w:t>
      </w:r>
      <w:r w:rsidR="0085164D">
        <w:rPr>
          <w:rtl/>
        </w:rPr>
        <w:t xml:space="preserve">. </w:t>
      </w:r>
      <w:r>
        <w:rPr>
          <w:rtl/>
        </w:rPr>
        <w:t>ركن رابع به سيادت معنوى علماء اماميه و منافع اقتصادى آنان ضربه مى نواخت</w:t>
      </w:r>
      <w:r w:rsidR="0085164D">
        <w:rPr>
          <w:rtl/>
        </w:rPr>
        <w:t xml:space="preserve">. </w:t>
      </w:r>
      <w:r>
        <w:rPr>
          <w:rtl/>
        </w:rPr>
        <w:t>هر چند كه معنا و مفهوم روشن و قابل قبولى از ركن رابع نداشت</w:t>
      </w:r>
      <w:r w:rsidR="0085164D">
        <w:rPr>
          <w:rtl/>
        </w:rPr>
        <w:t xml:space="preserve">، </w:t>
      </w:r>
      <w:r>
        <w:rPr>
          <w:rtl/>
        </w:rPr>
        <w:t>شيخ احمد توانست در برابر ادعاى فقهاء اماميه كه در دوره غيبت كبرى نيابت عامه امام را دارند</w:t>
      </w:r>
      <w:r w:rsidR="0085164D">
        <w:rPr>
          <w:rtl/>
        </w:rPr>
        <w:t xml:space="preserve">، </w:t>
      </w:r>
      <w:r>
        <w:rPr>
          <w:rtl/>
        </w:rPr>
        <w:t>ركن رابع را علم كند و استمرار آن را در فرقه شيخيه بداند</w:t>
      </w:r>
      <w:r w:rsidR="0085164D">
        <w:rPr>
          <w:rtl/>
        </w:rPr>
        <w:t xml:space="preserve">. </w:t>
      </w:r>
      <w:r>
        <w:rPr>
          <w:rtl/>
        </w:rPr>
        <w:t>شيخ احمد معتقد بود كه امام دوازدهم در جسد هور قليائى است ؛ لذا احتمالا در هنگام ظهور در قالب اوليه اش نباشد و در قالب شخص ديگرى ظاهر شود</w:t>
      </w:r>
      <w:r w:rsidR="0085164D">
        <w:rPr>
          <w:rtl/>
        </w:rPr>
        <w:t xml:space="preserve">. </w:t>
      </w:r>
      <w:r>
        <w:rPr>
          <w:rtl/>
        </w:rPr>
        <w:t>اين تلقى را منابع مخالف شيخيه به وى نسبت مى دهند</w:t>
      </w:r>
      <w:r w:rsidR="0085164D">
        <w:rPr>
          <w:rtl/>
        </w:rPr>
        <w:t xml:space="preserve">. </w:t>
      </w:r>
      <w:r>
        <w:rPr>
          <w:rtl/>
        </w:rPr>
        <w:t>محققان اين تلقى را راه يافته از تعاليم نهضت فكرى - سياسى «مشعشعيان» عصر صفوى مى دانند</w:t>
      </w:r>
      <w:r w:rsidR="0085164D">
        <w:rPr>
          <w:rtl/>
        </w:rPr>
        <w:t xml:space="preserve">. </w:t>
      </w:r>
      <w:r>
        <w:rPr>
          <w:rtl/>
        </w:rPr>
        <w:t>عقايد منسوب به «مشعشعيان» در منابع صفوى آمده و اثر مستقل و بى طرفى وجود ندارد</w:t>
      </w:r>
      <w:r w:rsidR="0085164D">
        <w:rPr>
          <w:rtl/>
        </w:rPr>
        <w:t xml:space="preserve">. </w:t>
      </w:r>
      <w:r>
        <w:rPr>
          <w:rtl/>
        </w:rPr>
        <w:t>در صفحات گذشته به هنگام بحث از نهضت هاى فكرى - سياسى عصر صفويه گفته شد كه مورخان صفوى به تحريف شديد تعاليم و عقايد نهضت ها پرداخته اند</w:t>
      </w:r>
      <w:r w:rsidR="0085164D">
        <w:rPr>
          <w:rtl/>
        </w:rPr>
        <w:t xml:space="preserve">. </w:t>
      </w:r>
      <w:r>
        <w:rPr>
          <w:rtl/>
        </w:rPr>
        <w:t>بنابراين استاد به عقايد «مشعشعيان» و عطف شيخيه به آن تعاليم</w:t>
      </w:r>
      <w:r w:rsidR="0085164D">
        <w:rPr>
          <w:rtl/>
        </w:rPr>
        <w:t xml:space="preserve">، </w:t>
      </w:r>
      <w:r>
        <w:rPr>
          <w:rtl/>
        </w:rPr>
        <w:t>با ذوق حرفه اى يك مخالف متعصب سازگار است</w:t>
      </w:r>
      <w:r w:rsidR="0085164D">
        <w:rPr>
          <w:rtl/>
        </w:rPr>
        <w:t xml:space="preserve">. </w:t>
      </w:r>
      <w:r>
        <w:rPr>
          <w:rtl/>
        </w:rPr>
        <w:t>تعاليم شيخ احمد احسائى على رغم تحريف آنها در منابع مخالف</w:t>
      </w:r>
      <w:r w:rsidR="0085164D">
        <w:rPr>
          <w:rtl/>
        </w:rPr>
        <w:t xml:space="preserve">، </w:t>
      </w:r>
      <w:r>
        <w:rPr>
          <w:rtl/>
        </w:rPr>
        <w:t>قابل توجه و تاءمل است</w:t>
      </w:r>
      <w:r w:rsidR="0085164D">
        <w:rPr>
          <w:rtl/>
        </w:rPr>
        <w:t xml:space="preserve">. </w:t>
      </w:r>
      <w:r>
        <w:rPr>
          <w:rtl/>
        </w:rPr>
        <w:t>شرح وى بر زيارت «جامعه كبيره» براستى قابل توجه بسيار است</w:t>
      </w:r>
      <w:r w:rsidR="0085164D">
        <w:rPr>
          <w:rtl/>
        </w:rPr>
        <w:t xml:space="preserve">. </w:t>
      </w:r>
      <w:r>
        <w:rPr>
          <w:rtl/>
        </w:rPr>
        <w:t>اين اثر مبين عقايد شيخ احمد مى باشد</w:t>
      </w:r>
      <w:r w:rsidR="0085164D">
        <w:rPr>
          <w:rtl/>
        </w:rPr>
        <w:t xml:space="preserve">. </w:t>
      </w:r>
    </w:p>
    <w:p w:rsidR="001B016E" w:rsidRDefault="001B016E" w:rsidP="00AC0295">
      <w:pPr>
        <w:pStyle w:val="Heading3"/>
        <w:rPr>
          <w:rtl/>
        </w:rPr>
      </w:pPr>
      <w:bookmarkStart w:id="253" w:name="_Toc376157660"/>
      <w:r>
        <w:rPr>
          <w:rtl/>
        </w:rPr>
        <w:t>4- آثار</w:t>
      </w:r>
      <w:bookmarkEnd w:id="253"/>
    </w:p>
    <w:p w:rsidR="001B016E" w:rsidRDefault="001B016E" w:rsidP="001B016E">
      <w:pPr>
        <w:pStyle w:val="libNormal"/>
        <w:rPr>
          <w:rtl/>
        </w:rPr>
      </w:pPr>
      <w:r>
        <w:rPr>
          <w:rtl/>
        </w:rPr>
        <w:t>مهم ترين تاءليفات شيخ احمد احسائى</w:t>
      </w:r>
      <w:r w:rsidR="0085164D">
        <w:rPr>
          <w:rtl/>
        </w:rPr>
        <w:t>:</w:t>
      </w:r>
    </w:p>
    <w:p w:rsidR="001B016E" w:rsidRDefault="001B016E" w:rsidP="001B016E">
      <w:pPr>
        <w:pStyle w:val="libNormal"/>
        <w:rPr>
          <w:rtl/>
        </w:rPr>
      </w:pPr>
      <w:r>
        <w:rPr>
          <w:rtl/>
        </w:rPr>
        <w:t>1- جوامع الكلام</w:t>
      </w:r>
      <w:r w:rsidR="0085164D">
        <w:rPr>
          <w:rtl/>
        </w:rPr>
        <w:t xml:space="preserve">. </w:t>
      </w:r>
    </w:p>
    <w:p w:rsidR="001B016E" w:rsidRDefault="001B016E" w:rsidP="001B016E">
      <w:pPr>
        <w:pStyle w:val="libNormal"/>
        <w:rPr>
          <w:rtl/>
        </w:rPr>
      </w:pPr>
      <w:r>
        <w:rPr>
          <w:rtl/>
        </w:rPr>
        <w:t>2- شرح زيارت جامعه كبيره (مهم ترين آراء و عقايد شيخ در اين اثر است)</w:t>
      </w:r>
      <w:r w:rsidR="0085164D">
        <w:rPr>
          <w:rtl/>
        </w:rPr>
        <w:t xml:space="preserve">. </w:t>
      </w:r>
    </w:p>
    <w:p w:rsidR="001B016E" w:rsidRDefault="001B016E" w:rsidP="001B016E">
      <w:pPr>
        <w:pStyle w:val="libNormal"/>
        <w:rPr>
          <w:rtl/>
        </w:rPr>
      </w:pPr>
      <w:r>
        <w:rPr>
          <w:rtl/>
        </w:rPr>
        <w:t>3- كتاب حيات النفس</w:t>
      </w:r>
      <w:r w:rsidR="0085164D">
        <w:rPr>
          <w:rtl/>
        </w:rPr>
        <w:t xml:space="preserve">. </w:t>
      </w:r>
    </w:p>
    <w:p w:rsidR="001B016E" w:rsidRDefault="001B016E" w:rsidP="001B016E">
      <w:pPr>
        <w:pStyle w:val="libNormal"/>
        <w:rPr>
          <w:rtl/>
        </w:rPr>
      </w:pPr>
      <w:r>
        <w:rPr>
          <w:rtl/>
        </w:rPr>
        <w:t>4- كتاب شرح عرشيه (در انديشه هاى فلسفى - كلامى شيعه اماميه)</w:t>
      </w:r>
      <w:r w:rsidR="0085164D">
        <w:rPr>
          <w:rtl/>
        </w:rPr>
        <w:t xml:space="preserve">. </w:t>
      </w:r>
    </w:p>
    <w:p w:rsidR="001B016E" w:rsidRDefault="001B016E" w:rsidP="001B016E">
      <w:pPr>
        <w:pStyle w:val="libNormal"/>
        <w:rPr>
          <w:rtl/>
        </w:rPr>
      </w:pPr>
      <w:r>
        <w:rPr>
          <w:rtl/>
        </w:rPr>
        <w:t>مهم ترين تاءليفات سيد كاظم رشتى</w:t>
      </w:r>
      <w:r w:rsidR="0085164D">
        <w:rPr>
          <w:rtl/>
        </w:rPr>
        <w:t>:</w:t>
      </w:r>
    </w:p>
    <w:p w:rsidR="001B016E" w:rsidRDefault="001B016E" w:rsidP="001B016E">
      <w:pPr>
        <w:pStyle w:val="libNormal"/>
        <w:rPr>
          <w:rtl/>
        </w:rPr>
      </w:pPr>
      <w:r>
        <w:rPr>
          <w:rtl/>
        </w:rPr>
        <w:t>1- شرح قصيده (در شرح اصول عقايد شيخيه)</w:t>
      </w:r>
      <w:r w:rsidR="0085164D">
        <w:rPr>
          <w:rtl/>
        </w:rPr>
        <w:t xml:space="preserve">. </w:t>
      </w:r>
    </w:p>
    <w:p w:rsidR="001B016E" w:rsidRDefault="001B016E" w:rsidP="001B016E">
      <w:pPr>
        <w:pStyle w:val="libNormal"/>
        <w:rPr>
          <w:rtl/>
        </w:rPr>
      </w:pPr>
      <w:r>
        <w:rPr>
          <w:rtl/>
        </w:rPr>
        <w:t>2- دليل المتحيرين</w:t>
      </w:r>
      <w:r w:rsidR="0085164D">
        <w:rPr>
          <w:rtl/>
        </w:rPr>
        <w:t xml:space="preserve">. </w:t>
      </w:r>
    </w:p>
    <w:p w:rsidR="001B016E" w:rsidRDefault="001B016E" w:rsidP="001B016E">
      <w:pPr>
        <w:pStyle w:val="libNormal"/>
        <w:rPr>
          <w:rtl/>
        </w:rPr>
      </w:pPr>
      <w:r>
        <w:rPr>
          <w:rtl/>
        </w:rPr>
        <w:t>مهم ترين تاءليفات محمد كريم خان كرمانى</w:t>
      </w:r>
      <w:r w:rsidR="0085164D">
        <w:rPr>
          <w:rtl/>
        </w:rPr>
        <w:t>:</w:t>
      </w:r>
    </w:p>
    <w:p w:rsidR="001B016E" w:rsidRDefault="001B016E" w:rsidP="001B016E">
      <w:pPr>
        <w:pStyle w:val="libNormal"/>
        <w:rPr>
          <w:rtl/>
        </w:rPr>
      </w:pPr>
      <w:r>
        <w:rPr>
          <w:rtl/>
        </w:rPr>
        <w:t>1- ارشاد العوام (در عقايد شيخيه)</w:t>
      </w:r>
      <w:r w:rsidR="0085164D">
        <w:rPr>
          <w:rtl/>
        </w:rPr>
        <w:t xml:space="preserve">. </w:t>
      </w:r>
    </w:p>
    <w:p w:rsidR="001B016E" w:rsidRDefault="001B016E" w:rsidP="001B016E">
      <w:pPr>
        <w:pStyle w:val="libNormal"/>
        <w:rPr>
          <w:rtl/>
        </w:rPr>
      </w:pPr>
      <w:r>
        <w:rPr>
          <w:rtl/>
        </w:rPr>
        <w:t>2- هداية الطالبين (در عقايد شيخيه)</w:t>
      </w:r>
      <w:r w:rsidR="0085164D">
        <w:rPr>
          <w:rtl/>
        </w:rPr>
        <w:t xml:space="preserve">. </w:t>
      </w:r>
    </w:p>
    <w:p w:rsidR="001B016E" w:rsidRDefault="001B016E" w:rsidP="001B016E">
      <w:pPr>
        <w:pStyle w:val="libNormal"/>
        <w:rPr>
          <w:rtl/>
        </w:rPr>
      </w:pPr>
      <w:r>
        <w:rPr>
          <w:rtl/>
        </w:rPr>
        <w:t>3- ديوان مرائى (به عربى / در مسائل كلامى است)</w:t>
      </w:r>
      <w:r w:rsidR="0085164D">
        <w:rPr>
          <w:rtl/>
        </w:rPr>
        <w:t xml:space="preserve">. </w:t>
      </w:r>
    </w:p>
    <w:p w:rsidR="001B016E" w:rsidRDefault="001B016E" w:rsidP="001B016E">
      <w:pPr>
        <w:pStyle w:val="libNormal"/>
        <w:rPr>
          <w:rtl/>
        </w:rPr>
      </w:pPr>
      <w:r>
        <w:rPr>
          <w:rtl/>
        </w:rPr>
        <w:t>مهم ترين تاءليفات محمد خان كرمانى از رؤ ساى فرقه شيخيه كرمان</w:t>
      </w:r>
      <w:r w:rsidR="0085164D">
        <w:rPr>
          <w:rtl/>
        </w:rPr>
        <w:t>:</w:t>
      </w:r>
    </w:p>
    <w:p w:rsidR="001B016E" w:rsidRDefault="001B016E" w:rsidP="001B016E">
      <w:pPr>
        <w:pStyle w:val="libNormal"/>
        <w:rPr>
          <w:rtl/>
        </w:rPr>
      </w:pPr>
      <w:r>
        <w:rPr>
          <w:rtl/>
        </w:rPr>
        <w:t>1- هداية المسترشدين (عقايد شيخيه و مسائل كلامى)</w:t>
      </w:r>
      <w:r w:rsidR="0085164D">
        <w:rPr>
          <w:rtl/>
        </w:rPr>
        <w:t xml:space="preserve">. </w:t>
      </w:r>
    </w:p>
    <w:p w:rsidR="001B016E" w:rsidRDefault="001B016E" w:rsidP="001B016E">
      <w:pPr>
        <w:pStyle w:val="libNormal"/>
        <w:rPr>
          <w:rtl/>
        </w:rPr>
      </w:pPr>
      <w:r>
        <w:rPr>
          <w:rtl/>
        </w:rPr>
        <w:t>2- الزام النواصب</w:t>
      </w:r>
      <w:r w:rsidR="0085164D">
        <w:rPr>
          <w:rtl/>
        </w:rPr>
        <w:t xml:space="preserve">. </w:t>
      </w:r>
    </w:p>
    <w:p w:rsidR="001B016E" w:rsidRDefault="001B016E" w:rsidP="001B016E">
      <w:pPr>
        <w:pStyle w:val="libNormal"/>
        <w:rPr>
          <w:rtl/>
        </w:rPr>
      </w:pPr>
      <w:r>
        <w:rPr>
          <w:rtl/>
        </w:rPr>
        <w:t>3- فوايد الشيعه</w:t>
      </w:r>
      <w:r w:rsidR="0085164D">
        <w:rPr>
          <w:rtl/>
        </w:rPr>
        <w:t xml:space="preserve">. </w:t>
      </w:r>
      <w:r w:rsidR="0085164D" w:rsidRPr="0085164D">
        <w:rPr>
          <w:rStyle w:val="libFootnotenumChar"/>
          <w:rtl/>
        </w:rPr>
        <w:t>(281)</w:t>
      </w:r>
    </w:p>
    <w:p w:rsidR="001B016E" w:rsidRDefault="001B016E" w:rsidP="00AC0295">
      <w:pPr>
        <w:pStyle w:val="Heading2"/>
        <w:rPr>
          <w:rtl/>
        </w:rPr>
      </w:pPr>
      <w:bookmarkStart w:id="254" w:name="_Toc376157661"/>
      <w:r>
        <w:rPr>
          <w:rtl/>
        </w:rPr>
        <w:t>5- فرقه بابيه و بهائيه</w:t>
      </w:r>
      <w:bookmarkEnd w:id="254"/>
    </w:p>
    <w:p w:rsidR="001B016E" w:rsidRDefault="001B016E" w:rsidP="00AC0295">
      <w:pPr>
        <w:pStyle w:val="Heading3"/>
        <w:rPr>
          <w:rtl/>
        </w:rPr>
      </w:pPr>
      <w:bookmarkStart w:id="255" w:name="_Toc376157662"/>
      <w:r>
        <w:rPr>
          <w:rtl/>
        </w:rPr>
        <w:t>پيدايش</w:t>
      </w:r>
      <w:bookmarkEnd w:id="255"/>
    </w:p>
    <w:p w:rsidR="001B016E" w:rsidRDefault="001B016E" w:rsidP="001B016E">
      <w:pPr>
        <w:pStyle w:val="libNormal"/>
        <w:rPr>
          <w:rtl/>
        </w:rPr>
      </w:pPr>
      <w:r>
        <w:rPr>
          <w:rtl/>
        </w:rPr>
        <w:t>مسلك بابيه و بهائيه از برخى روايات شيعه و عقايد شيخيه وام گرفته است</w:t>
      </w:r>
      <w:r w:rsidR="0085164D">
        <w:rPr>
          <w:rtl/>
        </w:rPr>
        <w:t xml:space="preserve">. </w:t>
      </w:r>
      <w:r>
        <w:rPr>
          <w:rtl/>
        </w:rPr>
        <w:t>اين دو مسلك كه اولى مقدمه دومى است</w:t>
      </w:r>
      <w:r w:rsidR="0085164D">
        <w:rPr>
          <w:rtl/>
        </w:rPr>
        <w:t xml:space="preserve">، </w:t>
      </w:r>
      <w:r>
        <w:rPr>
          <w:rtl/>
        </w:rPr>
        <w:t>با يكديگر اختلاف دارند</w:t>
      </w:r>
      <w:r w:rsidR="0085164D">
        <w:rPr>
          <w:rtl/>
        </w:rPr>
        <w:t xml:space="preserve">. </w:t>
      </w:r>
    </w:p>
    <w:p w:rsidR="001B016E" w:rsidRDefault="001B016E" w:rsidP="00AC0295">
      <w:pPr>
        <w:pStyle w:val="Heading3"/>
        <w:rPr>
          <w:rtl/>
        </w:rPr>
      </w:pPr>
      <w:bookmarkStart w:id="256" w:name="_Toc376157663"/>
      <w:r>
        <w:rPr>
          <w:rtl/>
        </w:rPr>
        <w:t>1- پيدايش ؛</w:t>
      </w:r>
      <w:bookmarkEnd w:id="256"/>
    </w:p>
    <w:p w:rsidR="001B016E" w:rsidRDefault="001B016E" w:rsidP="001B016E">
      <w:pPr>
        <w:pStyle w:val="libNormal"/>
        <w:rPr>
          <w:rtl/>
        </w:rPr>
      </w:pPr>
      <w:r>
        <w:rPr>
          <w:rtl/>
        </w:rPr>
        <w:t>سيد على محمد شيرازى (1265 - 1235 ق) ملقب به باب</w:t>
      </w:r>
      <w:r w:rsidR="0085164D">
        <w:rPr>
          <w:rtl/>
        </w:rPr>
        <w:t xml:space="preserve">، </w:t>
      </w:r>
      <w:r>
        <w:rPr>
          <w:rtl/>
        </w:rPr>
        <w:t>از آغاز نوجوانى به عبادت طولانى و راز و نيازهاى غير عادى كه با قرائت اوراد و ادعيه و زيارات مذهبى همراه بود</w:t>
      </w:r>
      <w:r w:rsidR="0085164D">
        <w:rPr>
          <w:rtl/>
        </w:rPr>
        <w:t xml:space="preserve">، </w:t>
      </w:r>
      <w:r>
        <w:rPr>
          <w:rtl/>
        </w:rPr>
        <w:t>به رياضت سختى پرداخته بود</w:t>
      </w:r>
      <w:r w:rsidR="0085164D">
        <w:rPr>
          <w:rtl/>
        </w:rPr>
        <w:t xml:space="preserve">. </w:t>
      </w:r>
      <w:r>
        <w:rPr>
          <w:rtl/>
        </w:rPr>
        <w:t>او در كودكى پدرش را از دست داده بود و سرپرستى اش را دائى او كه تاجرى ثروتمند بود</w:t>
      </w:r>
      <w:r w:rsidR="0085164D">
        <w:rPr>
          <w:rtl/>
        </w:rPr>
        <w:t xml:space="preserve">، </w:t>
      </w:r>
      <w:r>
        <w:rPr>
          <w:rtl/>
        </w:rPr>
        <w:t>بر عهده داشت</w:t>
      </w:r>
      <w:r w:rsidR="0085164D">
        <w:rPr>
          <w:rtl/>
        </w:rPr>
        <w:t xml:space="preserve">. </w:t>
      </w:r>
      <w:r>
        <w:rPr>
          <w:rtl/>
        </w:rPr>
        <w:t>ادبيات فارسى و عربى را در سطح بسيار پائين فراگرفت و در سلك طلاب علوم دينيه درآمد</w:t>
      </w:r>
      <w:r w:rsidR="0085164D">
        <w:rPr>
          <w:rtl/>
        </w:rPr>
        <w:t xml:space="preserve">. </w:t>
      </w:r>
      <w:r>
        <w:rPr>
          <w:rtl/>
        </w:rPr>
        <w:t>رياضت و گوشه گيرى و چله نشينى رويه او بود</w:t>
      </w:r>
      <w:r w:rsidR="0085164D">
        <w:rPr>
          <w:rtl/>
        </w:rPr>
        <w:t xml:space="preserve">. </w:t>
      </w:r>
      <w:r>
        <w:rPr>
          <w:rtl/>
        </w:rPr>
        <w:t>گويند خطى خوش داشت و تندنويس بود</w:t>
      </w:r>
      <w:r w:rsidR="0085164D">
        <w:rPr>
          <w:rtl/>
        </w:rPr>
        <w:t xml:space="preserve">. </w:t>
      </w:r>
      <w:r>
        <w:rPr>
          <w:rtl/>
        </w:rPr>
        <w:t>اندكى بعد درس و بحث را رها كرد و به دائيش در بوشهر پيوست تا به امور تجارت و منشيگرى پردازد</w:t>
      </w:r>
      <w:r w:rsidR="0085164D">
        <w:rPr>
          <w:rtl/>
        </w:rPr>
        <w:t xml:space="preserve">. </w:t>
      </w:r>
      <w:r>
        <w:rPr>
          <w:rtl/>
        </w:rPr>
        <w:t>تا بيست سالگى به تجارت پرداخت و در كنار دائى خود چرتكه مى انداخت</w:t>
      </w:r>
      <w:r w:rsidR="0085164D">
        <w:rPr>
          <w:rtl/>
        </w:rPr>
        <w:t xml:space="preserve">. </w:t>
      </w:r>
      <w:r>
        <w:rPr>
          <w:rtl/>
        </w:rPr>
        <w:t>او در ضمن تجارت از مطالعه ادعيه و زيارات مذهبى و ديگر متون مقدس غافل نبود</w:t>
      </w:r>
      <w:r w:rsidR="0085164D">
        <w:rPr>
          <w:rtl/>
        </w:rPr>
        <w:t xml:space="preserve">. </w:t>
      </w:r>
      <w:r>
        <w:rPr>
          <w:rtl/>
        </w:rPr>
        <w:t>رياضت و گوشه گيرى كار دائم او بود</w:t>
      </w:r>
      <w:r w:rsidR="0085164D">
        <w:rPr>
          <w:rtl/>
        </w:rPr>
        <w:t xml:space="preserve">. </w:t>
      </w:r>
      <w:r>
        <w:rPr>
          <w:rtl/>
        </w:rPr>
        <w:t>او در اين كار افراط داشت</w:t>
      </w:r>
      <w:r w:rsidR="0085164D">
        <w:rPr>
          <w:rtl/>
        </w:rPr>
        <w:t xml:space="preserve">. </w:t>
      </w:r>
      <w:r>
        <w:rPr>
          <w:rtl/>
        </w:rPr>
        <w:t>بستگانش او را از ادامه اين رياضت و ذكر بازمى داشتند و بر حال روحى و روانى او بيمناك بودند</w:t>
      </w:r>
      <w:r w:rsidR="0085164D">
        <w:rPr>
          <w:rtl/>
        </w:rPr>
        <w:t xml:space="preserve">. </w:t>
      </w:r>
      <w:r>
        <w:rPr>
          <w:rtl/>
        </w:rPr>
        <w:t>نزديكان او اين وضعيت را ناشى از هواى گرم بوشهر مى دانستند كه ذهن سيد على محمد را پريشان ساخته و به رياضتى جانكاه پرداخته است</w:t>
      </w:r>
      <w:r w:rsidR="0085164D">
        <w:rPr>
          <w:rtl/>
        </w:rPr>
        <w:t xml:space="preserve">. </w:t>
      </w:r>
      <w:r>
        <w:rPr>
          <w:rtl/>
        </w:rPr>
        <w:t>اقوام سيد على محمد براى تغيير روحيه</w:t>
      </w:r>
      <w:r w:rsidR="0085164D">
        <w:rPr>
          <w:rtl/>
        </w:rPr>
        <w:t xml:space="preserve">، </w:t>
      </w:r>
      <w:r>
        <w:rPr>
          <w:rtl/>
        </w:rPr>
        <w:t>وى را به عتبات عاليات در عراق فرستادند</w:t>
      </w:r>
      <w:r w:rsidR="0085164D">
        <w:rPr>
          <w:rtl/>
        </w:rPr>
        <w:t xml:space="preserve">. </w:t>
      </w:r>
    </w:p>
    <w:p w:rsidR="001B016E" w:rsidRDefault="001B016E" w:rsidP="001B016E">
      <w:pPr>
        <w:pStyle w:val="libNormal"/>
        <w:rPr>
          <w:rtl/>
        </w:rPr>
      </w:pPr>
      <w:r>
        <w:rPr>
          <w:rtl/>
        </w:rPr>
        <w:t>سيد على محمد در سال 1255 قمرى وقتى هنوز 20 سال داشت</w:t>
      </w:r>
      <w:r w:rsidR="0085164D">
        <w:rPr>
          <w:rtl/>
        </w:rPr>
        <w:t xml:space="preserve">، </w:t>
      </w:r>
      <w:r>
        <w:rPr>
          <w:rtl/>
        </w:rPr>
        <w:t>به كربلا رفت</w:t>
      </w:r>
      <w:r w:rsidR="0085164D">
        <w:rPr>
          <w:rtl/>
        </w:rPr>
        <w:t xml:space="preserve">. </w:t>
      </w:r>
      <w:r>
        <w:rPr>
          <w:rtl/>
        </w:rPr>
        <w:t>در آنجا با برخى شاگردان سيد كاظم رشتى آشنا شد</w:t>
      </w:r>
      <w:r w:rsidR="0085164D">
        <w:rPr>
          <w:rtl/>
        </w:rPr>
        <w:t xml:space="preserve">. </w:t>
      </w:r>
    </w:p>
    <w:p w:rsidR="001B016E" w:rsidRDefault="001B016E" w:rsidP="001B016E">
      <w:pPr>
        <w:pStyle w:val="libNormal"/>
        <w:rPr>
          <w:rtl/>
        </w:rPr>
      </w:pPr>
      <w:r>
        <w:rPr>
          <w:rtl/>
        </w:rPr>
        <w:t>گويند به خدمت رشتى رسيد و در حلقه درس او جا گرفت</w:t>
      </w:r>
      <w:r w:rsidR="0085164D">
        <w:rPr>
          <w:rtl/>
        </w:rPr>
        <w:t xml:space="preserve">. </w:t>
      </w:r>
      <w:r>
        <w:rPr>
          <w:rtl/>
        </w:rPr>
        <w:t>بعدها بابيان و بهائيان بر سر اين مسئله اختلاف نظر پيدا كردند</w:t>
      </w:r>
      <w:r w:rsidR="0085164D">
        <w:rPr>
          <w:rtl/>
        </w:rPr>
        <w:t xml:space="preserve">. </w:t>
      </w:r>
      <w:r>
        <w:rPr>
          <w:rtl/>
        </w:rPr>
        <w:t>آنان اقامت باب در كربلا و حضور در درس رشتى را دو ماه ذكر نموده اند</w:t>
      </w:r>
      <w:r w:rsidR="0085164D">
        <w:rPr>
          <w:rtl/>
        </w:rPr>
        <w:t xml:space="preserve">. </w:t>
      </w:r>
      <w:r>
        <w:rPr>
          <w:rtl/>
        </w:rPr>
        <w:t>اصرار بر اين است كه سيد على محمد در محضر كسى درس نياموخته</w:t>
      </w:r>
      <w:r w:rsidR="0085164D">
        <w:rPr>
          <w:rtl/>
        </w:rPr>
        <w:t xml:space="preserve">، </w:t>
      </w:r>
      <w:r>
        <w:rPr>
          <w:rtl/>
        </w:rPr>
        <w:t>بلكه علم او لدنى و احيانا الهامى است و خود او امى بوده است</w:t>
      </w:r>
      <w:r w:rsidR="0085164D">
        <w:rPr>
          <w:rtl/>
        </w:rPr>
        <w:t>!</w:t>
      </w:r>
      <w:r>
        <w:rPr>
          <w:rtl/>
        </w:rPr>
        <w:t xml:space="preserve"> تا تعاليم او رنگ وحى به خود بگيرد</w:t>
      </w:r>
      <w:r w:rsidR="0085164D">
        <w:rPr>
          <w:rtl/>
        </w:rPr>
        <w:t xml:space="preserve">. </w:t>
      </w:r>
    </w:p>
    <w:p w:rsidR="001B016E" w:rsidRDefault="001B016E" w:rsidP="001B016E">
      <w:pPr>
        <w:pStyle w:val="libNormal"/>
        <w:rPr>
          <w:rtl/>
        </w:rPr>
      </w:pPr>
      <w:r>
        <w:rPr>
          <w:rtl/>
        </w:rPr>
        <w:t>سيد على محمد به شاگردى و مديرى سيد رشتى اعتراف كرده است</w:t>
      </w:r>
      <w:r w:rsidR="0085164D">
        <w:rPr>
          <w:rtl/>
        </w:rPr>
        <w:t xml:space="preserve">. </w:t>
      </w:r>
      <w:r>
        <w:rPr>
          <w:rtl/>
        </w:rPr>
        <w:t>چنين نشان داده كه مدير ويژه سيد و يار خلوت او بوده و زمزمه ها و اذكار و تلاوت قرآن سيد را گوش مى كرده است</w:t>
      </w:r>
      <w:r w:rsidR="0085164D">
        <w:rPr>
          <w:rtl/>
        </w:rPr>
        <w:t xml:space="preserve">. </w:t>
      </w:r>
    </w:p>
    <w:p w:rsidR="001B016E" w:rsidRDefault="001B016E" w:rsidP="001B016E">
      <w:pPr>
        <w:pStyle w:val="libNormal"/>
        <w:rPr>
          <w:rtl/>
        </w:rPr>
      </w:pPr>
      <w:r>
        <w:rPr>
          <w:rtl/>
        </w:rPr>
        <w:t>سيد على محمد در يكى از مناجاتهاى خود به اقامت يك ساله اش در كربلا تصريح كرده است</w:t>
      </w:r>
      <w:r w:rsidR="0085164D">
        <w:rPr>
          <w:rtl/>
        </w:rPr>
        <w:t xml:space="preserve">. </w:t>
      </w:r>
      <w:r>
        <w:rPr>
          <w:rtl/>
        </w:rPr>
        <w:t>وى خاطر نشان مى سازد كه تا پانزده سالگى در شيراز بوده و پنج سال را در بوشهر به تجارت پرداخته است</w:t>
      </w:r>
      <w:r w:rsidR="0085164D">
        <w:rPr>
          <w:rtl/>
        </w:rPr>
        <w:t xml:space="preserve">. </w:t>
      </w:r>
      <w:r>
        <w:rPr>
          <w:rtl/>
        </w:rPr>
        <w:t>يك سال در كربلا بوده و بعد به زادگاهش شيراز بازگشته و در سن 25 سالگى به زيارت مكه مكرمه رفته و يك سال در حجاز اقامت داشته و دوباره به زادگاهش بازگشته است</w:t>
      </w:r>
      <w:r w:rsidR="0085164D">
        <w:rPr>
          <w:rtl/>
        </w:rPr>
        <w:t xml:space="preserve">. </w:t>
      </w:r>
      <w:r>
        <w:rPr>
          <w:rtl/>
        </w:rPr>
        <w:t>از شيراز به اصفهان رفته و 6 ماه در آنجا اقامت گزيده و از اصفهان به ماكو برده شده و هفت ماه نيز در آنجا بوده</w:t>
      </w:r>
      <w:r w:rsidR="0085164D">
        <w:rPr>
          <w:rtl/>
        </w:rPr>
        <w:t xml:space="preserve">، </w:t>
      </w:r>
      <w:r>
        <w:rPr>
          <w:rtl/>
        </w:rPr>
        <w:t>يك سال ديگر را نيز در ماكو بوده</w:t>
      </w:r>
      <w:r w:rsidR="0085164D">
        <w:rPr>
          <w:rtl/>
        </w:rPr>
        <w:t xml:space="preserve">، </w:t>
      </w:r>
      <w:r>
        <w:rPr>
          <w:rtl/>
        </w:rPr>
        <w:t>و اين 17 ماه دوره اسارت و گرفتارى سيد على محمد در پگاه سى سالگى و پايان زندگى او است</w:t>
      </w:r>
      <w:r w:rsidR="0085164D">
        <w:rPr>
          <w:rtl/>
        </w:rPr>
        <w:t xml:space="preserve">. </w:t>
      </w:r>
    </w:p>
    <w:p w:rsidR="001B016E" w:rsidRDefault="001B016E" w:rsidP="001B016E">
      <w:pPr>
        <w:pStyle w:val="libNormal"/>
        <w:rPr>
          <w:rtl/>
        </w:rPr>
      </w:pPr>
      <w:r>
        <w:rPr>
          <w:rtl/>
        </w:rPr>
        <w:t>گويا در مدت اقامت يك ساله اش در كربلا به چله نشينى و رياضت مشغول بوده است</w:t>
      </w:r>
      <w:r w:rsidR="0085164D">
        <w:rPr>
          <w:rtl/>
        </w:rPr>
        <w:t xml:space="preserve">. </w:t>
      </w:r>
      <w:r>
        <w:rPr>
          <w:rtl/>
        </w:rPr>
        <w:t>او بشدت تحت تاءثير سخنان سيد رشتى بوده و پيرامون مسئله امام دوازدهم در تلقى شيخى (</w:t>
      </w:r>
      <w:r w:rsidR="0085164D">
        <w:rPr>
          <w:rtl/>
        </w:rPr>
        <w:t>:</w:t>
      </w:r>
      <w:r>
        <w:rPr>
          <w:rtl/>
        </w:rPr>
        <w:t xml:space="preserve"> شيخيه) آن مى انديشيده است</w:t>
      </w:r>
      <w:r w:rsidR="0085164D">
        <w:rPr>
          <w:rtl/>
        </w:rPr>
        <w:t xml:space="preserve">. </w:t>
      </w:r>
      <w:r>
        <w:rPr>
          <w:rtl/>
        </w:rPr>
        <w:t>موضوع ركن رابع و چگونگى آن سيد على محمد را به تاءمل بسيار واداشته و وسوسه اى مرموز و مبهم در دل او ايجاد كرده است</w:t>
      </w:r>
      <w:r w:rsidR="0085164D">
        <w:rPr>
          <w:rtl/>
        </w:rPr>
        <w:t xml:space="preserve">. </w:t>
      </w:r>
    </w:p>
    <w:p w:rsidR="001B016E" w:rsidRDefault="001B016E" w:rsidP="001B016E">
      <w:pPr>
        <w:pStyle w:val="libNormal"/>
        <w:rPr>
          <w:rtl/>
        </w:rPr>
      </w:pPr>
      <w:r>
        <w:rPr>
          <w:rtl/>
        </w:rPr>
        <w:t>دانش مذهبى باب بسيار سطحى و ابتدائى بوده است</w:t>
      </w:r>
      <w:r w:rsidR="0085164D">
        <w:rPr>
          <w:rtl/>
        </w:rPr>
        <w:t xml:space="preserve">. </w:t>
      </w:r>
      <w:r>
        <w:rPr>
          <w:rtl/>
        </w:rPr>
        <w:t>اين واقعيت را با مطالعه كتاب «بيان» او بدرستى مى توان دريافت</w:t>
      </w:r>
      <w:r w:rsidR="0085164D">
        <w:rPr>
          <w:rtl/>
        </w:rPr>
        <w:t xml:space="preserve">. </w:t>
      </w:r>
      <w:r>
        <w:rPr>
          <w:rtl/>
        </w:rPr>
        <w:t>اقوال و آثار منسوب به او مونتاژى است از الفاظ ادعيه شيعه اماميه و برخى اصطلاحات عرفانى شيخيه كه خود با ذوق ساده و طلبه اى خويش اكثرا پسوند و پيشوندهاى الف و لام دار بر آنها افزوده است</w:t>
      </w:r>
      <w:r w:rsidR="0085164D">
        <w:rPr>
          <w:rtl/>
        </w:rPr>
        <w:t xml:space="preserve">. </w:t>
      </w:r>
      <w:r>
        <w:rPr>
          <w:rtl/>
        </w:rPr>
        <w:t>در كتاب «بيان» و يا ديگر ادعيه و متون منسوب به سيد على محمد يك جمله عربى سالم و صحيح كه با ادبيات كلاسيك و متون درسى يا عقيدتى معمول حوزه هاى علميه شيعه اماميه فراهم آمده باشد</w:t>
      </w:r>
      <w:r w:rsidR="0085164D">
        <w:rPr>
          <w:rtl/>
        </w:rPr>
        <w:t xml:space="preserve">، </w:t>
      </w:r>
      <w:r>
        <w:rPr>
          <w:rtl/>
        </w:rPr>
        <w:t>نمى توان يافت</w:t>
      </w:r>
      <w:r w:rsidR="0085164D">
        <w:rPr>
          <w:rtl/>
        </w:rPr>
        <w:t xml:space="preserve">. </w:t>
      </w:r>
      <w:r>
        <w:rPr>
          <w:rtl/>
        </w:rPr>
        <w:t>اكثر عبارات «بيان» و ديگر آثار او انتحال ادبى كليشه هاى كلاسيك ادعيه شيعه است</w:t>
      </w:r>
      <w:r w:rsidR="0085164D">
        <w:rPr>
          <w:rtl/>
        </w:rPr>
        <w:t xml:space="preserve">. </w:t>
      </w:r>
    </w:p>
    <w:p w:rsidR="001B016E" w:rsidRDefault="001B016E" w:rsidP="00AC0295">
      <w:pPr>
        <w:pStyle w:val="Heading3"/>
        <w:rPr>
          <w:rtl/>
        </w:rPr>
      </w:pPr>
      <w:bookmarkStart w:id="257" w:name="_Toc376157664"/>
      <w:r>
        <w:rPr>
          <w:rtl/>
        </w:rPr>
        <w:t>چند نكته مهم</w:t>
      </w:r>
      <w:bookmarkEnd w:id="257"/>
    </w:p>
    <w:p w:rsidR="001B016E" w:rsidRDefault="001B016E" w:rsidP="001B016E">
      <w:pPr>
        <w:pStyle w:val="libNormal"/>
        <w:rPr>
          <w:rtl/>
        </w:rPr>
      </w:pPr>
      <w:r>
        <w:rPr>
          <w:rtl/>
        </w:rPr>
        <w:t>در همين جا لازم است به چند مسئله مهم اشاره شود</w:t>
      </w:r>
      <w:r w:rsidR="0085164D">
        <w:rPr>
          <w:rtl/>
        </w:rPr>
        <w:t>:</w:t>
      </w:r>
    </w:p>
    <w:p w:rsidR="001B016E" w:rsidRDefault="001B016E" w:rsidP="001B016E">
      <w:pPr>
        <w:pStyle w:val="libNormal"/>
        <w:rPr>
          <w:rtl/>
        </w:rPr>
      </w:pPr>
      <w:r>
        <w:rPr>
          <w:rtl/>
        </w:rPr>
        <w:t>شگفتى در اين است كه مورخان ماركسيست ايرانى به پيروى از تئوريسينهاى حزب كمونيست شوروى و مورخان دولتى حرب</w:t>
      </w:r>
      <w:r w:rsidR="0085164D">
        <w:rPr>
          <w:rtl/>
        </w:rPr>
        <w:t xml:space="preserve">، </w:t>
      </w:r>
      <w:r>
        <w:rPr>
          <w:rtl/>
        </w:rPr>
        <w:t>سيد على محمد را يك «پرولتر» معرفى كرده اند كه عليه مناسبات سرمايه دارى - فئودالى ايران قيام كرده است</w:t>
      </w:r>
      <w:r w:rsidR="0085164D">
        <w:rPr>
          <w:rtl/>
        </w:rPr>
        <w:t>!</w:t>
      </w:r>
      <w:r>
        <w:rPr>
          <w:rtl/>
        </w:rPr>
        <w:t>! و اين بى شرمانه ترين سخنى است كه مى توان زد و مفت ترين حرفى است كه بر دهان مى توان درآورد</w:t>
      </w:r>
      <w:r w:rsidR="0085164D">
        <w:rPr>
          <w:rtl/>
        </w:rPr>
        <w:t xml:space="preserve">. </w:t>
      </w:r>
      <w:r>
        <w:rPr>
          <w:rtl/>
        </w:rPr>
        <w:t>و اين چيزى جز همان جز ميت فلسفه ماكسيستى و قالب انديشى ماترياليستى نيست</w:t>
      </w:r>
      <w:r w:rsidR="0085164D">
        <w:rPr>
          <w:rtl/>
        </w:rPr>
        <w:t xml:space="preserve">. </w:t>
      </w:r>
    </w:p>
    <w:p w:rsidR="001B016E" w:rsidRDefault="001B016E" w:rsidP="001B016E">
      <w:pPr>
        <w:pStyle w:val="libNormal"/>
        <w:rPr>
          <w:rtl/>
        </w:rPr>
      </w:pPr>
      <w:r>
        <w:rPr>
          <w:rtl/>
        </w:rPr>
        <w:t>فتنه باب به هر چيزى شبيه است جز يك قيام خلقى با ايدئولوژى توده اى و شعائر استراتژيك و حساب شده</w:t>
      </w:r>
      <w:r w:rsidR="0085164D">
        <w:rPr>
          <w:rtl/>
        </w:rPr>
        <w:t>!</w:t>
      </w:r>
      <w:r>
        <w:rPr>
          <w:rtl/>
        </w:rPr>
        <w:t xml:space="preserve"> بدون شك در هر حادثه اى</w:t>
      </w:r>
      <w:r w:rsidR="0085164D">
        <w:rPr>
          <w:rtl/>
        </w:rPr>
        <w:t xml:space="preserve">، </w:t>
      </w:r>
      <w:r>
        <w:rPr>
          <w:rtl/>
        </w:rPr>
        <w:t>جريان با جرياناتى از آن حادثه بهره مند مى شوند</w:t>
      </w:r>
      <w:r w:rsidR="0085164D">
        <w:rPr>
          <w:rtl/>
        </w:rPr>
        <w:t xml:space="preserve">. </w:t>
      </w:r>
    </w:p>
    <w:p w:rsidR="001B016E" w:rsidRDefault="001B016E" w:rsidP="001B016E">
      <w:pPr>
        <w:pStyle w:val="libNormal"/>
        <w:rPr>
          <w:rtl/>
        </w:rPr>
      </w:pPr>
      <w:r>
        <w:rPr>
          <w:rtl/>
        </w:rPr>
        <w:t>اقدامات نظامى و شورش بابيان و بعد بهائيان عليه دولت وقت ايران يك شورش انتقامى بسيار كور و بى هدف و جهت بود و به هيچ وجه صبغه ستيزه جوئى با مناسبات اقتصادى جامعه سنتى و فئوداليزم كهن سال ايران را نداشت</w:t>
      </w:r>
      <w:r w:rsidR="0085164D">
        <w:rPr>
          <w:rtl/>
        </w:rPr>
        <w:t xml:space="preserve">. </w:t>
      </w:r>
      <w:r>
        <w:rPr>
          <w:rtl/>
        </w:rPr>
        <w:t>حرفهاى باب و پيروان او هرگز مبتنى بر ماترياليسم فلسفى نبود</w:t>
      </w:r>
      <w:r w:rsidR="0085164D">
        <w:rPr>
          <w:rtl/>
        </w:rPr>
        <w:t xml:space="preserve">. </w:t>
      </w:r>
      <w:r>
        <w:rPr>
          <w:rtl/>
        </w:rPr>
        <w:t>كسانى كه به باب پيوستند و بعد بهائى شدند و در حوادث مربوطه شركت داشتند</w:t>
      </w:r>
      <w:r w:rsidR="0085164D">
        <w:rPr>
          <w:rtl/>
        </w:rPr>
        <w:t xml:space="preserve">، </w:t>
      </w:r>
      <w:r>
        <w:rPr>
          <w:rtl/>
        </w:rPr>
        <w:t>ابدا انگيزه سياسى - اقتصادى و يا عناد مذهبى نداشتند</w:t>
      </w:r>
      <w:r w:rsidR="0085164D">
        <w:rPr>
          <w:rtl/>
        </w:rPr>
        <w:t xml:space="preserve">. </w:t>
      </w:r>
      <w:r>
        <w:rPr>
          <w:rtl/>
        </w:rPr>
        <w:t>آنچه باعث تحريك اين افراد شد</w:t>
      </w:r>
      <w:r w:rsidR="0085164D">
        <w:rPr>
          <w:rtl/>
        </w:rPr>
        <w:t xml:space="preserve">، </w:t>
      </w:r>
      <w:r>
        <w:rPr>
          <w:rtl/>
        </w:rPr>
        <w:t>باز عقايد و باورهاى مبتنى بر مذهب بود</w:t>
      </w:r>
      <w:r w:rsidR="0085164D">
        <w:rPr>
          <w:rtl/>
        </w:rPr>
        <w:t xml:space="preserve">. </w:t>
      </w:r>
      <w:r>
        <w:rPr>
          <w:rtl/>
        </w:rPr>
        <w:t>شعائر مذهبى اين فرقه مبتنى بر شعائر شيعى بود و قيام توده هاى روستائى مورد بحث هرگز با داس و چكش و درفش كارگرى و دهقانى و ارباب كشى و خان كشى نبود؛ دفاع از عقايد و باورها و دست آخر شخصى بود كه خود را در باور ساده و صادق توده هاى متعصب مذهبى</w:t>
      </w:r>
      <w:r w:rsidR="0085164D">
        <w:rPr>
          <w:rtl/>
        </w:rPr>
        <w:t xml:space="preserve">، </w:t>
      </w:r>
      <w:r>
        <w:rPr>
          <w:rtl/>
        </w:rPr>
        <w:t>باب «امام زمان» معرفى كرده بود و خلقى را فريفته بود</w:t>
      </w:r>
      <w:r w:rsidR="0085164D">
        <w:rPr>
          <w:rtl/>
        </w:rPr>
        <w:t xml:space="preserve">. </w:t>
      </w:r>
      <w:r>
        <w:rPr>
          <w:rtl/>
        </w:rPr>
        <w:t>بر محققان تاريخ اسلام و ايران پوشيده نيست كه اعتقاد عامه شيعه به «مهدى موعود» و انتظار ظهور آن حضرت</w:t>
      </w:r>
      <w:r w:rsidR="0085164D">
        <w:rPr>
          <w:rtl/>
        </w:rPr>
        <w:t xml:space="preserve">، </w:t>
      </w:r>
      <w:r>
        <w:rPr>
          <w:rtl/>
        </w:rPr>
        <w:t>در هميشه تاريخ ايران حادثه ساز بوده و هست و خواهد بود</w:t>
      </w:r>
      <w:r w:rsidR="0085164D">
        <w:rPr>
          <w:rtl/>
        </w:rPr>
        <w:t xml:space="preserve">، </w:t>
      </w:r>
      <w:r>
        <w:rPr>
          <w:rtl/>
        </w:rPr>
        <w:t>و آنان كه در تاريخ نهضت هاى مذهبى</w:t>
      </w:r>
      <w:r w:rsidR="0085164D">
        <w:rPr>
          <w:rtl/>
        </w:rPr>
        <w:t xml:space="preserve">، </w:t>
      </w:r>
      <w:r>
        <w:rPr>
          <w:rtl/>
        </w:rPr>
        <w:t>اجتماعى</w:t>
      </w:r>
      <w:r w:rsidR="0085164D">
        <w:rPr>
          <w:rtl/>
        </w:rPr>
        <w:t xml:space="preserve">، </w:t>
      </w:r>
      <w:r>
        <w:rPr>
          <w:rtl/>
        </w:rPr>
        <w:t>سياسى و اقتصادى ايران و اسلام تحقيق دقيق و جامعى كرده اند</w:t>
      </w:r>
      <w:r w:rsidR="0085164D">
        <w:rPr>
          <w:rtl/>
        </w:rPr>
        <w:t xml:space="preserve">، </w:t>
      </w:r>
      <w:r>
        <w:rPr>
          <w:rtl/>
        </w:rPr>
        <w:t>مى دانند كه باورهاى شيعى پشتوانه عقيدتى اين نهضت ها بوده و هست و خواهد بود</w:t>
      </w:r>
      <w:r w:rsidR="0085164D">
        <w:rPr>
          <w:rtl/>
        </w:rPr>
        <w:t xml:space="preserve">. </w:t>
      </w:r>
      <w:r>
        <w:rPr>
          <w:rtl/>
        </w:rPr>
        <w:t>و اين چيزى است كه محققان شوروى به آن اعتراف و اقرار دارند</w:t>
      </w:r>
      <w:r w:rsidR="0085164D">
        <w:rPr>
          <w:rtl/>
        </w:rPr>
        <w:t xml:space="preserve">. </w:t>
      </w:r>
      <w:r>
        <w:rPr>
          <w:rtl/>
        </w:rPr>
        <w:t>و در همين راستا بر بسيارى از محققان روشن است كه اين عقايد و باورها وسيله سوء استفاده افرادى كه به منافع شخصى خود مى انديشيده اند و مى خواسته اند آبى را گل آلود كرده ماهى بگيرند بوده است</w:t>
      </w:r>
      <w:r w:rsidR="0085164D">
        <w:rPr>
          <w:rtl/>
        </w:rPr>
        <w:t xml:space="preserve">. </w:t>
      </w:r>
      <w:r>
        <w:rPr>
          <w:rtl/>
        </w:rPr>
        <w:t>ادعاى مهدويت و بابيت در تاريخ عقايد شيعه اماميه از آغاز فراوان وجود داشته است</w:t>
      </w:r>
      <w:r w:rsidR="0085164D">
        <w:rPr>
          <w:rtl/>
        </w:rPr>
        <w:t xml:space="preserve">. </w:t>
      </w:r>
    </w:p>
    <w:p w:rsidR="001B016E" w:rsidRDefault="001B016E" w:rsidP="001B016E">
      <w:pPr>
        <w:pStyle w:val="libNormal"/>
        <w:rPr>
          <w:rtl/>
        </w:rPr>
      </w:pPr>
      <w:r>
        <w:rPr>
          <w:rtl/>
        </w:rPr>
        <w:t>مسئله مهم ديگر روشن ساختن اين موضوع مى باشد كه</w:t>
      </w:r>
      <w:r w:rsidR="0085164D">
        <w:rPr>
          <w:rtl/>
        </w:rPr>
        <w:t>:</w:t>
      </w:r>
      <w:r>
        <w:rPr>
          <w:rtl/>
        </w:rPr>
        <w:t xml:space="preserve"> انگيزه هاى سيد على محمد از اين ادعا چه بوده است و اصولا مواضع مذهبى عليه فتنه باب و بها چگونه است</w:t>
      </w:r>
      <w:r w:rsidR="0085164D">
        <w:rPr>
          <w:rtl/>
        </w:rPr>
        <w:t>؟</w:t>
      </w:r>
    </w:p>
    <w:p w:rsidR="001B016E" w:rsidRDefault="001B016E" w:rsidP="001B016E">
      <w:pPr>
        <w:pStyle w:val="libNormal"/>
        <w:rPr>
          <w:rtl/>
        </w:rPr>
      </w:pPr>
      <w:r>
        <w:rPr>
          <w:rtl/>
        </w:rPr>
        <w:t>روانشناسى باب نشان مى دهد كه وى فردى ماجراجو و سياس از نوعى كه انتظار مى رود</w:t>
      </w:r>
      <w:r w:rsidR="0085164D">
        <w:rPr>
          <w:rtl/>
        </w:rPr>
        <w:t xml:space="preserve">، </w:t>
      </w:r>
      <w:r>
        <w:rPr>
          <w:rtl/>
        </w:rPr>
        <w:t>نبوده است</w:t>
      </w:r>
      <w:r w:rsidR="0085164D">
        <w:rPr>
          <w:rtl/>
        </w:rPr>
        <w:t xml:space="preserve">. </w:t>
      </w:r>
      <w:r>
        <w:rPr>
          <w:rtl/>
        </w:rPr>
        <w:t>و از طرفى توان علمى</w:t>
      </w:r>
      <w:r w:rsidR="0085164D">
        <w:rPr>
          <w:rtl/>
        </w:rPr>
        <w:t xml:space="preserve">، </w:t>
      </w:r>
      <w:r>
        <w:rPr>
          <w:rtl/>
        </w:rPr>
        <w:t>روحى و نبوغ چنين ادعائى را نداشته است</w:t>
      </w:r>
      <w:r w:rsidR="0085164D">
        <w:rPr>
          <w:rtl/>
        </w:rPr>
        <w:t xml:space="preserve">. </w:t>
      </w:r>
      <w:r>
        <w:rPr>
          <w:rtl/>
        </w:rPr>
        <w:t>پس چرا و چگونه مدعى بابيت شده است</w:t>
      </w:r>
      <w:r w:rsidR="0085164D">
        <w:rPr>
          <w:rtl/>
        </w:rPr>
        <w:t>؟</w:t>
      </w:r>
      <w:r>
        <w:rPr>
          <w:rtl/>
        </w:rPr>
        <w:t xml:space="preserve"> ابتدا بايد يادآورى كرد كه ادعاى دخالت بيگانه (</w:t>
      </w:r>
      <w:r w:rsidR="0085164D">
        <w:rPr>
          <w:rtl/>
        </w:rPr>
        <w:t>:</w:t>
      </w:r>
      <w:r>
        <w:rPr>
          <w:rtl/>
        </w:rPr>
        <w:t xml:space="preserve"> استعمار) در تحريك باب</w:t>
      </w:r>
      <w:r w:rsidR="0085164D">
        <w:rPr>
          <w:rtl/>
        </w:rPr>
        <w:t xml:space="preserve">، </w:t>
      </w:r>
      <w:r>
        <w:rPr>
          <w:rtl/>
        </w:rPr>
        <w:t>منطقى به نظر نمى رسد</w:t>
      </w:r>
      <w:r w:rsidR="0085164D">
        <w:rPr>
          <w:rtl/>
        </w:rPr>
        <w:t xml:space="preserve">. </w:t>
      </w:r>
      <w:r>
        <w:rPr>
          <w:rtl/>
        </w:rPr>
        <w:t>در اين ترديدى نيست كه خارجيان از حوادث بهره بردارى مى كنند</w:t>
      </w:r>
      <w:r w:rsidR="0085164D">
        <w:rPr>
          <w:rtl/>
        </w:rPr>
        <w:t xml:space="preserve">. </w:t>
      </w:r>
      <w:r>
        <w:rPr>
          <w:rtl/>
        </w:rPr>
        <w:t>و قطعا از ماجراى باب بهره بردارى سياسى شده است ؛ اما اينكه دست خارجى در بلند كردن على محمد شيرازى در كار بوده است</w:t>
      </w:r>
      <w:r w:rsidR="0085164D">
        <w:rPr>
          <w:rtl/>
        </w:rPr>
        <w:t xml:space="preserve">، </w:t>
      </w:r>
      <w:r>
        <w:rPr>
          <w:rtl/>
        </w:rPr>
        <w:t>نبايد جدى گرفته شود</w:t>
      </w:r>
      <w:r w:rsidR="0085164D">
        <w:rPr>
          <w:rtl/>
        </w:rPr>
        <w:t xml:space="preserve">. </w:t>
      </w:r>
    </w:p>
    <w:p w:rsidR="001B016E" w:rsidRDefault="001B016E" w:rsidP="001B016E">
      <w:pPr>
        <w:pStyle w:val="libNormal"/>
        <w:rPr>
          <w:rtl/>
        </w:rPr>
      </w:pPr>
      <w:r>
        <w:rPr>
          <w:rtl/>
        </w:rPr>
        <w:t>مطالعه دقيق سير عقايد و آراء مذهبى در ايران پس از صفويه تا اوائل قاجاريه كه مقطع نسبتا بلندى است</w:t>
      </w:r>
      <w:r w:rsidR="0085164D">
        <w:rPr>
          <w:rtl/>
        </w:rPr>
        <w:t xml:space="preserve">، </w:t>
      </w:r>
      <w:r>
        <w:rPr>
          <w:rtl/>
        </w:rPr>
        <w:t>بسيارى از حوادث را ريشه يابى مى كند</w:t>
      </w:r>
      <w:r w:rsidR="0085164D">
        <w:rPr>
          <w:rtl/>
        </w:rPr>
        <w:t>:</w:t>
      </w:r>
      <w:r>
        <w:rPr>
          <w:rtl/>
        </w:rPr>
        <w:t xml:space="preserve"> غلبه علماء اماميه بر مشايخ طريقت و قلع و قمع صوفيان و مبارزه جدى و دراز مدت علماء و مذهب كه با حمايت دولت تواءم بود</w:t>
      </w:r>
      <w:r w:rsidR="0085164D">
        <w:rPr>
          <w:rtl/>
        </w:rPr>
        <w:t xml:space="preserve">، </w:t>
      </w:r>
      <w:r>
        <w:rPr>
          <w:rtl/>
        </w:rPr>
        <w:t>با هرگونه فكر و عقيده اى مبتنى بر عقل</w:t>
      </w:r>
      <w:r w:rsidR="0085164D">
        <w:rPr>
          <w:rtl/>
        </w:rPr>
        <w:t xml:space="preserve">، </w:t>
      </w:r>
      <w:r>
        <w:rPr>
          <w:rtl/>
        </w:rPr>
        <w:t>عرفان و</w:t>
      </w:r>
      <w:r w:rsidR="0085164D">
        <w:rPr>
          <w:rtl/>
        </w:rPr>
        <w:t xml:space="preserve">... </w:t>
      </w:r>
      <w:r>
        <w:rPr>
          <w:rtl/>
        </w:rPr>
        <w:t>نمى تواند حوادث ساده اى تلقى شود كه بازده و عوارضى بدنبال نداشته باشد</w:t>
      </w:r>
      <w:r w:rsidR="0085164D">
        <w:rPr>
          <w:rtl/>
        </w:rPr>
        <w:t xml:space="preserve">. </w:t>
      </w:r>
    </w:p>
    <w:p w:rsidR="001B016E" w:rsidRDefault="001B016E" w:rsidP="001B016E">
      <w:pPr>
        <w:pStyle w:val="libNormal"/>
        <w:rPr>
          <w:rtl/>
        </w:rPr>
      </w:pPr>
      <w:r>
        <w:rPr>
          <w:rtl/>
        </w:rPr>
        <w:t>نكته مهم ديگر تنازع بقاء در داخل خود علماء اماميه است و آن نبرد تاريخى اخبارى و اصولى است كه از ديرباز در گسترده عقايد شيعى و حوزه هاى علمى و عاميانه شيعه اماميه</w:t>
      </w:r>
      <w:r w:rsidR="0085164D">
        <w:rPr>
          <w:rtl/>
        </w:rPr>
        <w:t xml:space="preserve">، </w:t>
      </w:r>
      <w:r>
        <w:rPr>
          <w:rtl/>
        </w:rPr>
        <w:t>ادامه داشته است</w:t>
      </w:r>
      <w:r w:rsidR="0085164D">
        <w:rPr>
          <w:rtl/>
        </w:rPr>
        <w:t xml:space="preserve">. </w:t>
      </w:r>
      <w:r>
        <w:rPr>
          <w:rtl/>
        </w:rPr>
        <w:t>مطالعه پيشينه اين نبرد</w:t>
      </w:r>
      <w:r w:rsidR="0085164D">
        <w:rPr>
          <w:rtl/>
        </w:rPr>
        <w:t xml:space="preserve">، </w:t>
      </w:r>
      <w:r>
        <w:rPr>
          <w:rtl/>
        </w:rPr>
        <w:t>بسيارى از حقايق را روشن مى كند</w:t>
      </w:r>
      <w:r w:rsidR="0085164D">
        <w:rPr>
          <w:rtl/>
        </w:rPr>
        <w:t xml:space="preserve">. </w:t>
      </w:r>
    </w:p>
    <w:p w:rsidR="001B016E" w:rsidRDefault="001B016E" w:rsidP="001B016E">
      <w:pPr>
        <w:pStyle w:val="libNormal"/>
        <w:rPr>
          <w:rtl/>
        </w:rPr>
      </w:pPr>
      <w:r>
        <w:rPr>
          <w:rtl/>
        </w:rPr>
        <w:t>وقتى صوفيان به قدرت رسيدند</w:t>
      </w:r>
      <w:r w:rsidR="0085164D">
        <w:rPr>
          <w:rtl/>
        </w:rPr>
        <w:t xml:space="preserve">، </w:t>
      </w:r>
      <w:r>
        <w:rPr>
          <w:rtl/>
        </w:rPr>
        <w:t>جو غالب بر حوزه هاى عقايد و آراء كلامى شيعه اماميه</w:t>
      </w:r>
      <w:r w:rsidR="0085164D">
        <w:rPr>
          <w:rtl/>
        </w:rPr>
        <w:t xml:space="preserve">، </w:t>
      </w:r>
      <w:r>
        <w:rPr>
          <w:rtl/>
        </w:rPr>
        <w:t>جو اخباريگرى بود</w:t>
      </w:r>
      <w:r w:rsidR="0085164D">
        <w:rPr>
          <w:rtl/>
        </w:rPr>
        <w:t xml:space="preserve">. </w:t>
      </w:r>
      <w:r>
        <w:rPr>
          <w:rtl/>
        </w:rPr>
        <w:t>درست است كه در «فقه»</w:t>
      </w:r>
      <w:r w:rsidR="0085164D">
        <w:rPr>
          <w:rtl/>
        </w:rPr>
        <w:t xml:space="preserve">، </w:t>
      </w:r>
      <w:r>
        <w:rPr>
          <w:rtl/>
        </w:rPr>
        <w:t>اصولى بودند</w:t>
      </w:r>
      <w:r w:rsidR="0085164D">
        <w:rPr>
          <w:rtl/>
        </w:rPr>
        <w:t xml:space="preserve">، </w:t>
      </w:r>
      <w:r>
        <w:rPr>
          <w:rtl/>
        </w:rPr>
        <w:t>اما در «كلام » اخبارى مى انديشيدند</w:t>
      </w:r>
      <w:r w:rsidR="0085164D">
        <w:rPr>
          <w:rtl/>
        </w:rPr>
        <w:t xml:space="preserve">. </w:t>
      </w:r>
    </w:p>
    <w:p w:rsidR="001B016E" w:rsidRDefault="001B016E" w:rsidP="001B016E">
      <w:pPr>
        <w:pStyle w:val="libNormal"/>
        <w:rPr>
          <w:rtl/>
        </w:rPr>
      </w:pPr>
      <w:r>
        <w:rPr>
          <w:rtl/>
        </w:rPr>
        <w:t>فضاى فكرى دويست و پنجاه ساله صفويه</w:t>
      </w:r>
      <w:r w:rsidR="0085164D">
        <w:rPr>
          <w:rtl/>
        </w:rPr>
        <w:t xml:space="preserve">، </w:t>
      </w:r>
      <w:r>
        <w:rPr>
          <w:rtl/>
        </w:rPr>
        <w:t>فضائى اخبارى بود</w:t>
      </w:r>
      <w:r w:rsidR="0085164D">
        <w:rPr>
          <w:rtl/>
        </w:rPr>
        <w:t xml:space="preserve">. </w:t>
      </w:r>
      <w:r>
        <w:rPr>
          <w:rtl/>
        </w:rPr>
        <w:t>نبرد ناگهانى و غافلگيرانه فقهاء اصولى عليه علماء اخبارى شيعه كه بر حوزه ها غلبه داشتند</w:t>
      </w:r>
      <w:r w:rsidR="0085164D">
        <w:rPr>
          <w:rtl/>
        </w:rPr>
        <w:t xml:space="preserve">، </w:t>
      </w:r>
      <w:r>
        <w:rPr>
          <w:rtl/>
        </w:rPr>
        <w:t>نكته اى است كه نمى توان از ياد برد</w:t>
      </w:r>
      <w:r w:rsidR="0085164D">
        <w:rPr>
          <w:rtl/>
        </w:rPr>
        <w:t xml:space="preserve">. </w:t>
      </w:r>
      <w:r>
        <w:rPr>
          <w:rtl/>
        </w:rPr>
        <w:t>و مى دانيم كه شيخيه تفكرى مبتنى بر مشرب اخباريگرى است و مقطع زمانى پيدايش بابيگرى</w:t>
      </w:r>
      <w:r w:rsidR="0085164D">
        <w:rPr>
          <w:rtl/>
        </w:rPr>
        <w:t xml:space="preserve">، </w:t>
      </w:r>
      <w:r>
        <w:rPr>
          <w:rtl/>
        </w:rPr>
        <w:t>زمانى است كه اخباريون در تمام جبه ها مغلوب اصوليون شده اند</w:t>
      </w:r>
      <w:r w:rsidR="0085164D">
        <w:rPr>
          <w:rtl/>
        </w:rPr>
        <w:t xml:space="preserve">. </w:t>
      </w:r>
      <w:r>
        <w:rPr>
          <w:rtl/>
        </w:rPr>
        <w:t>نبرد حماسى و قهرمانانه وحيد بهبهانى كه از حوزه هاى شيعه ايران تا عراق گستردگى داشت</w:t>
      </w:r>
      <w:r w:rsidR="0085164D">
        <w:rPr>
          <w:rtl/>
        </w:rPr>
        <w:t xml:space="preserve">، </w:t>
      </w:r>
      <w:r>
        <w:rPr>
          <w:rtl/>
        </w:rPr>
        <w:t>اخباريون را ضربه فنى كرد و بساط اخباريگرى را در محدوده فقه و برخى آراء كلامى در هم پيچيد</w:t>
      </w:r>
      <w:r w:rsidR="0085164D">
        <w:rPr>
          <w:rtl/>
        </w:rPr>
        <w:t xml:space="preserve">. </w:t>
      </w:r>
    </w:p>
    <w:p w:rsidR="001B016E" w:rsidRDefault="001B016E" w:rsidP="001B016E">
      <w:pPr>
        <w:pStyle w:val="libNormal"/>
        <w:rPr>
          <w:rtl/>
        </w:rPr>
      </w:pPr>
      <w:r>
        <w:rPr>
          <w:rtl/>
        </w:rPr>
        <w:t>در اينجا دو جبهه در مقابل يكديگر قرار دارند</w:t>
      </w:r>
      <w:r w:rsidR="0085164D">
        <w:rPr>
          <w:rtl/>
        </w:rPr>
        <w:t>:</w:t>
      </w:r>
      <w:r>
        <w:rPr>
          <w:rtl/>
        </w:rPr>
        <w:t xml:space="preserve"> صوفيان شيعى - اخبارى و اخباريون شيخيه على رغم اختلاف نظر نسبى با يكديگر همدردى مى كنند</w:t>
      </w:r>
      <w:r w:rsidR="0085164D">
        <w:rPr>
          <w:rtl/>
        </w:rPr>
        <w:t xml:space="preserve">، </w:t>
      </w:r>
      <w:r>
        <w:rPr>
          <w:rtl/>
        </w:rPr>
        <w:t>زيرا علماء شريعت آخرين شانس را (مبنى بر نفوذ در دستگاه قاجاريه) از آنان گرفتند و به قلع و قمع شان پرداختند</w:t>
      </w:r>
      <w:r w:rsidR="0085164D">
        <w:rPr>
          <w:rtl/>
        </w:rPr>
        <w:t xml:space="preserve">. </w:t>
      </w:r>
      <w:r>
        <w:rPr>
          <w:rtl/>
        </w:rPr>
        <w:t>اخباريون نيز كينه اى تاريخى در دل دارند و</w:t>
      </w:r>
      <w:r w:rsidR="0085164D">
        <w:rPr>
          <w:rtl/>
        </w:rPr>
        <w:t xml:space="preserve">... </w:t>
      </w:r>
      <w:r>
        <w:rPr>
          <w:rtl/>
        </w:rPr>
        <w:t>وجه مشترك عقيدتى اصولى و اخبارى</w:t>
      </w:r>
      <w:r w:rsidR="0085164D">
        <w:rPr>
          <w:rtl/>
        </w:rPr>
        <w:t xml:space="preserve">، </w:t>
      </w:r>
      <w:r>
        <w:rPr>
          <w:rtl/>
        </w:rPr>
        <w:t>عقيده به «مهدى موعود» و «نيابت عامه» دوران غيبت كبرى است كه اين «نيابت» را فقهاء اصولى نمايندگى مى كنند</w:t>
      </w:r>
      <w:r w:rsidR="0085164D">
        <w:rPr>
          <w:rtl/>
        </w:rPr>
        <w:t xml:space="preserve">. </w:t>
      </w:r>
      <w:r>
        <w:rPr>
          <w:rtl/>
        </w:rPr>
        <w:t>«شيخيه» نخستين ضربه را بر اين موقعيت ممتار و انحصارى وارد مى كند و با طرح «ركن رابع»</w:t>
      </w:r>
      <w:r w:rsidR="0085164D">
        <w:rPr>
          <w:rtl/>
        </w:rPr>
        <w:t xml:space="preserve">، </w:t>
      </w:r>
      <w:r>
        <w:rPr>
          <w:rtl/>
        </w:rPr>
        <w:t>ابتكار عمل را از دست فقهاء مى خواهد بگيرد و يا لااقل از انحصار آن مى كاهد</w:t>
      </w:r>
      <w:r w:rsidR="0085164D">
        <w:rPr>
          <w:rtl/>
        </w:rPr>
        <w:t xml:space="preserve">. </w:t>
      </w:r>
      <w:r>
        <w:rPr>
          <w:rtl/>
        </w:rPr>
        <w:t>به نظر نگارنده</w:t>
      </w:r>
      <w:r w:rsidR="0085164D">
        <w:rPr>
          <w:rtl/>
        </w:rPr>
        <w:t xml:space="preserve">، </w:t>
      </w:r>
      <w:r>
        <w:rPr>
          <w:rtl/>
        </w:rPr>
        <w:t>ماجراى «بابيه» ادامه «شيخيه» است و در واقع تصفيه و تسويه حساب تاريخى اخبارى و اصولى مى باشد</w:t>
      </w:r>
      <w:r w:rsidR="0085164D">
        <w:rPr>
          <w:rtl/>
        </w:rPr>
        <w:t xml:space="preserve">. </w:t>
      </w:r>
      <w:r>
        <w:rPr>
          <w:rtl/>
        </w:rPr>
        <w:t>ادعاى «بابيت» سيد على محمد ريشه در «ركن رابع» شيخيه دارد</w:t>
      </w:r>
      <w:r w:rsidR="0085164D">
        <w:rPr>
          <w:rtl/>
        </w:rPr>
        <w:t xml:space="preserve">. </w:t>
      </w:r>
      <w:r>
        <w:rPr>
          <w:rtl/>
        </w:rPr>
        <w:t>القائات سيد رشتى و ساده لوحى على محمد شيرازى كه در ابتدا بسيار ساده و احيانا چيزى در راستاى شيخيه پنداشته مى شده</w:t>
      </w:r>
      <w:r w:rsidR="0085164D">
        <w:rPr>
          <w:rtl/>
        </w:rPr>
        <w:t xml:space="preserve">، </w:t>
      </w:r>
      <w:r>
        <w:rPr>
          <w:rtl/>
        </w:rPr>
        <w:t>علمى را پديد مى آورد كه فتنه باب و بها را بدنبال داشت و ادامه آن باعث استفاده سياست داخلى و خارجى در جهت منافع مختلف گرديد</w:t>
      </w:r>
      <w:r w:rsidR="0085164D">
        <w:rPr>
          <w:rtl/>
        </w:rPr>
        <w:t xml:space="preserve">. </w:t>
      </w:r>
    </w:p>
    <w:p w:rsidR="001B016E" w:rsidRDefault="001B016E" w:rsidP="001B016E">
      <w:pPr>
        <w:pStyle w:val="libNormal"/>
        <w:rPr>
          <w:rtl/>
        </w:rPr>
      </w:pPr>
      <w:r>
        <w:rPr>
          <w:rtl/>
        </w:rPr>
        <w:t>در اين ميان نكته قابل تاءمل وجود كسانى از علماء اخبارى شيعه و شيخيه (مانند</w:t>
      </w:r>
      <w:r w:rsidR="0085164D">
        <w:rPr>
          <w:rtl/>
        </w:rPr>
        <w:t>:</w:t>
      </w:r>
      <w:r>
        <w:rPr>
          <w:rtl/>
        </w:rPr>
        <w:t xml:space="preserve"> قزوينى</w:t>
      </w:r>
      <w:r w:rsidR="0085164D">
        <w:rPr>
          <w:rtl/>
        </w:rPr>
        <w:t xml:space="preserve">، </w:t>
      </w:r>
      <w:r>
        <w:rPr>
          <w:rtl/>
        </w:rPr>
        <w:t>زنجانى</w:t>
      </w:r>
      <w:r w:rsidR="0085164D">
        <w:rPr>
          <w:rtl/>
        </w:rPr>
        <w:t xml:space="preserve">، </w:t>
      </w:r>
      <w:r>
        <w:rPr>
          <w:rtl/>
        </w:rPr>
        <w:t>بشرويه اى</w:t>
      </w:r>
      <w:r w:rsidR="0085164D">
        <w:rPr>
          <w:rtl/>
        </w:rPr>
        <w:t xml:space="preserve">، </w:t>
      </w:r>
      <w:r>
        <w:rPr>
          <w:rtl/>
        </w:rPr>
        <w:t>ابوالفضل گلپايگانى</w:t>
      </w:r>
      <w:r w:rsidR="0085164D">
        <w:rPr>
          <w:rtl/>
        </w:rPr>
        <w:t xml:space="preserve">. </w:t>
      </w:r>
      <w:r>
        <w:rPr>
          <w:rtl/>
        </w:rPr>
        <w:t>) در ميان پيروان باب است كه سيد على محمد در برابر مقام علمى آنان همچون شاگردى خردسال كه الفبا مى آموزد مى باشد</w:t>
      </w:r>
      <w:r w:rsidR="0085164D">
        <w:rPr>
          <w:rtl/>
        </w:rPr>
        <w:t xml:space="preserve">. </w:t>
      </w:r>
      <w:r>
        <w:rPr>
          <w:rtl/>
        </w:rPr>
        <w:t>و اين ناشى از اعتقادات نيست</w:t>
      </w:r>
      <w:r w:rsidR="0085164D">
        <w:rPr>
          <w:rtl/>
        </w:rPr>
        <w:t xml:space="preserve">، </w:t>
      </w:r>
      <w:r>
        <w:rPr>
          <w:rtl/>
        </w:rPr>
        <w:t>يك انتقام است و جبهه گيرى در مقابل رقيب</w:t>
      </w:r>
      <w:r w:rsidR="0085164D">
        <w:rPr>
          <w:rtl/>
        </w:rPr>
        <w:t xml:space="preserve">. </w:t>
      </w:r>
    </w:p>
    <w:p w:rsidR="001B016E" w:rsidRDefault="001B016E" w:rsidP="00AC0295">
      <w:pPr>
        <w:pStyle w:val="Heading3"/>
        <w:rPr>
          <w:rtl/>
        </w:rPr>
      </w:pPr>
      <w:bookmarkStart w:id="258" w:name="_Toc376157665"/>
      <w:r>
        <w:rPr>
          <w:rtl/>
        </w:rPr>
        <w:t>ادعاى مهدويت و سرانجام آن</w:t>
      </w:r>
      <w:bookmarkEnd w:id="258"/>
    </w:p>
    <w:p w:rsidR="001B016E" w:rsidRDefault="001B016E" w:rsidP="001B016E">
      <w:pPr>
        <w:pStyle w:val="libNormal"/>
        <w:rPr>
          <w:rtl/>
        </w:rPr>
      </w:pPr>
      <w:r>
        <w:rPr>
          <w:rtl/>
        </w:rPr>
        <w:t>گويند باب در سن 24 سالگى ادعاى بابيت كرده و اندكى بعد مدعى مهدويت شده است</w:t>
      </w:r>
      <w:r w:rsidR="0085164D">
        <w:rPr>
          <w:rtl/>
        </w:rPr>
        <w:t xml:space="preserve">. </w:t>
      </w:r>
      <w:r>
        <w:rPr>
          <w:rtl/>
        </w:rPr>
        <w:t>او در بوشهر مريدانى يافت</w:t>
      </w:r>
      <w:r w:rsidR="0085164D">
        <w:rPr>
          <w:rtl/>
        </w:rPr>
        <w:t xml:space="preserve">. </w:t>
      </w:r>
    </w:p>
    <w:p w:rsidR="001B016E" w:rsidRDefault="001B016E" w:rsidP="001B016E">
      <w:pPr>
        <w:pStyle w:val="libNormal"/>
        <w:rPr>
          <w:rtl/>
        </w:rPr>
      </w:pPr>
      <w:r>
        <w:rPr>
          <w:rtl/>
        </w:rPr>
        <w:t>اين مريدان از ميان عوام مذهبى بودند كه دعوى سيد على محمد را جدى گرفتند</w:t>
      </w:r>
      <w:r w:rsidR="0085164D">
        <w:rPr>
          <w:rtl/>
        </w:rPr>
        <w:t xml:space="preserve">. </w:t>
      </w:r>
      <w:r>
        <w:rPr>
          <w:rtl/>
        </w:rPr>
        <w:t>فشار علماء به حاكم فارس باعث شد تا سيد على محمد را دستگير كند</w:t>
      </w:r>
      <w:r w:rsidR="0085164D">
        <w:rPr>
          <w:rtl/>
        </w:rPr>
        <w:t xml:space="preserve">. </w:t>
      </w:r>
      <w:r>
        <w:rPr>
          <w:rtl/>
        </w:rPr>
        <w:t>در رمضان سال 1261 قمرى سيد على محمد را به شيراز بردند</w:t>
      </w:r>
      <w:r w:rsidR="0085164D">
        <w:rPr>
          <w:rtl/>
        </w:rPr>
        <w:t xml:space="preserve">. </w:t>
      </w:r>
      <w:r>
        <w:rPr>
          <w:rtl/>
        </w:rPr>
        <w:t>حاكم اصفهان از وى دعوت كرد تا از نزديك سيد على محمد را ببيند</w:t>
      </w:r>
      <w:r w:rsidR="0085164D">
        <w:rPr>
          <w:rtl/>
        </w:rPr>
        <w:t xml:space="preserve">. </w:t>
      </w:r>
      <w:r>
        <w:rPr>
          <w:rtl/>
        </w:rPr>
        <w:t>او مدتى ميزبان باب بود</w:t>
      </w:r>
      <w:r w:rsidR="0085164D">
        <w:rPr>
          <w:rtl/>
        </w:rPr>
        <w:t xml:space="preserve">. </w:t>
      </w:r>
      <w:r>
        <w:rPr>
          <w:rtl/>
        </w:rPr>
        <w:t>فشارها تشديد شد و سرانجام سيد على محمد را به تهران گسيل داشتند</w:t>
      </w:r>
      <w:r w:rsidR="0085164D">
        <w:rPr>
          <w:rtl/>
        </w:rPr>
        <w:t xml:space="preserve">. </w:t>
      </w:r>
      <w:r>
        <w:rPr>
          <w:rtl/>
        </w:rPr>
        <w:t>محمد شاه قاجار از وجود سيد على محمد در تهران نگران بود</w:t>
      </w:r>
      <w:r w:rsidR="0085164D">
        <w:rPr>
          <w:rtl/>
        </w:rPr>
        <w:t xml:space="preserve">. </w:t>
      </w:r>
      <w:r>
        <w:rPr>
          <w:rtl/>
        </w:rPr>
        <w:t>از تهران به ماكو فرستاده شد و در دژى زندانى گرديد</w:t>
      </w:r>
      <w:r w:rsidR="0085164D">
        <w:rPr>
          <w:rtl/>
        </w:rPr>
        <w:t xml:space="preserve">. </w:t>
      </w:r>
    </w:p>
    <w:p w:rsidR="001B016E" w:rsidRDefault="001B016E" w:rsidP="001B016E">
      <w:pPr>
        <w:pStyle w:val="libNormal"/>
        <w:rPr>
          <w:rtl/>
        </w:rPr>
      </w:pPr>
      <w:r>
        <w:rPr>
          <w:rtl/>
        </w:rPr>
        <w:t>وقتى ناصرالدين شاه به سلطنت رسيد</w:t>
      </w:r>
      <w:r w:rsidR="0085164D">
        <w:rPr>
          <w:rtl/>
        </w:rPr>
        <w:t xml:space="preserve">، </w:t>
      </w:r>
      <w:r>
        <w:rPr>
          <w:rtl/>
        </w:rPr>
        <w:t>آوازه باب در ايران پيچيده بود و پيروان او بى تابى مى كردند</w:t>
      </w:r>
      <w:r w:rsidR="0085164D">
        <w:rPr>
          <w:rtl/>
        </w:rPr>
        <w:t xml:space="preserve">. </w:t>
      </w:r>
      <w:r>
        <w:rPr>
          <w:rtl/>
        </w:rPr>
        <w:t>برخورد نيروهاى دولتى با پيروان باب در زنجان و مازندران و</w:t>
      </w:r>
      <w:r w:rsidR="0085164D">
        <w:rPr>
          <w:rtl/>
        </w:rPr>
        <w:t xml:space="preserve">... </w:t>
      </w:r>
      <w:r>
        <w:rPr>
          <w:rtl/>
        </w:rPr>
        <w:t>ادامه يافت</w:t>
      </w:r>
      <w:r w:rsidR="0085164D">
        <w:rPr>
          <w:rtl/>
        </w:rPr>
        <w:t xml:space="preserve">. </w:t>
      </w:r>
      <w:r>
        <w:rPr>
          <w:rtl/>
        </w:rPr>
        <w:t>در سال 1266 ق علماء تبريز باب را به حضور پذيرفتند تا اين بچه طلبه را از نزديك ببينند و بدانند كيست و چه مى گويد</w:t>
      </w:r>
      <w:r w:rsidR="0085164D">
        <w:rPr>
          <w:rtl/>
        </w:rPr>
        <w:t xml:space="preserve">. </w:t>
      </w:r>
      <w:r>
        <w:rPr>
          <w:rtl/>
        </w:rPr>
        <w:t>ابهت علمى علما و هيبت و جلال و جبروتشان سيد على محمد را سخت به وحشت انداخت و از پاسخ به سؤ الات ابتدائى صرف و نحو و متلك هاى علمى علما عاجز ماند و شروع به توبه و استغفار نمود</w:t>
      </w:r>
      <w:r w:rsidR="0085164D">
        <w:rPr>
          <w:rtl/>
        </w:rPr>
        <w:t>:</w:t>
      </w:r>
    </w:p>
    <w:p w:rsidR="001B016E" w:rsidRDefault="0085164D" w:rsidP="001B016E">
      <w:pPr>
        <w:pStyle w:val="libNormal"/>
        <w:rPr>
          <w:rtl/>
        </w:rPr>
      </w:pPr>
      <w:r>
        <w:rPr>
          <w:rtl/>
        </w:rPr>
        <w:t xml:space="preserve">... </w:t>
      </w:r>
      <w:r w:rsidR="001B016E">
        <w:rPr>
          <w:rtl/>
        </w:rPr>
        <w:t>اگر چه وجودم به نفسه ذنب صرف است</w:t>
      </w:r>
      <w:r>
        <w:rPr>
          <w:rtl/>
        </w:rPr>
        <w:t xml:space="preserve">، </w:t>
      </w:r>
      <w:r w:rsidR="001B016E">
        <w:rPr>
          <w:rtl/>
        </w:rPr>
        <w:t>ولى چون قلبم موقن به توحيد خداوند و نبوت رسول او و ولايت اهل ولايت او است و لسانم مقر بر كل ما نزل من عندالله است</w:t>
      </w:r>
      <w:r>
        <w:rPr>
          <w:rtl/>
        </w:rPr>
        <w:t xml:space="preserve">، </w:t>
      </w:r>
      <w:r w:rsidR="001B016E">
        <w:rPr>
          <w:rtl/>
        </w:rPr>
        <w:t>اميد رحمت او را دارم و مطلقا خلاف رضاى حق را نخواستم و اگر كلماتى كه خلاف رضاى او بوده از قلمم جارى شده</w:t>
      </w:r>
      <w:r>
        <w:rPr>
          <w:rtl/>
        </w:rPr>
        <w:t xml:space="preserve">، </w:t>
      </w:r>
      <w:r w:rsidR="001B016E">
        <w:rPr>
          <w:rtl/>
        </w:rPr>
        <w:t>غرضم عصيان نبوده و در هر حال مستغفر و تائبم حضرت او را</w:t>
      </w:r>
      <w:r>
        <w:rPr>
          <w:rtl/>
        </w:rPr>
        <w:t xml:space="preserve">، </w:t>
      </w:r>
      <w:r w:rsidR="001B016E">
        <w:rPr>
          <w:rtl/>
        </w:rPr>
        <w:t>و اين بنده را مطلق علمى نيست كه منوط به ادعايى باشد</w:t>
      </w:r>
      <w:r>
        <w:rPr>
          <w:rtl/>
        </w:rPr>
        <w:t xml:space="preserve">. </w:t>
      </w:r>
      <w:r w:rsidR="001B016E">
        <w:rPr>
          <w:rtl/>
        </w:rPr>
        <w:t>استغفرالله ربى و اتوب اليه من ان ينسب الى امر</w:t>
      </w:r>
      <w:r>
        <w:rPr>
          <w:rtl/>
        </w:rPr>
        <w:t xml:space="preserve">، </w:t>
      </w:r>
      <w:r w:rsidR="001B016E">
        <w:rPr>
          <w:rtl/>
        </w:rPr>
        <w:t>و بعضى از مناجات و كلمات كه از لسانم جارى شده</w:t>
      </w:r>
      <w:r>
        <w:rPr>
          <w:rtl/>
        </w:rPr>
        <w:t xml:space="preserve">، </w:t>
      </w:r>
      <w:r w:rsidR="001B016E">
        <w:rPr>
          <w:rtl/>
        </w:rPr>
        <w:t>دليل بر هيچ امرى نيست و مدعى نيابت خاصه حضرت حجت (ع) را محض ادعاى مبطل است و اين بنده را چنين ادعايى نبوده و نه ادعاى ديگر</w:t>
      </w:r>
      <w:r>
        <w:rPr>
          <w:rtl/>
        </w:rPr>
        <w:t xml:space="preserve">... </w:t>
      </w:r>
    </w:p>
    <w:p w:rsidR="001B016E" w:rsidRDefault="001B016E" w:rsidP="001B016E">
      <w:pPr>
        <w:pStyle w:val="libNormal"/>
        <w:rPr>
          <w:rtl/>
        </w:rPr>
      </w:pPr>
      <w:r>
        <w:rPr>
          <w:rtl/>
        </w:rPr>
        <w:t>متن توبه نامه مفصل سيد على محمد خطاب به علماء و ناصرالدين شاه تقاضاى عفو او هم اينك موجود است و در كتابخانه مجلس ايران نگهدارى مى شود</w:t>
      </w:r>
      <w:r w:rsidR="0085164D">
        <w:rPr>
          <w:rtl/>
        </w:rPr>
        <w:t xml:space="preserve">. </w:t>
      </w:r>
      <w:r>
        <w:rPr>
          <w:rtl/>
        </w:rPr>
        <w:t>سيد على محمد در قلعه چهريق زندانى بود و پيروان او در گوشه و كنار با نيروهاى دولتى درگير بودند</w:t>
      </w:r>
      <w:r w:rsidR="0085164D">
        <w:rPr>
          <w:rtl/>
        </w:rPr>
        <w:t xml:space="preserve">. </w:t>
      </w:r>
      <w:r>
        <w:rPr>
          <w:rtl/>
        </w:rPr>
        <w:t>شاه و علما راه چاره را در اعدام باب ديدند</w:t>
      </w:r>
      <w:r w:rsidR="0085164D">
        <w:rPr>
          <w:rtl/>
        </w:rPr>
        <w:t xml:space="preserve">. </w:t>
      </w:r>
      <w:r>
        <w:rPr>
          <w:rtl/>
        </w:rPr>
        <w:t>در 27 شعبان سال 1266 ق سيد على محمد را در تبريز اعدام كردند</w:t>
      </w:r>
      <w:r w:rsidR="0085164D">
        <w:rPr>
          <w:rtl/>
        </w:rPr>
        <w:t xml:space="preserve">. </w:t>
      </w:r>
      <w:r>
        <w:rPr>
          <w:rtl/>
        </w:rPr>
        <w:t>«</w:t>
      </w:r>
      <w:r w:rsidR="0085164D">
        <w:rPr>
          <w:rtl/>
        </w:rPr>
        <w:t xml:space="preserve">... </w:t>
      </w:r>
      <w:r>
        <w:rPr>
          <w:rtl/>
        </w:rPr>
        <w:t>از قضا در اين واقعه گلوله به ريسمانى آمد كه بدان دست باب را بسته بودند</w:t>
      </w:r>
      <w:r w:rsidR="0085164D">
        <w:rPr>
          <w:rtl/>
        </w:rPr>
        <w:t xml:space="preserve">، </w:t>
      </w:r>
      <w:r>
        <w:rPr>
          <w:rtl/>
        </w:rPr>
        <w:t>ريسمان پاره شد و على محمد رها شده</w:t>
      </w:r>
      <w:r w:rsidR="0085164D">
        <w:rPr>
          <w:rtl/>
        </w:rPr>
        <w:t xml:space="preserve">، </w:t>
      </w:r>
      <w:r>
        <w:rPr>
          <w:rtl/>
        </w:rPr>
        <w:t>راه فرار در پيش گرفت و خود را يكى از اطاقهاى سربازان انداخت</w:t>
      </w:r>
      <w:r w:rsidR="0085164D">
        <w:rPr>
          <w:rtl/>
        </w:rPr>
        <w:t xml:space="preserve">. </w:t>
      </w:r>
      <w:r>
        <w:rPr>
          <w:rtl/>
        </w:rPr>
        <w:t>و اين گريختن او از باطن شريعت بود</w:t>
      </w:r>
      <w:r w:rsidR="0085164D">
        <w:rPr>
          <w:rtl/>
        </w:rPr>
        <w:t xml:space="preserve">، </w:t>
      </w:r>
      <w:r>
        <w:rPr>
          <w:rtl/>
        </w:rPr>
        <w:t>زيرا اگر سينه خود را گشاده مى داشت و فرياد برمى آورد كه</w:t>
      </w:r>
      <w:r w:rsidR="0085164D">
        <w:rPr>
          <w:rtl/>
        </w:rPr>
        <w:t>:</w:t>
      </w:r>
      <w:r>
        <w:rPr>
          <w:rtl/>
        </w:rPr>
        <w:t xml:space="preserve"> اى سربازان</w:t>
      </w:r>
      <w:r w:rsidR="0085164D">
        <w:rPr>
          <w:rtl/>
        </w:rPr>
        <w:t>!</w:t>
      </w:r>
      <w:r>
        <w:rPr>
          <w:rtl/>
        </w:rPr>
        <w:t xml:space="preserve"> و مردمان</w:t>
      </w:r>
      <w:r w:rsidR="0085164D">
        <w:rPr>
          <w:rtl/>
        </w:rPr>
        <w:t>!</w:t>
      </w:r>
      <w:r>
        <w:rPr>
          <w:rtl/>
        </w:rPr>
        <w:t xml:space="preserve"> آيا كرامت من را نديديد كه از آن همه گلوله يكى بر من اصابت نكرد</w:t>
      </w:r>
      <w:r w:rsidR="0085164D">
        <w:rPr>
          <w:rtl/>
        </w:rPr>
        <w:t xml:space="preserve">. </w:t>
      </w:r>
      <w:r>
        <w:rPr>
          <w:rtl/>
        </w:rPr>
        <w:t>خداى خواست تا حق را از باطل معلوم كند و از اين طريق شك و ريب از ميان مردم رفع شود</w:t>
      </w:r>
      <w:r w:rsidR="0085164D">
        <w:rPr>
          <w:rtl/>
        </w:rPr>
        <w:t xml:space="preserve">. </w:t>
      </w:r>
      <w:r>
        <w:rPr>
          <w:rtl/>
        </w:rPr>
        <w:t>چون سربازان فرار او را ديدند</w:t>
      </w:r>
      <w:r w:rsidR="0085164D">
        <w:rPr>
          <w:rtl/>
        </w:rPr>
        <w:t xml:space="preserve">، </w:t>
      </w:r>
      <w:r>
        <w:rPr>
          <w:rtl/>
        </w:rPr>
        <w:t>دانستند كه او را قدر و منزلتى نيست</w:t>
      </w:r>
      <w:r w:rsidR="0085164D">
        <w:rPr>
          <w:rtl/>
        </w:rPr>
        <w:t xml:space="preserve">. </w:t>
      </w:r>
      <w:r>
        <w:rPr>
          <w:rtl/>
        </w:rPr>
        <w:t>با خاطر آسوده او را گرفته و بستند و هدف گلوله اش قرار دادند</w:t>
      </w:r>
      <w:r w:rsidR="0085164D">
        <w:rPr>
          <w:rtl/>
        </w:rPr>
        <w:t xml:space="preserve">... </w:t>
      </w:r>
      <w:r>
        <w:rPr>
          <w:rtl/>
        </w:rPr>
        <w:t>»</w:t>
      </w:r>
    </w:p>
    <w:p w:rsidR="001B016E" w:rsidRDefault="001B016E" w:rsidP="001B016E">
      <w:pPr>
        <w:pStyle w:val="libNormal"/>
        <w:rPr>
          <w:rtl/>
        </w:rPr>
      </w:pPr>
      <w:r>
        <w:rPr>
          <w:rtl/>
        </w:rPr>
        <w:t>نخستين واكنش انتقامى پيروان باب</w:t>
      </w:r>
      <w:r w:rsidR="0085164D">
        <w:rPr>
          <w:rtl/>
        </w:rPr>
        <w:t xml:space="preserve">، </w:t>
      </w:r>
      <w:r>
        <w:rPr>
          <w:rtl/>
        </w:rPr>
        <w:t>طرح ترور ناموفق ناصرالدين شاه قاجار بود كه قلع و قمع با بيان را بدنبال داشت</w:t>
      </w:r>
      <w:r w:rsidR="0085164D">
        <w:rPr>
          <w:rtl/>
        </w:rPr>
        <w:t xml:space="preserve">. </w:t>
      </w:r>
    </w:p>
    <w:p w:rsidR="001B016E" w:rsidRDefault="001B016E" w:rsidP="001B016E">
      <w:pPr>
        <w:pStyle w:val="libNormal"/>
        <w:rPr>
          <w:rtl/>
        </w:rPr>
      </w:pPr>
      <w:r>
        <w:rPr>
          <w:rtl/>
        </w:rPr>
        <w:t>سيد على محمد باب پس از ادعاى بابيت</w:t>
      </w:r>
      <w:r w:rsidR="0085164D">
        <w:rPr>
          <w:rtl/>
        </w:rPr>
        <w:t xml:space="preserve">، </w:t>
      </w:r>
      <w:r>
        <w:rPr>
          <w:rtl/>
        </w:rPr>
        <w:t>هجده نفر از علماء اخبارى و شيخيه را (كه سمت اصحاب وى را داشتند) به «حروف حى» ملقب ساخت</w:t>
      </w:r>
      <w:r w:rsidR="0085164D">
        <w:rPr>
          <w:rtl/>
        </w:rPr>
        <w:t xml:space="preserve">. </w:t>
      </w:r>
      <w:r>
        <w:rPr>
          <w:rtl/>
        </w:rPr>
        <w:t>اين افراد در ابلاغ پيام «باب » كوشا بودند و پس از اعدام وى به تبليغ پرداختند</w:t>
      </w:r>
      <w:r w:rsidR="0085164D">
        <w:rPr>
          <w:rtl/>
        </w:rPr>
        <w:t xml:space="preserve">. </w:t>
      </w:r>
    </w:p>
    <w:p w:rsidR="001B016E" w:rsidRDefault="001B016E" w:rsidP="001B016E">
      <w:pPr>
        <w:pStyle w:val="libNormal"/>
        <w:rPr>
          <w:rtl/>
        </w:rPr>
      </w:pPr>
      <w:r>
        <w:rPr>
          <w:rtl/>
        </w:rPr>
        <w:t>ادعاى بابيت در آغاز «بابيت» بود</w:t>
      </w:r>
      <w:r w:rsidR="0085164D">
        <w:rPr>
          <w:rtl/>
        </w:rPr>
        <w:t xml:space="preserve">. </w:t>
      </w:r>
      <w:r>
        <w:rPr>
          <w:rtl/>
        </w:rPr>
        <w:t>گويند اندكى بعد مدعى «نبوت» شد و گفت كه به او «وحى» مى شود</w:t>
      </w:r>
      <w:r w:rsidR="0085164D">
        <w:rPr>
          <w:rtl/>
        </w:rPr>
        <w:t xml:space="preserve">. </w:t>
      </w:r>
      <w:r>
        <w:rPr>
          <w:rtl/>
        </w:rPr>
        <w:t>كتاب خود را «بيان» ناميد و گفت كه در «قرآن» سوره «الرحمن» به نام كتاب او اشاره شده است و</w:t>
      </w:r>
      <w:r w:rsidR="0085164D">
        <w:rPr>
          <w:rtl/>
        </w:rPr>
        <w:t xml:space="preserve">... </w:t>
      </w:r>
    </w:p>
    <w:p w:rsidR="001B016E" w:rsidRDefault="001B016E" w:rsidP="001B016E">
      <w:pPr>
        <w:pStyle w:val="libNormal"/>
        <w:rPr>
          <w:rtl/>
        </w:rPr>
      </w:pPr>
      <w:r>
        <w:rPr>
          <w:rtl/>
        </w:rPr>
        <w:t>باب بازى با حروف و اعداد را يك ترفند تبليغاتى براى خويش ساخت</w:t>
      </w:r>
      <w:r w:rsidR="0085164D">
        <w:rPr>
          <w:rtl/>
        </w:rPr>
        <w:t xml:space="preserve">. </w:t>
      </w:r>
      <w:r>
        <w:rPr>
          <w:rtl/>
        </w:rPr>
        <w:t>پيروان او آگاهانه و حساب شده از فرد عادى و عامى و ساده لوح و ترسو</w:t>
      </w:r>
      <w:r w:rsidR="0085164D">
        <w:rPr>
          <w:rtl/>
        </w:rPr>
        <w:t xml:space="preserve">، </w:t>
      </w:r>
      <w:r>
        <w:rPr>
          <w:rtl/>
        </w:rPr>
        <w:t>قهرمانى ساختند و كيش شخصيت براى وى پرداختند</w:t>
      </w:r>
      <w:r w:rsidR="0085164D">
        <w:rPr>
          <w:rtl/>
        </w:rPr>
        <w:t xml:space="preserve">. </w:t>
      </w:r>
      <w:r>
        <w:rPr>
          <w:rtl/>
        </w:rPr>
        <w:t>خرافات</w:t>
      </w:r>
      <w:r w:rsidR="0085164D">
        <w:rPr>
          <w:rtl/>
        </w:rPr>
        <w:t xml:space="preserve">، </w:t>
      </w:r>
      <w:r>
        <w:rPr>
          <w:rtl/>
        </w:rPr>
        <w:t>اوهام و اساطير موروثى جامعه در اقوال باب راه يافت و به سفسطه هاى عاميانه شگفتى پرداخت</w:t>
      </w:r>
      <w:r w:rsidR="0085164D">
        <w:rPr>
          <w:rtl/>
        </w:rPr>
        <w:t xml:space="preserve">. </w:t>
      </w:r>
      <w:r>
        <w:rPr>
          <w:rtl/>
        </w:rPr>
        <w:t>گفته هاى منسوب به او گاهى بسيار مضحك و در پاره اى موارد بسيار احمقانه جلوه مى كند</w:t>
      </w:r>
      <w:r w:rsidR="0085164D">
        <w:rPr>
          <w:rtl/>
        </w:rPr>
        <w:t xml:space="preserve">. </w:t>
      </w:r>
      <w:r>
        <w:rPr>
          <w:rtl/>
        </w:rPr>
        <w:t>«باب» اوهام ذهنى خود را از تصورات سمبليك «شيخيه» و برخى فرقه هاى صوفى فراهم آورده بود</w:t>
      </w:r>
      <w:r w:rsidR="0085164D">
        <w:rPr>
          <w:rtl/>
        </w:rPr>
        <w:t xml:space="preserve">. </w:t>
      </w:r>
      <w:r>
        <w:rPr>
          <w:rtl/>
        </w:rPr>
        <w:t>او به دليل بى سوادى محض از درك معانى و مفاهيم نهفته در اصطلاحات عرفانى</w:t>
      </w:r>
      <w:r w:rsidR="0085164D">
        <w:rPr>
          <w:rtl/>
        </w:rPr>
        <w:t xml:space="preserve">، </w:t>
      </w:r>
      <w:r>
        <w:rPr>
          <w:rtl/>
        </w:rPr>
        <w:t>تصاوير مضحكى از آنها تحويل مخاطبانش مى داد</w:t>
      </w:r>
      <w:r w:rsidR="0085164D">
        <w:rPr>
          <w:rtl/>
        </w:rPr>
        <w:t xml:space="preserve">. </w:t>
      </w:r>
      <w:r>
        <w:rPr>
          <w:rtl/>
        </w:rPr>
        <w:t>تفسير اين تصاوير توسط پيروانش بر فكاهى شدن بيشتر آنها مى افزايد</w:t>
      </w:r>
      <w:r w:rsidR="0085164D">
        <w:rPr>
          <w:rtl/>
        </w:rPr>
        <w:t xml:space="preserve">. </w:t>
      </w:r>
    </w:p>
    <w:p w:rsidR="001B016E" w:rsidRDefault="001B016E" w:rsidP="00AC0295">
      <w:pPr>
        <w:pStyle w:val="Heading3"/>
        <w:rPr>
          <w:rtl/>
        </w:rPr>
      </w:pPr>
      <w:bookmarkStart w:id="259" w:name="_Toc376157666"/>
      <w:r>
        <w:rPr>
          <w:rtl/>
        </w:rPr>
        <w:t>حوادث بعد از اعدام باب</w:t>
      </w:r>
      <w:bookmarkEnd w:id="259"/>
    </w:p>
    <w:p w:rsidR="001B016E" w:rsidRDefault="001B016E" w:rsidP="001B016E">
      <w:pPr>
        <w:pStyle w:val="libNormal"/>
        <w:rPr>
          <w:rtl/>
        </w:rPr>
      </w:pPr>
      <w:r>
        <w:rPr>
          <w:rtl/>
        </w:rPr>
        <w:t>بر سر جسد باب و دفن آن نزد بابيان و بهائيان اختلاف نظر است</w:t>
      </w:r>
      <w:r w:rsidR="0085164D">
        <w:rPr>
          <w:rtl/>
        </w:rPr>
        <w:t xml:space="preserve">. </w:t>
      </w:r>
      <w:r>
        <w:rPr>
          <w:rtl/>
        </w:rPr>
        <w:t>برخى جسد باب را (پس از اعدام) طعمه حيوانات درنده مى دانند</w:t>
      </w:r>
      <w:r w:rsidR="0085164D">
        <w:rPr>
          <w:rtl/>
        </w:rPr>
        <w:t xml:space="preserve">. </w:t>
      </w:r>
      <w:r>
        <w:rPr>
          <w:rtl/>
        </w:rPr>
        <w:t>عده اى مدعى اند كه جسد او در صندوقى مخفى شد و به تهران حمل گرديد (؟) و در امام زاده معصوم نزديك «رباط كريم» دفن شد</w:t>
      </w:r>
      <w:r w:rsidR="0085164D">
        <w:rPr>
          <w:rtl/>
        </w:rPr>
        <w:t xml:space="preserve">. </w:t>
      </w:r>
      <w:r>
        <w:rPr>
          <w:rtl/>
        </w:rPr>
        <w:t>بهائيان مدعى اند كه جسد را پس از هجده سال به «عكا» برده و در دامنه كوه «كرمل» دفن كرده اند و آن مكان را «مقام اعلى» گويند</w:t>
      </w:r>
      <w:r w:rsidR="0085164D">
        <w:rPr>
          <w:rtl/>
        </w:rPr>
        <w:t xml:space="preserve">. </w:t>
      </w:r>
    </w:p>
    <w:p w:rsidR="001B016E" w:rsidRDefault="001B016E" w:rsidP="001B016E">
      <w:pPr>
        <w:pStyle w:val="libNormal"/>
        <w:rPr>
          <w:rtl/>
        </w:rPr>
      </w:pPr>
      <w:r>
        <w:rPr>
          <w:rtl/>
        </w:rPr>
        <w:t>پس از باب</w:t>
      </w:r>
      <w:r w:rsidR="0085164D">
        <w:rPr>
          <w:rtl/>
        </w:rPr>
        <w:t xml:space="preserve">، </w:t>
      </w:r>
      <w:r>
        <w:rPr>
          <w:rtl/>
        </w:rPr>
        <w:t>«ميرزا يحيى نورى» (</w:t>
      </w:r>
      <w:r w:rsidR="0085164D">
        <w:rPr>
          <w:rtl/>
        </w:rPr>
        <w:t>:</w:t>
      </w:r>
      <w:r>
        <w:rPr>
          <w:rtl/>
        </w:rPr>
        <w:t xml:space="preserve"> مازندرانى) ملقب به «صبح ازل» (1330 - 1246 ق) جانشين وى شد</w:t>
      </w:r>
      <w:r w:rsidR="0085164D">
        <w:rPr>
          <w:rtl/>
        </w:rPr>
        <w:t xml:space="preserve">. </w:t>
      </w:r>
      <w:r>
        <w:rPr>
          <w:rtl/>
        </w:rPr>
        <w:t>او به اتفاق برادرش ‍ «ميرزا حسينعلى» معروف به «بهاءالله» و عده اى از بابيان به «عراق» تبعيد شد</w:t>
      </w:r>
      <w:r w:rsidR="0085164D">
        <w:rPr>
          <w:rtl/>
        </w:rPr>
        <w:t xml:space="preserve">. </w:t>
      </w:r>
      <w:r>
        <w:rPr>
          <w:rtl/>
        </w:rPr>
        <w:t>در عراق بين دو برابر بر سر جانشينى اختلاف افتاد و پيروانشان نيز به نزاع پرداختند</w:t>
      </w:r>
      <w:r w:rsidR="0085164D">
        <w:rPr>
          <w:rtl/>
        </w:rPr>
        <w:t xml:space="preserve">. </w:t>
      </w:r>
      <w:r>
        <w:rPr>
          <w:rtl/>
        </w:rPr>
        <w:t>عراق كه تحت الحمايه دولت عثمانى بود</w:t>
      </w:r>
      <w:r w:rsidR="0085164D">
        <w:rPr>
          <w:rtl/>
        </w:rPr>
        <w:t xml:space="preserve">، </w:t>
      </w:r>
      <w:r>
        <w:rPr>
          <w:rtl/>
        </w:rPr>
        <w:t>نتوانست اين دو برادر را در خود نگهدارد</w:t>
      </w:r>
      <w:r w:rsidR="0085164D">
        <w:rPr>
          <w:rtl/>
        </w:rPr>
        <w:t xml:space="preserve">. </w:t>
      </w:r>
      <w:r>
        <w:rPr>
          <w:rtl/>
        </w:rPr>
        <w:t>خليفه عثمانى اين دو برادر را به قبرس و فلسطين تبعيد كرد</w:t>
      </w:r>
      <w:r w:rsidR="0085164D">
        <w:rPr>
          <w:rtl/>
        </w:rPr>
        <w:t xml:space="preserve">. </w:t>
      </w:r>
      <w:r>
        <w:rPr>
          <w:rtl/>
        </w:rPr>
        <w:t>«صبح ازل» در «قبرس» و «بهاءالله» در «عكا» مستقر شدند</w:t>
      </w:r>
      <w:r w:rsidR="0085164D">
        <w:rPr>
          <w:rtl/>
        </w:rPr>
        <w:t xml:space="preserve">. </w:t>
      </w:r>
      <w:r>
        <w:rPr>
          <w:rtl/>
        </w:rPr>
        <w:t>بابيان به طرفدارى از «صبح ازل» پرداختند و «ازلى» نام يافتند</w:t>
      </w:r>
      <w:r w:rsidR="0085164D">
        <w:rPr>
          <w:rtl/>
        </w:rPr>
        <w:t xml:space="preserve">. </w:t>
      </w:r>
      <w:r>
        <w:rPr>
          <w:rtl/>
        </w:rPr>
        <w:t>و «بهائيان» پيرو بهاءالله گرديدند و به همين دليل بهائى شدند</w:t>
      </w:r>
      <w:r w:rsidR="0085164D">
        <w:rPr>
          <w:rtl/>
        </w:rPr>
        <w:t xml:space="preserve">. </w:t>
      </w:r>
      <w:r>
        <w:rPr>
          <w:rtl/>
        </w:rPr>
        <w:t>«بابيان» به اقوال و آثار «سيد على محمد شيرازى» (</w:t>
      </w:r>
      <w:r w:rsidR="0085164D">
        <w:rPr>
          <w:rtl/>
        </w:rPr>
        <w:t>:</w:t>
      </w:r>
      <w:r>
        <w:rPr>
          <w:rtl/>
        </w:rPr>
        <w:t xml:space="preserve"> باب) وفادار ماندند و احكام و عقايد ويژه خود را حفظ كردند</w:t>
      </w:r>
      <w:r w:rsidR="0085164D">
        <w:rPr>
          <w:rtl/>
        </w:rPr>
        <w:t xml:space="preserve">. </w:t>
      </w:r>
      <w:r>
        <w:rPr>
          <w:rtl/>
        </w:rPr>
        <w:t>بهائيان نيز با حفظ «بيان» و احترام به آن</w:t>
      </w:r>
      <w:r w:rsidR="0085164D">
        <w:rPr>
          <w:rtl/>
        </w:rPr>
        <w:t xml:space="preserve">، </w:t>
      </w:r>
      <w:r>
        <w:rPr>
          <w:rtl/>
        </w:rPr>
        <w:t>به آثار «بهاءالله» و مبلغان اين فرقه معتقدند و طبق آثار و دستورات مسلك بهائى عمل مى كنند</w:t>
      </w:r>
      <w:r w:rsidR="0085164D">
        <w:rPr>
          <w:rtl/>
        </w:rPr>
        <w:t xml:space="preserve">. </w:t>
      </w:r>
      <w:r>
        <w:rPr>
          <w:rtl/>
        </w:rPr>
        <w:t>در ابتدا بهائيان به ازليان حمله مى كردند و آنان را كافر و مرتد مى دانستند</w:t>
      </w:r>
      <w:r w:rsidR="0085164D">
        <w:rPr>
          <w:rtl/>
        </w:rPr>
        <w:t xml:space="preserve">. </w:t>
      </w:r>
      <w:r>
        <w:rPr>
          <w:rtl/>
        </w:rPr>
        <w:t>اين اختلافات علنى بود؛ ولى بعدها رهبران اين دو فرقه صلاح ديدند كه آشكارا چيزى بر زبان نياورند</w:t>
      </w:r>
      <w:r w:rsidR="0085164D">
        <w:rPr>
          <w:rtl/>
        </w:rPr>
        <w:t xml:space="preserve">. </w:t>
      </w:r>
    </w:p>
    <w:p w:rsidR="001B016E" w:rsidRDefault="001B016E" w:rsidP="001B016E">
      <w:pPr>
        <w:pStyle w:val="libNormal"/>
        <w:rPr>
          <w:rtl/>
        </w:rPr>
      </w:pPr>
      <w:r>
        <w:rPr>
          <w:rtl/>
        </w:rPr>
        <w:t>«ميرزا حسينعلى» معروف به «بهاءالله» و رهبر فرقه بهائى نهمين نفرى بود كه مدعى «من يظهره الله» بود</w:t>
      </w:r>
      <w:r w:rsidR="0085164D">
        <w:rPr>
          <w:rtl/>
        </w:rPr>
        <w:t xml:space="preserve">. </w:t>
      </w:r>
    </w:p>
    <w:p w:rsidR="001B016E" w:rsidRDefault="001B016E" w:rsidP="001B016E">
      <w:pPr>
        <w:pStyle w:val="libNormal"/>
        <w:rPr>
          <w:rtl/>
        </w:rPr>
      </w:pPr>
      <w:r>
        <w:rPr>
          <w:rtl/>
        </w:rPr>
        <w:t>«ميرزا حسينعلى نورى» فرزند نورى مازندرانى در سال 1233 ق در «تهران» متولد شد</w:t>
      </w:r>
      <w:r w:rsidR="0085164D">
        <w:rPr>
          <w:rtl/>
        </w:rPr>
        <w:t xml:space="preserve">. </w:t>
      </w:r>
      <w:r>
        <w:rPr>
          <w:rtl/>
        </w:rPr>
        <w:t>او با دوستان پدرش كه گروهى از عرفا و فضلا بودند</w:t>
      </w:r>
      <w:r w:rsidR="0085164D">
        <w:rPr>
          <w:rtl/>
        </w:rPr>
        <w:t xml:space="preserve">، </w:t>
      </w:r>
      <w:r>
        <w:rPr>
          <w:rtl/>
        </w:rPr>
        <w:t>معاشرت داشت</w:t>
      </w:r>
      <w:r w:rsidR="0085164D">
        <w:rPr>
          <w:rtl/>
        </w:rPr>
        <w:t xml:space="preserve">. </w:t>
      </w:r>
    </w:p>
    <w:p w:rsidR="001B016E" w:rsidRDefault="001B016E" w:rsidP="001B016E">
      <w:pPr>
        <w:pStyle w:val="libNormal"/>
        <w:rPr>
          <w:rtl/>
        </w:rPr>
      </w:pPr>
      <w:r>
        <w:rPr>
          <w:rtl/>
        </w:rPr>
        <w:t>او از كسانى بود كه به «باب» پيوست و از ياران وى شد</w:t>
      </w:r>
      <w:r w:rsidR="0085164D">
        <w:rPr>
          <w:rtl/>
        </w:rPr>
        <w:t xml:space="preserve">. </w:t>
      </w:r>
      <w:r>
        <w:rPr>
          <w:rtl/>
        </w:rPr>
        <w:t>بهاءالله مورد حمايت شديد سفارت روسيه در ايران بود</w:t>
      </w:r>
      <w:r w:rsidR="0085164D">
        <w:rPr>
          <w:rtl/>
        </w:rPr>
        <w:t xml:space="preserve">. </w:t>
      </w:r>
      <w:r>
        <w:rPr>
          <w:rtl/>
        </w:rPr>
        <w:t>در تاريخ بهائيت آمده است كه سفير روس به صدر اعظم ايران هشدار داد كه بايد مسئول حفظ جان بهاءالله باشد</w:t>
      </w:r>
      <w:r w:rsidR="0085164D">
        <w:rPr>
          <w:rtl/>
        </w:rPr>
        <w:t xml:space="preserve">. </w:t>
      </w:r>
      <w:r>
        <w:rPr>
          <w:rtl/>
        </w:rPr>
        <w:t>يك بار از بهاءالله در سفارت روس پذيرائى شد</w:t>
      </w:r>
      <w:r w:rsidR="0085164D">
        <w:rPr>
          <w:rtl/>
        </w:rPr>
        <w:t xml:space="preserve">. </w:t>
      </w:r>
    </w:p>
    <w:p w:rsidR="001B016E" w:rsidRDefault="001B016E" w:rsidP="001B016E">
      <w:pPr>
        <w:pStyle w:val="libNormal"/>
        <w:rPr>
          <w:rtl/>
        </w:rPr>
      </w:pPr>
      <w:r>
        <w:rPr>
          <w:rtl/>
        </w:rPr>
        <w:t>وقتى بهاءالله دستگير شد</w:t>
      </w:r>
      <w:r w:rsidR="0085164D">
        <w:rPr>
          <w:rtl/>
        </w:rPr>
        <w:t xml:space="preserve">، </w:t>
      </w:r>
      <w:r>
        <w:rPr>
          <w:rtl/>
        </w:rPr>
        <w:t>با دخالت سفير روس آزاد گرديد</w:t>
      </w:r>
      <w:r w:rsidR="0085164D">
        <w:rPr>
          <w:rtl/>
        </w:rPr>
        <w:t xml:space="preserve">. </w:t>
      </w:r>
      <w:r>
        <w:rPr>
          <w:rtl/>
        </w:rPr>
        <w:t>ميرزا حسينعلى به اين مسئله تصريح كرده است</w:t>
      </w:r>
      <w:r w:rsidR="0085164D">
        <w:rPr>
          <w:rtl/>
        </w:rPr>
        <w:t xml:space="preserve">. </w:t>
      </w:r>
    </w:p>
    <w:p w:rsidR="001B016E" w:rsidRDefault="001B016E" w:rsidP="001B016E">
      <w:pPr>
        <w:pStyle w:val="libNormal"/>
        <w:rPr>
          <w:rtl/>
        </w:rPr>
      </w:pPr>
      <w:r>
        <w:rPr>
          <w:rtl/>
        </w:rPr>
        <w:t>ميرزا حسينعلى نورى كه معاون برادرش «صبح ازل» در امور ادارى و مالى بابيان بود</w:t>
      </w:r>
      <w:r w:rsidR="0085164D">
        <w:rPr>
          <w:rtl/>
        </w:rPr>
        <w:t xml:space="preserve">، </w:t>
      </w:r>
      <w:r>
        <w:rPr>
          <w:rtl/>
        </w:rPr>
        <w:t>به مراتب باسوادتر از على محمد شيرازى بود</w:t>
      </w:r>
      <w:r w:rsidR="0085164D">
        <w:rPr>
          <w:rtl/>
        </w:rPr>
        <w:t xml:space="preserve">. </w:t>
      </w:r>
      <w:r>
        <w:rPr>
          <w:rtl/>
        </w:rPr>
        <w:t>«ميرزا حسينعلى» انتظار داشت كه جانشين «باب» شود</w:t>
      </w:r>
      <w:r w:rsidR="0085164D">
        <w:rPr>
          <w:rtl/>
        </w:rPr>
        <w:t xml:space="preserve">، </w:t>
      </w:r>
      <w:r>
        <w:rPr>
          <w:rtl/>
        </w:rPr>
        <w:t>اما «صبح ازل» مورد توجه باب بود به جانشينى برگزيده شد</w:t>
      </w:r>
      <w:r w:rsidR="0085164D">
        <w:rPr>
          <w:rtl/>
        </w:rPr>
        <w:t xml:space="preserve">. </w:t>
      </w:r>
      <w:r>
        <w:rPr>
          <w:rtl/>
        </w:rPr>
        <w:t>رقابت بين دو برادر به نزاع كشيده شد و به دشمنى و عناد و انشعاب انجاميد</w:t>
      </w:r>
      <w:r w:rsidR="0085164D">
        <w:rPr>
          <w:rtl/>
        </w:rPr>
        <w:t xml:space="preserve">. </w:t>
      </w:r>
      <w:r>
        <w:rPr>
          <w:rtl/>
        </w:rPr>
        <w:t>در آغاز اكثريت را ازليان تشكيل مى دادند</w:t>
      </w:r>
      <w:r w:rsidR="0085164D">
        <w:rPr>
          <w:rtl/>
        </w:rPr>
        <w:t xml:space="preserve">. </w:t>
      </w:r>
      <w:r>
        <w:rPr>
          <w:rtl/>
        </w:rPr>
        <w:t>ولى تدابير بهاءالله موجب شد تا ازليان در اقليت قرار گيرند و به تدريج رو به انقراض نهند</w:t>
      </w:r>
      <w:r w:rsidR="0085164D">
        <w:rPr>
          <w:rtl/>
        </w:rPr>
        <w:t xml:space="preserve">. </w:t>
      </w:r>
      <w:r>
        <w:rPr>
          <w:rtl/>
        </w:rPr>
        <w:t>در سال 1330 ق كه صبح ازل در قبرس درگذشت</w:t>
      </w:r>
      <w:r w:rsidR="0085164D">
        <w:rPr>
          <w:rtl/>
        </w:rPr>
        <w:t xml:space="preserve">، </w:t>
      </w:r>
      <w:r>
        <w:rPr>
          <w:rtl/>
        </w:rPr>
        <w:t>ازليان كه تعدادى اندك بودند</w:t>
      </w:r>
      <w:r w:rsidR="0085164D">
        <w:rPr>
          <w:rtl/>
        </w:rPr>
        <w:t xml:space="preserve">، </w:t>
      </w:r>
      <w:r>
        <w:rPr>
          <w:rtl/>
        </w:rPr>
        <w:t>به فراموشى سپرده شدند</w:t>
      </w:r>
      <w:r w:rsidR="0085164D">
        <w:rPr>
          <w:rtl/>
        </w:rPr>
        <w:t xml:space="preserve">. </w:t>
      </w:r>
    </w:p>
    <w:p w:rsidR="001B016E" w:rsidRDefault="001B016E" w:rsidP="001B016E">
      <w:pPr>
        <w:pStyle w:val="libNormal"/>
        <w:rPr>
          <w:rtl/>
        </w:rPr>
      </w:pPr>
      <w:r>
        <w:rPr>
          <w:rtl/>
        </w:rPr>
        <w:t>بهاءالله در سن 76 سالگى در سال 1309 ق در عكا درگذشت</w:t>
      </w:r>
      <w:r w:rsidR="0085164D">
        <w:rPr>
          <w:rtl/>
        </w:rPr>
        <w:t xml:space="preserve">. </w:t>
      </w:r>
    </w:p>
    <w:p w:rsidR="001B016E" w:rsidRDefault="001B016E" w:rsidP="001B016E">
      <w:pPr>
        <w:pStyle w:val="libNormal"/>
        <w:rPr>
          <w:rtl/>
        </w:rPr>
      </w:pPr>
      <w:r>
        <w:rPr>
          <w:rtl/>
        </w:rPr>
        <w:t>پس از «بهاءالله»</w:t>
      </w:r>
      <w:r w:rsidR="0085164D">
        <w:rPr>
          <w:rtl/>
        </w:rPr>
        <w:t xml:space="preserve">، </w:t>
      </w:r>
      <w:r>
        <w:rPr>
          <w:rtl/>
        </w:rPr>
        <w:t>پسرش «عبدالبهاء» جانشين وى شد</w:t>
      </w:r>
      <w:r w:rsidR="0085164D">
        <w:rPr>
          <w:rtl/>
        </w:rPr>
        <w:t xml:space="preserve">. </w:t>
      </w:r>
      <w:r>
        <w:rPr>
          <w:rtl/>
        </w:rPr>
        <w:t>ميرزا عباس نورى فرزند ارشد ميرزا حسينعلى نورى مازندرانى خودش را ملقب به «عبدالبهاء» كرد</w:t>
      </w:r>
      <w:r w:rsidR="0085164D">
        <w:rPr>
          <w:rtl/>
        </w:rPr>
        <w:t xml:space="preserve">. </w:t>
      </w:r>
      <w:r>
        <w:rPr>
          <w:rtl/>
        </w:rPr>
        <w:t>وى در زمان حيات پدرش «غصن اكبر» ناميده مى شد</w:t>
      </w:r>
      <w:r w:rsidR="0085164D">
        <w:rPr>
          <w:rtl/>
        </w:rPr>
        <w:t xml:space="preserve">. </w:t>
      </w:r>
      <w:r>
        <w:rPr>
          <w:rtl/>
        </w:rPr>
        <w:t>ميرزا حسينعلى وصيت كرده بود كه پس از «غصن اكبر»</w:t>
      </w:r>
      <w:r w:rsidR="0085164D">
        <w:rPr>
          <w:rtl/>
        </w:rPr>
        <w:t xml:space="preserve">، </w:t>
      </w:r>
      <w:r>
        <w:rPr>
          <w:rtl/>
        </w:rPr>
        <w:t>برادر ديگرش «محمد على ميرزا» جانشين وى شود</w:t>
      </w:r>
      <w:r w:rsidR="0085164D">
        <w:rPr>
          <w:rtl/>
        </w:rPr>
        <w:t xml:space="preserve">. </w:t>
      </w:r>
      <w:r>
        <w:rPr>
          <w:rtl/>
        </w:rPr>
        <w:t>بين دو برادر بر سر جانشينى پدر اختلاف افتاد و نزاع و درگيرى در ميان پيروان راه يافت</w:t>
      </w:r>
      <w:r w:rsidR="0085164D">
        <w:rPr>
          <w:rtl/>
        </w:rPr>
        <w:t xml:space="preserve">. </w:t>
      </w:r>
      <w:r>
        <w:rPr>
          <w:rtl/>
        </w:rPr>
        <w:t>دو برادر هر كدام مدعى جانشينى پدر بودند</w:t>
      </w:r>
      <w:r w:rsidR="0085164D">
        <w:rPr>
          <w:rtl/>
        </w:rPr>
        <w:t xml:space="preserve">. </w:t>
      </w:r>
      <w:r>
        <w:rPr>
          <w:rtl/>
        </w:rPr>
        <w:t>اكثريت پيروان دنبال «عبدالبهاء» را گرفتند و اقليت (كه پيروان محمد على ميرزا باشند) را به شرك و كفر متهم كردند</w:t>
      </w:r>
      <w:r w:rsidR="0085164D">
        <w:rPr>
          <w:rtl/>
        </w:rPr>
        <w:t xml:space="preserve">. </w:t>
      </w:r>
      <w:r>
        <w:rPr>
          <w:rtl/>
        </w:rPr>
        <w:t>«عبدالبهاء» پيروان خود را بهائيان حقيقى و موحد قلمداد كرد و با حمايت دولت انگليس آزادى عمل فراوان يافت</w:t>
      </w:r>
      <w:r w:rsidR="0085164D">
        <w:rPr>
          <w:rtl/>
        </w:rPr>
        <w:t xml:space="preserve">. </w:t>
      </w:r>
      <w:r>
        <w:rPr>
          <w:rtl/>
        </w:rPr>
        <w:t>«عبدالبهاء» از دولت وقت بريتانيا لقب «سر» دريافت نمود و تا آخر عمر به آن مفتخر بود</w:t>
      </w:r>
      <w:r w:rsidR="0085164D">
        <w:rPr>
          <w:rtl/>
        </w:rPr>
        <w:t xml:space="preserve">. </w:t>
      </w:r>
    </w:p>
    <w:p w:rsidR="001B016E" w:rsidRDefault="001B016E" w:rsidP="001B016E">
      <w:pPr>
        <w:pStyle w:val="libNormal"/>
        <w:rPr>
          <w:rtl/>
        </w:rPr>
      </w:pPr>
      <w:r>
        <w:rPr>
          <w:rtl/>
        </w:rPr>
        <w:t>«عبدالبها» وصيت راناديده گرفت و «شوقى افندى» نوه دختر خود را به جانشينى تعيين كرد و او را ملقب به ربانى ساخت</w:t>
      </w:r>
      <w:r w:rsidR="0085164D">
        <w:rPr>
          <w:rtl/>
        </w:rPr>
        <w:t xml:space="preserve">. </w:t>
      </w:r>
      <w:r>
        <w:rPr>
          <w:rtl/>
        </w:rPr>
        <w:t>« شوقى» كه زندگى غربى داشت</w:t>
      </w:r>
      <w:r w:rsidR="0085164D">
        <w:rPr>
          <w:rtl/>
        </w:rPr>
        <w:t xml:space="preserve">، </w:t>
      </w:r>
      <w:r>
        <w:rPr>
          <w:rtl/>
        </w:rPr>
        <w:t>همسرى كانادائى اختيار كرده كه در بهايى حوادثى آفريد</w:t>
      </w:r>
      <w:r w:rsidR="0085164D">
        <w:rPr>
          <w:rtl/>
        </w:rPr>
        <w:t xml:space="preserve">. </w:t>
      </w:r>
      <w:r>
        <w:rPr>
          <w:rtl/>
        </w:rPr>
        <w:t>او وصاياى « شوقى» را ناديده گرفت و در سال 1951م / 1330 ش فرمان تشكيل « بيت العدل» را صادر كرد و جانشينى به نام « ميسن ريمى» براى شوقى برگزيد</w:t>
      </w:r>
      <w:r w:rsidR="0085164D">
        <w:rPr>
          <w:rtl/>
        </w:rPr>
        <w:t xml:space="preserve">. </w:t>
      </w:r>
      <w:r>
        <w:rPr>
          <w:rtl/>
        </w:rPr>
        <w:t>اين خانم عقيم بود و بهائيان اقدامات او را ناشى از عقده بى فرزندى ميدانند</w:t>
      </w:r>
      <w:r w:rsidR="0085164D">
        <w:rPr>
          <w:rtl/>
        </w:rPr>
        <w:t xml:space="preserve">. </w:t>
      </w:r>
      <w:r>
        <w:rPr>
          <w:rtl/>
        </w:rPr>
        <w:t>اين حوادث انشعاب در بهائيت راباعث شدگروهى كه اكثر ايرانيان بهائى دست از اين مسلك برداشته و عليه آن به افشاگرى پرداختند پرداختند و بسيارى از اسرار را فاش ساختند</w:t>
      </w:r>
      <w:r w:rsidR="0085164D">
        <w:rPr>
          <w:rtl/>
        </w:rPr>
        <w:t xml:space="preserve">. </w:t>
      </w:r>
    </w:p>
    <w:p w:rsidR="001B016E" w:rsidRDefault="001B016E" w:rsidP="001B016E">
      <w:pPr>
        <w:pStyle w:val="libNormal"/>
        <w:rPr>
          <w:rtl/>
        </w:rPr>
      </w:pPr>
      <w:r>
        <w:rPr>
          <w:rtl/>
        </w:rPr>
        <w:t>شوقى افندى كه ملقب به «ولى امرالله») و « شوقى ربانى» بود</w:t>
      </w:r>
      <w:r w:rsidR="0085164D">
        <w:rPr>
          <w:rtl/>
        </w:rPr>
        <w:t xml:space="preserve">، </w:t>
      </w:r>
      <w:r>
        <w:rPr>
          <w:rtl/>
        </w:rPr>
        <w:t>درسال 1334 ش در «لندن» در گذشت</w:t>
      </w:r>
      <w:r w:rsidR="0085164D">
        <w:rPr>
          <w:rtl/>
        </w:rPr>
        <w:t xml:space="preserve">. </w:t>
      </w:r>
    </w:p>
    <w:p w:rsidR="001B016E" w:rsidRDefault="001B016E" w:rsidP="001B016E">
      <w:pPr>
        <w:pStyle w:val="libNormal"/>
        <w:rPr>
          <w:rtl/>
        </w:rPr>
      </w:pPr>
      <w:r>
        <w:rPr>
          <w:rtl/>
        </w:rPr>
        <w:t>ميسن ريمى آمريكايى كه قبلا همسر شوقى به عنوان جانشين شوقى تعيين كرده بود</w:t>
      </w:r>
      <w:r w:rsidR="0085164D">
        <w:rPr>
          <w:rtl/>
        </w:rPr>
        <w:t xml:space="preserve">، </w:t>
      </w:r>
      <w:r>
        <w:rPr>
          <w:rtl/>
        </w:rPr>
        <w:t>رهبرى بخشى از بهائيان وفادار را بر عهده گرفت</w:t>
      </w:r>
      <w:r w:rsidR="0085164D">
        <w:rPr>
          <w:rtl/>
        </w:rPr>
        <w:t xml:space="preserve">. </w:t>
      </w:r>
      <w:r>
        <w:rPr>
          <w:rtl/>
        </w:rPr>
        <w:t>اكثريت بهائيان اين جانشين را به رسميت نشناختند</w:t>
      </w:r>
      <w:r w:rsidR="0085164D">
        <w:rPr>
          <w:rtl/>
        </w:rPr>
        <w:t xml:space="preserve">. </w:t>
      </w:r>
      <w:r>
        <w:rPr>
          <w:rtl/>
        </w:rPr>
        <w:t>آنان ميگفتند اين آمريكائيها</w:t>
      </w:r>
      <w:r w:rsidR="0085164D">
        <w:rPr>
          <w:rtl/>
        </w:rPr>
        <w:t xml:space="preserve">، </w:t>
      </w:r>
      <w:r>
        <w:rPr>
          <w:rtl/>
        </w:rPr>
        <w:t>فارسى و عربى نمى دانند كه الواح و متون بهائيت را تفسير كند</w:t>
      </w:r>
      <w:r w:rsidR="0085164D">
        <w:rPr>
          <w:rtl/>
        </w:rPr>
        <w:t xml:space="preserve">. </w:t>
      </w:r>
      <w:r>
        <w:rPr>
          <w:rtl/>
        </w:rPr>
        <w:t>بهائيان اروپائى - آمريكايى رهبرى چارلز ريمى راپذيرفتندو او را رئيس بيت العدل اعظم بهائيان دانستند كه درحيات شوقى به اين حال سمت مفتخر شده است</w:t>
      </w:r>
      <w:r w:rsidR="0085164D">
        <w:rPr>
          <w:rtl/>
        </w:rPr>
        <w:t xml:space="preserve">. </w:t>
      </w:r>
    </w:p>
    <w:p w:rsidR="001B016E" w:rsidRDefault="001B016E" w:rsidP="001B016E">
      <w:pPr>
        <w:pStyle w:val="libNormal"/>
        <w:rPr>
          <w:rtl/>
        </w:rPr>
      </w:pPr>
      <w:r>
        <w:rPr>
          <w:rtl/>
        </w:rPr>
        <w:t>چارلز ميسن ريمى فرزنديكى از روحانيون كليساى ارتودوكس بود كه درسال 1874 / 1253 به «ولى عزيزالله» و «ولى امر ثانى») مى باشد</w:t>
      </w:r>
      <w:r w:rsidR="0085164D">
        <w:rPr>
          <w:rtl/>
        </w:rPr>
        <w:t xml:space="preserve">. </w:t>
      </w:r>
      <w:r>
        <w:rPr>
          <w:rtl/>
        </w:rPr>
        <w:t>انشعاب در بهائيت از آغاز تا انجام آن به قرار زير است</w:t>
      </w:r>
      <w:r w:rsidR="0085164D">
        <w:rPr>
          <w:rtl/>
        </w:rPr>
        <w:t xml:space="preserve">. </w:t>
      </w:r>
    </w:p>
    <w:p w:rsidR="001B016E" w:rsidRDefault="001B016E" w:rsidP="001B016E">
      <w:pPr>
        <w:pStyle w:val="libNormal"/>
        <w:rPr>
          <w:rtl/>
        </w:rPr>
      </w:pPr>
      <w:r>
        <w:rPr>
          <w:rtl/>
        </w:rPr>
        <w:t>چارلزميسن ريمى فرزند يكى از روحانيون كليساى ارتودوكس بود كه در سال</w:t>
      </w:r>
      <w:r w:rsidR="0085164D">
        <w:rPr>
          <w:rtl/>
        </w:rPr>
        <w:t xml:space="preserve">، </w:t>
      </w:r>
      <w:r>
        <w:rPr>
          <w:rtl/>
        </w:rPr>
        <w:t>مى باشد</w:t>
      </w:r>
      <w:r w:rsidR="0085164D">
        <w:rPr>
          <w:rtl/>
        </w:rPr>
        <w:t xml:space="preserve">. </w:t>
      </w:r>
      <w:r>
        <w:rPr>
          <w:rtl/>
        </w:rPr>
        <w:t>انشعاب در بهائيت از آغاز تا انجام آن</w:t>
      </w:r>
      <w:r w:rsidR="0085164D">
        <w:rPr>
          <w:rtl/>
        </w:rPr>
        <w:t xml:space="preserve">، </w:t>
      </w:r>
      <w:r>
        <w:rPr>
          <w:rtl/>
        </w:rPr>
        <w:t>به قرار زير است</w:t>
      </w:r>
      <w:r w:rsidR="0085164D">
        <w:rPr>
          <w:rtl/>
        </w:rPr>
        <w:t xml:space="preserve">. </w:t>
      </w:r>
    </w:p>
    <w:p w:rsidR="001B016E" w:rsidRDefault="001B016E" w:rsidP="001B016E">
      <w:pPr>
        <w:pStyle w:val="libNormal"/>
        <w:rPr>
          <w:rtl/>
        </w:rPr>
      </w:pPr>
      <w:r>
        <w:rPr>
          <w:rtl/>
        </w:rPr>
        <w:t>1 - ازليان</w:t>
      </w:r>
      <w:r w:rsidR="0085164D">
        <w:rPr>
          <w:rtl/>
        </w:rPr>
        <w:t>:</w:t>
      </w:r>
      <w:r>
        <w:rPr>
          <w:rtl/>
        </w:rPr>
        <w:t xml:space="preserve"> پيروان ازل</w:t>
      </w:r>
      <w:r w:rsidR="0085164D">
        <w:rPr>
          <w:rtl/>
        </w:rPr>
        <w:t xml:space="preserve">، </w:t>
      </w:r>
      <w:r>
        <w:rPr>
          <w:rtl/>
        </w:rPr>
        <w:t>ميرزا يحيى نورى</w:t>
      </w:r>
      <w:r w:rsidR="0085164D">
        <w:rPr>
          <w:rtl/>
        </w:rPr>
        <w:t xml:space="preserve">. </w:t>
      </w:r>
    </w:p>
    <w:p w:rsidR="001B016E" w:rsidRDefault="001B016E" w:rsidP="001B016E">
      <w:pPr>
        <w:pStyle w:val="libNormal"/>
        <w:rPr>
          <w:rtl/>
        </w:rPr>
      </w:pPr>
      <w:r>
        <w:rPr>
          <w:rtl/>
        </w:rPr>
        <w:t>2 - سهرابيان</w:t>
      </w:r>
      <w:r w:rsidR="0085164D">
        <w:rPr>
          <w:rtl/>
        </w:rPr>
        <w:t>:</w:t>
      </w:r>
      <w:r>
        <w:rPr>
          <w:rtl/>
        </w:rPr>
        <w:t xml:space="preserve"> پيروان احمد سهراب از ياران عبدالبها ء (در آمريكا)</w:t>
      </w:r>
    </w:p>
    <w:p w:rsidR="001B016E" w:rsidRDefault="001B016E" w:rsidP="001B016E">
      <w:pPr>
        <w:pStyle w:val="libNormal"/>
        <w:rPr>
          <w:rtl/>
        </w:rPr>
      </w:pPr>
      <w:r>
        <w:rPr>
          <w:rtl/>
        </w:rPr>
        <w:t>3 - پيروان محمد على ميرزا</w:t>
      </w:r>
      <w:r w:rsidR="0085164D">
        <w:rPr>
          <w:rtl/>
        </w:rPr>
        <w:t xml:space="preserve">، </w:t>
      </w:r>
      <w:r>
        <w:rPr>
          <w:rtl/>
        </w:rPr>
        <w:t>برادر عبدالبهاء</w:t>
      </w:r>
    </w:p>
    <w:p w:rsidR="001B016E" w:rsidRDefault="001B016E" w:rsidP="001B016E">
      <w:pPr>
        <w:pStyle w:val="libNormal"/>
        <w:rPr>
          <w:rtl/>
        </w:rPr>
      </w:pPr>
      <w:r>
        <w:rPr>
          <w:rtl/>
        </w:rPr>
        <w:t>4- پيروان چارلز ميسن ريمى آمريكائى ( درفرانسه و پاكستان)</w:t>
      </w:r>
    </w:p>
    <w:p w:rsidR="001B016E" w:rsidRDefault="001B016E" w:rsidP="001B016E">
      <w:pPr>
        <w:pStyle w:val="libNormal"/>
        <w:rPr>
          <w:rtl/>
        </w:rPr>
      </w:pPr>
      <w:r>
        <w:rPr>
          <w:rtl/>
        </w:rPr>
        <w:t>5-پيروان روحيه ماكسول همسر كانادائى شوقى افندى</w:t>
      </w:r>
    </w:p>
    <w:p w:rsidR="001B016E" w:rsidRDefault="001B016E" w:rsidP="001B016E">
      <w:pPr>
        <w:pStyle w:val="libNormal"/>
        <w:rPr>
          <w:rtl/>
        </w:rPr>
      </w:pPr>
      <w:r>
        <w:rPr>
          <w:rtl/>
        </w:rPr>
        <w:t>6- پيروان جمشيد معانى در اندونزى</w:t>
      </w:r>
      <w:r w:rsidR="0085164D">
        <w:rPr>
          <w:rtl/>
        </w:rPr>
        <w:t xml:space="preserve">. </w:t>
      </w:r>
    </w:p>
    <w:p w:rsidR="001B016E" w:rsidRDefault="001B016E" w:rsidP="001B016E">
      <w:pPr>
        <w:pStyle w:val="libNormal"/>
        <w:rPr>
          <w:rtl/>
        </w:rPr>
      </w:pPr>
      <w:r>
        <w:rPr>
          <w:rtl/>
        </w:rPr>
        <w:t>7- گروه بيانى</w:t>
      </w:r>
    </w:p>
    <w:p w:rsidR="001B016E" w:rsidRDefault="001B016E" w:rsidP="001B016E">
      <w:pPr>
        <w:pStyle w:val="libNormal"/>
        <w:rPr>
          <w:rtl/>
        </w:rPr>
      </w:pPr>
      <w:r>
        <w:rPr>
          <w:rtl/>
        </w:rPr>
        <w:t>8- گروه آتى</w:t>
      </w:r>
    </w:p>
    <w:p w:rsidR="001B016E" w:rsidRDefault="001B016E" w:rsidP="00AC0295">
      <w:pPr>
        <w:pStyle w:val="Heading3"/>
        <w:rPr>
          <w:rtl/>
        </w:rPr>
      </w:pPr>
      <w:bookmarkStart w:id="260" w:name="_Toc376157667"/>
      <w:r>
        <w:rPr>
          <w:rtl/>
        </w:rPr>
        <w:t>2- احكام و تعاليم</w:t>
      </w:r>
      <w:r w:rsidR="0085164D">
        <w:rPr>
          <w:rtl/>
        </w:rPr>
        <w:t>:</w:t>
      </w:r>
      <w:bookmarkEnd w:id="260"/>
    </w:p>
    <w:p w:rsidR="001B016E" w:rsidRDefault="001B016E" w:rsidP="001B016E">
      <w:pPr>
        <w:pStyle w:val="libNormal"/>
        <w:rPr>
          <w:rtl/>
        </w:rPr>
      </w:pPr>
      <w:r>
        <w:rPr>
          <w:rtl/>
        </w:rPr>
        <w:t>زنان با مردان تساوى حقوق دارند و آزادند كه بدون حجاب در ميان مردان ظاهر شوند «كسانى كه در ميان پيروان ماپرورش يابند چه مرد باشند و چه زن</w:t>
      </w:r>
      <w:r w:rsidR="0085164D">
        <w:rPr>
          <w:rtl/>
        </w:rPr>
        <w:t xml:space="preserve">، </w:t>
      </w:r>
      <w:r>
        <w:rPr>
          <w:rtl/>
        </w:rPr>
        <w:t>حلال است كه به يكديگر نگاه كنند و سخن بگويند» (بيان)</w:t>
      </w:r>
      <w:r w:rsidR="0085164D">
        <w:rPr>
          <w:rtl/>
        </w:rPr>
        <w:t xml:space="preserve">. </w:t>
      </w:r>
    </w:p>
    <w:p w:rsidR="001B016E" w:rsidRDefault="001B016E" w:rsidP="001B016E">
      <w:pPr>
        <w:pStyle w:val="libNormal"/>
        <w:rPr>
          <w:rtl/>
        </w:rPr>
      </w:pPr>
      <w:r>
        <w:rPr>
          <w:rtl/>
        </w:rPr>
        <w:t>«پروردگار در كتاب «بيان» به مران مؤ من اجازه داده است كه به زنان نظر اندازند و نگاه كنند و به زنان هم اجازه داده شده كه اگر خواستند</w:t>
      </w:r>
      <w:r w:rsidR="0085164D">
        <w:rPr>
          <w:rtl/>
        </w:rPr>
        <w:t xml:space="preserve">، </w:t>
      </w:r>
      <w:r>
        <w:rPr>
          <w:rtl/>
        </w:rPr>
        <w:t>به مردان مورد علاقه خود نگاه كنند</w:t>
      </w:r>
      <w:r w:rsidR="0085164D">
        <w:rPr>
          <w:rtl/>
        </w:rPr>
        <w:t xml:space="preserve">، </w:t>
      </w:r>
      <w:r>
        <w:rPr>
          <w:rtl/>
        </w:rPr>
        <w:t>ولى نبايد به آنچه خدا دوست ندارد نظر اندازد</w:t>
      </w:r>
      <w:r w:rsidR="0085164D">
        <w:rPr>
          <w:rtl/>
        </w:rPr>
        <w:t xml:space="preserve">. </w:t>
      </w:r>
      <w:r>
        <w:rPr>
          <w:rtl/>
        </w:rPr>
        <w:t>پروردگار مى خواهد كه زنان و مردان آزاد باشند</w:t>
      </w:r>
      <w:r w:rsidR="0085164D">
        <w:rPr>
          <w:rtl/>
        </w:rPr>
        <w:t xml:space="preserve">... </w:t>
      </w:r>
      <w:r>
        <w:rPr>
          <w:rtl/>
        </w:rPr>
        <w:t>» (بيان)</w:t>
      </w:r>
      <w:r w:rsidR="0085164D">
        <w:rPr>
          <w:rtl/>
        </w:rPr>
        <w:t xml:space="preserve">. </w:t>
      </w:r>
    </w:p>
    <w:p w:rsidR="001B016E" w:rsidRDefault="001B016E" w:rsidP="001B016E">
      <w:pPr>
        <w:pStyle w:val="libNormal"/>
        <w:rPr>
          <w:rtl/>
        </w:rPr>
      </w:pPr>
      <w:r>
        <w:rPr>
          <w:rtl/>
        </w:rPr>
        <w:t>«</w:t>
      </w:r>
      <w:r w:rsidR="0085164D">
        <w:rPr>
          <w:rtl/>
        </w:rPr>
        <w:t xml:space="preserve">... </w:t>
      </w:r>
      <w:r>
        <w:rPr>
          <w:rtl/>
        </w:rPr>
        <w:t>به زنان اجازه داده شد كه مانند حوريان بهشتى لباسهاى حرير بپوشند و خود را بيارايند و همچون بهشت از خانه بيرون آيند و ميان مردان وارد شوند و بدون حجاب بر صندليها جلوس نكنند</w:t>
      </w:r>
      <w:r w:rsidR="0085164D">
        <w:rPr>
          <w:rtl/>
        </w:rPr>
        <w:t xml:space="preserve">... </w:t>
      </w:r>
      <w:r>
        <w:rPr>
          <w:rtl/>
        </w:rPr>
        <w:t>» (تفسير سوره يوسف)</w:t>
      </w:r>
      <w:r w:rsidR="0085164D">
        <w:rPr>
          <w:rtl/>
        </w:rPr>
        <w:t xml:space="preserve">. </w:t>
      </w:r>
    </w:p>
    <w:p w:rsidR="001B016E" w:rsidRDefault="001B016E" w:rsidP="001B016E">
      <w:pPr>
        <w:pStyle w:val="libNormal"/>
        <w:rPr>
          <w:rtl/>
        </w:rPr>
      </w:pPr>
      <w:r>
        <w:rPr>
          <w:rtl/>
        </w:rPr>
        <w:t>«</w:t>
      </w:r>
      <w:r w:rsidR="0085164D">
        <w:rPr>
          <w:rtl/>
        </w:rPr>
        <w:t xml:space="preserve">... </w:t>
      </w:r>
      <w:r>
        <w:rPr>
          <w:rtl/>
        </w:rPr>
        <w:t>هركس بايد از خود فرزندى پديد آورد تا بعد از مرگش او را به خوبى ياد كند و اجازه داده شد كه اگر زن و مردى عقيم باشند</w:t>
      </w:r>
      <w:r w:rsidR="0085164D">
        <w:rPr>
          <w:rtl/>
        </w:rPr>
        <w:t xml:space="preserve">، </w:t>
      </w:r>
      <w:r>
        <w:rPr>
          <w:rtl/>
        </w:rPr>
        <w:t>مى توانند با «اختيار اقتران» (رابطه جنسى زن با مرد ديگرى و مرد بازن ديگرى) ثمره از وجود خود ظاهر كنند</w:t>
      </w:r>
      <w:r w:rsidR="0085164D">
        <w:rPr>
          <w:rtl/>
        </w:rPr>
        <w:t xml:space="preserve">... </w:t>
      </w:r>
      <w:r>
        <w:rPr>
          <w:rtl/>
        </w:rPr>
        <w:t>»</w:t>
      </w:r>
    </w:p>
    <w:p w:rsidR="001B016E" w:rsidRDefault="001B016E" w:rsidP="001B016E">
      <w:pPr>
        <w:pStyle w:val="libNormal"/>
        <w:rPr>
          <w:rtl/>
        </w:rPr>
      </w:pPr>
      <w:r>
        <w:rPr>
          <w:rtl/>
        </w:rPr>
        <w:t>(بيان</w:t>
      </w:r>
      <w:r w:rsidR="0085164D">
        <w:rPr>
          <w:rtl/>
        </w:rPr>
        <w:t xml:space="preserve">، </w:t>
      </w:r>
      <w:r>
        <w:rPr>
          <w:rtl/>
        </w:rPr>
        <w:t>باب 150</w:t>
      </w:r>
      <w:r w:rsidR="0085164D">
        <w:rPr>
          <w:rtl/>
        </w:rPr>
        <w:t xml:space="preserve">، </w:t>
      </w:r>
      <w:r>
        <w:rPr>
          <w:rtl/>
        </w:rPr>
        <w:t>واحد هشتم)</w:t>
      </w:r>
    </w:p>
    <w:p w:rsidR="001B016E" w:rsidRDefault="001B016E" w:rsidP="001B016E">
      <w:pPr>
        <w:pStyle w:val="libNormal"/>
        <w:rPr>
          <w:rtl/>
        </w:rPr>
      </w:pPr>
      <w:r>
        <w:rPr>
          <w:rtl/>
        </w:rPr>
        <w:t>«</w:t>
      </w:r>
      <w:r w:rsidR="0085164D">
        <w:rPr>
          <w:rtl/>
        </w:rPr>
        <w:t xml:space="preserve">... </w:t>
      </w:r>
      <w:r>
        <w:rPr>
          <w:rtl/>
        </w:rPr>
        <w:t>پروردگار حكم نجاست را از اشيا برداشته و همه اشيا رادردرياى طهارت فروبرده است</w:t>
      </w:r>
      <w:r w:rsidR="0085164D">
        <w:rPr>
          <w:rtl/>
        </w:rPr>
        <w:t xml:space="preserve">... </w:t>
      </w:r>
      <w:r>
        <w:rPr>
          <w:rtl/>
        </w:rPr>
        <w:t>»</w:t>
      </w:r>
    </w:p>
    <w:p w:rsidR="001B016E" w:rsidRDefault="001B016E" w:rsidP="001B016E">
      <w:pPr>
        <w:pStyle w:val="libNormal"/>
        <w:rPr>
          <w:rtl/>
        </w:rPr>
      </w:pPr>
      <w:r>
        <w:rPr>
          <w:rtl/>
        </w:rPr>
        <w:t>(اقدس + بيان</w:t>
      </w:r>
      <w:r w:rsidR="0085164D">
        <w:rPr>
          <w:rtl/>
        </w:rPr>
        <w:t xml:space="preserve">، </w:t>
      </w:r>
      <w:r>
        <w:rPr>
          <w:rtl/>
        </w:rPr>
        <w:t>باب 16</w:t>
      </w:r>
      <w:r w:rsidR="0085164D">
        <w:rPr>
          <w:rtl/>
        </w:rPr>
        <w:t xml:space="preserve">، </w:t>
      </w:r>
      <w:r>
        <w:rPr>
          <w:rtl/>
        </w:rPr>
        <w:t>واحد ششم</w:t>
      </w:r>
      <w:r w:rsidR="0085164D">
        <w:rPr>
          <w:rtl/>
        </w:rPr>
        <w:t xml:space="preserve">، </w:t>
      </w:r>
      <w:r>
        <w:rPr>
          <w:rtl/>
        </w:rPr>
        <w:t>باب 15 واحد پنجم)</w:t>
      </w:r>
    </w:p>
    <w:p w:rsidR="001B016E" w:rsidRDefault="001B016E" w:rsidP="001B016E">
      <w:pPr>
        <w:pStyle w:val="libNormal"/>
        <w:rPr>
          <w:rtl/>
        </w:rPr>
      </w:pPr>
      <w:r>
        <w:rPr>
          <w:rtl/>
        </w:rPr>
        <w:t>«</w:t>
      </w:r>
      <w:r w:rsidR="0085164D">
        <w:rPr>
          <w:rtl/>
        </w:rPr>
        <w:t xml:space="preserve">... </w:t>
      </w:r>
      <w:r>
        <w:rPr>
          <w:rtl/>
        </w:rPr>
        <w:t>بر شماباد كه از درون اختيار نكنيد</w:t>
      </w:r>
      <w:r w:rsidR="0085164D">
        <w:rPr>
          <w:rtl/>
        </w:rPr>
        <w:t xml:space="preserve">... </w:t>
      </w:r>
    </w:p>
    <w:p w:rsidR="001B016E" w:rsidRDefault="001B016E" w:rsidP="001B016E">
      <w:pPr>
        <w:pStyle w:val="libNormal"/>
        <w:rPr>
          <w:rtl/>
        </w:rPr>
      </w:pPr>
      <w:r>
        <w:rPr>
          <w:rtl/>
        </w:rPr>
        <w:t>كسانيكه كه بر يك زن قناعت كند</w:t>
      </w:r>
      <w:r w:rsidR="0085164D">
        <w:rPr>
          <w:rtl/>
        </w:rPr>
        <w:t xml:space="preserve">، </w:t>
      </w:r>
      <w:r>
        <w:rPr>
          <w:rtl/>
        </w:rPr>
        <w:t>خود و آن زن را راحت كرده اند</w:t>
      </w:r>
      <w:r w:rsidR="0085164D">
        <w:rPr>
          <w:rtl/>
        </w:rPr>
        <w:t xml:space="preserve">.... </w:t>
      </w:r>
      <w:r>
        <w:rPr>
          <w:rtl/>
        </w:rPr>
        <w:t>»</w:t>
      </w:r>
    </w:p>
    <w:p w:rsidR="001B016E" w:rsidRDefault="001B016E" w:rsidP="001B016E">
      <w:pPr>
        <w:pStyle w:val="libNormal"/>
        <w:rPr>
          <w:rtl/>
        </w:rPr>
      </w:pPr>
      <w:r>
        <w:rPr>
          <w:rtl/>
        </w:rPr>
        <w:t>(اقدس 22</w:t>
      </w:r>
      <w:r w:rsidR="0085164D">
        <w:rPr>
          <w:rtl/>
        </w:rPr>
        <w:t xml:space="preserve">، </w:t>
      </w:r>
      <w:r>
        <w:rPr>
          <w:rtl/>
        </w:rPr>
        <w:t>18</w:t>
      </w:r>
      <w:r w:rsidR="0085164D">
        <w:rPr>
          <w:rtl/>
        </w:rPr>
        <w:t xml:space="preserve">، </w:t>
      </w:r>
      <w:r>
        <w:rPr>
          <w:rtl/>
        </w:rPr>
        <w:t>صحيفه احكام 94)</w:t>
      </w:r>
      <w:r w:rsidR="0085164D">
        <w:rPr>
          <w:rtl/>
        </w:rPr>
        <w:t xml:space="preserve">. </w:t>
      </w:r>
    </w:p>
    <w:p w:rsidR="001B016E" w:rsidRDefault="001B016E" w:rsidP="001B016E">
      <w:pPr>
        <w:pStyle w:val="libNormal"/>
        <w:rPr>
          <w:rtl/>
        </w:rPr>
      </w:pPr>
      <w:r>
        <w:rPr>
          <w:rtl/>
        </w:rPr>
        <w:t>«</w:t>
      </w:r>
      <w:r w:rsidR="0085164D">
        <w:rPr>
          <w:rtl/>
        </w:rPr>
        <w:t xml:space="preserve">... </w:t>
      </w:r>
      <w:r>
        <w:rPr>
          <w:rtl/>
        </w:rPr>
        <w:t>اگر زن خبر فوت همسر را شنيد</w:t>
      </w:r>
      <w:r w:rsidR="0085164D">
        <w:rPr>
          <w:rtl/>
        </w:rPr>
        <w:t xml:space="preserve">، </w:t>
      </w:r>
      <w:r>
        <w:rPr>
          <w:rtl/>
        </w:rPr>
        <w:t>در خانه منتظر شود تا ماههاى چندى بگذرد</w:t>
      </w:r>
      <w:r w:rsidR="0085164D">
        <w:rPr>
          <w:rtl/>
        </w:rPr>
        <w:t xml:space="preserve">، </w:t>
      </w:r>
      <w:r>
        <w:rPr>
          <w:rtl/>
        </w:rPr>
        <w:t>بعد مى تواند ازدواج كند</w:t>
      </w:r>
      <w:r w:rsidR="0085164D">
        <w:rPr>
          <w:rtl/>
        </w:rPr>
        <w:t xml:space="preserve">.... </w:t>
      </w:r>
      <w:r>
        <w:rPr>
          <w:rtl/>
        </w:rPr>
        <w:t>»</w:t>
      </w:r>
    </w:p>
    <w:p w:rsidR="001B016E" w:rsidRDefault="001B016E" w:rsidP="001B016E">
      <w:pPr>
        <w:pStyle w:val="libNormal"/>
        <w:rPr>
          <w:rtl/>
        </w:rPr>
      </w:pPr>
      <w:r>
        <w:rPr>
          <w:rtl/>
        </w:rPr>
        <w:t>« ازدواج با زن پدر حرام است</w:t>
      </w:r>
      <w:r w:rsidR="0085164D">
        <w:rPr>
          <w:rtl/>
        </w:rPr>
        <w:t xml:space="preserve">... </w:t>
      </w:r>
      <w:r>
        <w:rPr>
          <w:rtl/>
        </w:rPr>
        <w:t>ما شرم داريم كه حكم پسر بچه (لواط) را بگوئيم</w:t>
      </w:r>
      <w:r w:rsidR="0085164D">
        <w:rPr>
          <w:rtl/>
        </w:rPr>
        <w:t xml:space="preserve">، </w:t>
      </w:r>
      <w:r>
        <w:rPr>
          <w:rtl/>
        </w:rPr>
        <w:t>پرهيز كنيد از خدا و مرتكب نشويد</w:t>
      </w:r>
      <w:r w:rsidR="0085164D">
        <w:rPr>
          <w:rtl/>
        </w:rPr>
        <w:t xml:space="preserve">... </w:t>
      </w:r>
      <w:r>
        <w:rPr>
          <w:rtl/>
        </w:rPr>
        <w:t>» (گنجينه احكام 145 + اقدس 19</w:t>
      </w:r>
      <w:r w:rsidR="0085164D">
        <w:rPr>
          <w:rtl/>
        </w:rPr>
        <w:t xml:space="preserve">، </w:t>
      </w:r>
      <w:r>
        <w:rPr>
          <w:rtl/>
        </w:rPr>
        <w:t>20)</w:t>
      </w:r>
      <w:r w:rsidR="0085164D">
        <w:rPr>
          <w:rtl/>
        </w:rPr>
        <w:t xml:space="preserve">. </w:t>
      </w:r>
    </w:p>
    <w:p w:rsidR="001B016E" w:rsidRDefault="001B016E" w:rsidP="001B016E">
      <w:pPr>
        <w:pStyle w:val="libNormal"/>
        <w:rPr>
          <w:rtl/>
        </w:rPr>
      </w:pPr>
      <w:r>
        <w:rPr>
          <w:rtl/>
        </w:rPr>
        <w:t>«اگر كسى</w:t>
      </w:r>
      <w:r w:rsidR="0085164D">
        <w:rPr>
          <w:rtl/>
        </w:rPr>
        <w:t xml:space="preserve">، </w:t>
      </w:r>
      <w:r>
        <w:rPr>
          <w:rtl/>
        </w:rPr>
        <w:t>موجب آزار واذيت و اندوه فردى شود</w:t>
      </w:r>
      <w:r w:rsidR="0085164D">
        <w:rPr>
          <w:rtl/>
        </w:rPr>
        <w:t xml:space="preserve">، </w:t>
      </w:r>
      <w:r>
        <w:rPr>
          <w:rtl/>
        </w:rPr>
        <w:t>بايد 19 مثقال طلا يا نقره كفاره دهد واگر ندارد</w:t>
      </w:r>
      <w:r w:rsidR="0085164D">
        <w:rPr>
          <w:rtl/>
        </w:rPr>
        <w:t xml:space="preserve">، </w:t>
      </w:r>
      <w:r>
        <w:rPr>
          <w:rtl/>
        </w:rPr>
        <w:t>19 مرتبه توبه كند»</w:t>
      </w:r>
    </w:p>
    <w:p w:rsidR="001B016E" w:rsidRDefault="001B016E" w:rsidP="001B016E">
      <w:pPr>
        <w:pStyle w:val="libNormal"/>
        <w:rPr>
          <w:rtl/>
        </w:rPr>
      </w:pPr>
      <w:r>
        <w:rPr>
          <w:rtl/>
        </w:rPr>
        <w:t>(بيان</w:t>
      </w:r>
      <w:r w:rsidR="0085164D">
        <w:rPr>
          <w:rtl/>
        </w:rPr>
        <w:t xml:space="preserve">، </w:t>
      </w:r>
      <w:r>
        <w:rPr>
          <w:rtl/>
        </w:rPr>
        <w:t>باب 18</w:t>
      </w:r>
      <w:r w:rsidR="0085164D">
        <w:rPr>
          <w:rtl/>
        </w:rPr>
        <w:t xml:space="preserve">، </w:t>
      </w:r>
      <w:r>
        <w:rPr>
          <w:rtl/>
        </w:rPr>
        <w:t>واحد هفتم)</w:t>
      </w:r>
      <w:r w:rsidR="0085164D">
        <w:rPr>
          <w:rtl/>
        </w:rPr>
        <w:t xml:space="preserve">. </w:t>
      </w:r>
    </w:p>
    <w:p w:rsidR="001B016E" w:rsidRDefault="001B016E" w:rsidP="001B016E">
      <w:pPr>
        <w:pStyle w:val="libNormal"/>
        <w:rPr>
          <w:rtl/>
        </w:rPr>
      </w:pPr>
      <w:r>
        <w:rPr>
          <w:rtl/>
        </w:rPr>
        <w:t>« اگر كسى</w:t>
      </w:r>
      <w:r w:rsidR="0085164D">
        <w:rPr>
          <w:rtl/>
        </w:rPr>
        <w:t xml:space="preserve">، </w:t>
      </w:r>
      <w:r>
        <w:rPr>
          <w:rtl/>
        </w:rPr>
        <w:t>فردى را زندان كند</w:t>
      </w:r>
      <w:r w:rsidR="0085164D">
        <w:rPr>
          <w:rtl/>
        </w:rPr>
        <w:t xml:space="preserve">، </w:t>
      </w:r>
      <w:r>
        <w:rPr>
          <w:rtl/>
        </w:rPr>
        <w:t>زندان كند</w:t>
      </w:r>
      <w:r w:rsidR="0085164D">
        <w:rPr>
          <w:rtl/>
        </w:rPr>
        <w:t xml:space="preserve">، </w:t>
      </w:r>
      <w:r>
        <w:rPr>
          <w:rtl/>
        </w:rPr>
        <w:t>زن او بر بر وى حرام مى شود و همه اعمال نيك او محو مى گردد واگر به زن حرام شده اش ‍ رجوع كند</w:t>
      </w:r>
      <w:r w:rsidR="0085164D">
        <w:rPr>
          <w:rtl/>
        </w:rPr>
        <w:t xml:space="preserve">، </w:t>
      </w:r>
      <w:r>
        <w:rPr>
          <w:rtl/>
        </w:rPr>
        <w:t>بايد در هر ماه 19 مثقال طلا بپردازد</w:t>
      </w:r>
      <w:r w:rsidR="0085164D">
        <w:rPr>
          <w:rtl/>
        </w:rPr>
        <w:t xml:space="preserve">. </w:t>
      </w:r>
      <w:r>
        <w:rPr>
          <w:rtl/>
        </w:rPr>
        <w:t>» (اقدس 39)</w:t>
      </w:r>
    </w:p>
    <w:p w:rsidR="001B016E" w:rsidRDefault="001B016E" w:rsidP="001B016E">
      <w:pPr>
        <w:pStyle w:val="libNormal"/>
        <w:rPr>
          <w:rtl/>
        </w:rPr>
      </w:pPr>
      <w:r>
        <w:rPr>
          <w:rtl/>
        </w:rPr>
        <w:t>«</w:t>
      </w:r>
      <w:r w:rsidR="0085164D">
        <w:rPr>
          <w:rtl/>
        </w:rPr>
        <w:t xml:space="preserve">... </w:t>
      </w:r>
      <w:r>
        <w:rPr>
          <w:rtl/>
        </w:rPr>
        <w:t>اگر خانه اى را بر عمدا آتش بزند</w:t>
      </w:r>
      <w:r w:rsidR="0085164D">
        <w:rPr>
          <w:rtl/>
        </w:rPr>
        <w:t xml:space="preserve">، </w:t>
      </w:r>
      <w:r>
        <w:rPr>
          <w:rtl/>
        </w:rPr>
        <w:t>پس او را بسوزانيد</w:t>
      </w:r>
      <w:r w:rsidR="0085164D">
        <w:rPr>
          <w:rtl/>
        </w:rPr>
        <w:t xml:space="preserve">... </w:t>
      </w:r>
      <w:r>
        <w:rPr>
          <w:rtl/>
        </w:rPr>
        <w:t>» (اقدس ‍ 18)</w:t>
      </w:r>
    </w:p>
    <w:p w:rsidR="001B016E" w:rsidRDefault="001B016E" w:rsidP="001B016E">
      <w:pPr>
        <w:pStyle w:val="libNormal"/>
        <w:rPr>
          <w:rtl/>
        </w:rPr>
      </w:pPr>
      <w:r>
        <w:rPr>
          <w:rtl/>
        </w:rPr>
        <w:t>«</w:t>
      </w:r>
      <w:r w:rsidR="0085164D">
        <w:rPr>
          <w:rtl/>
        </w:rPr>
        <w:t xml:space="preserve">... </w:t>
      </w:r>
      <w:r>
        <w:rPr>
          <w:rtl/>
        </w:rPr>
        <w:t>واجب است كه هر شخص براى وارث خود نوزده ورقه كاغذ لطيف و نوزده انگشترى</w:t>
      </w:r>
      <w:r w:rsidR="0085164D">
        <w:rPr>
          <w:rtl/>
        </w:rPr>
        <w:t xml:space="preserve">، </w:t>
      </w:r>
      <w:r>
        <w:rPr>
          <w:rtl/>
        </w:rPr>
        <w:t>كه بر آنها اسماء خداوند منقوش باشد</w:t>
      </w:r>
      <w:r w:rsidR="0085164D">
        <w:rPr>
          <w:rtl/>
        </w:rPr>
        <w:t xml:space="preserve">، </w:t>
      </w:r>
      <w:r>
        <w:rPr>
          <w:rtl/>
        </w:rPr>
        <w:t>باقى گذارد</w:t>
      </w:r>
      <w:r w:rsidR="0085164D">
        <w:rPr>
          <w:rtl/>
        </w:rPr>
        <w:t xml:space="preserve">... </w:t>
      </w:r>
      <w:r>
        <w:rPr>
          <w:rtl/>
        </w:rPr>
        <w:t>» (بيان باب 18</w:t>
      </w:r>
      <w:r w:rsidR="0085164D">
        <w:rPr>
          <w:rtl/>
        </w:rPr>
        <w:t xml:space="preserve">، </w:t>
      </w:r>
      <w:r>
        <w:rPr>
          <w:rtl/>
        </w:rPr>
        <w:t>واحد 7)</w:t>
      </w:r>
    </w:p>
    <w:p w:rsidR="001B016E" w:rsidRDefault="001B016E" w:rsidP="001B016E">
      <w:pPr>
        <w:pStyle w:val="libNormal"/>
        <w:rPr>
          <w:rtl/>
        </w:rPr>
      </w:pPr>
      <w:r>
        <w:rPr>
          <w:rtl/>
        </w:rPr>
        <w:t>« اگر فردى را غصه دار كند</w:t>
      </w:r>
      <w:r w:rsidR="0085164D">
        <w:rPr>
          <w:rtl/>
        </w:rPr>
        <w:t xml:space="preserve">، </w:t>
      </w:r>
      <w:r>
        <w:rPr>
          <w:rtl/>
        </w:rPr>
        <w:t>19 مثقال طلا بدهد</w:t>
      </w:r>
      <w:r w:rsidR="0085164D">
        <w:rPr>
          <w:rtl/>
        </w:rPr>
        <w:t xml:space="preserve">. </w:t>
      </w:r>
      <w:r>
        <w:rPr>
          <w:rtl/>
        </w:rPr>
        <w:t>» (بيان</w:t>
      </w:r>
      <w:r w:rsidR="0085164D">
        <w:rPr>
          <w:rtl/>
        </w:rPr>
        <w:t>:</w:t>
      </w:r>
      <w:r>
        <w:rPr>
          <w:rtl/>
        </w:rPr>
        <w:t xml:space="preserve"> باب 18 واحد 7)</w:t>
      </w:r>
    </w:p>
    <w:p w:rsidR="001B016E" w:rsidRDefault="001B016E" w:rsidP="001B016E">
      <w:pPr>
        <w:pStyle w:val="libNormal"/>
        <w:rPr>
          <w:rtl/>
        </w:rPr>
      </w:pPr>
      <w:r>
        <w:rPr>
          <w:rtl/>
        </w:rPr>
        <w:t>« اگر معلمى</w:t>
      </w:r>
      <w:r w:rsidR="0085164D">
        <w:rPr>
          <w:rtl/>
        </w:rPr>
        <w:t xml:space="preserve">، </w:t>
      </w:r>
      <w:r>
        <w:rPr>
          <w:rtl/>
        </w:rPr>
        <w:t>كودكى را چوب بزند</w:t>
      </w:r>
      <w:r w:rsidR="0085164D">
        <w:rPr>
          <w:rtl/>
        </w:rPr>
        <w:t xml:space="preserve">، </w:t>
      </w:r>
      <w:r>
        <w:rPr>
          <w:rtl/>
        </w:rPr>
        <w:t>تا نوزده روز زنش بر او حرام مى شود</w:t>
      </w:r>
      <w:r w:rsidR="0085164D">
        <w:rPr>
          <w:rtl/>
        </w:rPr>
        <w:t xml:space="preserve">، </w:t>
      </w:r>
      <w:r>
        <w:rPr>
          <w:rtl/>
        </w:rPr>
        <w:t>اگر چه از روى عمد نباشد</w:t>
      </w:r>
      <w:r w:rsidR="0085164D">
        <w:rPr>
          <w:rtl/>
        </w:rPr>
        <w:t xml:space="preserve">... </w:t>
      </w:r>
      <w:r>
        <w:rPr>
          <w:rtl/>
        </w:rPr>
        <w:t>اگر زن نداشته باشد</w:t>
      </w:r>
      <w:r w:rsidR="0085164D">
        <w:rPr>
          <w:rtl/>
        </w:rPr>
        <w:t xml:space="preserve">، </w:t>
      </w:r>
      <w:r>
        <w:rPr>
          <w:rtl/>
        </w:rPr>
        <w:t>بايد نوزده مثقال طلا بدهد</w:t>
      </w:r>
      <w:r w:rsidR="0085164D">
        <w:rPr>
          <w:rtl/>
        </w:rPr>
        <w:t xml:space="preserve">... </w:t>
      </w:r>
      <w:r>
        <w:rPr>
          <w:rtl/>
        </w:rPr>
        <w:t>» (بيان</w:t>
      </w:r>
      <w:r w:rsidR="0085164D">
        <w:rPr>
          <w:rtl/>
        </w:rPr>
        <w:t xml:space="preserve">، </w:t>
      </w:r>
      <w:r>
        <w:rPr>
          <w:rtl/>
        </w:rPr>
        <w:t>باب 16</w:t>
      </w:r>
      <w:r w:rsidR="0085164D">
        <w:rPr>
          <w:rtl/>
        </w:rPr>
        <w:t xml:space="preserve">، </w:t>
      </w:r>
      <w:r>
        <w:rPr>
          <w:rtl/>
        </w:rPr>
        <w:t>واحد 6)</w:t>
      </w:r>
    </w:p>
    <w:p w:rsidR="001B016E" w:rsidRDefault="001B016E" w:rsidP="001B016E">
      <w:pPr>
        <w:pStyle w:val="libNormal"/>
        <w:rPr>
          <w:rtl/>
        </w:rPr>
      </w:pPr>
      <w:r>
        <w:rPr>
          <w:rtl/>
        </w:rPr>
        <w:t>«</w:t>
      </w:r>
      <w:r w:rsidR="0085164D">
        <w:rPr>
          <w:rtl/>
        </w:rPr>
        <w:t xml:space="preserve">... </w:t>
      </w:r>
      <w:r>
        <w:rPr>
          <w:rtl/>
        </w:rPr>
        <w:t>مرد مى تواند نوزده مرتبه در ايام طلاق به زن خودش رجوع كند</w:t>
      </w:r>
      <w:r w:rsidR="0085164D">
        <w:rPr>
          <w:rtl/>
        </w:rPr>
        <w:t xml:space="preserve">... </w:t>
      </w:r>
      <w:r>
        <w:rPr>
          <w:rtl/>
        </w:rPr>
        <w:t>» (بيان</w:t>
      </w:r>
      <w:r w:rsidR="0085164D">
        <w:rPr>
          <w:rtl/>
        </w:rPr>
        <w:t xml:space="preserve">، </w:t>
      </w:r>
      <w:r>
        <w:rPr>
          <w:rtl/>
        </w:rPr>
        <w:t>باب 8</w:t>
      </w:r>
      <w:r w:rsidR="0085164D">
        <w:rPr>
          <w:rtl/>
        </w:rPr>
        <w:t xml:space="preserve">، </w:t>
      </w:r>
      <w:r>
        <w:rPr>
          <w:rtl/>
        </w:rPr>
        <w:t>واحد 5)</w:t>
      </w:r>
    </w:p>
    <w:p w:rsidR="001B016E" w:rsidRDefault="001B016E" w:rsidP="001B016E">
      <w:pPr>
        <w:pStyle w:val="libNormal"/>
        <w:rPr>
          <w:rtl/>
        </w:rPr>
      </w:pPr>
      <w:r>
        <w:rPr>
          <w:rtl/>
        </w:rPr>
        <w:t>«هر فرد بايد كتاب بيان را بخواند</w:t>
      </w:r>
      <w:r w:rsidR="0085164D">
        <w:rPr>
          <w:rtl/>
        </w:rPr>
        <w:t xml:space="preserve">، </w:t>
      </w:r>
      <w:r>
        <w:rPr>
          <w:rtl/>
        </w:rPr>
        <w:t>و از نوزده آيه كم تر نخواند</w:t>
      </w:r>
      <w:r w:rsidR="0085164D">
        <w:rPr>
          <w:rtl/>
        </w:rPr>
        <w:t xml:space="preserve">... </w:t>
      </w:r>
      <w:r>
        <w:rPr>
          <w:rtl/>
        </w:rPr>
        <w:t>» (بيان</w:t>
      </w:r>
      <w:r w:rsidR="0085164D">
        <w:rPr>
          <w:rtl/>
        </w:rPr>
        <w:t xml:space="preserve">، </w:t>
      </w:r>
      <w:r>
        <w:rPr>
          <w:rtl/>
        </w:rPr>
        <w:t>باب 8</w:t>
      </w:r>
      <w:r w:rsidR="0085164D">
        <w:rPr>
          <w:rtl/>
        </w:rPr>
        <w:t xml:space="preserve">، </w:t>
      </w:r>
      <w:r>
        <w:rPr>
          <w:rtl/>
        </w:rPr>
        <w:t>واحد 5)</w:t>
      </w:r>
    </w:p>
    <w:p w:rsidR="001B016E" w:rsidRDefault="001B016E" w:rsidP="001B016E">
      <w:pPr>
        <w:pStyle w:val="libNormal"/>
        <w:rPr>
          <w:rtl/>
        </w:rPr>
      </w:pPr>
      <w:r>
        <w:rPr>
          <w:rtl/>
        </w:rPr>
        <w:t>«شمارى ماههاى سال 19 ماه است</w:t>
      </w:r>
      <w:r w:rsidR="0085164D">
        <w:rPr>
          <w:rtl/>
        </w:rPr>
        <w:t xml:space="preserve">... </w:t>
      </w:r>
      <w:r>
        <w:rPr>
          <w:rtl/>
        </w:rPr>
        <w:t>» (اقدس 34)</w:t>
      </w:r>
    </w:p>
    <w:p w:rsidR="001B016E" w:rsidRDefault="001B016E" w:rsidP="001B016E">
      <w:pPr>
        <w:pStyle w:val="libNormal"/>
        <w:rPr>
          <w:rtl/>
        </w:rPr>
      </w:pPr>
      <w:r>
        <w:rPr>
          <w:rtl/>
        </w:rPr>
        <w:t>هر سال 19 ماه و هر ماه 19 روز است</w:t>
      </w:r>
      <w:r w:rsidR="0085164D">
        <w:rPr>
          <w:rtl/>
        </w:rPr>
        <w:t>:</w:t>
      </w:r>
    </w:p>
    <w:p w:rsidR="001B016E" w:rsidRDefault="001B016E" w:rsidP="001B016E">
      <w:pPr>
        <w:pStyle w:val="libNormal"/>
        <w:rPr>
          <w:rtl/>
        </w:rPr>
      </w:pPr>
      <w:r>
        <w:rPr>
          <w:rtl/>
        </w:rPr>
        <w:t>1 - شهرالبهاء 2 - شهر الجلال 3 - شهر الجمال 4 - شهر العظمه 5 - شهر النور 6 - شهر الرحمة 7 شهر الكلمات 8 - شهر الاسماء 9- شهر الكمال 10- شهرالعزه 11 - شهر المشبه 12 - شهر العلم 13 - شهر القدوه 14 - شهر القول 15 - شهر المسائل 16 - شهر الشرف 17 - شهر السلطان 18 - شهر الملك 19 شهر الصلاة</w:t>
      </w:r>
      <w:r w:rsidR="0085164D">
        <w:rPr>
          <w:rtl/>
        </w:rPr>
        <w:t xml:space="preserve">. </w:t>
      </w:r>
    </w:p>
    <w:p w:rsidR="001B016E" w:rsidRDefault="001B016E" w:rsidP="001B016E">
      <w:pPr>
        <w:pStyle w:val="libNormal"/>
        <w:rPr>
          <w:rtl/>
        </w:rPr>
      </w:pPr>
      <w:r>
        <w:rPr>
          <w:rtl/>
        </w:rPr>
        <w:t>5 روز اضافى را به ايام «هاء» و ايام «اعطاء» نام نهاده اند</w:t>
      </w:r>
      <w:r w:rsidR="0085164D">
        <w:rPr>
          <w:rtl/>
        </w:rPr>
        <w:t xml:space="preserve">. </w:t>
      </w:r>
      <w:r>
        <w:rPr>
          <w:rtl/>
        </w:rPr>
        <w:t>در اين پنچ روز بهائيان به جشن و مهمانى و اطعام مى پردازند</w:t>
      </w:r>
      <w:r w:rsidR="0085164D">
        <w:rPr>
          <w:rtl/>
        </w:rPr>
        <w:t xml:space="preserve">... </w:t>
      </w:r>
      <w:r>
        <w:rPr>
          <w:rtl/>
        </w:rPr>
        <w:t>(دروس ‍ الديانه / درس 25)</w:t>
      </w:r>
      <w:r w:rsidR="0085164D">
        <w:rPr>
          <w:rtl/>
        </w:rPr>
        <w:t xml:space="preserve">. </w:t>
      </w:r>
    </w:p>
    <w:p w:rsidR="001B016E" w:rsidRDefault="001B016E" w:rsidP="001B016E">
      <w:pPr>
        <w:pStyle w:val="libNormal"/>
        <w:rPr>
          <w:rtl/>
        </w:rPr>
      </w:pPr>
      <w:r>
        <w:rPr>
          <w:rtl/>
        </w:rPr>
        <w:t>«</w:t>
      </w:r>
      <w:r w:rsidR="0085164D">
        <w:rPr>
          <w:rtl/>
        </w:rPr>
        <w:t xml:space="preserve">... </w:t>
      </w:r>
      <w:r>
        <w:rPr>
          <w:rtl/>
        </w:rPr>
        <w:t>پس از هر نوزده سال بايد تجديد اثاثيه منزل كنيد</w:t>
      </w:r>
      <w:r w:rsidR="0085164D">
        <w:rPr>
          <w:rtl/>
        </w:rPr>
        <w:t xml:space="preserve">... </w:t>
      </w:r>
      <w:r>
        <w:rPr>
          <w:rtl/>
        </w:rPr>
        <w:t>» (اقدس ‍ 41)</w:t>
      </w:r>
    </w:p>
    <w:p w:rsidR="001B016E" w:rsidRDefault="001B016E" w:rsidP="001B016E">
      <w:pPr>
        <w:pStyle w:val="libNormal"/>
        <w:rPr>
          <w:rtl/>
        </w:rPr>
      </w:pPr>
      <w:r>
        <w:rPr>
          <w:rtl/>
        </w:rPr>
        <w:t>پسر و دختر بهائى در سن 15 سالگى بالغ مى شوند و سن كهولت هفتاده سالگى است كه تكاليف از آنان ساقط مى شود</w:t>
      </w:r>
    </w:p>
    <w:p w:rsidR="001B016E" w:rsidRDefault="001B016E" w:rsidP="001B016E">
      <w:pPr>
        <w:pStyle w:val="libNormal"/>
        <w:rPr>
          <w:rtl/>
        </w:rPr>
      </w:pPr>
      <w:r>
        <w:rPr>
          <w:rtl/>
        </w:rPr>
        <w:t>«حق طلاق براى زن و مرد مساوى است</w:t>
      </w:r>
      <w:r w:rsidR="0085164D">
        <w:rPr>
          <w:rtl/>
        </w:rPr>
        <w:t xml:space="preserve">... </w:t>
      </w:r>
      <w:r>
        <w:rPr>
          <w:rtl/>
        </w:rPr>
        <w:t>» (گنجينه احكام 225)</w:t>
      </w:r>
    </w:p>
    <w:p w:rsidR="001B016E" w:rsidRDefault="001B016E" w:rsidP="001B016E">
      <w:pPr>
        <w:pStyle w:val="libNormal"/>
        <w:rPr>
          <w:rtl/>
        </w:rPr>
      </w:pPr>
      <w:r>
        <w:rPr>
          <w:rtl/>
        </w:rPr>
        <w:t>«</w:t>
      </w:r>
      <w:r w:rsidR="0085164D">
        <w:rPr>
          <w:rtl/>
        </w:rPr>
        <w:t xml:space="preserve">... </w:t>
      </w:r>
      <w:r>
        <w:rPr>
          <w:rtl/>
        </w:rPr>
        <w:t>دزد را بايد تبعيد كرد</w:t>
      </w:r>
      <w:r w:rsidR="0085164D">
        <w:rPr>
          <w:rtl/>
        </w:rPr>
        <w:t xml:space="preserve">، </w:t>
      </w:r>
      <w:r>
        <w:rPr>
          <w:rtl/>
        </w:rPr>
        <w:t>در مرتبه دوم زندانى شود و در مرتبه سوم بر پيشانى او علامتى زده شود تا همه مردم او را بشناسند</w:t>
      </w:r>
      <w:r w:rsidR="0085164D">
        <w:rPr>
          <w:rtl/>
        </w:rPr>
        <w:t xml:space="preserve">... </w:t>
      </w:r>
      <w:r>
        <w:rPr>
          <w:rtl/>
        </w:rPr>
        <w:t>» (اقدس ‍ 14)</w:t>
      </w:r>
    </w:p>
    <w:p w:rsidR="001B016E" w:rsidRDefault="001B016E" w:rsidP="001B016E">
      <w:pPr>
        <w:pStyle w:val="libNormal"/>
        <w:rPr>
          <w:rtl/>
        </w:rPr>
      </w:pPr>
      <w:r>
        <w:rPr>
          <w:rtl/>
        </w:rPr>
        <w:t>« وارثان مرده هفت گروه باشند</w:t>
      </w:r>
      <w:r w:rsidR="0085164D">
        <w:rPr>
          <w:rtl/>
        </w:rPr>
        <w:t>:</w:t>
      </w:r>
      <w:r>
        <w:rPr>
          <w:rtl/>
        </w:rPr>
        <w:t xml:space="preserve"> پدر</w:t>
      </w:r>
      <w:r w:rsidR="0085164D">
        <w:rPr>
          <w:rtl/>
        </w:rPr>
        <w:t xml:space="preserve">، </w:t>
      </w:r>
      <w:r>
        <w:rPr>
          <w:rtl/>
        </w:rPr>
        <w:t>مادر</w:t>
      </w:r>
      <w:r w:rsidR="0085164D">
        <w:rPr>
          <w:rtl/>
        </w:rPr>
        <w:t xml:space="preserve">، </w:t>
      </w:r>
      <w:r>
        <w:rPr>
          <w:rtl/>
        </w:rPr>
        <w:t>زن</w:t>
      </w:r>
      <w:r w:rsidR="0085164D">
        <w:rPr>
          <w:rtl/>
        </w:rPr>
        <w:t xml:space="preserve">، </w:t>
      </w:r>
      <w:r>
        <w:rPr>
          <w:rtl/>
        </w:rPr>
        <w:t>فرزند</w:t>
      </w:r>
      <w:r w:rsidR="0085164D">
        <w:rPr>
          <w:rtl/>
        </w:rPr>
        <w:t xml:space="preserve">، </w:t>
      </w:r>
      <w:r>
        <w:rPr>
          <w:rtl/>
        </w:rPr>
        <w:t>برادر</w:t>
      </w:r>
      <w:r w:rsidR="0085164D">
        <w:rPr>
          <w:rtl/>
        </w:rPr>
        <w:t xml:space="preserve">، </w:t>
      </w:r>
      <w:r>
        <w:rPr>
          <w:rtl/>
        </w:rPr>
        <w:t>خواهر</w:t>
      </w:r>
      <w:r w:rsidR="0085164D">
        <w:rPr>
          <w:rtl/>
        </w:rPr>
        <w:t xml:space="preserve">، </w:t>
      </w:r>
      <w:r>
        <w:rPr>
          <w:rtl/>
        </w:rPr>
        <w:t>معلم</w:t>
      </w:r>
      <w:r w:rsidR="0085164D">
        <w:rPr>
          <w:rtl/>
        </w:rPr>
        <w:t xml:space="preserve">... </w:t>
      </w:r>
      <w:r>
        <w:rPr>
          <w:rtl/>
        </w:rPr>
        <w:t>» (بيان)</w:t>
      </w:r>
      <w:r w:rsidR="0085164D">
        <w:rPr>
          <w:rtl/>
        </w:rPr>
        <w:t xml:space="preserve">. </w:t>
      </w:r>
    </w:p>
    <w:p w:rsidR="001B016E" w:rsidRDefault="001B016E" w:rsidP="00AC0295">
      <w:pPr>
        <w:pStyle w:val="Heading3"/>
        <w:rPr>
          <w:rtl/>
        </w:rPr>
      </w:pPr>
      <w:bookmarkStart w:id="261" w:name="_Toc376157668"/>
      <w:r>
        <w:rPr>
          <w:rtl/>
        </w:rPr>
        <w:t>3 - آثار</w:t>
      </w:r>
      <w:r w:rsidR="0085164D">
        <w:rPr>
          <w:rtl/>
        </w:rPr>
        <w:t>:</w:t>
      </w:r>
      <w:bookmarkEnd w:id="261"/>
    </w:p>
    <w:p w:rsidR="001B016E" w:rsidRDefault="001B016E" w:rsidP="001B016E">
      <w:pPr>
        <w:pStyle w:val="libNormal"/>
        <w:rPr>
          <w:rtl/>
        </w:rPr>
      </w:pPr>
      <w:r>
        <w:rPr>
          <w:rtl/>
        </w:rPr>
        <w:t>1 - بيان</w:t>
      </w:r>
      <w:r w:rsidR="0085164D">
        <w:rPr>
          <w:rtl/>
        </w:rPr>
        <w:t xml:space="preserve">، </w:t>
      </w:r>
      <w:r>
        <w:rPr>
          <w:rtl/>
        </w:rPr>
        <w:t>عربى تاءليف على محمد شيرازى (باب)</w:t>
      </w:r>
      <w:r w:rsidR="0085164D">
        <w:rPr>
          <w:rtl/>
        </w:rPr>
        <w:t xml:space="preserve">. </w:t>
      </w:r>
    </w:p>
    <w:p w:rsidR="001B016E" w:rsidRDefault="001B016E" w:rsidP="001B016E">
      <w:pPr>
        <w:pStyle w:val="libNormal"/>
        <w:rPr>
          <w:rtl/>
        </w:rPr>
      </w:pPr>
      <w:r>
        <w:rPr>
          <w:rtl/>
        </w:rPr>
        <w:t>2 - اقدس</w:t>
      </w:r>
      <w:r w:rsidR="0085164D">
        <w:rPr>
          <w:rtl/>
        </w:rPr>
        <w:t xml:space="preserve">، </w:t>
      </w:r>
      <w:r>
        <w:rPr>
          <w:rtl/>
        </w:rPr>
        <w:t>عربى</w:t>
      </w:r>
      <w:r w:rsidR="0085164D">
        <w:rPr>
          <w:rtl/>
        </w:rPr>
        <w:t xml:space="preserve">، </w:t>
      </w:r>
      <w:r>
        <w:rPr>
          <w:rtl/>
        </w:rPr>
        <w:t>بهاء الله (ميرزاحسينعلى نورى)</w:t>
      </w:r>
      <w:r w:rsidR="0085164D">
        <w:rPr>
          <w:rtl/>
        </w:rPr>
        <w:t xml:space="preserve">. </w:t>
      </w:r>
    </w:p>
    <w:p w:rsidR="001B016E" w:rsidRDefault="001B016E" w:rsidP="001B016E">
      <w:pPr>
        <w:pStyle w:val="libNormal"/>
        <w:rPr>
          <w:rtl/>
        </w:rPr>
      </w:pPr>
      <w:r>
        <w:rPr>
          <w:rtl/>
        </w:rPr>
        <w:t>3 - الواح</w:t>
      </w:r>
      <w:r w:rsidR="0085164D">
        <w:rPr>
          <w:rtl/>
        </w:rPr>
        <w:t xml:space="preserve">، </w:t>
      </w:r>
      <w:r>
        <w:rPr>
          <w:rtl/>
        </w:rPr>
        <w:t>عربى</w:t>
      </w:r>
      <w:r w:rsidR="0085164D">
        <w:rPr>
          <w:rtl/>
        </w:rPr>
        <w:t xml:space="preserve">، </w:t>
      </w:r>
      <w:r>
        <w:rPr>
          <w:rtl/>
        </w:rPr>
        <w:t>فارسى</w:t>
      </w:r>
      <w:r w:rsidR="0085164D">
        <w:rPr>
          <w:rtl/>
        </w:rPr>
        <w:t xml:space="preserve">، </w:t>
      </w:r>
      <w:r>
        <w:rPr>
          <w:rtl/>
        </w:rPr>
        <w:t>بهاء الله</w:t>
      </w:r>
      <w:r w:rsidR="0085164D">
        <w:rPr>
          <w:rtl/>
        </w:rPr>
        <w:t xml:space="preserve">. </w:t>
      </w:r>
    </w:p>
    <w:p w:rsidR="001B016E" w:rsidRDefault="001B016E" w:rsidP="001B016E">
      <w:pPr>
        <w:pStyle w:val="libNormal"/>
        <w:rPr>
          <w:rtl/>
        </w:rPr>
      </w:pPr>
      <w:r>
        <w:rPr>
          <w:rtl/>
        </w:rPr>
        <w:t>4 - مقاله سياح</w:t>
      </w:r>
      <w:r w:rsidR="0085164D">
        <w:rPr>
          <w:rtl/>
        </w:rPr>
        <w:t xml:space="preserve">، </w:t>
      </w:r>
      <w:r>
        <w:rPr>
          <w:rtl/>
        </w:rPr>
        <w:t>(عبدالبهاء)</w:t>
      </w:r>
      <w:r w:rsidR="0085164D">
        <w:rPr>
          <w:rtl/>
        </w:rPr>
        <w:t xml:space="preserve">. </w:t>
      </w:r>
    </w:p>
    <w:p w:rsidR="001B016E" w:rsidRDefault="001B016E" w:rsidP="001B016E">
      <w:pPr>
        <w:pStyle w:val="libNormal"/>
        <w:rPr>
          <w:rtl/>
        </w:rPr>
      </w:pPr>
      <w:r>
        <w:rPr>
          <w:rtl/>
        </w:rPr>
        <w:t>5 گنجينه</w:t>
      </w:r>
      <w:r w:rsidR="0085164D">
        <w:rPr>
          <w:rtl/>
        </w:rPr>
        <w:t xml:space="preserve">، </w:t>
      </w:r>
      <w:r>
        <w:rPr>
          <w:rtl/>
        </w:rPr>
        <w:t>احكام</w:t>
      </w:r>
      <w:r w:rsidR="0085164D">
        <w:rPr>
          <w:rtl/>
        </w:rPr>
        <w:t xml:space="preserve">، </w:t>
      </w:r>
      <w:r>
        <w:rPr>
          <w:rtl/>
        </w:rPr>
        <w:t>(؟)</w:t>
      </w:r>
      <w:r w:rsidR="0085164D">
        <w:rPr>
          <w:rtl/>
        </w:rPr>
        <w:t xml:space="preserve">. </w:t>
      </w:r>
    </w:p>
    <w:p w:rsidR="001B016E" w:rsidRDefault="001B016E" w:rsidP="001B016E">
      <w:pPr>
        <w:pStyle w:val="libNormal"/>
        <w:rPr>
          <w:rtl/>
        </w:rPr>
      </w:pPr>
      <w:r>
        <w:rPr>
          <w:rtl/>
        </w:rPr>
        <w:t>6 - تاريخ نبيل زرندى</w:t>
      </w:r>
      <w:r w:rsidR="0085164D">
        <w:rPr>
          <w:rtl/>
        </w:rPr>
        <w:t xml:space="preserve">، </w:t>
      </w:r>
      <w:r>
        <w:rPr>
          <w:rtl/>
        </w:rPr>
        <w:t>تاءليف اشراق خاورى</w:t>
      </w:r>
      <w:r w:rsidR="0085164D">
        <w:rPr>
          <w:rtl/>
        </w:rPr>
        <w:t xml:space="preserve">. </w:t>
      </w:r>
    </w:p>
    <w:p w:rsidR="001B016E" w:rsidRDefault="001B016E" w:rsidP="001B016E">
      <w:pPr>
        <w:pStyle w:val="libNormal"/>
        <w:rPr>
          <w:rtl/>
        </w:rPr>
      </w:pPr>
      <w:r>
        <w:rPr>
          <w:rtl/>
        </w:rPr>
        <w:t>7 - صحيفه عدليه</w:t>
      </w:r>
      <w:r w:rsidR="0085164D">
        <w:rPr>
          <w:rtl/>
        </w:rPr>
        <w:t xml:space="preserve">، </w:t>
      </w:r>
      <w:r>
        <w:rPr>
          <w:rtl/>
        </w:rPr>
        <w:t>(؟)</w:t>
      </w:r>
      <w:r w:rsidR="0085164D">
        <w:rPr>
          <w:rtl/>
        </w:rPr>
        <w:t xml:space="preserve">. </w:t>
      </w:r>
    </w:p>
    <w:p w:rsidR="001B016E" w:rsidRDefault="001B016E" w:rsidP="001B016E">
      <w:pPr>
        <w:pStyle w:val="libNormal"/>
        <w:rPr>
          <w:rtl/>
        </w:rPr>
      </w:pPr>
      <w:r>
        <w:rPr>
          <w:rtl/>
        </w:rPr>
        <w:t>8 - مذاهب ملل متمدنه</w:t>
      </w:r>
      <w:r w:rsidR="0085164D">
        <w:rPr>
          <w:rtl/>
        </w:rPr>
        <w:t xml:space="preserve">، </w:t>
      </w:r>
      <w:r>
        <w:rPr>
          <w:rtl/>
        </w:rPr>
        <w:t>به فرانسه مسيونيكلا</w:t>
      </w:r>
      <w:r w:rsidR="0085164D">
        <w:rPr>
          <w:rtl/>
        </w:rPr>
        <w:t xml:space="preserve">، </w:t>
      </w:r>
      <w:r>
        <w:rPr>
          <w:rtl/>
        </w:rPr>
        <w:t>در پنچ جلد</w:t>
      </w:r>
      <w:r w:rsidR="0085164D">
        <w:rPr>
          <w:rtl/>
        </w:rPr>
        <w:t xml:space="preserve">. </w:t>
      </w:r>
    </w:p>
    <w:p w:rsidR="001B016E" w:rsidRDefault="001B016E" w:rsidP="001B016E">
      <w:pPr>
        <w:pStyle w:val="libNormal"/>
        <w:rPr>
          <w:rtl/>
        </w:rPr>
      </w:pPr>
      <w:r>
        <w:rPr>
          <w:rtl/>
        </w:rPr>
        <w:t>9- اقتدارات</w:t>
      </w:r>
      <w:r w:rsidR="0085164D">
        <w:rPr>
          <w:rtl/>
        </w:rPr>
        <w:t xml:space="preserve">، </w:t>
      </w:r>
      <w:r>
        <w:rPr>
          <w:rtl/>
        </w:rPr>
        <w:t>بهاء الله</w:t>
      </w:r>
      <w:r w:rsidR="0085164D">
        <w:rPr>
          <w:rtl/>
        </w:rPr>
        <w:t xml:space="preserve">. </w:t>
      </w:r>
    </w:p>
    <w:p w:rsidR="001B016E" w:rsidRDefault="001B016E" w:rsidP="001B016E">
      <w:pPr>
        <w:pStyle w:val="libNormal"/>
        <w:rPr>
          <w:rtl/>
        </w:rPr>
      </w:pPr>
      <w:r>
        <w:rPr>
          <w:rtl/>
        </w:rPr>
        <w:t>10- ديانت بهائى</w:t>
      </w:r>
      <w:r w:rsidR="0085164D">
        <w:rPr>
          <w:rtl/>
        </w:rPr>
        <w:t xml:space="preserve">، </w:t>
      </w:r>
      <w:r>
        <w:rPr>
          <w:rtl/>
        </w:rPr>
        <w:t>(؟)</w:t>
      </w:r>
      <w:r w:rsidR="0085164D">
        <w:rPr>
          <w:rtl/>
        </w:rPr>
        <w:t xml:space="preserve">. </w:t>
      </w:r>
    </w:p>
    <w:p w:rsidR="001B016E" w:rsidRDefault="001B016E" w:rsidP="001B016E">
      <w:pPr>
        <w:pStyle w:val="libNormal"/>
        <w:rPr>
          <w:rtl/>
        </w:rPr>
      </w:pPr>
      <w:r>
        <w:rPr>
          <w:rtl/>
        </w:rPr>
        <w:t>11- مصابيح هدابت اول</w:t>
      </w:r>
      <w:r w:rsidR="0085164D">
        <w:rPr>
          <w:rtl/>
        </w:rPr>
        <w:t xml:space="preserve">، </w:t>
      </w:r>
      <w:r>
        <w:rPr>
          <w:rtl/>
        </w:rPr>
        <w:t>تاءليف عزيز الله سليمانى اردكانى</w:t>
      </w:r>
      <w:r w:rsidR="0085164D">
        <w:rPr>
          <w:rtl/>
        </w:rPr>
        <w:t xml:space="preserve">. </w:t>
      </w:r>
    </w:p>
    <w:p w:rsidR="001B016E" w:rsidRDefault="001B016E" w:rsidP="001B016E">
      <w:pPr>
        <w:pStyle w:val="libNormal"/>
        <w:rPr>
          <w:rtl/>
        </w:rPr>
      </w:pPr>
      <w:r>
        <w:rPr>
          <w:rtl/>
        </w:rPr>
        <w:t>12 - مصابيح هدايت دوم</w:t>
      </w:r>
      <w:r w:rsidR="0085164D">
        <w:rPr>
          <w:rtl/>
        </w:rPr>
        <w:t xml:space="preserve">، </w:t>
      </w:r>
      <w:r>
        <w:rPr>
          <w:rtl/>
        </w:rPr>
        <w:t>تاءليف عزيز الله سليمانى اردكانى</w:t>
      </w:r>
      <w:r w:rsidR="0085164D">
        <w:rPr>
          <w:rtl/>
        </w:rPr>
        <w:t xml:space="preserve">. </w:t>
      </w:r>
    </w:p>
    <w:p w:rsidR="001B016E" w:rsidRDefault="001B016E" w:rsidP="001B016E">
      <w:pPr>
        <w:pStyle w:val="libNormal"/>
        <w:rPr>
          <w:rtl/>
        </w:rPr>
      </w:pPr>
      <w:r>
        <w:rPr>
          <w:rtl/>
        </w:rPr>
        <w:t>13 - مصابيح هدايت سوم</w:t>
      </w:r>
      <w:r w:rsidR="0085164D">
        <w:rPr>
          <w:rtl/>
        </w:rPr>
        <w:t xml:space="preserve">، </w:t>
      </w:r>
      <w:r>
        <w:rPr>
          <w:rtl/>
        </w:rPr>
        <w:t>تاءليف عزيز الله سليمانى اردكانى</w:t>
      </w:r>
      <w:r w:rsidR="0085164D">
        <w:rPr>
          <w:rtl/>
        </w:rPr>
        <w:t xml:space="preserve">. </w:t>
      </w:r>
    </w:p>
    <w:p w:rsidR="001B016E" w:rsidRDefault="001B016E" w:rsidP="001B016E">
      <w:pPr>
        <w:pStyle w:val="libNormal"/>
        <w:rPr>
          <w:rtl/>
        </w:rPr>
      </w:pPr>
      <w:r>
        <w:rPr>
          <w:rtl/>
        </w:rPr>
        <w:t>14- الواح شوقى افندى</w:t>
      </w:r>
      <w:r w:rsidR="0085164D">
        <w:rPr>
          <w:rtl/>
        </w:rPr>
        <w:t xml:space="preserve">، </w:t>
      </w:r>
      <w:r>
        <w:rPr>
          <w:rtl/>
        </w:rPr>
        <w:t>تاءليف شوقى افندى</w:t>
      </w:r>
      <w:r w:rsidR="0085164D">
        <w:rPr>
          <w:rtl/>
        </w:rPr>
        <w:t xml:space="preserve">. </w:t>
      </w:r>
    </w:p>
    <w:p w:rsidR="001B016E" w:rsidRDefault="001B016E" w:rsidP="001B016E">
      <w:pPr>
        <w:pStyle w:val="libNormal"/>
        <w:rPr>
          <w:rtl/>
        </w:rPr>
      </w:pPr>
      <w:r>
        <w:rPr>
          <w:rtl/>
        </w:rPr>
        <w:t>15- تنبيه النائمين</w:t>
      </w:r>
      <w:r w:rsidR="0085164D">
        <w:rPr>
          <w:rtl/>
        </w:rPr>
        <w:t xml:space="preserve">، </w:t>
      </w:r>
      <w:r>
        <w:rPr>
          <w:rtl/>
        </w:rPr>
        <w:t>تاءليف عزيزه خانم</w:t>
      </w:r>
      <w:r w:rsidR="0085164D">
        <w:rPr>
          <w:rtl/>
        </w:rPr>
        <w:t xml:space="preserve">، </w:t>
      </w:r>
      <w:r>
        <w:rPr>
          <w:rtl/>
        </w:rPr>
        <w:t>خواهر صبح ازل</w:t>
      </w:r>
      <w:r w:rsidR="0085164D">
        <w:rPr>
          <w:rtl/>
        </w:rPr>
        <w:t xml:space="preserve">. </w:t>
      </w:r>
    </w:p>
    <w:p w:rsidR="001B016E" w:rsidRDefault="001B016E" w:rsidP="001B016E">
      <w:pPr>
        <w:pStyle w:val="libNormal"/>
        <w:rPr>
          <w:rtl/>
        </w:rPr>
      </w:pPr>
      <w:r>
        <w:rPr>
          <w:rtl/>
        </w:rPr>
        <w:t>16- هشت بهشت</w:t>
      </w:r>
      <w:r w:rsidR="0085164D">
        <w:rPr>
          <w:rtl/>
        </w:rPr>
        <w:t xml:space="preserve">، </w:t>
      </w:r>
    </w:p>
    <w:p w:rsidR="001B016E" w:rsidRDefault="001B016E" w:rsidP="001B016E">
      <w:pPr>
        <w:pStyle w:val="libNormal"/>
        <w:rPr>
          <w:rtl/>
        </w:rPr>
      </w:pPr>
      <w:r>
        <w:rPr>
          <w:rtl/>
        </w:rPr>
        <w:t>17 - فرائد گلپايگانى</w:t>
      </w:r>
      <w:r w:rsidR="0085164D">
        <w:rPr>
          <w:rtl/>
        </w:rPr>
        <w:t xml:space="preserve">، </w:t>
      </w:r>
      <w:r>
        <w:rPr>
          <w:rtl/>
        </w:rPr>
        <w:t>تاليف ابولفضل گلپايگانى</w:t>
      </w:r>
      <w:r w:rsidR="0085164D">
        <w:rPr>
          <w:rtl/>
        </w:rPr>
        <w:t xml:space="preserve">. </w:t>
      </w:r>
    </w:p>
    <w:p w:rsidR="001B016E" w:rsidRDefault="001B016E" w:rsidP="001B016E">
      <w:pPr>
        <w:pStyle w:val="libNormal"/>
        <w:rPr>
          <w:rtl/>
        </w:rPr>
      </w:pPr>
      <w:r>
        <w:rPr>
          <w:rtl/>
        </w:rPr>
        <w:t>18 - نقطه الكاف</w:t>
      </w:r>
      <w:r w:rsidR="0085164D">
        <w:rPr>
          <w:rtl/>
        </w:rPr>
        <w:t xml:space="preserve">، </w:t>
      </w:r>
      <w:r>
        <w:rPr>
          <w:rtl/>
        </w:rPr>
        <w:t>تاليف ميرزاجانى كاشانى از ياران باب</w:t>
      </w:r>
      <w:r w:rsidR="0085164D">
        <w:rPr>
          <w:rtl/>
        </w:rPr>
        <w:t xml:space="preserve">. </w:t>
      </w:r>
    </w:p>
    <w:p w:rsidR="001B016E" w:rsidRDefault="001B016E" w:rsidP="001B016E">
      <w:pPr>
        <w:pStyle w:val="libNormal"/>
        <w:rPr>
          <w:rtl/>
        </w:rPr>
      </w:pPr>
      <w:r>
        <w:rPr>
          <w:rtl/>
        </w:rPr>
        <w:t>19 ايقان</w:t>
      </w:r>
      <w:r w:rsidR="0085164D">
        <w:rPr>
          <w:rtl/>
        </w:rPr>
        <w:t xml:space="preserve">، </w:t>
      </w:r>
      <w:r>
        <w:rPr>
          <w:rtl/>
        </w:rPr>
        <w:t>تاءليف بهاءالله</w:t>
      </w:r>
      <w:r w:rsidR="0085164D">
        <w:rPr>
          <w:rtl/>
        </w:rPr>
        <w:t xml:space="preserve">. </w:t>
      </w:r>
    </w:p>
    <w:p w:rsidR="001B016E" w:rsidRDefault="001B016E" w:rsidP="001B016E">
      <w:pPr>
        <w:pStyle w:val="libNormal"/>
        <w:rPr>
          <w:rtl/>
        </w:rPr>
      </w:pPr>
      <w:r>
        <w:rPr>
          <w:rtl/>
        </w:rPr>
        <w:t>20 - النور الابهى</w:t>
      </w:r>
      <w:r w:rsidR="0085164D">
        <w:rPr>
          <w:rtl/>
        </w:rPr>
        <w:t xml:space="preserve">، </w:t>
      </w:r>
      <w:r>
        <w:rPr>
          <w:rtl/>
        </w:rPr>
        <w:t>(مفاوضات) عبدالبهاء</w:t>
      </w:r>
      <w:r w:rsidR="0085164D">
        <w:rPr>
          <w:rtl/>
        </w:rPr>
        <w:t xml:space="preserve">. </w:t>
      </w:r>
    </w:p>
    <w:p w:rsidR="001B016E" w:rsidRDefault="001B016E" w:rsidP="001B016E">
      <w:pPr>
        <w:pStyle w:val="libNormal"/>
        <w:rPr>
          <w:rtl/>
        </w:rPr>
      </w:pPr>
      <w:r>
        <w:rPr>
          <w:rtl/>
        </w:rPr>
        <w:t>21- متم بيان (عربى)</w:t>
      </w:r>
      <w:r w:rsidR="0085164D">
        <w:rPr>
          <w:rtl/>
        </w:rPr>
        <w:t xml:space="preserve">. </w:t>
      </w:r>
    </w:p>
    <w:p w:rsidR="001B016E" w:rsidRDefault="001B016E" w:rsidP="001B016E">
      <w:pPr>
        <w:pStyle w:val="libNormal"/>
        <w:rPr>
          <w:rtl/>
        </w:rPr>
      </w:pPr>
      <w:r>
        <w:rPr>
          <w:rtl/>
        </w:rPr>
        <w:t>22- آئين باب</w:t>
      </w:r>
      <w:r w:rsidR="0085164D">
        <w:rPr>
          <w:rtl/>
        </w:rPr>
        <w:t xml:space="preserve">، </w:t>
      </w:r>
      <w:r>
        <w:rPr>
          <w:rtl/>
        </w:rPr>
        <w:t>(؟)</w:t>
      </w:r>
    </w:p>
    <w:p w:rsidR="001B016E" w:rsidRDefault="001B016E" w:rsidP="001B016E">
      <w:pPr>
        <w:pStyle w:val="libNormal"/>
        <w:rPr>
          <w:rtl/>
        </w:rPr>
      </w:pPr>
      <w:r>
        <w:rPr>
          <w:rtl/>
        </w:rPr>
        <w:t>23- الكواكب الدريه</w:t>
      </w:r>
      <w:r w:rsidR="0085164D">
        <w:rPr>
          <w:rtl/>
        </w:rPr>
        <w:t xml:space="preserve">، </w:t>
      </w:r>
      <w:r>
        <w:rPr>
          <w:rtl/>
        </w:rPr>
        <w:t>(؟)</w:t>
      </w:r>
    </w:p>
    <w:p w:rsidR="001B016E" w:rsidRDefault="001B016E" w:rsidP="001B016E">
      <w:pPr>
        <w:pStyle w:val="libNormal"/>
        <w:rPr>
          <w:rtl/>
        </w:rPr>
      </w:pPr>
      <w:r>
        <w:rPr>
          <w:rtl/>
        </w:rPr>
        <w:t>24- دروس الديانة</w:t>
      </w:r>
      <w:r w:rsidR="0085164D">
        <w:rPr>
          <w:rtl/>
        </w:rPr>
        <w:t xml:space="preserve">، </w:t>
      </w:r>
      <w:r>
        <w:rPr>
          <w:rtl/>
        </w:rPr>
        <w:t>(؟)</w:t>
      </w:r>
    </w:p>
    <w:p w:rsidR="001B016E" w:rsidRDefault="001B016E" w:rsidP="001B016E">
      <w:pPr>
        <w:pStyle w:val="libNormal"/>
        <w:rPr>
          <w:rtl/>
        </w:rPr>
      </w:pPr>
      <w:r>
        <w:rPr>
          <w:rtl/>
        </w:rPr>
        <w:t>25 - رساله (؟)</w:t>
      </w:r>
    </w:p>
    <w:p w:rsidR="001B016E" w:rsidRDefault="001B016E" w:rsidP="001B016E">
      <w:pPr>
        <w:pStyle w:val="libNormal"/>
        <w:rPr>
          <w:rtl/>
        </w:rPr>
      </w:pPr>
      <w:r>
        <w:rPr>
          <w:rtl/>
        </w:rPr>
        <w:t>26 - ترجيع بندنعيم</w:t>
      </w:r>
      <w:r w:rsidR="0085164D">
        <w:rPr>
          <w:rtl/>
        </w:rPr>
        <w:t xml:space="preserve">، </w:t>
      </w:r>
      <w:r>
        <w:rPr>
          <w:rtl/>
        </w:rPr>
        <w:t>(؟)</w:t>
      </w:r>
    </w:p>
    <w:p w:rsidR="001B016E" w:rsidRDefault="001B016E" w:rsidP="001B016E">
      <w:pPr>
        <w:pStyle w:val="libNormal"/>
        <w:rPr>
          <w:rtl/>
        </w:rPr>
      </w:pPr>
      <w:r>
        <w:rPr>
          <w:rtl/>
        </w:rPr>
        <w:t>27 - مكاتبب</w:t>
      </w:r>
      <w:r w:rsidR="0085164D">
        <w:rPr>
          <w:rtl/>
        </w:rPr>
        <w:t xml:space="preserve">، </w:t>
      </w:r>
      <w:r>
        <w:rPr>
          <w:rtl/>
        </w:rPr>
        <w:t>عبدالبها</w:t>
      </w:r>
      <w:r w:rsidR="0085164D">
        <w:rPr>
          <w:rtl/>
        </w:rPr>
        <w:t xml:space="preserve">، . </w:t>
      </w:r>
    </w:p>
    <w:p w:rsidR="001B016E" w:rsidRDefault="001B016E" w:rsidP="001B016E">
      <w:pPr>
        <w:pStyle w:val="libNormal"/>
        <w:rPr>
          <w:rtl/>
        </w:rPr>
      </w:pPr>
      <w:r>
        <w:rPr>
          <w:rtl/>
        </w:rPr>
        <w:t>28 - بديع</w:t>
      </w:r>
      <w:r w:rsidR="0085164D">
        <w:rPr>
          <w:rtl/>
        </w:rPr>
        <w:t xml:space="preserve">، </w:t>
      </w:r>
      <w:r>
        <w:rPr>
          <w:rtl/>
        </w:rPr>
        <w:t>(؟)</w:t>
      </w:r>
    </w:p>
    <w:p w:rsidR="001B016E" w:rsidRDefault="001B016E" w:rsidP="001B016E">
      <w:pPr>
        <w:pStyle w:val="libNormal"/>
        <w:rPr>
          <w:rtl/>
        </w:rPr>
      </w:pPr>
      <w:r>
        <w:rPr>
          <w:rtl/>
        </w:rPr>
        <w:t>29 - مبين</w:t>
      </w:r>
      <w:r w:rsidR="0085164D">
        <w:rPr>
          <w:rtl/>
        </w:rPr>
        <w:t xml:space="preserve">، </w:t>
      </w:r>
      <w:r>
        <w:rPr>
          <w:rtl/>
        </w:rPr>
        <w:t>(بهاء الله)</w:t>
      </w:r>
    </w:p>
    <w:p w:rsidR="001B016E" w:rsidRDefault="001B016E" w:rsidP="001B016E">
      <w:pPr>
        <w:pStyle w:val="libNormal"/>
        <w:rPr>
          <w:rtl/>
        </w:rPr>
      </w:pPr>
      <w:r>
        <w:rPr>
          <w:rtl/>
        </w:rPr>
        <w:t>30 - احسن القصص (تفسير سوره يوسف) الله</w:t>
      </w:r>
      <w:r w:rsidR="0085164D">
        <w:rPr>
          <w:rtl/>
        </w:rPr>
        <w:t xml:space="preserve">، </w:t>
      </w:r>
      <w:r>
        <w:rPr>
          <w:rtl/>
        </w:rPr>
        <w:t>تاليف باب</w:t>
      </w:r>
      <w:r w:rsidR="0085164D">
        <w:rPr>
          <w:rtl/>
        </w:rPr>
        <w:t xml:space="preserve">، </w:t>
      </w:r>
    </w:p>
    <w:p w:rsidR="001B016E" w:rsidRDefault="001B016E" w:rsidP="001B016E">
      <w:pPr>
        <w:pStyle w:val="libNormal"/>
        <w:rPr>
          <w:rtl/>
        </w:rPr>
      </w:pPr>
      <w:r>
        <w:rPr>
          <w:rtl/>
        </w:rPr>
        <w:t>31 - ظهورالحق</w:t>
      </w:r>
      <w:r w:rsidR="0085164D">
        <w:rPr>
          <w:rtl/>
        </w:rPr>
        <w:t xml:space="preserve">، </w:t>
      </w:r>
      <w:r>
        <w:rPr>
          <w:rtl/>
        </w:rPr>
        <w:t>تاءليف فاضل مازندرانى</w:t>
      </w:r>
      <w:r w:rsidR="0085164D">
        <w:rPr>
          <w:rtl/>
        </w:rPr>
        <w:t xml:space="preserve">. </w:t>
      </w:r>
    </w:p>
    <w:p w:rsidR="001B016E" w:rsidRDefault="001B016E" w:rsidP="001B016E">
      <w:pPr>
        <w:pStyle w:val="libNormal"/>
        <w:rPr>
          <w:rtl/>
        </w:rPr>
      </w:pPr>
      <w:r>
        <w:rPr>
          <w:rtl/>
        </w:rPr>
        <w:t>22- بهجة الصدور</w:t>
      </w:r>
      <w:r w:rsidR="0085164D">
        <w:rPr>
          <w:rtl/>
        </w:rPr>
        <w:t xml:space="preserve">، </w:t>
      </w:r>
      <w:r>
        <w:rPr>
          <w:rtl/>
        </w:rPr>
        <w:t>تاءليف حيدر على اصفهانى</w:t>
      </w:r>
      <w:r w:rsidR="0085164D">
        <w:rPr>
          <w:rtl/>
        </w:rPr>
        <w:t xml:space="preserve">. </w:t>
      </w:r>
    </w:p>
    <w:p w:rsidR="001B016E" w:rsidRDefault="001B016E" w:rsidP="001B016E">
      <w:pPr>
        <w:pStyle w:val="libNormal"/>
        <w:rPr>
          <w:rtl/>
        </w:rPr>
      </w:pPr>
      <w:r>
        <w:rPr>
          <w:rtl/>
        </w:rPr>
        <w:t>33 - دلائل العرفان</w:t>
      </w:r>
      <w:r w:rsidR="0085164D">
        <w:rPr>
          <w:rtl/>
        </w:rPr>
        <w:t xml:space="preserve">، </w:t>
      </w:r>
      <w:r>
        <w:rPr>
          <w:rtl/>
        </w:rPr>
        <w:t>تاءليف حيدر على اصفهانى</w:t>
      </w:r>
      <w:r w:rsidR="0085164D">
        <w:rPr>
          <w:rtl/>
        </w:rPr>
        <w:t xml:space="preserve">. </w:t>
      </w:r>
    </w:p>
    <w:p w:rsidR="001B016E" w:rsidRDefault="001B016E" w:rsidP="001B016E">
      <w:pPr>
        <w:pStyle w:val="libNormal"/>
        <w:rPr>
          <w:rtl/>
        </w:rPr>
      </w:pPr>
      <w:r>
        <w:rPr>
          <w:rtl/>
        </w:rPr>
        <w:t>34 - مجموعه مباركه</w:t>
      </w:r>
      <w:r w:rsidR="0085164D">
        <w:rPr>
          <w:rtl/>
        </w:rPr>
        <w:t xml:space="preserve">، </w:t>
      </w:r>
      <w:r>
        <w:rPr>
          <w:rtl/>
        </w:rPr>
        <w:t>تاءليف سيد جمال الدين اصفهانى</w:t>
      </w:r>
      <w:r w:rsidR="0085164D">
        <w:rPr>
          <w:rtl/>
        </w:rPr>
        <w:t xml:space="preserve">. </w:t>
      </w:r>
    </w:p>
    <w:p w:rsidR="001B016E" w:rsidRDefault="001B016E" w:rsidP="001B016E">
      <w:pPr>
        <w:pStyle w:val="libNormal"/>
        <w:rPr>
          <w:rtl/>
        </w:rPr>
      </w:pPr>
      <w:r>
        <w:rPr>
          <w:rtl/>
        </w:rPr>
        <w:t>35 - لوح شوقى</w:t>
      </w:r>
      <w:r w:rsidR="0085164D">
        <w:rPr>
          <w:rtl/>
        </w:rPr>
        <w:t xml:space="preserve">، </w:t>
      </w:r>
      <w:r>
        <w:rPr>
          <w:rtl/>
        </w:rPr>
        <w:t>تاءليف شوقى</w:t>
      </w:r>
      <w:r w:rsidR="0085164D">
        <w:rPr>
          <w:rtl/>
        </w:rPr>
        <w:t xml:space="preserve">. </w:t>
      </w:r>
    </w:p>
    <w:p w:rsidR="001B016E" w:rsidRDefault="001B016E" w:rsidP="001B016E">
      <w:pPr>
        <w:pStyle w:val="libNormal"/>
        <w:rPr>
          <w:rtl/>
        </w:rPr>
      </w:pPr>
      <w:r>
        <w:rPr>
          <w:rtl/>
        </w:rPr>
        <w:t>36 - لوح منظور</w:t>
      </w:r>
      <w:r w:rsidR="0085164D">
        <w:rPr>
          <w:rtl/>
        </w:rPr>
        <w:t xml:space="preserve">، </w:t>
      </w:r>
      <w:r>
        <w:rPr>
          <w:rtl/>
        </w:rPr>
        <w:t>تاءليف شوقى</w:t>
      </w:r>
      <w:r w:rsidR="0085164D">
        <w:rPr>
          <w:rtl/>
        </w:rPr>
        <w:t xml:space="preserve">. </w:t>
      </w:r>
      <w:r w:rsidR="0085164D" w:rsidRPr="0085164D">
        <w:rPr>
          <w:rStyle w:val="libFootnotenumChar"/>
          <w:rtl/>
        </w:rPr>
        <w:t>(282)</w:t>
      </w:r>
    </w:p>
    <w:p w:rsidR="001B016E" w:rsidRDefault="001B016E" w:rsidP="00AC0295">
      <w:pPr>
        <w:pStyle w:val="Heading2"/>
        <w:rPr>
          <w:rtl/>
        </w:rPr>
      </w:pPr>
      <w:bookmarkStart w:id="262" w:name="_Toc376157669"/>
      <w:r>
        <w:rPr>
          <w:rtl/>
        </w:rPr>
        <w:t>6- فرقه احمديه</w:t>
      </w:r>
      <w:bookmarkEnd w:id="262"/>
    </w:p>
    <w:p w:rsidR="001B016E" w:rsidRDefault="001B016E" w:rsidP="001B016E">
      <w:pPr>
        <w:pStyle w:val="libNormal"/>
        <w:rPr>
          <w:rtl/>
        </w:rPr>
      </w:pPr>
      <w:r>
        <w:rPr>
          <w:rtl/>
        </w:rPr>
        <w:t>اين فرقه منسوب به «ميرزا غلام احمدقديانى»</w:t>
      </w:r>
      <w:r w:rsidR="0085164D">
        <w:rPr>
          <w:rtl/>
        </w:rPr>
        <w:t xml:space="preserve">. </w:t>
      </w:r>
      <w:r>
        <w:rPr>
          <w:rtl/>
        </w:rPr>
        <w:t>( 1328 1250-ق / 1908 - 1835 م ) مى باشد</w:t>
      </w:r>
      <w:r w:rsidR="0085164D">
        <w:rPr>
          <w:rtl/>
        </w:rPr>
        <w:t xml:space="preserve">. </w:t>
      </w:r>
    </w:p>
    <w:p w:rsidR="001B016E" w:rsidRDefault="001B016E" w:rsidP="001B016E">
      <w:pPr>
        <w:pStyle w:val="libNormal"/>
        <w:rPr>
          <w:rtl/>
        </w:rPr>
      </w:pPr>
      <w:r>
        <w:rPr>
          <w:rtl/>
        </w:rPr>
        <w:t>«قاديانى» از احفا «امير بر لاس» عموى «امير تيمور گورگانى» است</w:t>
      </w:r>
      <w:r w:rsidR="0085164D">
        <w:rPr>
          <w:rtl/>
        </w:rPr>
        <w:t xml:space="preserve">. </w:t>
      </w:r>
      <w:r>
        <w:rPr>
          <w:rtl/>
        </w:rPr>
        <w:t>وقتى «امير تيمور» ايالت « (كش» رابه تصرف خود دراورد ت انى خاندان به « (خراسان» كوچ كردند و تا اواخر قرن دهم هجرى /16 ميلادى / نام داشت و در نزديك رودخانه «بپاس» دهكده «اسلامپور» (</w:t>
      </w:r>
      <w:r w:rsidR="0085164D">
        <w:rPr>
          <w:rtl/>
        </w:rPr>
        <w:t>:</w:t>
      </w:r>
      <w:r>
        <w:rPr>
          <w:rtl/>
        </w:rPr>
        <w:t xml:space="preserve"> اسلام شهر) را بنا نهاد</w:t>
      </w:r>
      <w:r w:rsidR="0085164D">
        <w:rPr>
          <w:rtl/>
        </w:rPr>
        <w:t xml:space="preserve">. </w:t>
      </w:r>
      <w:r>
        <w:rPr>
          <w:rtl/>
        </w:rPr>
        <w:t>اجداد غلام احمد در دربار پادشاهان مغول هند مقام يافتند</w:t>
      </w:r>
      <w:r w:rsidR="0085164D">
        <w:rPr>
          <w:rtl/>
        </w:rPr>
        <w:t xml:space="preserve">. </w:t>
      </w:r>
      <w:r>
        <w:rPr>
          <w:rtl/>
        </w:rPr>
        <w:t>مركز بعدى اين خاندان شهرستان «قاديان» واقع در ناحيه « (گورداس» (پنجاب هند) بود</w:t>
      </w:r>
      <w:r w:rsidR="0085164D">
        <w:rPr>
          <w:rtl/>
        </w:rPr>
        <w:t xml:space="preserve">. </w:t>
      </w:r>
      <w:r>
        <w:rPr>
          <w:rtl/>
        </w:rPr>
        <w:t>پدر «غلام احمد» مرتضى نام داشت</w:t>
      </w:r>
      <w:r w:rsidR="0085164D">
        <w:rPr>
          <w:rtl/>
        </w:rPr>
        <w:t xml:space="preserve">. </w:t>
      </w:r>
      <w:r>
        <w:rPr>
          <w:rtl/>
        </w:rPr>
        <w:t>غلام احمد در سال 1255 ق / 1839 م در قاديان متولد شد</w:t>
      </w:r>
      <w:r w:rsidR="0085164D">
        <w:rPr>
          <w:rtl/>
        </w:rPr>
        <w:t xml:space="preserve">. </w:t>
      </w:r>
      <w:r>
        <w:rPr>
          <w:rtl/>
        </w:rPr>
        <w:t>حرفه پدرش ‍ طبابت بود</w:t>
      </w:r>
      <w:r w:rsidR="0085164D">
        <w:rPr>
          <w:rtl/>
        </w:rPr>
        <w:t xml:space="preserve">. </w:t>
      </w:r>
    </w:p>
    <w:p w:rsidR="001B016E" w:rsidRDefault="001B016E" w:rsidP="001B016E">
      <w:pPr>
        <w:pStyle w:val="libNormal"/>
        <w:rPr>
          <w:rtl/>
        </w:rPr>
      </w:pPr>
      <w:r>
        <w:rPr>
          <w:rtl/>
        </w:rPr>
        <w:t>غلام احمد به تحصيلات اسلامى روى آورد و بعد وارد خدمت دولت انگليس شد</w:t>
      </w:r>
      <w:r w:rsidR="0085164D">
        <w:rPr>
          <w:rtl/>
        </w:rPr>
        <w:t xml:space="preserve">. </w:t>
      </w:r>
    </w:p>
    <w:p w:rsidR="001B016E" w:rsidRDefault="001B016E" w:rsidP="001B016E">
      <w:pPr>
        <w:pStyle w:val="libNormal"/>
        <w:rPr>
          <w:rtl/>
        </w:rPr>
      </w:pPr>
      <w:r>
        <w:rPr>
          <w:rtl/>
        </w:rPr>
        <w:t>از سال 1860 تا 1865 م در شهر سيالكوت مشغول كار بود</w:t>
      </w:r>
      <w:r w:rsidR="0085164D">
        <w:rPr>
          <w:rtl/>
        </w:rPr>
        <w:t xml:space="preserve">. </w:t>
      </w:r>
      <w:r>
        <w:rPr>
          <w:rtl/>
        </w:rPr>
        <w:t>بعدها از كار دولتى كناره گرفت و در زادگاه خود قاديان گوشه گيرى اختيار كرد</w:t>
      </w:r>
      <w:r w:rsidR="0085164D">
        <w:rPr>
          <w:rtl/>
        </w:rPr>
        <w:t xml:space="preserve">. </w:t>
      </w:r>
      <w:r>
        <w:rPr>
          <w:rtl/>
        </w:rPr>
        <w:t>چهل سال داشت كه كتاب مذهبى خود را به نام براهين احمديه منتشر كرد (1880 م)</w:t>
      </w:r>
      <w:r w:rsidR="0085164D">
        <w:rPr>
          <w:rtl/>
        </w:rPr>
        <w:t xml:space="preserve">. </w:t>
      </w:r>
      <w:r>
        <w:rPr>
          <w:rtl/>
        </w:rPr>
        <w:t>اين كتاب ما استقبال مردم روبرو شد</w:t>
      </w:r>
      <w:r w:rsidR="0085164D">
        <w:rPr>
          <w:rtl/>
        </w:rPr>
        <w:t xml:space="preserve">. </w:t>
      </w:r>
    </w:p>
    <w:p w:rsidR="001B016E" w:rsidRDefault="001B016E" w:rsidP="001B016E">
      <w:pPr>
        <w:pStyle w:val="libNormal"/>
        <w:rPr>
          <w:rtl/>
        </w:rPr>
      </w:pPr>
      <w:r>
        <w:rPr>
          <w:rtl/>
        </w:rPr>
        <w:t>در حدود پنجاه سالگى دعوت خويش را آغاز كرد و مدعى شد كه از طرف خداوند به وى وحى مى شود</w:t>
      </w:r>
      <w:r w:rsidR="0085164D">
        <w:rPr>
          <w:rtl/>
        </w:rPr>
        <w:t xml:space="preserve">، </w:t>
      </w:r>
      <w:r>
        <w:rPr>
          <w:rtl/>
        </w:rPr>
        <w:t>و اجازه دارد كه بيعت مردم را بپذيرد</w:t>
      </w:r>
      <w:r w:rsidR="0085164D">
        <w:rPr>
          <w:rtl/>
        </w:rPr>
        <w:t xml:space="preserve">. </w:t>
      </w:r>
    </w:p>
    <w:p w:rsidR="001B016E" w:rsidRDefault="001B016E" w:rsidP="001B016E">
      <w:pPr>
        <w:pStyle w:val="libNormal"/>
        <w:rPr>
          <w:rtl/>
        </w:rPr>
      </w:pPr>
      <w:r>
        <w:rPr>
          <w:rtl/>
        </w:rPr>
        <w:t>در سال 1904 خود را «مسيح» و «مهدى موعود» و «تاراكريشنا» خواند</w:t>
      </w:r>
      <w:r w:rsidR="0085164D">
        <w:rPr>
          <w:rtl/>
        </w:rPr>
        <w:t xml:space="preserve">. </w:t>
      </w:r>
    </w:p>
    <w:p w:rsidR="001B016E" w:rsidRDefault="001B016E" w:rsidP="001B016E">
      <w:pPr>
        <w:pStyle w:val="libNormal"/>
        <w:rPr>
          <w:rtl/>
        </w:rPr>
      </w:pPr>
      <w:r>
        <w:rPr>
          <w:rtl/>
        </w:rPr>
        <w:t>قاديانى گفت</w:t>
      </w:r>
      <w:r w:rsidR="0085164D">
        <w:rPr>
          <w:rtl/>
        </w:rPr>
        <w:t>:</w:t>
      </w:r>
      <w:r>
        <w:rPr>
          <w:rtl/>
        </w:rPr>
        <w:t xml:space="preserve"> « حضرت «عيسى» را به دار نزده اند</w:t>
      </w:r>
      <w:r w:rsidR="0085164D">
        <w:rPr>
          <w:rtl/>
        </w:rPr>
        <w:t xml:space="preserve">، </w:t>
      </w:r>
      <w:r>
        <w:rPr>
          <w:rtl/>
        </w:rPr>
        <w:t>بلكه او از دست دشمنان گرخته و به «هندوستان» هجرت كرده و در «كشمير» اقامت نموده و به تعليم «انجيل» پرداخته است</w:t>
      </w:r>
      <w:r w:rsidR="0085164D">
        <w:rPr>
          <w:rtl/>
        </w:rPr>
        <w:t xml:space="preserve">. </w:t>
      </w:r>
      <w:r>
        <w:rPr>
          <w:rtl/>
        </w:rPr>
        <w:t>«عيسى» پس از 120 سال زندگى درگذشت و در «سرى ناگر» به خاك سپرده شد و مرقد او امروز به قبر «يوذاسف» مشهور است</w:t>
      </w:r>
      <w:r w:rsidR="0085164D">
        <w:rPr>
          <w:rtl/>
        </w:rPr>
        <w:t xml:space="preserve">. </w:t>
      </w:r>
      <w:r>
        <w:rPr>
          <w:rtl/>
        </w:rPr>
        <w:t>» پس از مرگ قايانى</w:t>
      </w:r>
      <w:r w:rsidR="0085164D">
        <w:rPr>
          <w:rtl/>
        </w:rPr>
        <w:t xml:space="preserve">، </w:t>
      </w:r>
      <w:r>
        <w:rPr>
          <w:rtl/>
        </w:rPr>
        <w:t>پيروان او شخصى را به نام «مولوى نورالدين» به جانشينى او انتخاب كردند</w:t>
      </w:r>
      <w:r w:rsidR="0085164D">
        <w:rPr>
          <w:rtl/>
        </w:rPr>
        <w:t xml:space="preserve">. </w:t>
      </w:r>
    </w:p>
    <w:p w:rsidR="001B016E" w:rsidRDefault="001B016E" w:rsidP="001B016E">
      <w:pPr>
        <w:pStyle w:val="libNormal"/>
        <w:rPr>
          <w:rtl/>
        </w:rPr>
      </w:pPr>
      <w:r>
        <w:rPr>
          <w:rtl/>
        </w:rPr>
        <w:t>پس از چندى پسر 25 ساله اش «ميرزابشير الدين محمود احمد» را به عنوان «خليفة المسيح الثانى» برگزيدند</w:t>
      </w:r>
      <w:r w:rsidR="0085164D">
        <w:rPr>
          <w:rtl/>
        </w:rPr>
        <w:t xml:space="preserve">. </w:t>
      </w:r>
      <w:r>
        <w:rPr>
          <w:rtl/>
        </w:rPr>
        <w:t>وى چهل سال خلافت كرد</w:t>
      </w:r>
      <w:r w:rsidR="0085164D">
        <w:rPr>
          <w:rtl/>
        </w:rPr>
        <w:t xml:space="preserve">. </w:t>
      </w:r>
      <w:r>
        <w:rPr>
          <w:rtl/>
        </w:rPr>
        <w:t>و نظم جديدى به مذهب قاديانى داد</w:t>
      </w:r>
      <w:r w:rsidR="0085164D">
        <w:rPr>
          <w:rtl/>
        </w:rPr>
        <w:t xml:space="preserve">. </w:t>
      </w:r>
    </w:p>
    <w:p w:rsidR="001B016E" w:rsidRDefault="001B016E" w:rsidP="001B016E">
      <w:pPr>
        <w:pStyle w:val="libNormal"/>
        <w:rPr>
          <w:rtl/>
        </w:rPr>
      </w:pPr>
      <w:r>
        <w:rPr>
          <w:rtl/>
        </w:rPr>
        <w:t>عقايد احمديه با عقايد عامه مسلمانان اختلاف زيادى ندارد</w:t>
      </w:r>
      <w:r w:rsidR="0085164D">
        <w:rPr>
          <w:rtl/>
        </w:rPr>
        <w:t xml:space="preserve">، </w:t>
      </w:r>
      <w:r>
        <w:rPr>
          <w:rtl/>
        </w:rPr>
        <w:t>اختلاف در سه اصل است</w:t>
      </w:r>
      <w:r w:rsidR="0085164D">
        <w:rPr>
          <w:rtl/>
        </w:rPr>
        <w:t>:</w:t>
      </w:r>
    </w:p>
    <w:p w:rsidR="001B016E" w:rsidRDefault="001B016E" w:rsidP="001B016E">
      <w:pPr>
        <w:pStyle w:val="libNormal"/>
        <w:rPr>
          <w:rtl/>
        </w:rPr>
      </w:pPr>
      <w:r>
        <w:rPr>
          <w:rtl/>
        </w:rPr>
        <w:t>1 - طبيعت مسيح يافتن</w:t>
      </w:r>
      <w:r w:rsidR="0085164D">
        <w:rPr>
          <w:rtl/>
        </w:rPr>
        <w:t xml:space="preserve">. </w:t>
      </w:r>
    </w:p>
    <w:p w:rsidR="001B016E" w:rsidRDefault="001B016E" w:rsidP="001B016E">
      <w:pPr>
        <w:pStyle w:val="libNormal"/>
        <w:rPr>
          <w:rtl/>
        </w:rPr>
      </w:pPr>
      <w:r>
        <w:rPr>
          <w:rtl/>
        </w:rPr>
        <w:t>2 - دعوى مهدويت غلام احمد</w:t>
      </w:r>
      <w:r w:rsidR="0085164D">
        <w:rPr>
          <w:rtl/>
        </w:rPr>
        <w:t xml:space="preserve">. </w:t>
      </w:r>
    </w:p>
    <w:p w:rsidR="001B016E" w:rsidRDefault="001B016E" w:rsidP="001B016E">
      <w:pPr>
        <w:pStyle w:val="libNormal"/>
        <w:rPr>
          <w:rtl/>
        </w:rPr>
      </w:pPr>
      <w:r>
        <w:rPr>
          <w:rtl/>
        </w:rPr>
        <w:t>3 - انكار جهاد اسلامى</w:t>
      </w:r>
      <w:r w:rsidR="0085164D">
        <w:rPr>
          <w:rtl/>
        </w:rPr>
        <w:t xml:space="preserve">. </w:t>
      </w:r>
    </w:p>
    <w:p w:rsidR="001B016E" w:rsidRDefault="001B016E" w:rsidP="001B016E">
      <w:pPr>
        <w:pStyle w:val="libNormal"/>
        <w:rPr>
          <w:rtl/>
        </w:rPr>
      </w:pPr>
      <w:r>
        <w:rPr>
          <w:rtl/>
        </w:rPr>
        <w:t>غلام احمدمى گويد</w:t>
      </w:r>
      <w:r w:rsidR="0085164D">
        <w:rPr>
          <w:rtl/>
        </w:rPr>
        <w:t>:</w:t>
      </w:r>
      <w:r>
        <w:rPr>
          <w:rtl/>
        </w:rPr>
        <w:t xml:space="preserve"> «در زمان مانبايد جهاد به جنگ وشمشير باشدت بلكه جهاد به معناى كوشش است كه پيروان مذهب بايد در گسترش آن عقيده با صلح و آرامش به جاى آوردند</w:t>
      </w:r>
      <w:r w:rsidR="0085164D">
        <w:rPr>
          <w:rtl/>
        </w:rPr>
        <w:t xml:space="preserve">. </w:t>
      </w:r>
      <w:r>
        <w:rPr>
          <w:rtl/>
        </w:rPr>
        <w:t>»</w:t>
      </w:r>
    </w:p>
    <w:p w:rsidR="001B016E" w:rsidRDefault="001B016E" w:rsidP="001B016E">
      <w:pPr>
        <w:pStyle w:val="libNormal"/>
        <w:rPr>
          <w:rtl/>
        </w:rPr>
      </w:pPr>
      <w:r>
        <w:rPr>
          <w:rtl/>
        </w:rPr>
        <w:t>«قاديانيه» خود را «جماعه احمديه» نيز مى گويند وگاهى آنن را «ميزائيه» مى نامند</w:t>
      </w:r>
      <w:r w:rsidR="0085164D">
        <w:rPr>
          <w:rtl/>
        </w:rPr>
        <w:t xml:space="preserve">. </w:t>
      </w:r>
    </w:p>
    <w:p w:rsidR="001B016E" w:rsidRDefault="001B016E" w:rsidP="001B016E">
      <w:pPr>
        <w:pStyle w:val="libNormal"/>
        <w:rPr>
          <w:rtl/>
        </w:rPr>
      </w:pPr>
      <w:r>
        <w:rPr>
          <w:rtl/>
        </w:rPr>
        <w:t>آمارى كه از خودداده اند</w:t>
      </w:r>
      <w:r w:rsidR="0085164D">
        <w:rPr>
          <w:rtl/>
        </w:rPr>
        <w:t xml:space="preserve">، </w:t>
      </w:r>
      <w:r>
        <w:rPr>
          <w:rtl/>
        </w:rPr>
        <w:t>نزديك به نيم ميليون نفر در كشورهاى مختلف مى باشد</w:t>
      </w:r>
      <w:r w:rsidR="0085164D">
        <w:rPr>
          <w:rtl/>
        </w:rPr>
        <w:t xml:space="preserve">. </w:t>
      </w:r>
      <w:r>
        <w:rPr>
          <w:rtl/>
        </w:rPr>
        <w:t>كه حدود نيمى از آنان در پاكستان وبقيه در هندوستان و كشورهاى آفريقائى زندگى مى كنند</w:t>
      </w:r>
      <w:r w:rsidR="0085164D">
        <w:rPr>
          <w:rtl/>
        </w:rPr>
        <w:t xml:space="preserve">. </w:t>
      </w:r>
    </w:p>
    <w:p w:rsidR="001B016E" w:rsidRDefault="001B016E" w:rsidP="001B016E">
      <w:pPr>
        <w:pStyle w:val="libNormal"/>
        <w:rPr>
          <w:rtl/>
        </w:rPr>
      </w:pPr>
      <w:r>
        <w:rPr>
          <w:rtl/>
        </w:rPr>
        <w:t>گروه احمديه بايد حداقل يك چهارم درآمد خود را به صندوق انجمن بپردازند</w:t>
      </w:r>
      <w:r w:rsidR="0085164D">
        <w:rPr>
          <w:rtl/>
        </w:rPr>
        <w:t xml:space="preserve">. </w:t>
      </w:r>
    </w:p>
    <w:p w:rsidR="001B016E" w:rsidRDefault="001B016E" w:rsidP="001B016E">
      <w:pPr>
        <w:pStyle w:val="libNormal"/>
        <w:rPr>
          <w:rtl/>
        </w:rPr>
      </w:pPr>
      <w:r>
        <w:rPr>
          <w:rtl/>
        </w:rPr>
        <w:t>مركز جديد اين جماعت در «ربوه» پاكستان قرار دارد</w:t>
      </w:r>
      <w:r w:rsidR="0085164D">
        <w:rPr>
          <w:rtl/>
        </w:rPr>
        <w:t xml:space="preserve">. </w:t>
      </w:r>
      <w:r>
        <w:rPr>
          <w:rtl/>
        </w:rPr>
        <w:t>يك مجلس ‍ مشورتى هم دارند كه اعضاى آن بيشتر انتخابى هستند تا انتصابى</w:t>
      </w:r>
      <w:r w:rsidR="0085164D">
        <w:rPr>
          <w:rtl/>
        </w:rPr>
        <w:t xml:space="preserve">. </w:t>
      </w:r>
    </w:p>
    <w:p w:rsidR="001B016E" w:rsidRDefault="001B016E" w:rsidP="001B016E">
      <w:pPr>
        <w:pStyle w:val="libNormal"/>
        <w:rPr>
          <w:rtl/>
        </w:rPr>
      </w:pPr>
      <w:r>
        <w:rPr>
          <w:rtl/>
        </w:rPr>
        <w:t>«ربوه» در 104 كيلومترى «لاهور» پاكستان واقع است</w:t>
      </w:r>
      <w:r w:rsidR="0085164D">
        <w:rPr>
          <w:rtl/>
        </w:rPr>
        <w:t xml:space="preserve">. </w:t>
      </w:r>
    </w:p>
    <w:p w:rsidR="001B016E" w:rsidRDefault="001B016E" w:rsidP="001B016E">
      <w:pPr>
        <w:pStyle w:val="libNormal"/>
        <w:rPr>
          <w:rtl/>
        </w:rPr>
      </w:pPr>
      <w:r>
        <w:rPr>
          <w:rtl/>
        </w:rPr>
        <w:t>كسانى كه مذهب «احمديه» رامى پذيرند</w:t>
      </w:r>
      <w:r w:rsidR="0085164D">
        <w:rPr>
          <w:rtl/>
        </w:rPr>
        <w:t xml:space="preserve">، </w:t>
      </w:r>
      <w:r>
        <w:rPr>
          <w:rtl/>
        </w:rPr>
        <w:t>بايد احمدى زاده باشند يا رسما اظهار «ايمان» كنند</w:t>
      </w:r>
      <w:r w:rsidR="0085164D">
        <w:rPr>
          <w:rtl/>
        </w:rPr>
        <w:t>:</w:t>
      </w:r>
    </w:p>
    <w:p w:rsidR="001B016E" w:rsidRDefault="001B016E" w:rsidP="001B016E">
      <w:pPr>
        <w:pStyle w:val="libNormal"/>
        <w:rPr>
          <w:rtl/>
        </w:rPr>
      </w:pPr>
      <w:r>
        <w:rPr>
          <w:rtl/>
        </w:rPr>
        <w:t>«گواهى مى دهم كه تنها خداوند بزرگ را بايد پرستيد</w:t>
      </w:r>
      <w:r w:rsidR="0085164D">
        <w:rPr>
          <w:rtl/>
        </w:rPr>
        <w:t xml:space="preserve">. </w:t>
      </w:r>
      <w:r>
        <w:rPr>
          <w:rtl/>
        </w:rPr>
        <w:t>اوكسى است كه انباز و شريك ندارد</w:t>
      </w:r>
      <w:r w:rsidR="0085164D">
        <w:rPr>
          <w:rtl/>
        </w:rPr>
        <w:t xml:space="preserve">. </w:t>
      </w:r>
      <w:r>
        <w:rPr>
          <w:rtl/>
        </w:rPr>
        <w:t>من مى كوشم تابه همه قوانين اسلام عمل كنم</w:t>
      </w:r>
      <w:r w:rsidR="0085164D">
        <w:rPr>
          <w:rtl/>
        </w:rPr>
        <w:t xml:space="preserve">. </w:t>
      </w:r>
      <w:r>
        <w:rPr>
          <w:rtl/>
        </w:rPr>
        <w:t xml:space="preserve">من «محمد» </w:t>
      </w:r>
      <w:r w:rsidR="007E234D" w:rsidRPr="007E234D">
        <w:rPr>
          <w:rStyle w:val="libAlaemChar"/>
          <w:rtl/>
        </w:rPr>
        <w:t>صلى‌الله‌عليه‌وآله‌</w:t>
      </w:r>
      <w:r>
        <w:rPr>
          <w:rtl/>
        </w:rPr>
        <w:t>) پيامبر اسلام را خاتم پيامبران مى دانم و نيز به تمام دعوى هاى ميرزا «غلام احمد» قاديانى اعتقاد دارم</w:t>
      </w:r>
      <w:r w:rsidR="0085164D">
        <w:rPr>
          <w:rtl/>
        </w:rPr>
        <w:t xml:space="preserve">. </w:t>
      </w:r>
      <w:r>
        <w:rPr>
          <w:rtl/>
        </w:rPr>
        <w:t>»</w:t>
      </w:r>
    </w:p>
    <w:p w:rsidR="001B016E" w:rsidRDefault="001B016E" w:rsidP="001B016E">
      <w:pPr>
        <w:pStyle w:val="libNormal"/>
        <w:rPr>
          <w:rtl/>
        </w:rPr>
      </w:pPr>
      <w:r>
        <w:rPr>
          <w:rtl/>
        </w:rPr>
        <w:t>پس ازچندى گروهى از جماعت «احمديه» جدا شدند و «غلام احمد» را «متجدد» خواندند نه يك «پيامبر» و تاءكيد دارند كه ادعاى «پيامبرى» نكرده است</w:t>
      </w:r>
      <w:r w:rsidR="0085164D">
        <w:rPr>
          <w:rtl/>
        </w:rPr>
        <w:t xml:space="preserve">. </w:t>
      </w:r>
      <w:r>
        <w:rPr>
          <w:rtl/>
        </w:rPr>
        <w:t>اين فرقه «اقليت» راتشكيل مى دهند ولى در فعاليت مذهبى خود پرشومى باشند و مى كوشند مردم را به اسلامى دعوت كنند نه بهآئين خود</w:t>
      </w:r>
      <w:r w:rsidR="0085164D">
        <w:rPr>
          <w:rtl/>
        </w:rPr>
        <w:t xml:space="preserve">. </w:t>
      </w:r>
      <w:r>
        <w:rPr>
          <w:rtl/>
        </w:rPr>
        <w:t>در كشورهاى انگليسى زبان براى اشاعه مذهب خودانتشارات فراوانى دارند</w:t>
      </w:r>
      <w:r w:rsidR="0085164D">
        <w:rPr>
          <w:rtl/>
        </w:rPr>
        <w:t xml:space="preserve">. </w:t>
      </w:r>
      <w:r>
        <w:rPr>
          <w:rtl/>
        </w:rPr>
        <w:t>اين گروه را «انجمن اشاعه اسلام احمديه» گويند</w:t>
      </w:r>
      <w:r w:rsidR="0085164D">
        <w:rPr>
          <w:rtl/>
        </w:rPr>
        <w:t xml:space="preserve">. </w:t>
      </w:r>
      <w:r>
        <w:rPr>
          <w:rtl/>
        </w:rPr>
        <w:t>مركز تبليغات انجمن در «لندن»</w:t>
      </w:r>
      <w:r w:rsidR="0085164D">
        <w:rPr>
          <w:rtl/>
        </w:rPr>
        <w:t xml:space="preserve">، </w:t>
      </w:r>
      <w:r>
        <w:rPr>
          <w:rtl/>
        </w:rPr>
        <w:t>«برلن» و « (جاكارتا» (در اندونزى ) است</w:t>
      </w:r>
    </w:p>
    <w:p w:rsidR="001B016E" w:rsidRDefault="001B016E" w:rsidP="001B016E">
      <w:pPr>
        <w:pStyle w:val="libNormal"/>
        <w:rPr>
          <w:rtl/>
        </w:rPr>
      </w:pPr>
      <w:r>
        <w:rPr>
          <w:rtl/>
        </w:rPr>
        <w:t>محققان در تاريخ فرقه احمديه و سير عقايد آن مى گويند كه غلام احمد خود را ابتدا « (متجدد» / مجدد؟ / قرن چهاردهم هجرى معرفى كرد و بعدا ادعاى « (نبوت» كرد</w:t>
      </w:r>
      <w:r w:rsidR="0085164D">
        <w:rPr>
          <w:rtl/>
        </w:rPr>
        <w:t xml:space="preserve">. </w:t>
      </w:r>
      <w:r>
        <w:rPr>
          <w:rtl/>
        </w:rPr>
        <w:t>و مدعى « (مهدويت» و « (رجعت مسيح» شد</w:t>
      </w:r>
      <w:r w:rsidR="0085164D">
        <w:rPr>
          <w:rtl/>
        </w:rPr>
        <w:t xml:space="preserve">. </w:t>
      </w:r>
    </w:p>
    <w:p w:rsidR="001B016E" w:rsidRDefault="001B016E" w:rsidP="001B016E">
      <w:pPr>
        <w:pStyle w:val="libNormal"/>
        <w:rPr>
          <w:rtl/>
        </w:rPr>
      </w:pPr>
      <w:r>
        <w:rPr>
          <w:rtl/>
        </w:rPr>
        <w:t>قاديانى به مشايخ صوفيه ارادت بسيار داشت ومعجزه را براى پيامبران ضرورى نمى دانست</w:t>
      </w:r>
      <w:r w:rsidR="0085164D">
        <w:rPr>
          <w:rtl/>
        </w:rPr>
        <w:t xml:space="preserve">. </w:t>
      </w:r>
    </w:p>
    <w:p w:rsidR="001B016E" w:rsidRDefault="001B016E" w:rsidP="001B016E">
      <w:pPr>
        <w:pStyle w:val="libNormal"/>
        <w:rPr>
          <w:rtl/>
        </w:rPr>
      </w:pPr>
      <w:r>
        <w:rPr>
          <w:rtl/>
        </w:rPr>
        <w:t>پس از مرگ قاديانى پيروان او به دوگروه تقسيم شدند</w:t>
      </w:r>
      <w:r w:rsidR="0085164D">
        <w:rPr>
          <w:rtl/>
        </w:rPr>
        <w:t>:</w:t>
      </w:r>
      <w:r>
        <w:rPr>
          <w:rtl/>
        </w:rPr>
        <w:t xml:space="preserve"> عده اى دنبال فرزندش راگرفتند و گروهى پيرامون «مولامحمدعلى» جمع شدند</w:t>
      </w:r>
      <w:r w:rsidR="0085164D">
        <w:rPr>
          <w:rtl/>
        </w:rPr>
        <w:t xml:space="preserve">. </w:t>
      </w:r>
    </w:p>
    <w:p w:rsidR="001B016E" w:rsidRDefault="001B016E" w:rsidP="001B016E">
      <w:pPr>
        <w:pStyle w:val="libNormal"/>
        <w:rPr>
          <w:rtl/>
        </w:rPr>
      </w:pPr>
      <w:r>
        <w:rPr>
          <w:rtl/>
        </w:rPr>
        <w:t>اقوال و آراء از تاءويلات صوفيه و اسماعيليه گرفته شده است</w:t>
      </w:r>
      <w:r w:rsidR="0085164D">
        <w:rPr>
          <w:rtl/>
        </w:rPr>
        <w:t xml:space="preserve">. </w:t>
      </w:r>
    </w:p>
    <w:p w:rsidR="001B016E" w:rsidRDefault="001B016E" w:rsidP="001B016E">
      <w:pPr>
        <w:pStyle w:val="libNormal"/>
        <w:rPr>
          <w:rtl/>
        </w:rPr>
      </w:pPr>
      <w:r>
        <w:rPr>
          <w:rtl/>
        </w:rPr>
        <w:t>دولت پاكستان سعى كرد براى نابودى اين فرقه</w:t>
      </w:r>
      <w:r w:rsidR="0085164D">
        <w:rPr>
          <w:rtl/>
        </w:rPr>
        <w:t xml:space="preserve">، </w:t>
      </w:r>
      <w:r>
        <w:rPr>
          <w:rtl/>
        </w:rPr>
        <w:t>آنان را متهم به انكار خاتميت پيامبر اسلام نمايد</w:t>
      </w:r>
      <w:r w:rsidR="0085164D">
        <w:rPr>
          <w:rtl/>
        </w:rPr>
        <w:t>:</w:t>
      </w:r>
    </w:p>
    <w:p w:rsidR="001B016E" w:rsidRDefault="001B016E" w:rsidP="001B016E">
      <w:pPr>
        <w:pStyle w:val="libNormal"/>
        <w:rPr>
          <w:rtl/>
        </w:rPr>
      </w:pPr>
      <w:r>
        <w:rPr>
          <w:rtl/>
        </w:rPr>
        <w:t>دولت عربستان كه پيرو آئين وهابيت است</w:t>
      </w:r>
      <w:r w:rsidR="0085164D">
        <w:rPr>
          <w:rtl/>
        </w:rPr>
        <w:t xml:space="preserve">، </w:t>
      </w:r>
      <w:r>
        <w:rPr>
          <w:rtl/>
        </w:rPr>
        <w:t>با اين فرقه عناد بسيارى دارد و از ورود اين افراد به حجاز جلوگيرى مى كند</w:t>
      </w:r>
      <w:r w:rsidR="0085164D">
        <w:rPr>
          <w:rtl/>
        </w:rPr>
        <w:t xml:space="preserve">. </w:t>
      </w:r>
    </w:p>
    <w:p w:rsidR="001B016E" w:rsidRDefault="001B016E" w:rsidP="001B016E">
      <w:pPr>
        <w:pStyle w:val="libNormal"/>
        <w:rPr>
          <w:rtl/>
        </w:rPr>
      </w:pPr>
      <w:r>
        <w:rPr>
          <w:rtl/>
        </w:rPr>
        <w:t>اقبال لاهورى از مخالفان اين فرقه بود</w:t>
      </w:r>
      <w:r w:rsidR="0085164D">
        <w:rPr>
          <w:rtl/>
        </w:rPr>
        <w:t xml:space="preserve">. </w:t>
      </w:r>
      <w:r>
        <w:rPr>
          <w:rtl/>
        </w:rPr>
        <w:t>علماى مناطق شبه قاره هند</w:t>
      </w:r>
      <w:r w:rsidR="0085164D">
        <w:rPr>
          <w:rtl/>
        </w:rPr>
        <w:t xml:space="preserve">، </w:t>
      </w:r>
      <w:r>
        <w:rPr>
          <w:rtl/>
        </w:rPr>
        <w:t>پاكستان</w:t>
      </w:r>
      <w:r w:rsidR="0085164D">
        <w:rPr>
          <w:rtl/>
        </w:rPr>
        <w:t xml:space="preserve">، </w:t>
      </w:r>
      <w:r>
        <w:rPr>
          <w:rtl/>
        </w:rPr>
        <w:t>مصر</w:t>
      </w:r>
      <w:r w:rsidR="0085164D">
        <w:rPr>
          <w:rtl/>
        </w:rPr>
        <w:t xml:space="preserve">، </w:t>
      </w:r>
      <w:r>
        <w:rPr>
          <w:rtl/>
        </w:rPr>
        <w:t>سوريه و عراق عليه قاديانيه موضع گرفتند</w:t>
      </w:r>
      <w:r w:rsidR="0085164D">
        <w:rPr>
          <w:rtl/>
        </w:rPr>
        <w:t xml:space="preserve">. </w:t>
      </w:r>
    </w:p>
    <w:p w:rsidR="001B016E" w:rsidRDefault="001B016E" w:rsidP="001B016E">
      <w:pPr>
        <w:pStyle w:val="libNormal"/>
        <w:rPr>
          <w:rtl/>
        </w:rPr>
      </w:pPr>
      <w:r>
        <w:rPr>
          <w:rtl/>
        </w:rPr>
        <w:t>«گويا چون از ورود حجاز منع شده اند</w:t>
      </w:r>
      <w:r w:rsidR="0085164D">
        <w:rPr>
          <w:rtl/>
        </w:rPr>
        <w:t xml:space="preserve">، </w:t>
      </w:r>
      <w:r>
        <w:rPr>
          <w:rtl/>
        </w:rPr>
        <w:t>زادگاه غلام احمد را «مكه» خويش قرار دادند» (؟!)</w:t>
      </w:r>
      <w:r w:rsidR="0085164D">
        <w:rPr>
          <w:rtl/>
        </w:rPr>
        <w:t xml:space="preserve">. </w:t>
      </w:r>
    </w:p>
    <w:p w:rsidR="001B016E" w:rsidRDefault="001B016E" w:rsidP="001B016E">
      <w:pPr>
        <w:pStyle w:val="libNormal"/>
        <w:rPr>
          <w:rtl/>
        </w:rPr>
      </w:pPr>
      <w:r>
        <w:rPr>
          <w:rtl/>
        </w:rPr>
        <w:t>تاريخ و عقايداين فرقه از سوى متعصبان مذاهب مختلف اسلامى تحريف شده و اقاويلى به آن نسبت داده اند</w:t>
      </w:r>
      <w:r w:rsidR="0085164D">
        <w:rPr>
          <w:rtl/>
        </w:rPr>
        <w:t xml:space="preserve">. </w:t>
      </w:r>
      <w:r w:rsidR="0085164D" w:rsidRPr="0085164D">
        <w:rPr>
          <w:rStyle w:val="libFootnotenumChar"/>
          <w:rtl/>
        </w:rPr>
        <w:t>(283)</w:t>
      </w:r>
    </w:p>
    <w:p w:rsidR="001B016E" w:rsidRDefault="001B016E" w:rsidP="00AC0295">
      <w:pPr>
        <w:pStyle w:val="Heading2"/>
        <w:rPr>
          <w:rtl/>
        </w:rPr>
      </w:pPr>
      <w:bookmarkStart w:id="263" w:name="_Toc376157670"/>
      <w:r>
        <w:rPr>
          <w:rtl/>
        </w:rPr>
        <w:t>7- فرقه وهابيه</w:t>
      </w:r>
      <w:bookmarkEnd w:id="263"/>
    </w:p>
    <w:p w:rsidR="001B016E" w:rsidRDefault="001B016E" w:rsidP="00AC0295">
      <w:pPr>
        <w:pStyle w:val="Heading3"/>
        <w:rPr>
          <w:rtl/>
        </w:rPr>
      </w:pPr>
      <w:bookmarkStart w:id="264" w:name="_Toc376157671"/>
      <w:r>
        <w:rPr>
          <w:rtl/>
        </w:rPr>
        <w:t>1 - پيدايش</w:t>
      </w:r>
      <w:bookmarkEnd w:id="264"/>
    </w:p>
    <w:p w:rsidR="001B016E" w:rsidRDefault="001B016E" w:rsidP="001B016E">
      <w:pPr>
        <w:pStyle w:val="libNormal"/>
        <w:rPr>
          <w:rtl/>
        </w:rPr>
      </w:pPr>
      <w:r>
        <w:rPr>
          <w:rtl/>
        </w:rPr>
        <w:t>اين فرقه منسوب به «محمدبن عبدالوهاب» (بن سليمان بن محمدبن احمدبن راشدبن بريد بن محمدبن بريد بن مشرف بن عمر بن بعضابن ريس بن زاحزبن محمدبن على بن وهيب التميمى) ازمردم «نجد» (هزارو دويست شش - هزار و صدو پانزده قمرى) مى باشد</w:t>
      </w:r>
      <w:r w:rsidR="0085164D">
        <w:rPr>
          <w:rtl/>
        </w:rPr>
        <w:t xml:space="preserve">. </w:t>
      </w:r>
      <w:r>
        <w:rPr>
          <w:rtl/>
        </w:rPr>
        <w:t>«محمدبن عبدالوهاب» به مكتب «ابن تيميه» گرايش داشت</w:t>
      </w:r>
      <w:r w:rsidR="0085164D">
        <w:rPr>
          <w:rtl/>
        </w:rPr>
        <w:t xml:space="preserve">. </w:t>
      </w:r>
      <w:r>
        <w:rPr>
          <w:rtl/>
        </w:rPr>
        <w:t>نام اين فرقه از پدر «محمد» كه «عبدالوهاب» بود</w:t>
      </w:r>
      <w:r w:rsidR="0085164D">
        <w:rPr>
          <w:rtl/>
        </w:rPr>
        <w:t xml:space="preserve">، </w:t>
      </w:r>
      <w:r>
        <w:rPr>
          <w:rtl/>
        </w:rPr>
        <w:t>گرفته شده است</w:t>
      </w:r>
      <w:r w:rsidR="0085164D">
        <w:rPr>
          <w:rtl/>
        </w:rPr>
        <w:t xml:space="preserve">. </w:t>
      </w:r>
      <w:r>
        <w:rPr>
          <w:rtl/>
        </w:rPr>
        <w:t>«عبدالوهاب» كه از علماى عينيه از بلاد نجد بود</w:t>
      </w:r>
      <w:r w:rsidR="0085164D">
        <w:rPr>
          <w:rtl/>
        </w:rPr>
        <w:t xml:space="preserve">. </w:t>
      </w:r>
      <w:r>
        <w:rPr>
          <w:rtl/>
        </w:rPr>
        <w:t>محمد فقه هنبلى رانزد پدرش «عبدالوهاب» كه از علماى هنابله بود</w:t>
      </w:r>
      <w:r w:rsidR="0085164D">
        <w:rPr>
          <w:rtl/>
        </w:rPr>
        <w:t xml:space="preserve">، </w:t>
      </w:r>
      <w:r>
        <w:rPr>
          <w:rtl/>
        </w:rPr>
        <w:t>فرا گرفت</w:t>
      </w:r>
      <w:r w:rsidR="0085164D">
        <w:rPr>
          <w:rtl/>
        </w:rPr>
        <w:t xml:space="preserve">. </w:t>
      </w:r>
      <w:r>
        <w:rPr>
          <w:rtl/>
        </w:rPr>
        <w:t>آثار «ابن تيميه» و «قيم جزى» «كه شاگرد ابن تيميه بود» را مطالعه كردو تحت تاثير قرار گرفت</w:t>
      </w:r>
      <w:r w:rsidR="0085164D">
        <w:rPr>
          <w:rtl/>
        </w:rPr>
        <w:t xml:space="preserve">. </w:t>
      </w:r>
    </w:p>
    <w:p w:rsidR="001B016E" w:rsidRDefault="001B016E" w:rsidP="001B016E">
      <w:pPr>
        <w:pStyle w:val="libNormal"/>
        <w:rPr>
          <w:rtl/>
        </w:rPr>
      </w:pPr>
      <w:r>
        <w:rPr>
          <w:rtl/>
        </w:rPr>
        <w:t>ابن تيميه</w:t>
      </w:r>
      <w:r w:rsidR="0085164D">
        <w:rPr>
          <w:rtl/>
        </w:rPr>
        <w:t>:</w:t>
      </w:r>
      <w:r>
        <w:rPr>
          <w:rtl/>
        </w:rPr>
        <w:t xml:space="preserve"> «ابوالعباس احمدبن عبدالحيلم حرانى» از علماء حنبلى قرن هفتم و هشتم هجرى است كه عقايد وى مخالفت افكار مذهبى معاصر خود تكفير شد و مدتى زندانى بود مورد آزار مغولان قرار گرفت و از شام به قاهره گريخت</w:t>
      </w:r>
      <w:r w:rsidR="0085164D">
        <w:rPr>
          <w:rtl/>
        </w:rPr>
        <w:t xml:space="preserve">. </w:t>
      </w:r>
    </w:p>
    <w:p w:rsidR="001B016E" w:rsidRDefault="001B016E" w:rsidP="001B016E">
      <w:pPr>
        <w:pStyle w:val="libNormal"/>
        <w:rPr>
          <w:rtl/>
        </w:rPr>
      </w:pPr>
      <w:r>
        <w:rPr>
          <w:rtl/>
        </w:rPr>
        <w:t>در سال 712 ق دوباره به «دمشق» بازگشت و در سال 728 ق در گذشت</w:t>
      </w:r>
      <w:r w:rsidR="0085164D">
        <w:rPr>
          <w:rtl/>
        </w:rPr>
        <w:t xml:space="preserve">. </w:t>
      </w:r>
    </w:p>
    <w:p w:rsidR="001B016E" w:rsidRDefault="001B016E" w:rsidP="001B016E">
      <w:pPr>
        <w:pStyle w:val="libNormal"/>
        <w:rPr>
          <w:rtl/>
        </w:rPr>
      </w:pPr>
      <w:r>
        <w:rPr>
          <w:rtl/>
        </w:rPr>
        <w:t>محمد بن عبدالوهاب در بصره از «شيخ محمد مجموعى» علم دين آموخت</w:t>
      </w:r>
      <w:r w:rsidR="0085164D">
        <w:rPr>
          <w:rtl/>
        </w:rPr>
        <w:t xml:space="preserve">، </w:t>
      </w:r>
      <w:r>
        <w:rPr>
          <w:rtl/>
        </w:rPr>
        <w:t>در شام و حجاز نيز كسب فيض كرد وكمال يافت و سفرهايى به ايران «اصفهان» نمود</w:t>
      </w:r>
      <w:r w:rsidR="0085164D">
        <w:rPr>
          <w:rtl/>
        </w:rPr>
        <w:t xml:space="preserve">. </w:t>
      </w:r>
    </w:p>
    <w:p w:rsidR="001B016E" w:rsidRDefault="001B016E" w:rsidP="001B016E">
      <w:pPr>
        <w:pStyle w:val="libNormal"/>
        <w:rPr>
          <w:rtl/>
        </w:rPr>
      </w:pPr>
      <w:r>
        <w:rPr>
          <w:rtl/>
        </w:rPr>
        <w:t>در رابطه با نهضت پاكدينى «محمدبن عبدالوهاب» چند نكته قابل تاءمل هست كه خواننده تاريخ عقايد و آراء بايد به آنها توجه كند</w:t>
      </w:r>
      <w:r w:rsidR="0085164D">
        <w:rPr>
          <w:rtl/>
        </w:rPr>
        <w:t>:</w:t>
      </w:r>
      <w:r>
        <w:rPr>
          <w:rtl/>
        </w:rPr>
        <w:t xml:space="preserve"> نكته نخست اينكه مقطع زمانى پيدايش اين نهضت قابل توجه است</w:t>
      </w:r>
      <w:r w:rsidR="0085164D">
        <w:rPr>
          <w:rtl/>
        </w:rPr>
        <w:t xml:space="preserve">. </w:t>
      </w:r>
      <w:r>
        <w:rPr>
          <w:rtl/>
        </w:rPr>
        <w:t>نكته دوم</w:t>
      </w:r>
      <w:r w:rsidR="0085164D">
        <w:rPr>
          <w:rtl/>
        </w:rPr>
        <w:t xml:space="preserve">، </w:t>
      </w:r>
      <w:r>
        <w:rPr>
          <w:rtl/>
        </w:rPr>
        <w:t>تحصيلات محد بن عبدالوهاب و مناطق و مراكزى كه در آن تحصيل وتحقيق كرده است</w:t>
      </w:r>
      <w:r w:rsidR="0085164D">
        <w:rPr>
          <w:rtl/>
        </w:rPr>
        <w:t xml:space="preserve">، </w:t>
      </w:r>
      <w:r>
        <w:rPr>
          <w:rtl/>
        </w:rPr>
        <w:t>مى باشد</w:t>
      </w:r>
      <w:r w:rsidR="0085164D">
        <w:rPr>
          <w:rtl/>
        </w:rPr>
        <w:t xml:space="preserve">. </w:t>
      </w:r>
    </w:p>
    <w:p w:rsidR="001B016E" w:rsidRDefault="001B016E" w:rsidP="001B016E">
      <w:pPr>
        <w:pStyle w:val="libNormal"/>
        <w:rPr>
          <w:rtl/>
        </w:rPr>
      </w:pPr>
      <w:r>
        <w:rPr>
          <w:rtl/>
        </w:rPr>
        <w:t>در رابطه با نكته نخست</w:t>
      </w:r>
      <w:r w:rsidR="0085164D">
        <w:rPr>
          <w:rtl/>
        </w:rPr>
        <w:t xml:space="preserve">، </w:t>
      </w:r>
      <w:r>
        <w:rPr>
          <w:rtl/>
        </w:rPr>
        <w:t>مى دانيم كه قرنهاى دهم تا سيزدهم هجرى فصل جديدى در تاريخ عقيد و آراء اسلامى بشمار مى رود</w:t>
      </w:r>
      <w:r w:rsidR="0085164D">
        <w:rPr>
          <w:rtl/>
        </w:rPr>
        <w:t>:</w:t>
      </w:r>
      <w:r>
        <w:rPr>
          <w:rtl/>
        </w:rPr>
        <w:t xml:space="preserve"> «امپراطورى عثمانى» خود را وارث خلافت اسلامى مى دانست و مدعى بود كه آخرين خليفه عباسى خالفت را به اين خاندان وصيت كرده است</w:t>
      </w:r>
      <w:r w:rsidR="0085164D">
        <w:rPr>
          <w:rtl/>
        </w:rPr>
        <w:t xml:space="preserve">. </w:t>
      </w:r>
      <w:r>
        <w:rPr>
          <w:rtl/>
        </w:rPr>
        <w:t>از ديگر طرف ت رقباى ترك عثمانى كه پيشينه اى دراز در اختلافات قبيله اى و محلى و منطقه اى بايكديگر داشتند</w:t>
      </w:r>
      <w:r w:rsidR="0085164D">
        <w:rPr>
          <w:rtl/>
        </w:rPr>
        <w:t xml:space="preserve">، </w:t>
      </w:r>
      <w:r>
        <w:rPr>
          <w:rtl/>
        </w:rPr>
        <w:t>ائتلاف كرده و نهضت صفويه را بر پاى داشتند</w:t>
      </w:r>
      <w:r w:rsidR="0085164D">
        <w:rPr>
          <w:rtl/>
        </w:rPr>
        <w:t xml:space="preserve">. </w:t>
      </w:r>
      <w:r>
        <w:rPr>
          <w:rtl/>
        </w:rPr>
        <w:t>اتحاد و ائبلاف هفت قبيله ترك</w:t>
      </w:r>
      <w:r w:rsidR="0085164D">
        <w:rPr>
          <w:rtl/>
        </w:rPr>
        <w:t xml:space="preserve">، </w:t>
      </w:r>
      <w:r>
        <w:rPr>
          <w:rtl/>
        </w:rPr>
        <w:t>رژيم صفوى درايران را پديد آورد</w:t>
      </w:r>
      <w:r w:rsidR="0085164D">
        <w:rPr>
          <w:rtl/>
        </w:rPr>
        <w:t xml:space="preserve">. </w:t>
      </w:r>
      <w:r>
        <w:rPr>
          <w:rtl/>
        </w:rPr>
        <w:t>استخدام مذهب شيعه اماميه بخشى از استراتژى ستيزه جويانه رقباى ترك عثمانى در مبارزه باامپراطور عثمانيان بود</w:t>
      </w:r>
      <w:r w:rsidR="0085164D">
        <w:rPr>
          <w:rtl/>
        </w:rPr>
        <w:t xml:space="preserve">. </w:t>
      </w:r>
      <w:r>
        <w:rPr>
          <w:rtl/>
        </w:rPr>
        <w:t>نهضت شيعيگرى صفويه كه با قوت و قدرت قزلباشهان شمشيرهاى آخته و قتبل عام سنيان شهر نشين ايران اكثرا سنى</w:t>
      </w:r>
      <w:r w:rsidR="0085164D">
        <w:rPr>
          <w:rtl/>
        </w:rPr>
        <w:t xml:space="preserve">، </w:t>
      </w:r>
      <w:r>
        <w:rPr>
          <w:rtl/>
        </w:rPr>
        <w:t>رو به گسترش بود</w:t>
      </w:r>
      <w:r w:rsidR="0085164D">
        <w:rPr>
          <w:rtl/>
        </w:rPr>
        <w:t xml:space="preserve">، </w:t>
      </w:r>
      <w:r>
        <w:rPr>
          <w:rtl/>
        </w:rPr>
        <w:t>تا آن سوى مرزهاى جغرافيايى ايران فرا رفت و در طى نزديك به يك قرن ت سنى كشى و شيعه كشى در اين دو امپراطور و صدور آن به شام وحجاز نزاع فرقهاى و كلاى شيعه و سنى را كه در دوره آل بويه آغاز و بعد همراه با فراز و نشيبهائى ادامه داشت</w:t>
      </w:r>
      <w:r w:rsidR="0085164D">
        <w:rPr>
          <w:rtl/>
        </w:rPr>
        <w:t xml:space="preserve">، </w:t>
      </w:r>
      <w:r>
        <w:rPr>
          <w:rtl/>
        </w:rPr>
        <w:t>تجديد و تشديد كرد و به اوج بى سابقه اى رسانيد</w:t>
      </w:r>
      <w:r w:rsidR="0085164D">
        <w:rPr>
          <w:rtl/>
        </w:rPr>
        <w:t xml:space="preserve">. </w:t>
      </w:r>
      <w:r>
        <w:rPr>
          <w:rtl/>
        </w:rPr>
        <w:t>اقدامات علماى سنى (كه در جهت اهداف سياسى سلاطن صفويه از يك سو و علما سنى در جهت اهداف سياسى امپرااطورى عثمانى از ديگر سو) بر اين كينه ودشمنى رنگ و رونق شگفتى مى داد</w:t>
      </w:r>
      <w:r w:rsidR="0085164D">
        <w:rPr>
          <w:rtl/>
        </w:rPr>
        <w:t xml:space="preserve">. </w:t>
      </w:r>
      <w:r>
        <w:rPr>
          <w:rtl/>
        </w:rPr>
        <w:t>بر خواننده محقق در تاريخ ايران روشن است كه دوره صفويه بيش از هر دوره ديگرى در تاريخ ايران و اسلام شيعه ت بخران سازبوده است</w:t>
      </w:r>
      <w:r w:rsidR="0085164D">
        <w:rPr>
          <w:rtl/>
        </w:rPr>
        <w:t>:</w:t>
      </w:r>
      <w:r>
        <w:rPr>
          <w:rtl/>
        </w:rPr>
        <w:t xml:space="preserve"> بيشترين و تندترين رديه ها عليه مذهب اماميهدر همين دوره از سوى سنيان نوشته شده است</w:t>
      </w:r>
      <w:r w:rsidR="0085164D">
        <w:rPr>
          <w:rtl/>
        </w:rPr>
        <w:t xml:space="preserve">، </w:t>
      </w:r>
      <w:r>
        <w:rPr>
          <w:rtl/>
        </w:rPr>
        <w:t>علماى بزرگ شيعه كه اصولا در بلاد سنى نشين بى طرف بوده اند</w:t>
      </w:r>
      <w:r w:rsidR="0085164D">
        <w:rPr>
          <w:rtl/>
        </w:rPr>
        <w:t xml:space="preserve">، </w:t>
      </w:r>
      <w:r>
        <w:rPr>
          <w:rtl/>
        </w:rPr>
        <w:t>ترور شده اند (نمونه اش شهيد ثانى) بى گناه بلاد عثمانى قتل عام شده اند ورعب و وحشت و ناامنى كليه جوامع شهرى و روستايى شيعيان برون مرزى آن روزگار را فراگرفته بود</w:t>
      </w:r>
      <w:r w:rsidR="0085164D">
        <w:rPr>
          <w:rtl/>
        </w:rPr>
        <w:t xml:space="preserve">. </w:t>
      </w:r>
      <w:r>
        <w:rPr>
          <w:rtl/>
        </w:rPr>
        <w:t>و از همه مهمتر سيمايى كه صفويه از «تشيع اماميه» ارائه داده مى كرد</w:t>
      </w:r>
      <w:r w:rsidR="0085164D">
        <w:rPr>
          <w:rtl/>
        </w:rPr>
        <w:t xml:space="preserve">، </w:t>
      </w:r>
      <w:r>
        <w:rPr>
          <w:rtl/>
        </w:rPr>
        <w:t>مسئله يازتر بود و دستاويز حمله و بهانه مناسبى در دست علمامتعصب سنى بود</w:t>
      </w:r>
      <w:r w:rsidR="0085164D">
        <w:rPr>
          <w:rtl/>
        </w:rPr>
        <w:t xml:space="preserve">. </w:t>
      </w:r>
      <w:r>
        <w:rPr>
          <w:rtl/>
        </w:rPr>
        <w:t>اسناد تاريخ نشان ميدهد كه در بلاد سنيان</w:t>
      </w:r>
      <w:r w:rsidR="0085164D">
        <w:rPr>
          <w:rtl/>
        </w:rPr>
        <w:t xml:space="preserve">، </w:t>
      </w:r>
      <w:r>
        <w:rPr>
          <w:rtl/>
        </w:rPr>
        <w:t>«تشيع اماميه» مترادف بود با مذهب شرك و تمام بر چسب هايى كه در ادوار گذشته تاريخ ت اسلاف سنى شان بر تارك «تشيع» چسبانده بودند</w:t>
      </w:r>
      <w:r w:rsidR="0085164D">
        <w:rPr>
          <w:rtl/>
        </w:rPr>
        <w:t xml:space="preserve">، </w:t>
      </w:r>
      <w:r>
        <w:rPr>
          <w:rtl/>
        </w:rPr>
        <w:t>صحت و مشروعيت مى يافت</w:t>
      </w:r>
      <w:r w:rsidR="0085164D">
        <w:rPr>
          <w:rtl/>
        </w:rPr>
        <w:t xml:space="preserve">. </w:t>
      </w:r>
      <w:r>
        <w:rPr>
          <w:rtl/>
        </w:rPr>
        <w:t>اقدامات صفويه تا آنجا شوم و ويرانگر بود كه بسيارى از سنيان متعصب</w:t>
      </w:r>
      <w:r w:rsidR="0085164D">
        <w:rPr>
          <w:rtl/>
        </w:rPr>
        <w:t xml:space="preserve">، </w:t>
      </w:r>
      <w:r>
        <w:rPr>
          <w:rtl/>
        </w:rPr>
        <w:t>اقدامات خلفاء اموى و عباسى را عليه «ائمه شيعه» (</w:t>
      </w:r>
      <w:r w:rsidR="007E234D" w:rsidRPr="007E234D">
        <w:rPr>
          <w:rStyle w:val="libAlaemChar"/>
          <w:rtl/>
        </w:rPr>
        <w:t>عليه‌السلام</w:t>
      </w:r>
      <w:r>
        <w:rPr>
          <w:rtl/>
        </w:rPr>
        <w:t>) توجيه ميكردند</w:t>
      </w:r>
      <w:r w:rsidR="0085164D">
        <w:rPr>
          <w:rtl/>
        </w:rPr>
        <w:t xml:space="preserve">، </w:t>
      </w:r>
      <w:r>
        <w:rPr>
          <w:rtl/>
        </w:rPr>
        <w:t>و مى دانيم كه درگذشته قبل از صفويه «غزالى طوسى» براى خوشايند خلافت و سلطنت تسنن</w:t>
      </w:r>
      <w:r w:rsidR="0085164D">
        <w:rPr>
          <w:rtl/>
        </w:rPr>
        <w:t xml:space="preserve">، </w:t>
      </w:r>
      <w:r>
        <w:rPr>
          <w:rtl/>
        </w:rPr>
        <w:t>«يزيد بن معاويه» را تبرئه كرد ولعن بر او را حرام دانست</w:t>
      </w:r>
      <w:r w:rsidR="0085164D">
        <w:rPr>
          <w:rtl/>
        </w:rPr>
        <w:t xml:space="preserve">. </w:t>
      </w:r>
      <w:r>
        <w:rPr>
          <w:rtl/>
        </w:rPr>
        <w:t>اما اينبار قضيه شكل جدى تر بخود گرفت وكليه خلفا سفاك اموى - عباسى تبرئه شدند</w:t>
      </w:r>
      <w:r w:rsidR="0085164D">
        <w:rPr>
          <w:rtl/>
        </w:rPr>
        <w:t xml:space="preserve">. </w:t>
      </w:r>
      <w:r>
        <w:rPr>
          <w:rtl/>
        </w:rPr>
        <w:t>حقانيت</w:t>
      </w:r>
      <w:r w:rsidR="0085164D">
        <w:rPr>
          <w:rtl/>
        </w:rPr>
        <w:t xml:space="preserve">، </w:t>
      </w:r>
      <w:r>
        <w:rPr>
          <w:rtl/>
        </w:rPr>
        <w:t>مظلوميت و معنويت تشيع اماميه بايكوت شد و سناين بلاد همچو آتشى در زير خاكستر منتظر فرصت بودند</w:t>
      </w:r>
      <w:r w:rsidR="0085164D">
        <w:rPr>
          <w:rtl/>
        </w:rPr>
        <w:t xml:space="preserve">. </w:t>
      </w:r>
    </w:p>
    <w:p w:rsidR="001B016E" w:rsidRDefault="001B016E" w:rsidP="001B016E">
      <w:pPr>
        <w:pStyle w:val="libNormal"/>
        <w:rPr>
          <w:rtl/>
        </w:rPr>
      </w:pPr>
      <w:r>
        <w:rPr>
          <w:rtl/>
        </w:rPr>
        <w:t>«محمدبن عبدالوهاب» درست در چنين مقطع بلند تاريخى زاد و زيست و ديد و</w:t>
      </w:r>
      <w:r w:rsidR="008455AE">
        <w:rPr>
          <w:rFonts w:hint="cs"/>
          <w:rtl/>
        </w:rPr>
        <w:t xml:space="preserve"> </w:t>
      </w:r>
      <w:r>
        <w:rPr>
          <w:rtl/>
        </w:rPr>
        <w:t>لمس كرد</w:t>
      </w:r>
      <w:r w:rsidR="0085164D">
        <w:rPr>
          <w:rtl/>
        </w:rPr>
        <w:t xml:space="preserve">. </w:t>
      </w:r>
    </w:p>
    <w:p w:rsidR="001B016E" w:rsidRDefault="001B016E" w:rsidP="001B016E">
      <w:pPr>
        <w:pStyle w:val="libNormal"/>
        <w:rPr>
          <w:rtl/>
        </w:rPr>
      </w:pPr>
      <w:r>
        <w:rPr>
          <w:rtl/>
        </w:rPr>
        <w:t>ونكته دوم</w:t>
      </w:r>
      <w:r w:rsidR="0085164D">
        <w:rPr>
          <w:rtl/>
        </w:rPr>
        <w:t xml:space="preserve">، </w:t>
      </w:r>
      <w:r>
        <w:rPr>
          <w:rtl/>
        </w:rPr>
        <w:t>تحصيلات «محمدبن عبدالوهاب» است</w:t>
      </w:r>
      <w:r w:rsidR="0085164D">
        <w:rPr>
          <w:rtl/>
        </w:rPr>
        <w:t xml:space="preserve">. </w:t>
      </w:r>
      <w:r>
        <w:rPr>
          <w:rtl/>
        </w:rPr>
        <w:t>او در حوزهايى مطالعه مى كرد كه در معرض تهاجم فرهنگى</w:t>
      </w:r>
      <w:r w:rsidR="0085164D">
        <w:rPr>
          <w:rtl/>
        </w:rPr>
        <w:t xml:space="preserve">، </w:t>
      </w:r>
      <w:r>
        <w:rPr>
          <w:rtl/>
        </w:rPr>
        <w:t>سياسى و نظامى صفويه بودند</w:t>
      </w:r>
      <w:r w:rsidR="0085164D">
        <w:rPr>
          <w:rtl/>
        </w:rPr>
        <w:t xml:space="preserve">. </w:t>
      </w:r>
      <w:r>
        <w:rPr>
          <w:rtl/>
        </w:rPr>
        <w:t>آمدن اوبه ايران و مخصوصا «اصفهان» و اقامت او در آن شهر قابل توجه است</w:t>
      </w:r>
      <w:r w:rsidR="0085164D">
        <w:rPr>
          <w:rtl/>
        </w:rPr>
        <w:t xml:space="preserve">. </w:t>
      </w:r>
      <w:r>
        <w:rPr>
          <w:rtl/>
        </w:rPr>
        <w:t>او از نزديك شاد اقدامات متوليان رسمى و دولتى و علمى مذهب اماميه بود</w:t>
      </w:r>
      <w:r w:rsidR="0085164D">
        <w:rPr>
          <w:rtl/>
        </w:rPr>
        <w:t xml:space="preserve">. </w:t>
      </w:r>
      <w:r>
        <w:rPr>
          <w:rtl/>
        </w:rPr>
        <w:t>بدو شك محمدبن عبدالوهاب در مراسم محرم اصفحان ديده است كه چگونه در روز «عاشورا» شاه شيعه</w:t>
      </w:r>
      <w:r w:rsidR="0085164D">
        <w:rPr>
          <w:rtl/>
        </w:rPr>
        <w:t>!</w:t>
      </w:r>
      <w:r>
        <w:rPr>
          <w:rtl/>
        </w:rPr>
        <w:t>! سرهاى بريده سنيان را به عنوان سرهاى بريده امويان</w:t>
      </w:r>
      <w:r w:rsidR="0085164D">
        <w:rPr>
          <w:rtl/>
        </w:rPr>
        <w:t>!</w:t>
      </w:r>
      <w:r>
        <w:rPr>
          <w:rtl/>
        </w:rPr>
        <w:t>! تحويل مى گيرد و به قاتلين سكه هاى طلا مى هد</w:t>
      </w:r>
      <w:r w:rsidR="0085164D">
        <w:rPr>
          <w:rtl/>
        </w:rPr>
        <w:t xml:space="preserve">... </w:t>
      </w:r>
    </w:p>
    <w:p w:rsidR="001B016E" w:rsidRDefault="001B016E" w:rsidP="001B016E">
      <w:pPr>
        <w:pStyle w:val="libNormal"/>
        <w:rPr>
          <w:rtl/>
        </w:rPr>
      </w:pPr>
      <w:r>
        <w:rPr>
          <w:rtl/>
        </w:rPr>
        <w:t>خلاصه اينكه محمد بن عبدالوهاب و نهضت افراطى او محصول چنين دوره اى است</w:t>
      </w:r>
      <w:r w:rsidR="0085164D">
        <w:rPr>
          <w:rtl/>
        </w:rPr>
        <w:t xml:space="preserve">. </w:t>
      </w:r>
      <w:r>
        <w:rPr>
          <w:rtl/>
        </w:rPr>
        <w:t>يعنى يك واكنش</w:t>
      </w:r>
      <w:r w:rsidR="0085164D">
        <w:rPr>
          <w:rtl/>
        </w:rPr>
        <w:t>!</w:t>
      </w:r>
      <w:r>
        <w:rPr>
          <w:rtl/>
        </w:rPr>
        <w:t xml:space="preserve"> يك عكس العمل كه مى تواند اشكال مختلفى در انعكاس خود بيابد</w:t>
      </w:r>
      <w:r w:rsidR="0085164D">
        <w:rPr>
          <w:rtl/>
        </w:rPr>
        <w:t xml:space="preserve">. </w:t>
      </w:r>
      <w:r>
        <w:rPr>
          <w:rtl/>
        </w:rPr>
        <w:t>آنگونه كه وقتى محمودافغان ايران رادر نورديد</w:t>
      </w:r>
      <w:r w:rsidR="0085164D">
        <w:rPr>
          <w:rtl/>
        </w:rPr>
        <w:t xml:space="preserve">، </w:t>
      </w:r>
      <w:r>
        <w:rPr>
          <w:rtl/>
        </w:rPr>
        <w:t>«ملا زعفران» سنى را آورد تا مال وجان و ناموس روافض</w:t>
      </w:r>
      <w:r w:rsidR="0085164D">
        <w:rPr>
          <w:rtl/>
        </w:rPr>
        <w:t>!</w:t>
      </w:r>
      <w:r>
        <w:rPr>
          <w:rtl/>
        </w:rPr>
        <w:t>! را مباح كند و دراصفهان چنين شد</w:t>
      </w:r>
      <w:r w:rsidR="0085164D">
        <w:rPr>
          <w:rtl/>
        </w:rPr>
        <w:t xml:space="preserve">.. </w:t>
      </w:r>
    </w:p>
    <w:p w:rsidR="001B016E" w:rsidRDefault="001B016E" w:rsidP="001B016E">
      <w:pPr>
        <w:pStyle w:val="libNormal"/>
        <w:rPr>
          <w:rtl/>
        </w:rPr>
      </w:pPr>
      <w:r>
        <w:rPr>
          <w:rtl/>
        </w:rPr>
        <w:t>علمامذهبى در نقد و نفى «وهابيت» تنها «معلول» را مى بيند واز علت غافل اند وفورا دست خارجى و</w:t>
      </w:r>
      <w:r w:rsidR="0085164D">
        <w:rPr>
          <w:rtl/>
        </w:rPr>
        <w:t xml:space="preserve">... </w:t>
      </w:r>
      <w:r>
        <w:rPr>
          <w:rtl/>
        </w:rPr>
        <w:t>را در كار مى آورند</w:t>
      </w:r>
      <w:r w:rsidR="0085164D">
        <w:rPr>
          <w:rtl/>
        </w:rPr>
        <w:t xml:space="preserve">. </w:t>
      </w:r>
    </w:p>
    <w:p w:rsidR="001B016E" w:rsidRDefault="001B016E" w:rsidP="001B016E">
      <w:pPr>
        <w:pStyle w:val="libNormal"/>
        <w:rPr>
          <w:rtl/>
        </w:rPr>
      </w:pPr>
      <w:r>
        <w:rPr>
          <w:rtl/>
        </w:rPr>
        <w:t>تعاليم «محمدبن عبدلوهاب» در واقع تهاجمى است فرهنگى عليه محصولات فرهنگى صفويه و اقدامات نظامى مخرب و ويرانگر وظالمانه او و پيرونش</w:t>
      </w:r>
      <w:r w:rsidR="0085164D">
        <w:rPr>
          <w:rtl/>
        </w:rPr>
        <w:t xml:space="preserve">، </w:t>
      </w:r>
      <w:r>
        <w:rPr>
          <w:rtl/>
        </w:rPr>
        <w:t>عكس العملى است عليه اقدامات قزلباشان صفوى كه در طول حداقل يك قرن تمام با قداره «تشيع» رادر دل و درون توده هاى عامى سنى ايران و اطراف آن فرو كردند وعقايد و اماكن سنيان را زيرو رو كردند</w:t>
      </w:r>
      <w:r w:rsidR="0085164D">
        <w:rPr>
          <w:rtl/>
        </w:rPr>
        <w:t xml:space="preserve">. </w:t>
      </w:r>
    </w:p>
    <w:p w:rsidR="001B016E" w:rsidRDefault="001B016E" w:rsidP="001B016E">
      <w:pPr>
        <w:pStyle w:val="libNormal"/>
        <w:rPr>
          <w:rtl/>
        </w:rPr>
      </w:pPr>
      <w:r>
        <w:rPr>
          <w:rtl/>
        </w:rPr>
        <w:t>و همان گونه كه قتل عامهاى «شاه اسماعيل اول» درشيعه كردن سنيان</w:t>
      </w:r>
      <w:r w:rsidR="0085164D">
        <w:rPr>
          <w:rtl/>
        </w:rPr>
        <w:t xml:space="preserve">، </w:t>
      </w:r>
      <w:r>
        <w:rPr>
          <w:rtl/>
        </w:rPr>
        <w:t>عنوان «جهاد» داشت و فتواى فقها را در حمايت خودبهمراه داشتند</w:t>
      </w:r>
      <w:r w:rsidR="0085164D">
        <w:rPr>
          <w:rtl/>
        </w:rPr>
        <w:t xml:space="preserve">، </w:t>
      </w:r>
      <w:r>
        <w:rPr>
          <w:rtl/>
        </w:rPr>
        <w:t>تخريب ها وقتل عامهاى وهابيان در بلاد شيعه و انهدام اماكن مذهبى اماميه</w:t>
      </w:r>
      <w:r w:rsidR="0085164D">
        <w:rPr>
          <w:rtl/>
        </w:rPr>
        <w:t xml:space="preserve">، </w:t>
      </w:r>
      <w:r>
        <w:rPr>
          <w:rtl/>
        </w:rPr>
        <w:t>عنوان جهاد و پاكسازى و تطهير اسلام</w:t>
      </w:r>
      <w:r w:rsidR="0085164D">
        <w:rPr>
          <w:rtl/>
        </w:rPr>
        <w:t>!</w:t>
      </w:r>
      <w:r>
        <w:rPr>
          <w:rtl/>
        </w:rPr>
        <w:t>! و توجيه مذهبى داشت</w:t>
      </w:r>
      <w:r w:rsidR="0085164D">
        <w:rPr>
          <w:rtl/>
        </w:rPr>
        <w:t xml:space="preserve">. </w:t>
      </w:r>
      <w:r>
        <w:rPr>
          <w:rtl/>
        </w:rPr>
        <w:t>و در همين جا بايد به اين نكته واقعيت تاريخى اشاره كرد كه تاريخ اسلام از آغاز تاكنون نشان مى دهد</w:t>
      </w:r>
      <w:r w:rsidR="0085164D">
        <w:rPr>
          <w:rtl/>
        </w:rPr>
        <w:t>:</w:t>
      </w:r>
      <w:r>
        <w:rPr>
          <w:rtl/>
        </w:rPr>
        <w:t xml:space="preserve"> كليه فرقه ها و نهضتهاى فكرى</w:t>
      </w:r>
      <w:r w:rsidR="0085164D">
        <w:rPr>
          <w:rtl/>
        </w:rPr>
        <w:t xml:space="preserve">، </w:t>
      </w:r>
      <w:r>
        <w:rPr>
          <w:rtl/>
        </w:rPr>
        <w:t>فرهنگى</w:t>
      </w:r>
      <w:r w:rsidR="0085164D">
        <w:rPr>
          <w:rtl/>
        </w:rPr>
        <w:t xml:space="preserve">، </w:t>
      </w:r>
      <w:r>
        <w:rPr>
          <w:rtl/>
        </w:rPr>
        <w:t>سياسى</w:t>
      </w:r>
      <w:r w:rsidR="0085164D">
        <w:rPr>
          <w:rtl/>
        </w:rPr>
        <w:t xml:space="preserve">، </w:t>
      </w:r>
      <w:r>
        <w:rPr>
          <w:rtl/>
        </w:rPr>
        <w:t>اجتماعى و نظامى در سايه و فضاى فرهنگى</w:t>
      </w:r>
      <w:r w:rsidR="0085164D">
        <w:rPr>
          <w:rtl/>
        </w:rPr>
        <w:t xml:space="preserve">، </w:t>
      </w:r>
      <w:r>
        <w:rPr>
          <w:rtl/>
        </w:rPr>
        <w:t>سياسى خلافت و سلطنت پديد آمده اند و هر كدامشان به نحوى دراعتراض به وضع موجود</w:t>
      </w:r>
      <w:r w:rsidR="0085164D">
        <w:rPr>
          <w:rtl/>
        </w:rPr>
        <w:t xml:space="preserve">، </w:t>
      </w:r>
      <w:r>
        <w:rPr>
          <w:rtl/>
        </w:rPr>
        <w:t>ابراز وجود كرده اند</w:t>
      </w:r>
      <w:r w:rsidR="0085164D">
        <w:rPr>
          <w:rtl/>
        </w:rPr>
        <w:t xml:space="preserve">، </w:t>
      </w:r>
      <w:r>
        <w:rPr>
          <w:rtl/>
        </w:rPr>
        <w:t>اگر در ستيز با عقايد رسمى بوده است و نفى تفكر موجودت بدعت ناميده شده و اگر در نبرد با ساختار سياسى فرهنگى - اجتماعى - اقتصادى موجود ونفى سيادت متوليان رسمى بوده</w:t>
      </w:r>
      <w:r w:rsidR="0085164D">
        <w:rPr>
          <w:rtl/>
        </w:rPr>
        <w:t xml:space="preserve">، </w:t>
      </w:r>
      <w:r>
        <w:rPr>
          <w:rtl/>
        </w:rPr>
        <w:t>تكفير گرديده و تحت پيگرد مذهب رسمى و سياست حاكم قرار گرفته است و بعد در تاريخ عقايد و آرا به بدترين وجهى تحريف شده است وبه صاحبان آرا و عقايدت اقوال و اعمالى نسبت داده اند كه روحشان از آنها خبر نداشته است و همين اقوال پشتوانه تاريخ نقلى و كتب فرق و ملل و نحل گرديدهاست</w:t>
      </w:r>
      <w:r w:rsidR="0085164D">
        <w:rPr>
          <w:rtl/>
        </w:rPr>
        <w:t xml:space="preserve">. </w:t>
      </w:r>
      <w:r>
        <w:rPr>
          <w:rtl/>
        </w:rPr>
        <w:t>نكته ديگر اين است كه تاريخ عقايد و آراء بشرى نشان مى دهد كه هر حركت فكرى ( مثبت يامنفى) اصولا دارى علل و انگيزه هائى است كه مبادى عقيدتى آن مبتنى بر همين علل و انگيزهاست</w:t>
      </w:r>
      <w:r w:rsidR="0085164D">
        <w:rPr>
          <w:rtl/>
        </w:rPr>
        <w:t xml:space="preserve">، </w:t>
      </w:r>
      <w:r>
        <w:rPr>
          <w:rtl/>
        </w:rPr>
        <w:t>ايدئولوژى و پيام آن حركت بر همين علل استوار است و بعد براى توجيه تاريخى خود به دنبال پيشينه و ريشه مى گردد</w:t>
      </w:r>
      <w:r w:rsidR="0085164D">
        <w:rPr>
          <w:rtl/>
        </w:rPr>
        <w:t xml:space="preserve">. </w:t>
      </w:r>
      <w:r>
        <w:rPr>
          <w:rtl/>
        </w:rPr>
        <w:t>دراين شكى نيست كه محمد بن عبدالوهاب</w:t>
      </w:r>
      <w:r w:rsidR="0085164D">
        <w:rPr>
          <w:rtl/>
        </w:rPr>
        <w:t xml:space="preserve">، </w:t>
      </w:r>
      <w:r>
        <w:rPr>
          <w:rtl/>
        </w:rPr>
        <w:t>عقايد كلامى خود رادر تاريخ عقايد و آراء اسلامى جستجو كرده و عقايد ابن تيميه را مناسب ديده و هماهنگيهائى با آنهاداشته است</w:t>
      </w:r>
      <w:r w:rsidR="0085164D">
        <w:rPr>
          <w:rtl/>
        </w:rPr>
        <w:t xml:space="preserve">. </w:t>
      </w:r>
      <w:r>
        <w:rPr>
          <w:rtl/>
        </w:rPr>
        <w:t>اما خود ابن تيميه محصول چه عصرى است</w:t>
      </w:r>
      <w:r w:rsidR="0085164D">
        <w:rPr>
          <w:rtl/>
        </w:rPr>
        <w:t>؟</w:t>
      </w:r>
      <w:r>
        <w:rPr>
          <w:rtl/>
        </w:rPr>
        <w:t xml:space="preserve"> او نيز محصول عصر تنازع بقا مذاهب رسمى است است</w:t>
      </w:r>
      <w:r w:rsidR="0085164D">
        <w:rPr>
          <w:rtl/>
        </w:rPr>
        <w:t>:</w:t>
      </w:r>
      <w:r>
        <w:rPr>
          <w:rtl/>
        </w:rPr>
        <w:t xml:space="preserve"> عصر مغولان و بعد در دوره ايلخانان) مذاهب اسلامى در چه رقاتبى براى بقا بودند؛ حنفيان قظب غالب مذاهب تسنن بودند و شيعه اماميه مذهب رقيب نيزگاه غالب مى شد</w:t>
      </w:r>
      <w:r w:rsidR="0085164D">
        <w:rPr>
          <w:rtl/>
        </w:rPr>
        <w:t xml:space="preserve">. </w:t>
      </w:r>
      <w:r>
        <w:rPr>
          <w:rtl/>
        </w:rPr>
        <w:t>در اين ميان حنبليان و شافعيان در اقليت و محدوديت بودند وزيديان و اسماعيليان در تعقيب و قتل عام</w:t>
      </w:r>
      <w:r w:rsidR="0085164D">
        <w:rPr>
          <w:rtl/>
        </w:rPr>
        <w:t xml:space="preserve">... </w:t>
      </w:r>
    </w:p>
    <w:p w:rsidR="001B016E" w:rsidRDefault="001B016E" w:rsidP="001B016E">
      <w:pPr>
        <w:pStyle w:val="libNormal"/>
        <w:rPr>
          <w:rtl/>
        </w:rPr>
      </w:pPr>
      <w:r>
        <w:rPr>
          <w:rtl/>
        </w:rPr>
        <w:t>ابن تيميه محصول چنين عصرى است كه عقايد وآراش را بايد در قالبهاى منجمد و متحجر شاعره واصحاب الحديث ومرجئه و جبريه ديد</w:t>
      </w:r>
      <w:r w:rsidR="0085164D">
        <w:rPr>
          <w:rtl/>
        </w:rPr>
        <w:t xml:space="preserve">. </w:t>
      </w:r>
      <w:r>
        <w:rPr>
          <w:rtl/>
        </w:rPr>
        <w:t>آنچه مهم است</w:t>
      </w:r>
      <w:r w:rsidR="0085164D">
        <w:rPr>
          <w:rtl/>
        </w:rPr>
        <w:t xml:space="preserve">، </w:t>
      </w:r>
      <w:r>
        <w:rPr>
          <w:rtl/>
        </w:rPr>
        <w:t>بايد به علل</w:t>
      </w:r>
      <w:r w:rsidR="0085164D">
        <w:rPr>
          <w:rtl/>
        </w:rPr>
        <w:t xml:space="preserve">، </w:t>
      </w:r>
      <w:r>
        <w:rPr>
          <w:rtl/>
        </w:rPr>
        <w:t>عوامل و انگيزه هاى خيزش بك حركت و به ريشه هاى توجيها تاريخى آن</w:t>
      </w:r>
      <w:r w:rsidR="0085164D">
        <w:rPr>
          <w:rtl/>
        </w:rPr>
        <w:t xml:space="preserve">. </w:t>
      </w:r>
    </w:p>
    <w:p w:rsidR="001B016E" w:rsidRDefault="001B016E" w:rsidP="001B016E">
      <w:pPr>
        <w:pStyle w:val="libNormal"/>
        <w:rPr>
          <w:rtl/>
        </w:rPr>
      </w:pPr>
      <w:r>
        <w:rPr>
          <w:rtl/>
        </w:rPr>
        <w:t>در منابع شيعه اماميه ابن تيميه اينگونه معرفى شده است</w:t>
      </w:r>
      <w:r w:rsidR="0085164D">
        <w:rPr>
          <w:rtl/>
        </w:rPr>
        <w:t>:</w:t>
      </w:r>
      <w:r>
        <w:rPr>
          <w:rtl/>
        </w:rPr>
        <w:t xml:space="preserve"> احمدبن تيميه (728 - 661 ق) فقيه</w:t>
      </w:r>
      <w:r w:rsidR="0085164D">
        <w:rPr>
          <w:rtl/>
        </w:rPr>
        <w:t xml:space="preserve">، </w:t>
      </w:r>
      <w:r>
        <w:rPr>
          <w:rtl/>
        </w:rPr>
        <w:t>محدث ومتكلم حنبلى است وى متولد 661 ق</w:t>
      </w:r>
      <w:r w:rsidR="0085164D">
        <w:rPr>
          <w:rtl/>
        </w:rPr>
        <w:t xml:space="preserve">. </w:t>
      </w:r>
      <w:r>
        <w:rPr>
          <w:rtl/>
        </w:rPr>
        <w:t>در حران (سوريه) مى باشد و در ايام حمله مغولان مقيم دمشق شد</w:t>
      </w:r>
      <w:r w:rsidR="0085164D">
        <w:rPr>
          <w:rtl/>
        </w:rPr>
        <w:t xml:space="preserve">. </w:t>
      </w:r>
      <w:r>
        <w:rPr>
          <w:rtl/>
        </w:rPr>
        <w:t>او داراى تاءليفات بسيارى است بالغ بر سيصد جلد است</w:t>
      </w:r>
      <w:r w:rsidR="0085164D">
        <w:rPr>
          <w:rtl/>
        </w:rPr>
        <w:t xml:space="preserve">. </w:t>
      </w:r>
      <w:r>
        <w:rPr>
          <w:rtl/>
        </w:rPr>
        <w:t>«ابن تيميه» بر كليه مذاهب اسلامى انتقاد داشت و كتبى عليه اين مذاهب نوشت</w:t>
      </w:r>
      <w:r w:rsidR="0085164D">
        <w:rPr>
          <w:rtl/>
        </w:rPr>
        <w:t xml:space="preserve">. </w:t>
      </w:r>
      <w:r>
        <w:rPr>
          <w:rtl/>
        </w:rPr>
        <w:t>در عين حال مورد احترام عامه بود</w:t>
      </w:r>
      <w:r w:rsidR="0085164D">
        <w:rPr>
          <w:rtl/>
        </w:rPr>
        <w:t xml:space="preserve">. </w:t>
      </w:r>
      <w:r>
        <w:rPr>
          <w:rtl/>
        </w:rPr>
        <w:t>«ناصر» خليفه فاطمى وى را به زندان انداخت با پا در ميانى مادرش آزاد شد</w:t>
      </w:r>
      <w:r w:rsidR="0085164D">
        <w:rPr>
          <w:rtl/>
        </w:rPr>
        <w:t xml:space="preserve">. </w:t>
      </w:r>
      <w:r>
        <w:rPr>
          <w:rtl/>
        </w:rPr>
        <w:t>او قائل به تجسم و تشبيه بود</w:t>
      </w:r>
      <w:r w:rsidR="0085164D">
        <w:rPr>
          <w:rtl/>
        </w:rPr>
        <w:t xml:space="preserve">. </w:t>
      </w:r>
      <w:r>
        <w:rPr>
          <w:rtl/>
        </w:rPr>
        <w:t>«علماء عامه» عليه او اظهار نظر كرده اند و كتبى بر رد عقايد وى نوشته اند</w:t>
      </w:r>
      <w:r w:rsidR="0085164D">
        <w:rPr>
          <w:rtl/>
        </w:rPr>
        <w:t xml:space="preserve">. </w:t>
      </w:r>
      <w:r>
        <w:rPr>
          <w:rtl/>
        </w:rPr>
        <w:t>برخى ابن تيميه را «بدعت گذار» و برخى ديگر كافر دانسته اند</w:t>
      </w:r>
      <w:r w:rsidR="0085164D">
        <w:rPr>
          <w:rtl/>
        </w:rPr>
        <w:t xml:space="preserve">. </w:t>
      </w:r>
      <w:r>
        <w:rPr>
          <w:rtl/>
        </w:rPr>
        <w:t>گويند «بخارى» وى را «كافر» دانسته است</w:t>
      </w:r>
      <w:r w:rsidR="0085164D">
        <w:rPr>
          <w:rtl/>
        </w:rPr>
        <w:t xml:space="preserve">. </w:t>
      </w:r>
    </w:p>
    <w:p w:rsidR="001B016E" w:rsidRDefault="001B016E" w:rsidP="001B016E">
      <w:pPr>
        <w:pStyle w:val="libNormal"/>
        <w:rPr>
          <w:rtl/>
        </w:rPr>
      </w:pPr>
      <w:r>
        <w:rPr>
          <w:rtl/>
        </w:rPr>
        <w:t>آثار و عقايد او در شام و اطراف ممنوع اعلام گرديد و خليفه وقت دستور داد هر كس بر اين عقايد باشد</w:t>
      </w:r>
      <w:r w:rsidR="0085164D">
        <w:rPr>
          <w:rtl/>
        </w:rPr>
        <w:t xml:space="preserve">، </w:t>
      </w:r>
      <w:r>
        <w:rPr>
          <w:rtl/>
        </w:rPr>
        <w:t>مال و جانش مباح است</w:t>
      </w:r>
      <w:r w:rsidR="0085164D">
        <w:rPr>
          <w:rtl/>
        </w:rPr>
        <w:t xml:space="preserve">. </w:t>
      </w:r>
    </w:p>
    <w:p w:rsidR="001B016E" w:rsidRDefault="001B016E" w:rsidP="001B016E">
      <w:pPr>
        <w:pStyle w:val="libNormal"/>
        <w:rPr>
          <w:rtl/>
        </w:rPr>
      </w:pPr>
      <w:r>
        <w:rPr>
          <w:rtl/>
        </w:rPr>
        <w:t>از عقايدى كه به وى نسبت داده اند اين است كه وى تمام عقايد مسلمانان را زير سؤ ال برده و آنان را در پرستش متوليان رسمى مذاهب به يهود ونصارى تشبيه كرده كه احبار و رهبان خود را مى پرستند گويند عقايد و آثار او در تجسم و تشبيه خداوند است به اصحاب سقيفه توهين روا داشته</w:t>
      </w:r>
      <w:r w:rsidR="0085164D">
        <w:rPr>
          <w:rtl/>
        </w:rPr>
        <w:t xml:space="preserve">، </w:t>
      </w:r>
      <w:r>
        <w:rPr>
          <w:rtl/>
        </w:rPr>
        <w:t>مردم را از زيارت قبر رسول الله باز داشتهو آن را نوعى شرك تلقى كرده است</w:t>
      </w:r>
      <w:r w:rsidR="0085164D">
        <w:rPr>
          <w:rtl/>
        </w:rPr>
        <w:t xml:space="preserve">. </w:t>
      </w:r>
      <w:r>
        <w:rPr>
          <w:rtl/>
        </w:rPr>
        <w:t>عقايد و آراء او بر خلاف عقايد عامه مسلمانان است</w:t>
      </w:r>
      <w:r w:rsidR="0085164D">
        <w:rPr>
          <w:rtl/>
        </w:rPr>
        <w:t xml:space="preserve">، </w:t>
      </w:r>
      <w:r>
        <w:rPr>
          <w:rtl/>
        </w:rPr>
        <w:t>لذا كليه فقهاء رسمى عليه او هماهنگ عمل كردند و به زندانش ‍ انداختند</w:t>
      </w:r>
      <w:r w:rsidR="0085164D">
        <w:rPr>
          <w:rtl/>
        </w:rPr>
        <w:t xml:space="preserve">. </w:t>
      </w:r>
    </w:p>
    <w:p w:rsidR="001B016E" w:rsidRDefault="001B016E" w:rsidP="00AC0295">
      <w:pPr>
        <w:pStyle w:val="Heading3"/>
        <w:rPr>
          <w:rtl/>
        </w:rPr>
      </w:pPr>
      <w:bookmarkStart w:id="265" w:name="_Toc376157672"/>
      <w:r>
        <w:rPr>
          <w:rtl/>
        </w:rPr>
        <w:t>2 - عقايد و آراء</w:t>
      </w:r>
      <w:r w:rsidR="0085164D">
        <w:rPr>
          <w:rtl/>
        </w:rPr>
        <w:t>:</w:t>
      </w:r>
      <w:bookmarkEnd w:id="265"/>
    </w:p>
    <w:p w:rsidR="001B016E" w:rsidRDefault="001B016E" w:rsidP="001B016E">
      <w:pPr>
        <w:pStyle w:val="libNormal"/>
        <w:rPr>
          <w:rtl/>
        </w:rPr>
      </w:pPr>
      <w:r>
        <w:rPr>
          <w:rtl/>
        </w:rPr>
        <w:t>مى گويند وهابيها معتقدند كه هيچ انسانى موحد است و نه مسلمان مگر اينكه امورى را ترك كند</w:t>
      </w:r>
      <w:r w:rsidR="0085164D">
        <w:rPr>
          <w:rtl/>
        </w:rPr>
        <w:t xml:space="preserve">، </w:t>
      </w:r>
      <w:r>
        <w:rPr>
          <w:rtl/>
        </w:rPr>
        <w:t>از جمله</w:t>
      </w:r>
      <w:r w:rsidR="0085164D">
        <w:rPr>
          <w:rtl/>
        </w:rPr>
        <w:t>:</w:t>
      </w:r>
      <w:r>
        <w:rPr>
          <w:rtl/>
        </w:rPr>
        <w:t xml:space="preserve"> 1 - به وسيله هيچ يك از رسولان و اولياء پروردگار به خداوند توسل نجويد</w:t>
      </w:r>
      <w:r w:rsidR="0085164D">
        <w:rPr>
          <w:rtl/>
        </w:rPr>
        <w:t xml:space="preserve">، </w:t>
      </w:r>
      <w:r>
        <w:rPr>
          <w:rtl/>
        </w:rPr>
        <w:t>و هرگاه اقدام به اين كار كند و بگويد</w:t>
      </w:r>
      <w:r w:rsidR="0085164D">
        <w:rPr>
          <w:rtl/>
        </w:rPr>
        <w:t>:</w:t>
      </w:r>
      <w:r>
        <w:rPr>
          <w:rtl/>
        </w:rPr>
        <w:t xml:space="preserve"> اى خدا! توسط پيامبرت محمد (</w:t>
      </w:r>
      <w:r w:rsidR="007E234D" w:rsidRPr="007E234D">
        <w:rPr>
          <w:rStyle w:val="libAlaemChar"/>
          <w:rtl/>
        </w:rPr>
        <w:t>صلى‌الله‌عليه‌وآله‌</w:t>
      </w:r>
      <w:r>
        <w:rPr>
          <w:rtl/>
        </w:rPr>
        <w:t>) به تو متوسل مى شوم كه مرا مشمول رحمت خود قرار دهى</w:t>
      </w:r>
      <w:r w:rsidR="0085164D">
        <w:rPr>
          <w:rtl/>
        </w:rPr>
        <w:t xml:space="preserve">، </w:t>
      </w:r>
      <w:r>
        <w:rPr>
          <w:rtl/>
        </w:rPr>
        <w:t>اينگونه افراد در راه شرك گام نهاده و مشرك مى باشند</w:t>
      </w:r>
      <w:r w:rsidR="0085164D">
        <w:rPr>
          <w:rtl/>
        </w:rPr>
        <w:t xml:space="preserve">. </w:t>
      </w:r>
    </w:p>
    <w:p w:rsidR="001B016E" w:rsidRDefault="001B016E" w:rsidP="001B016E">
      <w:pPr>
        <w:pStyle w:val="libNormal"/>
        <w:rPr>
          <w:rtl/>
        </w:rPr>
      </w:pPr>
      <w:r>
        <w:rPr>
          <w:rtl/>
        </w:rPr>
        <w:t>2 - زائران به قصد زيارت به آرامگاه رسول خدا (</w:t>
      </w:r>
      <w:r w:rsidR="007E234D" w:rsidRPr="007E234D">
        <w:rPr>
          <w:rStyle w:val="libAlaemChar"/>
          <w:rtl/>
        </w:rPr>
        <w:t>صلى‌الله‌عليه‌وآله‌</w:t>
      </w:r>
      <w:r>
        <w:rPr>
          <w:rtl/>
        </w:rPr>
        <w:t>) نزديك نشوند و بر قبر آن حضرت دست نگذاريد و در آنجا دعا نخوانند و نماز نگذاريد و ساختمان و مسجد بر روى قبر نسازند</w:t>
      </w:r>
      <w:r w:rsidR="0085164D">
        <w:rPr>
          <w:rtl/>
        </w:rPr>
        <w:t xml:space="preserve">. </w:t>
      </w:r>
    </w:p>
    <w:p w:rsidR="001B016E" w:rsidRDefault="001B016E" w:rsidP="001B016E">
      <w:pPr>
        <w:pStyle w:val="libNormal"/>
        <w:rPr>
          <w:rtl/>
        </w:rPr>
      </w:pPr>
      <w:r>
        <w:rPr>
          <w:rtl/>
        </w:rPr>
        <w:t>3 - از پيامبر (</w:t>
      </w:r>
      <w:r w:rsidR="007E234D" w:rsidRPr="007E234D">
        <w:rPr>
          <w:rStyle w:val="libAlaemChar"/>
          <w:rtl/>
        </w:rPr>
        <w:t>صلى‌الله‌عليه‌وآله‌</w:t>
      </w:r>
      <w:r>
        <w:rPr>
          <w:rtl/>
        </w:rPr>
        <w:t>) طلب نكنند؛ اگر چه پروردگار</w:t>
      </w:r>
      <w:r w:rsidR="0085164D">
        <w:rPr>
          <w:rtl/>
        </w:rPr>
        <w:t xml:space="preserve">، </w:t>
      </w:r>
      <w:r>
        <w:rPr>
          <w:rtl/>
        </w:rPr>
        <w:t>حق شفاعت را پيامبر اكرم (</w:t>
      </w:r>
      <w:r w:rsidR="007E234D" w:rsidRPr="007E234D">
        <w:rPr>
          <w:rStyle w:val="libAlaemChar"/>
          <w:rtl/>
        </w:rPr>
        <w:t>صلى‌الله‌عليه‌وآله‌</w:t>
      </w:r>
      <w:r>
        <w:rPr>
          <w:rtl/>
        </w:rPr>
        <w:t>) داده است ولى از طلب آن نهى فرموده است</w:t>
      </w:r>
      <w:r w:rsidR="0085164D">
        <w:rPr>
          <w:rtl/>
        </w:rPr>
        <w:t xml:space="preserve">. </w:t>
      </w:r>
      <w:r>
        <w:rPr>
          <w:rtl/>
        </w:rPr>
        <w:t>بر مسلمانان جايز است كه بگويد</w:t>
      </w:r>
      <w:r w:rsidR="0085164D">
        <w:rPr>
          <w:rtl/>
        </w:rPr>
        <w:t>:</w:t>
      </w:r>
      <w:r>
        <w:rPr>
          <w:rtl/>
        </w:rPr>
        <w:t xml:space="preserve"> «يا الله</w:t>
      </w:r>
      <w:r w:rsidR="0085164D">
        <w:rPr>
          <w:rtl/>
        </w:rPr>
        <w:t>!</w:t>
      </w:r>
      <w:r>
        <w:rPr>
          <w:rtl/>
        </w:rPr>
        <w:t xml:space="preserve"> شفع لى محمدا»</w:t>
      </w:r>
      <w:r w:rsidR="0085164D">
        <w:rPr>
          <w:rtl/>
        </w:rPr>
        <w:t>:</w:t>
      </w:r>
      <w:r>
        <w:rPr>
          <w:rtl/>
        </w:rPr>
        <w:t xml:space="preserve"> «پروردگارا! محمد (</w:t>
      </w:r>
      <w:r w:rsidR="007E234D" w:rsidRPr="007E234D">
        <w:rPr>
          <w:rStyle w:val="libAlaemChar"/>
          <w:rtl/>
        </w:rPr>
        <w:t>صلى‌الله‌عليه‌وآله‌</w:t>
      </w:r>
      <w:r>
        <w:rPr>
          <w:rtl/>
        </w:rPr>
        <w:t>) را شفيع من قرار ده» ولى روا نيست كه بگويد</w:t>
      </w:r>
      <w:r w:rsidR="0085164D">
        <w:rPr>
          <w:rtl/>
        </w:rPr>
        <w:t>:</w:t>
      </w:r>
      <w:r>
        <w:rPr>
          <w:rtl/>
        </w:rPr>
        <w:t xml:space="preserve"> «يا محمد! (</w:t>
      </w:r>
      <w:r w:rsidR="007E234D" w:rsidRPr="007E234D">
        <w:rPr>
          <w:rStyle w:val="libAlaemChar"/>
          <w:rtl/>
        </w:rPr>
        <w:t>صلى‌الله‌عليه‌وآله‌</w:t>
      </w:r>
      <w:r>
        <w:rPr>
          <w:rtl/>
        </w:rPr>
        <w:t>) اشفع لى عندالله»</w:t>
      </w:r>
      <w:r w:rsidR="0085164D">
        <w:rPr>
          <w:rtl/>
        </w:rPr>
        <w:t xml:space="preserve">. </w:t>
      </w:r>
    </w:p>
    <w:p w:rsidR="001B016E" w:rsidRDefault="001B016E" w:rsidP="001B016E">
      <w:pPr>
        <w:pStyle w:val="libNormal"/>
        <w:rPr>
          <w:rtl/>
        </w:rPr>
      </w:pPr>
      <w:r>
        <w:rPr>
          <w:rtl/>
        </w:rPr>
        <w:t>و كسى كه از پيامبر طلب شفاعت كند</w:t>
      </w:r>
      <w:r w:rsidR="0085164D">
        <w:rPr>
          <w:rtl/>
        </w:rPr>
        <w:t xml:space="preserve">، </w:t>
      </w:r>
      <w:r>
        <w:rPr>
          <w:rtl/>
        </w:rPr>
        <w:t>مانند اين است كه از بت ها شفاعت خواسته باشد</w:t>
      </w:r>
    </w:p>
    <w:p w:rsidR="001B016E" w:rsidRDefault="001B016E" w:rsidP="001B016E">
      <w:pPr>
        <w:pStyle w:val="libNormal"/>
        <w:rPr>
          <w:rtl/>
        </w:rPr>
      </w:pPr>
      <w:r>
        <w:rPr>
          <w:rtl/>
        </w:rPr>
        <w:t>4- بايد هرگز به رسول خدا «</w:t>
      </w:r>
      <w:r w:rsidR="007E234D" w:rsidRPr="007E234D">
        <w:rPr>
          <w:rStyle w:val="libAlaemChar"/>
          <w:rtl/>
        </w:rPr>
        <w:t>صلى‌الله‌عليه‌وآله‌</w:t>
      </w:r>
      <w:r>
        <w:rPr>
          <w:rtl/>
        </w:rPr>
        <w:t>» سوگند ياد نكندو او راندا ننمايد (</w:t>
      </w:r>
      <w:r w:rsidR="0085164D">
        <w:rPr>
          <w:rtl/>
        </w:rPr>
        <w:t>:</w:t>
      </w:r>
      <w:r>
        <w:rPr>
          <w:rtl/>
        </w:rPr>
        <w:t xml:space="preserve"> يا محمد) و آن حضرت را با عبارت «سيدنا» توصيف نكند و الفاظى از قبيل</w:t>
      </w:r>
      <w:r w:rsidR="0085164D">
        <w:rPr>
          <w:rtl/>
        </w:rPr>
        <w:t>:</w:t>
      </w:r>
      <w:r>
        <w:rPr>
          <w:rtl/>
        </w:rPr>
        <w:t xml:space="preserve"> بحق محمدو</w:t>
      </w:r>
      <w:r w:rsidR="0085164D">
        <w:rPr>
          <w:rtl/>
        </w:rPr>
        <w:t xml:space="preserve">.. </w:t>
      </w:r>
      <w:r>
        <w:rPr>
          <w:rtl/>
        </w:rPr>
        <w:t>بر زبان جارى نسازد</w:t>
      </w:r>
      <w:r w:rsidR="0085164D">
        <w:rPr>
          <w:rtl/>
        </w:rPr>
        <w:t xml:space="preserve">. </w:t>
      </w:r>
    </w:p>
    <w:p w:rsidR="001B016E" w:rsidRDefault="001B016E" w:rsidP="001B016E">
      <w:pPr>
        <w:pStyle w:val="libNormal"/>
        <w:rPr>
          <w:rtl/>
        </w:rPr>
      </w:pPr>
      <w:r>
        <w:rPr>
          <w:rtl/>
        </w:rPr>
        <w:t>5 - نذر براى غير خدا و پناه بردن و استغاثه به غير خداوند شرك است</w:t>
      </w:r>
      <w:r w:rsidR="0085164D">
        <w:rPr>
          <w:rtl/>
        </w:rPr>
        <w:t xml:space="preserve">. </w:t>
      </w:r>
    </w:p>
    <w:p w:rsidR="001B016E" w:rsidRDefault="001B016E" w:rsidP="001B016E">
      <w:pPr>
        <w:pStyle w:val="libNormal"/>
        <w:rPr>
          <w:rtl/>
        </w:rPr>
      </w:pPr>
      <w:r>
        <w:rPr>
          <w:rtl/>
        </w:rPr>
        <w:t>6 - زيارت قبور و ساختن گنبد و بارگاه بر آنها وتزئين قبور و سنگ كتيبه</w:t>
      </w:r>
      <w:r w:rsidR="0085164D">
        <w:rPr>
          <w:rtl/>
        </w:rPr>
        <w:t xml:space="preserve">، </w:t>
      </w:r>
      <w:r>
        <w:rPr>
          <w:rtl/>
        </w:rPr>
        <w:t>چراغ روشن كردنو شمع گذاشتن بر آنها شرك است</w:t>
      </w:r>
      <w:r w:rsidR="0085164D">
        <w:rPr>
          <w:rtl/>
        </w:rPr>
        <w:t xml:space="preserve">. </w:t>
      </w:r>
    </w:p>
    <w:p w:rsidR="001B016E" w:rsidRDefault="001B016E" w:rsidP="001B016E">
      <w:pPr>
        <w:pStyle w:val="libNormal"/>
        <w:rPr>
          <w:rtl/>
        </w:rPr>
      </w:pPr>
      <w:r>
        <w:rPr>
          <w:rtl/>
        </w:rPr>
        <w:t>7 - وهابيون بر اين باور شدند كه مسلمانان درطى روزگار وقرون</w:t>
      </w:r>
      <w:r w:rsidR="0085164D">
        <w:rPr>
          <w:rtl/>
        </w:rPr>
        <w:t xml:space="preserve">، </w:t>
      </w:r>
      <w:r>
        <w:rPr>
          <w:rtl/>
        </w:rPr>
        <w:t>از آئين اسلام منحرف شده اند و در دين خدا بدعت هائى جاى داده اند كه با شرع اسلام متناقض مى باشد</w:t>
      </w:r>
      <w:r w:rsidR="0085164D">
        <w:rPr>
          <w:rtl/>
        </w:rPr>
        <w:t xml:space="preserve">. </w:t>
      </w:r>
      <w:r>
        <w:rPr>
          <w:rtl/>
        </w:rPr>
        <w:t>به عقيده وهابيون بايد از اصولى كه پيامبر اسلام «</w:t>
      </w:r>
      <w:r w:rsidR="007E234D" w:rsidRPr="007E234D">
        <w:rPr>
          <w:rStyle w:val="libAlaemChar"/>
          <w:rtl/>
        </w:rPr>
        <w:t>صلى‌الله‌عليه‌وآله‌</w:t>
      </w:r>
      <w:r>
        <w:rPr>
          <w:rtl/>
        </w:rPr>
        <w:t>» حكم فرموده</w:t>
      </w:r>
      <w:r w:rsidR="0085164D">
        <w:rPr>
          <w:rtl/>
        </w:rPr>
        <w:t xml:space="preserve">، </w:t>
      </w:r>
      <w:r>
        <w:rPr>
          <w:rtl/>
        </w:rPr>
        <w:t>پيروى كرد و از منهيات او دورى نمود</w:t>
      </w:r>
      <w:r w:rsidR="0085164D">
        <w:rPr>
          <w:rtl/>
        </w:rPr>
        <w:t xml:space="preserve">. </w:t>
      </w:r>
      <w:r>
        <w:rPr>
          <w:rtl/>
        </w:rPr>
        <w:t>بايد فقط پرودگار اميدوار بود و از او ترسيد و به او توكل كرد و شفاعت خواست</w:t>
      </w:r>
      <w:r w:rsidR="0085164D">
        <w:rPr>
          <w:rtl/>
        </w:rPr>
        <w:t xml:space="preserve">. </w:t>
      </w:r>
    </w:p>
    <w:p w:rsidR="001B016E" w:rsidRDefault="001B016E" w:rsidP="001B016E">
      <w:pPr>
        <w:pStyle w:val="libNormal"/>
        <w:rPr>
          <w:rtl/>
        </w:rPr>
      </w:pPr>
      <w:r>
        <w:rPr>
          <w:rtl/>
        </w:rPr>
        <w:t>8 - هرگونه مراسم تشييع جنازه و سوگوارى حرام است</w:t>
      </w:r>
      <w:r w:rsidR="0085164D">
        <w:rPr>
          <w:rtl/>
        </w:rPr>
        <w:t xml:space="preserve">. </w:t>
      </w:r>
      <w:r>
        <w:rPr>
          <w:rtl/>
        </w:rPr>
        <w:t>ارواح اموات كارى نمى توانند بكنند و در امور دنيوى و اخروى زندگان دخالتى نمى توانند داشته باشند</w:t>
      </w:r>
      <w:r w:rsidR="0085164D">
        <w:rPr>
          <w:rtl/>
        </w:rPr>
        <w:t xml:space="preserve">. </w:t>
      </w:r>
    </w:p>
    <w:p w:rsidR="001B016E" w:rsidRDefault="001B016E" w:rsidP="001B016E">
      <w:pPr>
        <w:pStyle w:val="libNormal"/>
        <w:rPr>
          <w:rtl/>
        </w:rPr>
      </w:pPr>
      <w:r>
        <w:rPr>
          <w:rtl/>
        </w:rPr>
        <w:t>تاءويل آيات حرام است</w:t>
      </w:r>
      <w:r w:rsidR="0085164D">
        <w:rPr>
          <w:rtl/>
        </w:rPr>
        <w:t xml:space="preserve">... </w:t>
      </w:r>
    </w:p>
    <w:p w:rsidR="001B016E" w:rsidRDefault="001B016E" w:rsidP="001B016E">
      <w:pPr>
        <w:pStyle w:val="libNormal"/>
        <w:rPr>
          <w:rtl/>
        </w:rPr>
      </w:pPr>
      <w:r>
        <w:rPr>
          <w:rtl/>
        </w:rPr>
        <w:t>9- كار بردن القاب كه بر عزت و احترام دلالت دارد</w:t>
      </w:r>
      <w:r w:rsidR="0085164D">
        <w:rPr>
          <w:rtl/>
        </w:rPr>
        <w:t xml:space="preserve">، </w:t>
      </w:r>
      <w:r>
        <w:rPr>
          <w:rtl/>
        </w:rPr>
        <w:t>در مورد افراد بشر ناصواب است ؛ زيرا احترام و تعضيم تنها شايسته خداوند است</w:t>
      </w:r>
      <w:r w:rsidR="0085164D">
        <w:rPr>
          <w:rtl/>
        </w:rPr>
        <w:t xml:space="preserve">. </w:t>
      </w:r>
    </w:p>
    <w:p w:rsidR="001B016E" w:rsidRDefault="001B016E" w:rsidP="001B016E">
      <w:pPr>
        <w:pStyle w:val="libNormal"/>
        <w:rPr>
          <w:rtl/>
        </w:rPr>
      </w:pPr>
      <w:r>
        <w:rPr>
          <w:rtl/>
        </w:rPr>
        <w:t>10 - هرگاه مسلمانى از دنيا برود</w:t>
      </w:r>
      <w:r w:rsidR="0085164D">
        <w:rPr>
          <w:rtl/>
        </w:rPr>
        <w:t xml:space="preserve">، </w:t>
      </w:r>
      <w:r>
        <w:rPr>
          <w:rtl/>
        </w:rPr>
        <w:t>روح او در بهشت است واين جاى شادى و سرور دارد نه غم و اندوه</w:t>
      </w:r>
      <w:r w:rsidR="0085164D">
        <w:rPr>
          <w:rtl/>
        </w:rPr>
        <w:t xml:space="preserve">. </w:t>
      </w:r>
    </w:p>
    <w:p w:rsidR="001B016E" w:rsidRDefault="001B016E" w:rsidP="001B016E">
      <w:pPr>
        <w:pStyle w:val="libNormal"/>
        <w:rPr>
          <w:rtl/>
        </w:rPr>
      </w:pPr>
      <w:r>
        <w:rPr>
          <w:rtl/>
        </w:rPr>
        <w:t>گويند وهابيون قائل به جنگ با ديگر فرق و مذاهب اسلامى هستند و مدعى اند كه يا بايدبه آئين وهابيت در آينده و يا جزيه دهند</w:t>
      </w:r>
      <w:r w:rsidR="0085164D">
        <w:rPr>
          <w:rtl/>
        </w:rPr>
        <w:t xml:space="preserve">. </w:t>
      </w:r>
      <w:r>
        <w:rPr>
          <w:rtl/>
        </w:rPr>
        <w:t>آنان مخالفان خود را متهم به كفر و شرك مى كنند واموال و انفس و نواميس ‍ بقيه را حلال مى دانند</w:t>
      </w:r>
      <w:r w:rsidR="0085164D">
        <w:rPr>
          <w:rtl/>
        </w:rPr>
        <w:t xml:space="preserve">. </w:t>
      </w:r>
      <w:r>
        <w:rPr>
          <w:rtl/>
        </w:rPr>
        <w:t>از ديدگاه وهابيون مرتكب كبيره كافر است و هر كس در جنگ كشته شود</w:t>
      </w:r>
      <w:r w:rsidR="0085164D">
        <w:rPr>
          <w:rtl/>
        </w:rPr>
        <w:t xml:space="preserve">، </w:t>
      </w:r>
      <w:r>
        <w:rPr>
          <w:rtl/>
        </w:rPr>
        <w:t>به بهشت مى رود</w:t>
      </w:r>
      <w:r w:rsidR="0085164D">
        <w:rPr>
          <w:rtl/>
        </w:rPr>
        <w:t xml:space="preserve">. </w:t>
      </w:r>
      <w:r>
        <w:rPr>
          <w:rtl/>
        </w:rPr>
        <w:t>وهابيون آيات قرآنى وارده پيرامون شرك و كفر را بر مسلمانان مخالف خود منطبق مى كنند</w:t>
      </w:r>
      <w:r w:rsidR="0085164D">
        <w:rPr>
          <w:rtl/>
        </w:rPr>
        <w:t xml:space="preserve">. </w:t>
      </w:r>
    </w:p>
    <w:p w:rsidR="001B016E" w:rsidRDefault="001B016E" w:rsidP="00AC0295">
      <w:pPr>
        <w:pStyle w:val="Heading3"/>
        <w:rPr>
          <w:rtl/>
        </w:rPr>
      </w:pPr>
      <w:bookmarkStart w:id="266" w:name="_Toc376157673"/>
      <w:r>
        <w:rPr>
          <w:rtl/>
        </w:rPr>
        <w:t>گفتگوى يك عالم شيعه با محمد بن عبدالوهاب</w:t>
      </w:r>
      <w:r w:rsidR="0085164D">
        <w:rPr>
          <w:rtl/>
        </w:rPr>
        <w:t>:</w:t>
      </w:r>
      <w:bookmarkEnd w:id="266"/>
    </w:p>
    <w:p w:rsidR="001B016E" w:rsidRDefault="001B016E" w:rsidP="001B016E">
      <w:pPr>
        <w:pStyle w:val="libNormal"/>
        <w:rPr>
          <w:rtl/>
        </w:rPr>
      </w:pPr>
      <w:r>
        <w:rPr>
          <w:rtl/>
        </w:rPr>
        <w:t>در برخى كتب</w:t>
      </w:r>
      <w:r w:rsidR="0085164D">
        <w:rPr>
          <w:rtl/>
        </w:rPr>
        <w:t xml:space="preserve">، </w:t>
      </w:r>
      <w:r>
        <w:rPr>
          <w:rtl/>
        </w:rPr>
        <w:t>سخن از مباحثه يك دانشمند شيعى به نام «شيخ جواد قمى» (؟) با محمد «محمد بن عبدالوهاب» رفته است</w:t>
      </w:r>
      <w:r w:rsidR="0085164D">
        <w:rPr>
          <w:rtl/>
        </w:rPr>
        <w:t xml:space="preserve">. </w:t>
      </w:r>
      <w:r>
        <w:rPr>
          <w:rtl/>
        </w:rPr>
        <w:t>گرد آوردنده اين مطالب را از كتاب خاطرات منسوب به فردى نام «همفر» انگليسى (؟) نقل كرده است</w:t>
      </w:r>
      <w:r w:rsidR="0085164D">
        <w:rPr>
          <w:rtl/>
        </w:rPr>
        <w:t xml:space="preserve">. </w:t>
      </w:r>
    </w:p>
    <w:p w:rsidR="001B016E" w:rsidRDefault="001B016E" w:rsidP="001B016E">
      <w:pPr>
        <w:pStyle w:val="libNormal"/>
        <w:rPr>
          <w:rtl/>
        </w:rPr>
      </w:pPr>
      <w:r>
        <w:rPr>
          <w:rtl/>
        </w:rPr>
        <w:t>دانشمند شيعى</w:t>
      </w:r>
      <w:r w:rsidR="0085164D">
        <w:rPr>
          <w:rtl/>
        </w:rPr>
        <w:t>:</w:t>
      </w:r>
      <w:r>
        <w:rPr>
          <w:rtl/>
        </w:rPr>
        <w:t xml:space="preserve"> چرا از امام على بن ابى طالب </w:t>
      </w:r>
      <w:r w:rsidR="007E234D" w:rsidRPr="007E234D">
        <w:rPr>
          <w:rStyle w:val="libAlaemChar"/>
          <w:rtl/>
        </w:rPr>
        <w:t>عليه‌السلام</w:t>
      </w:r>
      <w:r>
        <w:rPr>
          <w:rtl/>
        </w:rPr>
        <w:t xml:space="preserve"> پيروى نمى كنى</w:t>
      </w:r>
      <w:r w:rsidR="0085164D">
        <w:rPr>
          <w:rtl/>
        </w:rPr>
        <w:t>؟</w:t>
      </w:r>
    </w:p>
    <w:p w:rsidR="001B016E" w:rsidRDefault="001B016E" w:rsidP="001B016E">
      <w:pPr>
        <w:pStyle w:val="libNormal"/>
        <w:rPr>
          <w:rtl/>
        </w:rPr>
      </w:pPr>
      <w:r>
        <w:rPr>
          <w:rtl/>
        </w:rPr>
        <w:t>محمد بن عبدالوهاب</w:t>
      </w:r>
      <w:r w:rsidR="0085164D">
        <w:rPr>
          <w:rtl/>
        </w:rPr>
        <w:t>:</w:t>
      </w:r>
      <w:r>
        <w:rPr>
          <w:rtl/>
        </w:rPr>
        <w:t xml:space="preserve"> از ديدگاه من على مانند عمر گفتارش حجت نيست</w:t>
      </w:r>
      <w:r w:rsidR="0085164D">
        <w:rPr>
          <w:rtl/>
        </w:rPr>
        <w:t xml:space="preserve">، </w:t>
      </w:r>
      <w:r>
        <w:rPr>
          <w:rtl/>
        </w:rPr>
        <w:t>تنها حجت ما كتاب خدا وسنت پيامبر است</w:t>
      </w:r>
      <w:r w:rsidR="0085164D">
        <w:rPr>
          <w:rtl/>
        </w:rPr>
        <w:t xml:space="preserve">. </w:t>
      </w:r>
    </w:p>
    <w:p w:rsidR="001B016E" w:rsidRDefault="001B016E" w:rsidP="001B016E">
      <w:pPr>
        <w:pStyle w:val="libNormal"/>
        <w:rPr>
          <w:rtl/>
        </w:rPr>
      </w:pPr>
      <w:r>
        <w:rPr>
          <w:rtl/>
        </w:rPr>
        <w:t>دانشمند شيعى</w:t>
      </w:r>
      <w:r w:rsidR="0085164D">
        <w:rPr>
          <w:rtl/>
        </w:rPr>
        <w:t>:</w:t>
      </w:r>
      <w:r>
        <w:rPr>
          <w:rtl/>
        </w:rPr>
        <w:t xml:space="preserve"> رسول خدا </w:t>
      </w:r>
      <w:r w:rsidR="007E234D" w:rsidRPr="007E234D">
        <w:rPr>
          <w:rStyle w:val="libAlaemChar"/>
          <w:rtl/>
        </w:rPr>
        <w:t>صلى‌الله‌عليه‌وآله‌</w:t>
      </w:r>
      <w:r>
        <w:rPr>
          <w:rtl/>
        </w:rPr>
        <w:t xml:space="preserve"> فرموده است</w:t>
      </w:r>
      <w:r w:rsidR="0085164D">
        <w:rPr>
          <w:rtl/>
        </w:rPr>
        <w:t>:</w:t>
      </w:r>
      <w:r>
        <w:rPr>
          <w:rtl/>
        </w:rPr>
        <w:t xml:space="preserve"> « انا مدينه العلم و على بابها</w:t>
      </w:r>
      <w:r w:rsidR="0085164D">
        <w:rPr>
          <w:rtl/>
        </w:rPr>
        <w:t xml:space="preserve">، </w:t>
      </w:r>
      <w:r>
        <w:rPr>
          <w:rtl/>
        </w:rPr>
        <w:t>» در اين صورت ميان على و ديگران فرق هست</w:t>
      </w:r>
      <w:r w:rsidR="0085164D">
        <w:rPr>
          <w:rtl/>
        </w:rPr>
        <w:t xml:space="preserve">. </w:t>
      </w:r>
    </w:p>
    <w:p w:rsidR="001B016E" w:rsidRDefault="001B016E" w:rsidP="001B016E">
      <w:pPr>
        <w:pStyle w:val="libNormal"/>
        <w:rPr>
          <w:rtl/>
        </w:rPr>
      </w:pPr>
      <w:r>
        <w:rPr>
          <w:rtl/>
        </w:rPr>
        <w:t>محمد بن عبدالوهاب</w:t>
      </w:r>
      <w:r w:rsidR="0085164D">
        <w:rPr>
          <w:rtl/>
        </w:rPr>
        <w:t>:</w:t>
      </w:r>
      <w:r>
        <w:rPr>
          <w:rtl/>
        </w:rPr>
        <w:t xml:space="preserve"> اگر گفتار على حجت بود پس چرا رسول خدا </w:t>
      </w:r>
      <w:r w:rsidR="007E234D" w:rsidRPr="007E234D">
        <w:rPr>
          <w:rStyle w:val="libAlaemChar"/>
          <w:rtl/>
        </w:rPr>
        <w:t>صلى‌الله‌عليه‌وآله‌</w:t>
      </w:r>
      <w:r>
        <w:rPr>
          <w:rtl/>
        </w:rPr>
        <w:t xml:space="preserve"> نفرمود</w:t>
      </w:r>
      <w:r w:rsidR="0085164D">
        <w:rPr>
          <w:rtl/>
        </w:rPr>
        <w:t>:</w:t>
      </w:r>
      <w:r>
        <w:rPr>
          <w:rtl/>
        </w:rPr>
        <w:t xml:space="preserve"> «كتاب الله و على بن ابى طالب»</w:t>
      </w:r>
      <w:r w:rsidR="0085164D">
        <w:rPr>
          <w:rtl/>
        </w:rPr>
        <w:t xml:space="preserve">. </w:t>
      </w:r>
    </w:p>
    <w:p w:rsidR="001B016E" w:rsidRDefault="001B016E" w:rsidP="001B016E">
      <w:pPr>
        <w:pStyle w:val="libNormal"/>
        <w:rPr>
          <w:rtl/>
        </w:rPr>
      </w:pPr>
      <w:r>
        <w:rPr>
          <w:rtl/>
        </w:rPr>
        <w:t>دانشمند شيعى</w:t>
      </w:r>
      <w:r w:rsidR="0085164D">
        <w:rPr>
          <w:rtl/>
        </w:rPr>
        <w:t>:</w:t>
      </w:r>
      <w:r>
        <w:rPr>
          <w:rtl/>
        </w:rPr>
        <w:t xml:space="preserve"> آرى</w:t>
      </w:r>
      <w:r w:rsidR="0085164D">
        <w:rPr>
          <w:rtl/>
        </w:rPr>
        <w:t>!</w:t>
      </w:r>
      <w:r>
        <w:rPr>
          <w:rtl/>
        </w:rPr>
        <w:t xml:space="preserve"> رسول خدا </w:t>
      </w:r>
      <w:r w:rsidR="007E234D" w:rsidRPr="007E234D">
        <w:rPr>
          <w:rStyle w:val="libAlaemChar"/>
          <w:rtl/>
        </w:rPr>
        <w:t>صلى‌الله‌عليه‌وآله‌</w:t>
      </w:r>
      <w:r>
        <w:rPr>
          <w:rtl/>
        </w:rPr>
        <w:t xml:space="preserve"> اين را فرموده است</w:t>
      </w:r>
      <w:r w:rsidR="0085164D">
        <w:rPr>
          <w:rtl/>
        </w:rPr>
        <w:t>:</w:t>
      </w:r>
    </w:p>
    <w:p w:rsidR="001B016E" w:rsidRDefault="001B016E" w:rsidP="001B016E">
      <w:pPr>
        <w:pStyle w:val="libNormal"/>
        <w:rPr>
          <w:rtl/>
        </w:rPr>
      </w:pPr>
      <w:r>
        <w:rPr>
          <w:rtl/>
        </w:rPr>
        <w:t>« انى تارك فيكم الثقلين كتاب الله و عترتى »</w:t>
      </w:r>
    </w:p>
    <w:p w:rsidR="001B016E" w:rsidRDefault="001B016E" w:rsidP="001B016E">
      <w:pPr>
        <w:pStyle w:val="libNormal"/>
        <w:rPr>
          <w:rtl/>
        </w:rPr>
      </w:pPr>
      <w:r>
        <w:rPr>
          <w:rtl/>
        </w:rPr>
        <w:t xml:space="preserve">و على رئيس عترت رسول الله </w:t>
      </w:r>
      <w:r w:rsidR="007E234D" w:rsidRPr="007E234D">
        <w:rPr>
          <w:rStyle w:val="libAlaemChar"/>
          <w:rtl/>
        </w:rPr>
        <w:t>صلى‌الله‌عليه‌وآله‌</w:t>
      </w:r>
      <w:r>
        <w:rPr>
          <w:rtl/>
        </w:rPr>
        <w:t xml:space="preserve"> است</w:t>
      </w:r>
      <w:r w:rsidR="0085164D">
        <w:rPr>
          <w:rtl/>
        </w:rPr>
        <w:t xml:space="preserve">. </w:t>
      </w:r>
    </w:p>
    <w:p w:rsidR="001B016E" w:rsidRDefault="001B016E" w:rsidP="001B016E">
      <w:pPr>
        <w:pStyle w:val="libNormal"/>
        <w:rPr>
          <w:rtl/>
        </w:rPr>
      </w:pPr>
      <w:r>
        <w:rPr>
          <w:rtl/>
        </w:rPr>
        <w:t xml:space="preserve">دانشمند شيعى مدارك زيادى از منابع عامه در اثبات اين گفته رسول خدا </w:t>
      </w:r>
      <w:r w:rsidR="007E234D" w:rsidRPr="007E234D">
        <w:rPr>
          <w:rStyle w:val="libAlaemChar"/>
          <w:rtl/>
        </w:rPr>
        <w:t>صلى‌الله‌عليه‌وآله‌</w:t>
      </w:r>
      <w:r>
        <w:rPr>
          <w:rtl/>
        </w:rPr>
        <w:t xml:space="preserve"> ارائه كرد</w:t>
      </w:r>
      <w:r w:rsidR="0085164D">
        <w:rPr>
          <w:rtl/>
        </w:rPr>
        <w:t xml:space="preserve">. </w:t>
      </w:r>
    </w:p>
    <w:p w:rsidR="001B016E" w:rsidRDefault="001B016E" w:rsidP="001B016E">
      <w:pPr>
        <w:pStyle w:val="libNormal"/>
        <w:rPr>
          <w:rtl/>
        </w:rPr>
      </w:pPr>
      <w:r>
        <w:rPr>
          <w:rtl/>
        </w:rPr>
        <w:t>محمد بن عبدالوهاب</w:t>
      </w:r>
      <w:r w:rsidR="0085164D">
        <w:rPr>
          <w:rtl/>
        </w:rPr>
        <w:t>:</w:t>
      </w:r>
      <w:r>
        <w:rPr>
          <w:rtl/>
        </w:rPr>
        <w:t xml:space="preserve"> اگر پيامبر چنين گفته باشد</w:t>
      </w:r>
      <w:r w:rsidR="0085164D">
        <w:rPr>
          <w:rtl/>
        </w:rPr>
        <w:t xml:space="preserve">، </w:t>
      </w:r>
      <w:r>
        <w:rPr>
          <w:rtl/>
        </w:rPr>
        <w:t>پس او چه مى شود</w:t>
      </w:r>
      <w:r w:rsidR="0085164D">
        <w:rPr>
          <w:rtl/>
        </w:rPr>
        <w:t xml:space="preserve">. </w:t>
      </w:r>
    </w:p>
    <w:p w:rsidR="001B016E" w:rsidRDefault="001B016E" w:rsidP="001B016E">
      <w:pPr>
        <w:pStyle w:val="libNormal"/>
        <w:rPr>
          <w:rtl/>
        </w:rPr>
      </w:pPr>
      <w:r>
        <w:rPr>
          <w:rtl/>
        </w:rPr>
        <w:t>دانشمند شيعى</w:t>
      </w:r>
      <w:r w:rsidR="0085164D">
        <w:rPr>
          <w:rtl/>
        </w:rPr>
        <w:t>:</w:t>
      </w:r>
      <w:r>
        <w:rPr>
          <w:rtl/>
        </w:rPr>
        <w:t xml:space="preserve"> «سنت» رسول خدا </w:t>
      </w:r>
      <w:r w:rsidR="007E234D" w:rsidRPr="007E234D">
        <w:rPr>
          <w:rStyle w:val="libAlaemChar"/>
          <w:rtl/>
        </w:rPr>
        <w:t>صلى‌الله‌عليه‌وآله‌</w:t>
      </w:r>
      <w:r>
        <w:rPr>
          <w:rtl/>
        </w:rPr>
        <w:t xml:space="preserve"> شارح «كتاب الله» است و «عترت» رسول شارح «سنت» او است</w:t>
      </w:r>
    </w:p>
    <w:p w:rsidR="001B016E" w:rsidRDefault="001B016E" w:rsidP="001B016E">
      <w:pPr>
        <w:pStyle w:val="libNormal"/>
        <w:rPr>
          <w:rtl/>
        </w:rPr>
      </w:pPr>
      <w:r>
        <w:rPr>
          <w:rtl/>
        </w:rPr>
        <w:t>وقتى پيامبر اسلام (</w:t>
      </w:r>
      <w:r w:rsidR="007E234D" w:rsidRPr="007E234D">
        <w:rPr>
          <w:rStyle w:val="libAlaemChar"/>
          <w:rtl/>
        </w:rPr>
        <w:t>صلى‌الله‌عليه‌وآله‌</w:t>
      </w:r>
      <w:r>
        <w:rPr>
          <w:rtl/>
        </w:rPr>
        <w:t>) از دنيا رفت</w:t>
      </w:r>
      <w:r w:rsidR="0085164D">
        <w:rPr>
          <w:rtl/>
        </w:rPr>
        <w:t xml:space="preserve">، </w:t>
      </w:r>
      <w:r>
        <w:rPr>
          <w:rtl/>
        </w:rPr>
        <w:t>مسلمانان به يك شارح نياز داشتند كه قرآن را تفسير و تشريع كند</w:t>
      </w:r>
      <w:r w:rsidR="0085164D">
        <w:rPr>
          <w:rtl/>
        </w:rPr>
        <w:t xml:space="preserve">. </w:t>
      </w:r>
      <w:r>
        <w:rPr>
          <w:rtl/>
        </w:rPr>
        <w:t>اين كار تنها از عترت رسول ساخته بود</w:t>
      </w:r>
      <w:r w:rsidR="0085164D">
        <w:rPr>
          <w:rtl/>
        </w:rPr>
        <w:t xml:space="preserve">. </w:t>
      </w:r>
    </w:p>
    <w:p w:rsidR="001B016E" w:rsidRDefault="001B016E" w:rsidP="001B016E">
      <w:pPr>
        <w:pStyle w:val="libNormal"/>
        <w:rPr>
          <w:rtl/>
        </w:rPr>
      </w:pPr>
      <w:r>
        <w:rPr>
          <w:rtl/>
        </w:rPr>
        <w:t>محمد بن عبدالوهاب سكوت كرد وپاسخى نداشت كه بدهد</w:t>
      </w:r>
      <w:r w:rsidR="0085164D">
        <w:rPr>
          <w:rtl/>
        </w:rPr>
        <w:t xml:space="preserve">. </w:t>
      </w:r>
    </w:p>
    <w:p w:rsidR="001B016E" w:rsidRDefault="001B016E" w:rsidP="00AC0295">
      <w:pPr>
        <w:pStyle w:val="Heading3"/>
        <w:rPr>
          <w:rtl/>
        </w:rPr>
      </w:pPr>
      <w:bookmarkStart w:id="267" w:name="_Toc376157674"/>
      <w:r>
        <w:rPr>
          <w:rtl/>
        </w:rPr>
        <w:t>3 - رهبران فرقه وهابيه</w:t>
      </w:r>
      <w:r w:rsidR="0085164D">
        <w:rPr>
          <w:rtl/>
        </w:rPr>
        <w:t>:</w:t>
      </w:r>
      <w:bookmarkEnd w:id="267"/>
    </w:p>
    <w:p w:rsidR="001B016E" w:rsidRDefault="001B016E" w:rsidP="001B016E">
      <w:pPr>
        <w:pStyle w:val="libNormal"/>
        <w:rPr>
          <w:rtl/>
        </w:rPr>
      </w:pPr>
      <w:r>
        <w:rPr>
          <w:rtl/>
        </w:rPr>
        <w:t>وارث مقتدر و مسلط آئين وهابيت</w:t>
      </w:r>
      <w:r w:rsidR="0085164D">
        <w:rPr>
          <w:rtl/>
        </w:rPr>
        <w:t xml:space="preserve">، </w:t>
      </w:r>
      <w:r>
        <w:rPr>
          <w:rtl/>
        </w:rPr>
        <w:t>اندكى پس از پيدايش آن</w:t>
      </w:r>
      <w:r w:rsidR="0085164D">
        <w:rPr>
          <w:rtl/>
        </w:rPr>
        <w:t xml:space="preserve">، </w:t>
      </w:r>
      <w:r>
        <w:rPr>
          <w:rtl/>
        </w:rPr>
        <w:t>خاندان آل سعود شد</w:t>
      </w:r>
      <w:r w:rsidR="0085164D">
        <w:rPr>
          <w:rtl/>
        </w:rPr>
        <w:t xml:space="preserve">. </w:t>
      </w:r>
      <w:r>
        <w:rPr>
          <w:rtl/>
        </w:rPr>
        <w:t>اين خاندان كه از دير باز بر جزيره العرب دست داشته</w:t>
      </w:r>
      <w:r w:rsidR="0085164D">
        <w:rPr>
          <w:rtl/>
        </w:rPr>
        <w:t xml:space="preserve">، </w:t>
      </w:r>
      <w:r>
        <w:rPr>
          <w:rtl/>
        </w:rPr>
        <w:t>توانست با تكيه بر اين آئين و حمايت وگسترش واحيا آن تنها وارث بى چون وچراى وهابيت گردد</w:t>
      </w:r>
      <w:r w:rsidR="0085164D">
        <w:rPr>
          <w:rtl/>
        </w:rPr>
        <w:t xml:space="preserve">. </w:t>
      </w:r>
    </w:p>
    <w:p w:rsidR="001B016E" w:rsidRDefault="001B016E" w:rsidP="001B016E">
      <w:pPr>
        <w:pStyle w:val="libNormal"/>
        <w:rPr>
          <w:rtl/>
        </w:rPr>
      </w:pPr>
      <w:r>
        <w:rPr>
          <w:rtl/>
        </w:rPr>
        <w:t>1 -محمد بن سعود</w:t>
      </w:r>
      <w:r w:rsidR="0085164D">
        <w:rPr>
          <w:rtl/>
        </w:rPr>
        <w:t xml:space="preserve">، </w:t>
      </w:r>
      <w:r>
        <w:rPr>
          <w:rtl/>
        </w:rPr>
        <w:t>نخستين فرد از خاندان سعود است كه مذهب وهابيه را قبول كرد (م 1279 ق)</w:t>
      </w:r>
    </w:p>
    <w:p w:rsidR="001B016E" w:rsidRDefault="001B016E" w:rsidP="001B016E">
      <w:pPr>
        <w:pStyle w:val="libNormal"/>
        <w:rPr>
          <w:rtl/>
        </w:rPr>
      </w:pPr>
      <w:r>
        <w:rPr>
          <w:rtl/>
        </w:rPr>
        <w:t>2 - عبدالعزيز بن سعود</w:t>
      </w:r>
      <w:r w:rsidR="0085164D">
        <w:rPr>
          <w:rtl/>
        </w:rPr>
        <w:t xml:space="preserve">. </w:t>
      </w:r>
      <w:r>
        <w:rPr>
          <w:rtl/>
        </w:rPr>
        <w:t>وى بر «احساء» و«قطيف» دست يافت وسواحل خليج فارس را نيز در اختيار گرفت</w:t>
      </w:r>
      <w:r w:rsidR="0085164D">
        <w:rPr>
          <w:rtl/>
        </w:rPr>
        <w:t xml:space="preserve">. </w:t>
      </w:r>
      <w:r>
        <w:rPr>
          <w:rtl/>
        </w:rPr>
        <w:t>در سال 1216 ق كربلا را غارت كرد</w:t>
      </w:r>
      <w:r w:rsidR="0085164D">
        <w:rPr>
          <w:rtl/>
        </w:rPr>
        <w:t xml:space="preserve">. </w:t>
      </w:r>
      <w:r>
        <w:rPr>
          <w:rtl/>
        </w:rPr>
        <w:t>اندكى بعد مكه وطائف را زير نفوذ گرفت وبر عمان دستيافت</w:t>
      </w:r>
      <w:r w:rsidR="0085164D">
        <w:rPr>
          <w:rtl/>
        </w:rPr>
        <w:t xml:space="preserve">. </w:t>
      </w:r>
      <w:r>
        <w:rPr>
          <w:rtl/>
        </w:rPr>
        <w:t>در سال 1218 قمرى توسط يكى از شيعيان كشته شد</w:t>
      </w:r>
      <w:r w:rsidR="0085164D">
        <w:rPr>
          <w:rtl/>
        </w:rPr>
        <w:t xml:space="preserve">. </w:t>
      </w:r>
    </w:p>
    <w:p w:rsidR="001B016E" w:rsidRDefault="001B016E" w:rsidP="001B016E">
      <w:pPr>
        <w:pStyle w:val="libNormal"/>
        <w:rPr>
          <w:rtl/>
        </w:rPr>
      </w:pPr>
      <w:r>
        <w:rPr>
          <w:rtl/>
        </w:rPr>
        <w:t>3 - سعود بن عبدالعزيز</w:t>
      </w:r>
      <w:r w:rsidR="0085164D">
        <w:rPr>
          <w:rtl/>
        </w:rPr>
        <w:t xml:space="preserve">. </w:t>
      </w:r>
      <w:r>
        <w:rPr>
          <w:rtl/>
        </w:rPr>
        <w:t>در دوره رهبرى وى وهابيان به بغداد وعمان مكه و مدينه و حوران يورش بردند</w:t>
      </w:r>
      <w:r w:rsidR="0085164D">
        <w:rPr>
          <w:rtl/>
        </w:rPr>
        <w:t xml:space="preserve">. </w:t>
      </w:r>
      <w:r>
        <w:rPr>
          <w:rtl/>
        </w:rPr>
        <w:t>نام سلطان وقت را از خطبه ها برداشتند</w:t>
      </w:r>
      <w:r w:rsidR="0085164D">
        <w:rPr>
          <w:rtl/>
        </w:rPr>
        <w:t xml:space="preserve">. </w:t>
      </w:r>
      <w:r>
        <w:rPr>
          <w:rtl/>
        </w:rPr>
        <w:t>نيروهاى عثمانى وهابيان بردند</w:t>
      </w:r>
      <w:r w:rsidR="0085164D">
        <w:rPr>
          <w:rtl/>
        </w:rPr>
        <w:t xml:space="preserve">. </w:t>
      </w:r>
      <w:r>
        <w:rPr>
          <w:rtl/>
        </w:rPr>
        <w:t>نام سلطان وقت را از خطبه ها بر داشتند</w:t>
      </w:r>
      <w:r w:rsidR="0085164D">
        <w:rPr>
          <w:rtl/>
        </w:rPr>
        <w:t xml:space="preserve">. </w:t>
      </w:r>
      <w:r>
        <w:rPr>
          <w:rtl/>
        </w:rPr>
        <w:t>نيروهاى عثمانى وهابيان را شكست دادند و شهرها را پس گرفتند</w:t>
      </w:r>
      <w:r w:rsidR="0085164D">
        <w:rPr>
          <w:rtl/>
        </w:rPr>
        <w:t xml:space="preserve">. </w:t>
      </w:r>
      <w:r>
        <w:rPr>
          <w:rtl/>
        </w:rPr>
        <w:t>وى در سال 1229 قمرى درگذشت</w:t>
      </w:r>
      <w:r w:rsidR="0085164D">
        <w:rPr>
          <w:rtl/>
        </w:rPr>
        <w:t xml:space="preserve">. </w:t>
      </w:r>
    </w:p>
    <w:p w:rsidR="001B016E" w:rsidRDefault="001B016E" w:rsidP="001B016E">
      <w:pPr>
        <w:pStyle w:val="libNormal"/>
        <w:rPr>
          <w:rtl/>
        </w:rPr>
      </w:pPr>
      <w:r>
        <w:rPr>
          <w:rtl/>
        </w:rPr>
        <w:t>4 - عبدالله بن سعود</w:t>
      </w:r>
      <w:r w:rsidR="0085164D">
        <w:rPr>
          <w:rtl/>
        </w:rPr>
        <w:t xml:space="preserve">. </w:t>
      </w:r>
      <w:r>
        <w:rPr>
          <w:rtl/>
        </w:rPr>
        <w:t>وى توسط طولون پاشا شكست خورد ودستگير گرديد</w:t>
      </w:r>
      <w:r w:rsidR="0085164D">
        <w:rPr>
          <w:rtl/>
        </w:rPr>
        <w:t xml:space="preserve">. </w:t>
      </w:r>
      <w:r>
        <w:rPr>
          <w:rtl/>
        </w:rPr>
        <w:t>او وفرزندان او در سال 1233 قمرى در قسطنطنيه به دار آويخته شدند</w:t>
      </w:r>
      <w:r w:rsidR="0085164D">
        <w:rPr>
          <w:rtl/>
        </w:rPr>
        <w:t xml:space="preserve">. </w:t>
      </w:r>
    </w:p>
    <w:p w:rsidR="001B016E" w:rsidRDefault="001B016E" w:rsidP="001B016E">
      <w:pPr>
        <w:pStyle w:val="libNormal"/>
        <w:rPr>
          <w:rtl/>
        </w:rPr>
      </w:pPr>
      <w:r>
        <w:rPr>
          <w:rtl/>
        </w:rPr>
        <w:t>5 - مشارى بن سعود (برادر عبدالله)</w:t>
      </w:r>
      <w:r w:rsidR="0085164D">
        <w:rPr>
          <w:rtl/>
        </w:rPr>
        <w:t xml:space="preserve">. </w:t>
      </w:r>
      <w:r>
        <w:rPr>
          <w:rtl/>
        </w:rPr>
        <w:t>اونيز توسط محمد على پاشا دستگير گشت و در سال 1234 قمرى در راه مصر در گذشت</w:t>
      </w:r>
      <w:r w:rsidR="0085164D">
        <w:rPr>
          <w:rtl/>
        </w:rPr>
        <w:t xml:space="preserve">. </w:t>
      </w:r>
    </w:p>
    <w:p w:rsidR="001B016E" w:rsidRDefault="001B016E" w:rsidP="001B016E">
      <w:pPr>
        <w:pStyle w:val="libNormal"/>
        <w:rPr>
          <w:rtl/>
        </w:rPr>
      </w:pPr>
      <w:r>
        <w:rPr>
          <w:rtl/>
        </w:rPr>
        <w:t>6 -تركى بن عبدالله بن محمد بن سعود</w:t>
      </w:r>
      <w:r w:rsidR="0085164D">
        <w:rPr>
          <w:rtl/>
        </w:rPr>
        <w:t xml:space="preserve">. </w:t>
      </w:r>
      <w:r>
        <w:rPr>
          <w:rtl/>
        </w:rPr>
        <w:t>وى قدرت را در رياض بدست گرفت</w:t>
      </w:r>
      <w:r w:rsidR="0085164D">
        <w:rPr>
          <w:rtl/>
        </w:rPr>
        <w:t xml:space="preserve">. </w:t>
      </w:r>
      <w:r>
        <w:rPr>
          <w:rtl/>
        </w:rPr>
        <w:t>اندكى بعد مصريان وى را از شهر بيرون راندند</w:t>
      </w:r>
      <w:r w:rsidR="0085164D">
        <w:rPr>
          <w:rtl/>
        </w:rPr>
        <w:t xml:space="preserve">. </w:t>
      </w:r>
      <w:r>
        <w:rPr>
          <w:rtl/>
        </w:rPr>
        <w:t>ولى او دوباره قدرت را بدست آورد وبه رياض بازگشت</w:t>
      </w:r>
      <w:r w:rsidR="0085164D">
        <w:rPr>
          <w:rtl/>
        </w:rPr>
        <w:t xml:space="preserve">. </w:t>
      </w:r>
      <w:r>
        <w:rPr>
          <w:rtl/>
        </w:rPr>
        <w:t>تركى بر احسا وبحرين دست يافت ودرسال 1249 قمرى توسط مشارى بن عبدالرحمن كشته شد</w:t>
      </w:r>
      <w:r w:rsidR="0085164D">
        <w:rPr>
          <w:rtl/>
        </w:rPr>
        <w:t xml:space="preserve">. </w:t>
      </w:r>
    </w:p>
    <w:p w:rsidR="001B016E" w:rsidRDefault="001B016E" w:rsidP="001B016E">
      <w:pPr>
        <w:pStyle w:val="libNormal"/>
        <w:rPr>
          <w:rtl/>
        </w:rPr>
      </w:pPr>
      <w:r>
        <w:rPr>
          <w:rtl/>
        </w:rPr>
        <w:t>7 - مشارى بن عبدالرحمن بن مشارى بن حسن بن مشارى بن سعود 8 - خالد بن سعود (1257 - 1255 ق)</w:t>
      </w:r>
    </w:p>
    <w:p w:rsidR="001B016E" w:rsidRDefault="001B016E" w:rsidP="001B016E">
      <w:pPr>
        <w:pStyle w:val="libNormal"/>
        <w:rPr>
          <w:rtl/>
        </w:rPr>
      </w:pPr>
      <w:r>
        <w:rPr>
          <w:rtl/>
        </w:rPr>
        <w:t>9- عبدالله بن شبيان بن ابراهيم بن شبيان (1259 - 1257)</w:t>
      </w:r>
    </w:p>
    <w:p w:rsidR="001B016E" w:rsidRDefault="001B016E" w:rsidP="001B016E">
      <w:pPr>
        <w:pStyle w:val="libNormal"/>
        <w:rPr>
          <w:rtl/>
        </w:rPr>
      </w:pPr>
      <w:r>
        <w:rPr>
          <w:rtl/>
        </w:rPr>
        <w:t>10 - فصيل بن تركى (دوبار قدرت را بدست گرفت</w:t>
      </w:r>
      <w:r w:rsidR="0085164D">
        <w:rPr>
          <w:rtl/>
        </w:rPr>
        <w:t>:</w:t>
      </w:r>
      <w:r>
        <w:rPr>
          <w:rtl/>
        </w:rPr>
        <w:t xml:space="preserve"> بار اول 1255 قمرى</w:t>
      </w:r>
      <w:r w:rsidR="0085164D">
        <w:rPr>
          <w:rtl/>
        </w:rPr>
        <w:t xml:space="preserve">، </w:t>
      </w:r>
      <w:r>
        <w:rPr>
          <w:rtl/>
        </w:rPr>
        <w:t>وبار دوم 1282 - 1259 قمرى)</w:t>
      </w:r>
    </w:p>
    <w:p w:rsidR="001B016E" w:rsidRDefault="001B016E" w:rsidP="001B016E">
      <w:pPr>
        <w:pStyle w:val="libNormal"/>
        <w:rPr>
          <w:rtl/>
        </w:rPr>
      </w:pPr>
      <w:r>
        <w:rPr>
          <w:rtl/>
        </w:rPr>
        <w:t>11 -عبدالله بن فصيل بن تركى (سه بار قدرت را بدست گرفت</w:t>
      </w:r>
      <w:r w:rsidR="0085164D">
        <w:rPr>
          <w:rtl/>
        </w:rPr>
        <w:t>:</w:t>
      </w:r>
      <w:r>
        <w:rPr>
          <w:rtl/>
        </w:rPr>
        <w:t xml:space="preserve"> 1291 - 1287 ق و 1301 - 1300 و 1304 - 1301 قمرى)</w:t>
      </w:r>
    </w:p>
    <w:p w:rsidR="001B016E" w:rsidRDefault="001B016E" w:rsidP="001B016E">
      <w:pPr>
        <w:pStyle w:val="libNormal"/>
        <w:rPr>
          <w:rtl/>
        </w:rPr>
      </w:pPr>
      <w:r>
        <w:rPr>
          <w:rtl/>
        </w:rPr>
        <w:t>12 - سعود بن تركى</w:t>
      </w:r>
      <w:r w:rsidR="0085164D">
        <w:rPr>
          <w:rtl/>
        </w:rPr>
        <w:t xml:space="preserve">. </w:t>
      </w:r>
    </w:p>
    <w:p w:rsidR="001B016E" w:rsidRDefault="001B016E" w:rsidP="001B016E">
      <w:pPr>
        <w:pStyle w:val="libNormal"/>
        <w:rPr>
          <w:rtl/>
        </w:rPr>
      </w:pPr>
      <w:r>
        <w:rPr>
          <w:rtl/>
        </w:rPr>
        <w:t>13 - محمد بن سعود</w:t>
      </w:r>
    </w:p>
    <w:p w:rsidR="001B016E" w:rsidRDefault="001B016E" w:rsidP="001B016E">
      <w:pPr>
        <w:pStyle w:val="libNormal"/>
        <w:rPr>
          <w:rtl/>
        </w:rPr>
      </w:pPr>
      <w:r>
        <w:rPr>
          <w:rtl/>
        </w:rPr>
        <w:t>14 - عبدالرحمنبن فصيل</w:t>
      </w:r>
    </w:p>
    <w:p w:rsidR="001B016E" w:rsidRDefault="001B016E" w:rsidP="001B016E">
      <w:pPr>
        <w:pStyle w:val="libNormal"/>
        <w:rPr>
          <w:rtl/>
        </w:rPr>
      </w:pPr>
      <w:r>
        <w:rPr>
          <w:rtl/>
        </w:rPr>
        <w:t>15 - محمد بن فصيل</w:t>
      </w:r>
    </w:p>
    <w:p w:rsidR="001B016E" w:rsidRDefault="001B016E" w:rsidP="001B016E">
      <w:pPr>
        <w:pStyle w:val="libNormal"/>
        <w:rPr>
          <w:rtl/>
        </w:rPr>
      </w:pPr>
      <w:r>
        <w:rPr>
          <w:rtl/>
        </w:rPr>
        <w:t>16 - عبدالعزيز بن عبدالرحمن فصيل</w:t>
      </w:r>
    </w:p>
    <w:p w:rsidR="001B016E" w:rsidRDefault="001B016E" w:rsidP="001B016E">
      <w:pPr>
        <w:pStyle w:val="libNormal"/>
        <w:rPr>
          <w:rtl/>
        </w:rPr>
      </w:pPr>
      <w:r>
        <w:rPr>
          <w:rtl/>
        </w:rPr>
        <w:t>خاندان آل سعود همچنان سيادت وقدرت خود را بر سراسر جزيره العرب حفظ كرده اند و اينك بر سرزمين وحى حكومت ميكنند</w:t>
      </w:r>
      <w:r w:rsidR="0085164D">
        <w:rPr>
          <w:rtl/>
        </w:rPr>
        <w:t xml:space="preserve">. </w:t>
      </w:r>
      <w:r>
        <w:rPr>
          <w:rtl/>
        </w:rPr>
        <w:t>«ملك فهد» پادشاه عربستان سعودى وارث اجداد واسلاف خويش است كه با اقتدار كامل بر تخت سلطنت نشسته وخود را «خادم حرمين شريفين» معرفى مى كند</w:t>
      </w:r>
      <w:r w:rsidR="0085164D">
        <w:rPr>
          <w:rtl/>
        </w:rPr>
        <w:t xml:space="preserve">. </w:t>
      </w:r>
    </w:p>
    <w:p w:rsidR="001B016E" w:rsidRDefault="001B016E" w:rsidP="00AC0295">
      <w:pPr>
        <w:pStyle w:val="Heading3"/>
        <w:rPr>
          <w:rtl/>
        </w:rPr>
      </w:pPr>
      <w:bookmarkStart w:id="268" w:name="_Toc376157675"/>
      <w:r>
        <w:rPr>
          <w:rtl/>
        </w:rPr>
        <w:t>4 - تهاجم وتخريب</w:t>
      </w:r>
      <w:r w:rsidR="0085164D">
        <w:rPr>
          <w:rtl/>
        </w:rPr>
        <w:t>:</w:t>
      </w:r>
      <w:bookmarkEnd w:id="268"/>
    </w:p>
    <w:p w:rsidR="001B016E" w:rsidRDefault="001B016E" w:rsidP="001B016E">
      <w:pPr>
        <w:pStyle w:val="libNormal"/>
        <w:rPr>
          <w:rtl/>
        </w:rPr>
      </w:pPr>
      <w:r>
        <w:rPr>
          <w:rtl/>
        </w:rPr>
        <w:t>وهابيان به انجام عقايد وشعائر خويش پرداختند وبراى محو به اصطلاح آلودگيها از ساحت اسلام به تهاجم وتخريب روى آوردند</w:t>
      </w:r>
      <w:r w:rsidR="0085164D">
        <w:rPr>
          <w:rtl/>
        </w:rPr>
        <w:t>:</w:t>
      </w:r>
    </w:p>
    <w:p w:rsidR="001B016E" w:rsidRDefault="001B016E" w:rsidP="008455AE">
      <w:pPr>
        <w:pStyle w:val="Heading4"/>
        <w:rPr>
          <w:rtl/>
        </w:rPr>
      </w:pPr>
      <w:r>
        <w:t xml:space="preserve"> </w:t>
      </w:r>
      <w:r>
        <w:rPr>
          <w:rtl/>
        </w:rPr>
        <w:t>1 - حمله به مدينه منوره</w:t>
      </w:r>
      <w:r w:rsidR="0085164D">
        <w:rPr>
          <w:rtl/>
        </w:rPr>
        <w:t>:</w:t>
      </w:r>
    </w:p>
    <w:p w:rsidR="001B016E" w:rsidRDefault="001B016E" w:rsidP="001B016E">
      <w:pPr>
        <w:pStyle w:val="libNormal"/>
        <w:rPr>
          <w:rtl/>
        </w:rPr>
      </w:pPr>
      <w:r>
        <w:rPr>
          <w:rtl/>
        </w:rPr>
        <w:t xml:space="preserve">وهابيان از بيابهانهاى نجد تا صحراهاى حجاز تاختند و به مدينه يورش ‍ بردند وحرم پيامبر اسلام </w:t>
      </w:r>
      <w:r w:rsidR="007E234D" w:rsidRPr="007E234D">
        <w:rPr>
          <w:rStyle w:val="libAlaemChar"/>
          <w:rtl/>
        </w:rPr>
        <w:t>صلى‌الله‌عليه‌وآله‌</w:t>
      </w:r>
      <w:r>
        <w:rPr>
          <w:rtl/>
        </w:rPr>
        <w:t xml:space="preserve"> را غارت كردند و مزار شريف نبوى را مورد بى احترامى قرار دادند</w:t>
      </w:r>
      <w:r w:rsidR="0085164D">
        <w:rPr>
          <w:rtl/>
        </w:rPr>
        <w:t xml:space="preserve">. </w:t>
      </w:r>
    </w:p>
    <w:p w:rsidR="001B016E" w:rsidRDefault="001B016E" w:rsidP="008455AE">
      <w:pPr>
        <w:pStyle w:val="Heading4"/>
        <w:rPr>
          <w:rtl/>
        </w:rPr>
      </w:pPr>
      <w:r>
        <w:t xml:space="preserve"> </w:t>
      </w:r>
      <w:r>
        <w:rPr>
          <w:rtl/>
        </w:rPr>
        <w:t>2 - حمله به كربلاى معلى</w:t>
      </w:r>
      <w:r w:rsidR="0085164D">
        <w:rPr>
          <w:rtl/>
        </w:rPr>
        <w:t>:</w:t>
      </w:r>
    </w:p>
    <w:p w:rsidR="001B016E" w:rsidRDefault="001B016E" w:rsidP="001B016E">
      <w:pPr>
        <w:pStyle w:val="libNormal"/>
        <w:rPr>
          <w:rtl/>
        </w:rPr>
      </w:pPr>
      <w:r>
        <w:rPr>
          <w:rtl/>
        </w:rPr>
        <w:t>وهابيان چند مرتبه به كربلا حمله برده اند در سال 1216 ق</w:t>
      </w:r>
      <w:r w:rsidR="0085164D">
        <w:rPr>
          <w:rtl/>
        </w:rPr>
        <w:t xml:space="preserve">، </w:t>
      </w:r>
      <w:r>
        <w:rPr>
          <w:rtl/>
        </w:rPr>
        <w:t>امير سعود به اتفاق سپاه نيرومندى از مردم نجد و عشاير جمو؛ و حجاز و تهامه و</w:t>
      </w:r>
      <w:r w:rsidR="0085164D">
        <w:rPr>
          <w:rtl/>
        </w:rPr>
        <w:t xml:space="preserve">... </w:t>
      </w:r>
      <w:r>
        <w:rPr>
          <w:rtl/>
        </w:rPr>
        <w:t>به عراق يورش بردند</w:t>
      </w:r>
      <w:r w:rsidR="0085164D">
        <w:rPr>
          <w:rtl/>
        </w:rPr>
        <w:t xml:space="preserve">. </w:t>
      </w:r>
      <w:r>
        <w:rPr>
          <w:rtl/>
        </w:rPr>
        <w:t>در ماه ذوالقعده همان سال به شهر كربلا رسيده آن شهر را محاصره كردند</w:t>
      </w:r>
      <w:r w:rsidR="0085164D">
        <w:rPr>
          <w:rtl/>
        </w:rPr>
        <w:t xml:space="preserve">. </w:t>
      </w:r>
    </w:p>
    <w:p w:rsidR="001B016E" w:rsidRDefault="001B016E" w:rsidP="001B016E">
      <w:pPr>
        <w:pStyle w:val="libNormal"/>
        <w:rPr>
          <w:rtl/>
        </w:rPr>
      </w:pPr>
      <w:r>
        <w:rPr>
          <w:rtl/>
        </w:rPr>
        <w:t>سپاهيان وهابى برج و باروى شهر را خراب كرده</w:t>
      </w:r>
      <w:r w:rsidR="0085164D">
        <w:rPr>
          <w:rtl/>
        </w:rPr>
        <w:t xml:space="preserve">، </w:t>
      </w:r>
      <w:r>
        <w:rPr>
          <w:rtl/>
        </w:rPr>
        <w:t>وارد شهر شدند و گروه بسيارى از اهالى كربلا را در كوچه وبازار و منازل كشتند واموال مردم را غارت كردند</w:t>
      </w:r>
      <w:r w:rsidR="0085164D">
        <w:rPr>
          <w:rtl/>
        </w:rPr>
        <w:t xml:space="preserve">. </w:t>
      </w:r>
      <w:r>
        <w:rPr>
          <w:rtl/>
        </w:rPr>
        <w:t xml:space="preserve">گنبد روى آرامگاه امام حسين بن على </w:t>
      </w:r>
      <w:r w:rsidR="007E234D" w:rsidRPr="007E234D">
        <w:rPr>
          <w:rStyle w:val="libAlaemChar"/>
          <w:rtl/>
        </w:rPr>
        <w:t>عليه‌السلام</w:t>
      </w:r>
      <w:r>
        <w:rPr>
          <w:rtl/>
        </w:rPr>
        <w:t xml:space="preserve"> را خراب كردند و صندوق روى بارگاه را كه از زمرد و ياقوت و جواهرات تزئين شده بود</w:t>
      </w:r>
      <w:r w:rsidR="0085164D">
        <w:rPr>
          <w:rtl/>
        </w:rPr>
        <w:t xml:space="preserve">، </w:t>
      </w:r>
      <w:r>
        <w:rPr>
          <w:rtl/>
        </w:rPr>
        <w:t>گرفتند و بردند</w:t>
      </w:r>
      <w:r w:rsidR="0085164D">
        <w:rPr>
          <w:rtl/>
        </w:rPr>
        <w:t xml:space="preserve">. </w:t>
      </w:r>
      <w:r>
        <w:rPr>
          <w:rtl/>
        </w:rPr>
        <w:t>در حدود دو هزار نفر ازمردم كربلا كشته شدند</w:t>
      </w:r>
      <w:r w:rsidR="0085164D">
        <w:rPr>
          <w:rtl/>
        </w:rPr>
        <w:t xml:space="preserve">. </w:t>
      </w:r>
    </w:p>
    <w:p w:rsidR="001B016E" w:rsidRDefault="001B016E" w:rsidP="001B016E">
      <w:pPr>
        <w:pStyle w:val="libNormal"/>
        <w:rPr>
          <w:rtl/>
        </w:rPr>
      </w:pPr>
      <w:r>
        <w:rPr>
          <w:rtl/>
        </w:rPr>
        <w:t>برخى مورخان ايرانى تاريخ حمله به كربلا را در ذوالحجه سال 1216 ق در روز عيد غدير نوشته اند</w:t>
      </w:r>
      <w:r w:rsidR="0085164D">
        <w:rPr>
          <w:rtl/>
        </w:rPr>
        <w:t xml:space="preserve">. </w:t>
      </w:r>
      <w:r>
        <w:rPr>
          <w:rtl/>
        </w:rPr>
        <w:t xml:space="preserve">و هابيان به حرم مطهر امام حسين بن على </w:t>
      </w:r>
      <w:r w:rsidR="007E234D" w:rsidRPr="007E234D">
        <w:rPr>
          <w:rStyle w:val="libAlaemChar"/>
          <w:rtl/>
        </w:rPr>
        <w:t>عليه‌السلام</w:t>
      </w:r>
      <w:r>
        <w:rPr>
          <w:rtl/>
        </w:rPr>
        <w:t xml:space="preserve"> اهانت روا داشتند</w:t>
      </w:r>
      <w:r w:rsidR="0085164D">
        <w:rPr>
          <w:rtl/>
        </w:rPr>
        <w:t xml:space="preserve">. </w:t>
      </w:r>
    </w:p>
    <w:p w:rsidR="001B016E" w:rsidRDefault="001B016E" w:rsidP="008455AE">
      <w:pPr>
        <w:pStyle w:val="Heading4"/>
        <w:rPr>
          <w:rtl/>
        </w:rPr>
      </w:pPr>
      <w:r>
        <w:t xml:space="preserve"> </w:t>
      </w:r>
      <w:r>
        <w:rPr>
          <w:rtl/>
        </w:rPr>
        <w:t>3 - حمله به نجف اشرف</w:t>
      </w:r>
      <w:r w:rsidR="0085164D">
        <w:rPr>
          <w:rtl/>
        </w:rPr>
        <w:t>:</w:t>
      </w:r>
    </w:p>
    <w:p w:rsidR="001B016E" w:rsidRDefault="001B016E" w:rsidP="001B016E">
      <w:pPr>
        <w:pStyle w:val="libNormal"/>
        <w:rPr>
          <w:rtl/>
        </w:rPr>
      </w:pPr>
      <w:r>
        <w:rPr>
          <w:rtl/>
        </w:rPr>
        <w:t>امير سعود از كربلا به نجف رفت (1216 ق) و آن شهر را محاصره نمود</w:t>
      </w:r>
      <w:r w:rsidR="0085164D">
        <w:rPr>
          <w:rtl/>
        </w:rPr>
        <w:t xml:space="preserve">. </w:t>
      </w:r>
      <w:r>
        <w:rPr>
          <w:rtl/>
        </w:rPr>
        <w:t>اهالى نجف به مقاومت پرداختند</w:t>
      </w:r>
      <w:r w:rsidR="0085164D">
        <w:rPr>
          <w:rtl/>
        </w:rPr>
        <w:t xml:space="preserve">. </w:t>
      </w:r>
      <w:r>
        <w:rPr>
          <w:rtl/>
        </w:rPr>
        <w:t>وهابيان نتوانستند به داخل شهر راه يابند</w:t>
      </w:r>
      <w:r w:rsidR="0085164D">
        <w:rPr>
          <w:rtl/>
        </w:rPr>
        <w:t xml:space="preserve">. </w:t>
      </w:r>
      <w:r>
        <w:rPr>
          <w:rtl/>
        </w:rPr>
        <w:t xml:space="preserve">مردم قبلا خزانه حرم امام على </w:t>
      </w:r>
      <w:r w:rsidR="007E234D" w:rsidRPr="007E234D">
        <w:rPr>
          <w:rStyle w:val="libAlaemChar"/>
          <w:rtl/>
        </w:rPr>
        <w:t>عليه‌السلام</w:t>
      </w:r>
      <w:r>
        <w:rPr>
          <w:rtl/>
        </w:rPr>
        <w:t xml:space="preserve"> را به بغداد منتقل كرده بودند تا از غارت در امان بماند</w:t>
      </w:r>
      <w:r w:rsidR="0085164D">
        <w:rPr>
          <w:rtl/>
        </w:rPr>
        <w:t xml:space="preserve">. </w:t>
      </w:r>
      <w:r>
        <w:rPr>
          <w:rtl/>
        </w:rPr>
        <w:t>در اين حمله ناموفق پنج تن از اهالى نجف كشته شدند</w:t>
      </w:r>
      <w:r w:rsidR="0085164D">
        <w:rPr>
          <w:rtl/>
        </w:rPr>
        <w:t xml:space="preserve">. </w:t>
      </w:r>
    </w:p>
    <w:p w:rsidR="001B016E" w:rsidRDefault="001B016E" w:rsidP="001B016E">
      <w:pPr>
        <w:pStyle w:val="libNormal"/>
        <w:rPr>
          <w:rtl/>
        </w:rPr>
      </w:pPr>
      <w:r>
        <w:rPr>
          <w:rtl/>
        </w:rPr>
        <w:t>در سال 1220 يا 1221 قمرى گروهى از وهابيان به رهبرى امير سعود به نجف يورش بردند</w:t>
      </w:r>
      <w:r w:rsidR="0085164D">
        <w:rPr>
          <w:rtl/>
        </w:rPr>
        <w:t xml:space="preserve">. </w:t>
      </w:r>
      <w:r>
        <w:rPr>
          <w:rtl/>
        </w:rPr>
        <w:t>در اين حمله نيز با مقاومت مردم روبرو شدند</w:t>
      </w:r>
      <w:r w:rsidR="0085164D">
        <w:rPr>
          <w:rtl/>
        </w:rPr>
        <w:t xml:space="preserve">. </w:t>
      </w:r>
    </w:p>
    <w:p w:rsidR="001B016E" w:rsidRDefault="001B016E" w:rsidP="001B016E">
      <w:pPr>
        <w:pStyle w:val="libNormal"/>
        <w:rPr>
          <w:rtl/>
        </w:rPr>
      </w:pPr>
      <w:r>
        <w:rPr>
          <w:rtl/>
        </w:rPr>
        <w:t>در اين مقاومت مردم</w:t>
      </w:r>
      <w:r w:rsidR="0085164D">
        <w:rPr>
          <w:rtl/>
        </w:rPr>
        <w:t xml:space="preserve">، </w:t>
      </w:r>
      <w:r>
        <w:rPr>
          <w:rtl/>
        </w:rPr>
        <w:t>علما و طلاب شركت داشتند</w:t>
      </w:r>
      <w:r w:rsidR="0085164D">
        <w:rPr>
          <w:rtl/>
        </w:rPr>
        <w:t xml:space="preserve">. </w:t>
      </w:r>
      <w:r>
        <w:rPr>
          <w:rtl/>
        </w:rPr>
        <w:t>نيروهاى امير سعود پانزده هزار نفر بودند كه هر چه كوشيدند</w:t>
      </w:r>
      <w:r w:rsidR="0085164D">
        <w:rPr>
          <w:rtl/>
        </w:rPr>
        <w:t xml:space="preserve">، </w:t>
      </w:r>
      <w:r>
        <w:rPr>
          <w:rtl/>
        </w:rPr>
        <w:t>نتوانستند به شهر راه يابند</w:t>
      </w:r>
      <w:r w:rsidR="0085164D">
        <w:rPr>
          <w:rtl/>
        </w:rPr>
        <w:t xml:space="preserve">. </w:t>
      </w:r>
      <w:r>
        <w:rPr>
          <w:rtl/>
        </w:rPr>
        <w:t>در اين درگيرى هفتصد نفر از وهابيان كشته شدند</w:t>
      </w:r>
      <w:r w:rsidR="0085164D">
        <w:rPr>
          <w:rtl/>
        </w:rPr>
        <w:t xml:space="preserve">. </w:t>
      </w:r>
    </w:p>
    <w:p w:rsidR="001B016E" w:rsidRDefault="001B016E" w:rsidP="008455AE">
      <w:pPr>
        <w:pStyle w:val="Heading4"/>
        <w:rPr>
          <w:rtl/>
        </w:rPr>
      </w:pPr>
      <w:r>
        <w:t xml:space="preserve"> </w:t>
      </w:r>
      <w:r>
        <w:rPr>
          <w:rtl/>
        </w:rPr>
        <w:t>4 - حمله به شرق اردن</w:t>
      </w:r>
      <w:r w:rsidR="0085164D">
        <w:rPr>
          <w:rtl/>
        </w:rPr>
        <w:t>:</w:t>
      </w:r>
    </w:p>
    <w:p w:rsidR="001B016E" w:rsidRDefault="001B016E" w:rsidP="001B016E">
      <w:pPr>
        <w:pStyle w:val="libNormal"/>
        <w:rPr>
          <w:rtl/>
        </w:rPr>
      </w:pPr>
      <w:r>
        <w:rPr>
          <w:rtl/>
        </w:rPr>
        <w:t>در سال 1343 قمرى گروهى از وهابيان به شرق اردن يورش بردند و بسيارى از مردم آن سامان را كشتند واموالشان را غارت كردند</w:t>
      </w:r>
      <w:r w:rsidR="0085164D">
        <w:rPr>
          <w:rtl/>
        </w:rPr>
        <w:t xml:space="preserve">. </w:t>
      </w:r>
      <w:r>
        <w:rPr>
          <w:rtl/>
        </w:rPr>
        <w:t>دولت وقت اردن به كمك مردم شتافت و وهابيان عقب نشينى كرده</w:t>
      </w:r>
      <w:r w:rsidR="0085164D">
        <w:rPr>
          <w:rtl/>
        </w:rPr>
        <w:t xml:space="preserve">، </w:t>
      </w:r>
      <w:r>
        <w:rPr>
          <w:rtl/>
        </w:rPr>
        <w:t>شكست خوردند</w:t>
      </w:r>
      <w:r w:rsidR="0085164D">
        <w:rPr>
          <w:rtl/>
        </w:rPr>
        <w:t xml:space="preserve">. </w:t>
      </w:r>
      <w:r>
        <w:rPr>
          <w:rtl/>
        </w:rPr>
        <w:t>در اين نبرد 300 نفر از وهابيان كشته شدند و تعدادى به اسارت در آمدند</w:t>
      </w:r>
      <w:r w:rsidR="0085164D">
        <w:rPr>
          <w:rtl/>
        </w:rPr>
        <w:t xml:space="preserve">. </w:t>
      </w:r>
    </w:p>
    <w:p w:rsidR="001B016E" w:rsidRDefault="001B016E" w:rsidP="001B016E">
      <w:pPr>
        <w:pStyle w:val="libNormal"/>
        <w:rPr>
          <w:rtl/>
        </w:rPr>
      </w:pPr>
      <w:r>
        <w:rPr>
          <w:rtl/>
        </w:rPr>
        <w:t>وهابيان براى گسترش قلمرو و نفوذ خود دست به هرگونه حركاتى ميزدند</w:t>
      </w:r>
      <w:r w:rsidR="0085164D">
        <w:rPr>
          <w:rtl/>
        </w:rPr>
        <w:t xml:space="preserve">. </w:t>
      </w:r>
      <w:r>
        <w:rPr>
          <w:rtl/>
        </w:rPr>
        <w:t>اين حملات و حركات با قتل و غارت همراه بود</w:t>
      </w:r>
      <w:r w:rsidR="0085164D">
        <w:rPr>
          <w:rtl/>
        </w:rPr>
        <w:t xml:space="preserve">. </w:t>
      </w:r>
      <w:r>
        <w:rPr>
          <w:rtl/>
        </w:rPr>
        <w:t>امير ان نيرومند حاكم بر صحراى نجد با وهابيان مخالفت مى كردند ولى نتوانستند از نفوذ و سيطره آنان جلوگيرى كنند</w:t>
      </w:r>
      <w:r w:rsidR="0085164D">
        <w:rPr>
          <w:rtl/>
        </w:rPr>
        <w:t xml:space="preserve">. </w:t>
      </w:r>
      <w:r>
        <w:rPr>
          <w:rtl/>
        </w:rPr>
        <w:t>اشراف مكه و حكام حجاز</w:t>
      </w:r>
      <w:r w:rsidR="0085164D">
        <w:rPr>
          <w:rtl/>
        </w:rPr>
        <w:t xml:space="preserve">، </w:t>
      </w:r>
      <w:r>
        <w:rPr>
          <w:rtl/>
        </w:rPr>
        <w:t>وهابيان را خارج از دين معرفى ميكردندو از ورود آنان به حرم جلوگيرى مى نمودند</w:t>
      </w:r>
      <w:r w:rsidR="0085164D">
        <w:rPr>
          <w:rtl/>
        </w:rPr>
        <w:t xml:space="preserve">. </w:t>
      </w:r>
      <w:r>
        <w:rPr>
          <w:rtl/>
        </w:rPr>
        <w:t>اين وضعيت در دوره رهبرى محمد بن سعود برقرار بود</w:t>
      </w:r>
      <w:r w:rsidR="0085164D">
        <w:rPr>
          <w:rtl/>
        </w:rPr>
        <w:t xml:space="preserve">. </w:t>
      </w:r>
    </w:p>
    <w:p w:rsidR="001B016E" w:rsidRDefault="001B016E" w:rsidP="001B016E">
      <w:pPr>
        <w:pStyle w:val="libNormal"/>
        <w:rPr>
          <w:rtl/>
        </w:rPr>
      </w:pPr>
      <w:r>
        <w:rPr>
          <w:rtl/>
        </w:rPr>
        <w:t>پس از وى عبدالعزيز بن سعود زمام امور در دست گرفت</w:t>
      </w:r>
      <w:r w:rsidR="0085164D">
        <w:rPr>
          <w:rtl/>
        </w:rPr>
        <w:t xml:space="preserve">. </w:t>
      </w:r>
      <w:r>
        <w:rPr>
          <w:rtl/>
        </w:rPr>
        <w:t>او در سى سال اول امارت خود هميشه با قبائل مجاور در حال جنگ بود</w:t>
      </w:r>
      <w:r w:rsidR="0085164D">
        <w:rPr>
          <w:rtl/>
        </w:rPr>
        <w:t xml:space="preserve">. </w:t>
      </w:r>
      <w:r>
        <w:rPr>
          <w:rtl/>
        </w:rPr>
        <w:t>در سال 1208 ناحيه احساء را فتح كرد و بر قطيف نيز دست يافت تصرف اين دو ناحيه</w:t>
      </w:r>
      <w:r w:rsidR="0085164D">
        <w:rPr>
          <w:rtl/>
        </w:rPr>
        <w:t xml:space="preserve">، </w:t>
      </w:r>
      <w:r>
        <w:rPr>
          <w:rtl/>
        </w:rPr>
        <w:t>وهابيان را بر خليج فارس راه داد</w:t>
      </w:r>
      <w:r w:rsidR="0085164D">
        <w:rPr>
          <w:rtl/>
        </w:rPr>
        <w:t xml:space="preserve">. </w:t>
      </w:r>
    </w:p>
    <w:p w:rsidR="001B016E" w:rsidRDefault="001B016E" w:rsidP="001B016E">
      <w:pPr>
        <w:pStyle w:val="libNormal"/>
        <w:rPr>
          <w:rtl/>
        </w:rPr>
      </w:pPr>
      <w:r>
        <w:rPr>
          <w:rtl/>
        </w:rPr>
        <w:t>وهابيان همچنان از ورود به حرم و انجام مراسم حج ممنوع بودند</w:t>
      </w:r>
      <w:r w:rsidR="0085164D">
        <w:rPr>
          <w:rtl/>
        </w:rPr>
        <w:t xml:space="preserve">. </w:t>
      </w:r>
      <w:r>
        <w:rPr>
          <w:rtl/>
        </w:rPr>
        <w:t>سرانجام وهابيان اجازه مشروط يافتند</w:t>
      </w:r>
      <w:r w:rsidR="0085164D">
        <w:rPr>
          <w:rtl/>
        </w:rPr>
        <w:t xml:space="preserve">. </w:t>
      </w:r>
      <w:r>
        <w:rPr>
          <w:rtl/>
        </w:rPr>
        <w:t>آنان بايد جزيه ميدادند تا امير مكه به آنان راه دهد</w:t>
      </w:r>
      <w:r w:rsidR="0085164D">
        <w:rPr>
          <w:rtl/>
        </w:rPr>
        <w:t xml:space="preserve">. </w:t>
      </w:r>
    </w:p>
    <w:p w:rsidR="001B016E" w:rsidRDefault="001B016E" w:rsidP="001B016E">
      <w:pPr>
        <w:pStyle w:val="libNormal"/>
        <w:rPr>
          <w:rtl/>
        </w:rPr>
      </w:pPr>
      <w:r>
        <w:rPr>
          <w:rtl/>
        </w:rPr>
        <w:t>در سال 1212 قمرى وهابيان بر امير مكه پيروز شدند و به قرار داد صلح راضى گرديدند</w:t>
      </w:r>
      <w:r w:rsidR="0085164D">
        <w:rPr>
          <w:rtl/>
        </w:rPr>
        <w:t xml:space="preserve">. </w:t>
      </w:r>
    </w:p>
    <w:p w:rsidR="001B016E" w:rsidRDefault="001B016E" w:rsidP="001B016E">
      <w:pPr>
        <w:pStyle w:val="libNormal"/>
        <w:rPr>
          <w:rtl/>
        </w:rPr>
      </w:pPr>
      <w:r>
        <w:rPr>
          <w:rtl/>
        </w:rPr>
        <w:t>در سال 1214 قمرى وهابيان توانستند در مراسم حج شركت كنند</w:t>
      </w:r>
      <w:r w:rsidR="0085164D">
        <w:rPr>
          <w:rtl/>
        </w:rPr>
        <w:t xml:space="preserve">. </w:t>
      </w:r>
    </w:p>
    <w:p w:rsidR="001B016E" w:rsidRDefault="001B016E" w:rsidP="001B016E">
      <w:pPr>
        <w:pStyle w:val="libNormal"/>
        <w:rPr>
          <w:rtl/>
        </w:rPr>
      </w:pPr>
      <w:r>
        <w:rPr>
          <w:rtl/>
        </w:rPr>
        <w:t>ديرى نپائيد كه قرار داد صلح نقض شد واختلاف بين دو طرف آغاز گرديد</w:t>
      </w:r>
      <w:r w:rsidR="0085164D">
        <w:rPr>
          <w:rtl/>
        </w:rPr>
        <w:t xml:space="preserve">. </w:t>
      </w:r>
      <w:r>
        <w:rPr>
          <w:rtl/>
        </w:rPr>
        <w:t>جنگ خونين بين وهابيان و امير مكه سالها به طول انجاميد</w:t>
      </w:r>
      <w:r w:rsidR="0085164D">
        <w:rPr>
          <w:rtl/>
        </w:rPr>
        <w:t xml:space="preserve">. </w:t>
      </w:r>
      <w:r>
        <w:rPr>
          <w:rtl/>
        </w:rPr>
        <w:t>در اين نبرد طولانى بار ديگر وهابيان پيروز شدند و شهر طائف را به تصرف خود در آوردند گويند</w:t>
      </w:r>
      <w:r w:rsidR="0085164D">
        <w:rPr>
          <w:rtl/>
        </w:rPr>
        <w:t>:</w:t>
      </w:r>
      <w:r>
        <w:rPr>
          <w:rtl/>
        </w:rPr>
        <w:t xml:space="preserve"> وهابيان مردم طائف را قتل عام كردند</w:t>
      </w:r>
      <w:r w:rsidR="0085164D">
        <w:rPr>
          <w:rtl/>
        </w:rPr>
        <w:t xml:space="preserve">، </w:t>
      </w:r>
      <w:r>
        <w:rPr>
          <w:rtl/>
        </w:rPr>
        <w:t>كودكان را سر بريدند</w:t>
      </w:r>
      <w:r w:rsidR="0085164D">
        <w:rPr>
          <w:rtl/>
        </w:rPr>
        <w:t xml:space="preserve">، </w:t>
      </w:r>
      <w:r>
        <w:rPr>
          <w:rtl/>
        </w:rPr>
        <w:t>قاريان قرآن را در حال تلاوت كشتند وقرآنها و كتب حديث را سوختند اين واقعه در سال 1217 قمرى روى داد</w:t>
      </w:r>
      <w:r w:rsidR="0085164D">
        <w:rPr>
          <w:rtl/>
        </w:rPr>
        <w:t xml:space="preserve">. </w:t>
      </w:r>
      <w:r>
        <w:rPr>
          <w:rtl/>
        </w:rPr>
        <w:t>وهابيان پس از تصرف طائف قصد داشتند بهمكه روند</w:t>
      </w:r>
      <w:r w:rsidR="0085164D">
        <w:rPr>
          <w:rtl/>
        </w:rPr>
        <w:t xml:space="preserve">، </w:t>
      </w:r>
      <w:r>
        <w:rPr>
          <w:rtl/>
        </w:rPr>
        <w:t>اما حضور حاجيان در مراسم حج</w:t>
      </w:r>
      <w:r w:rsidR="0085164D">
        <w:rPr>
          <w:rtl/>
        </w:rPr>
        <w:t xml:space="preserve">، </w:t>
      </w:r>
      <w:r>
        <w:rPr>
          <w:rtl/>
        </w:rPr>
        <w:t>آنان را ترساند</w:t>
      </w:r>
      <w:r w:rsidR="0085164D">
        <w:rPr>
          <w:rtl/>
        </w:rPr>
        <w:t xml:space="preserve">. </w:t>
      </w:r>
      <w:r>
        <w:rPr>
          <w:rtl/>
        </w:rPr>
        <w:t>پس از پايان مراسم وعزيمت حجاج به او طانشان وهابيان رهسپار مكه شدند</w:t>
      </w:r>
      <w:r w:rsidR="0085164D">
        <w:rPr>
          <w:rtl/>
        </w:rPr>
        <w:t xml:space="preserve">. </w:t>
      </w:r>
      <w:r>
        <w:rPr>
          <w:rtl/>
        </w:rPr>
        <w:t>در مكه چهارده روز اقامت گزيدند و مردم را به توبه وا مى داشتند</w:t>
      </w:r>
      <w:r w:rsidR="0085164D">
        <w:rPr>
          <w:rtl/>
        </w:rPr>
        <w:t xml:space="preserve">. </w:t>
      </w:r>
      <w:r>
        <w:rPr>
          <w:rtl/>
        </w:rPr>
        <w:t>وهابيان به تخريب آرامگاهها و قبور و ديگر اماكن مقدس پيرامون حرم و مكه پرداختند</w:t>
      </w:r>
      <w:r w:rsidR="0085164D">
        <w:rPr>
          <w:rtl/>
        </w:rPr>
        <w:t xml:space="preserve">. </w:t>
      </w:r>
      <w:r>
        <w:rPr>
          <w:rtl/>
        </w:rPr>
        <w:t>كليه ساختمانهائى را كه بلندتر از كعبه بود</w:t>
      </w:r>
      <w:r w:rsidR="0085164D">
        <w:rPr>
          <w:rtl/>
        </w:rPr>
        <w:t xml:space="preserve">، </w:t>
      </w:r>
      <w:r>
        <w:rPr>
          <w:rtl/>
        </w:rPr>
        <w:t>ويران كردند آنان به هنگام اين شرك زدائى از ساحت اسلام</w:t>
      </w:r>
      <w:r w:rsidR="0085164D">
        <w:rPr>
          <w:rtl/>
        </w:rPr>
        <w:t>!</w:t>
      </w:r>
      <w:r>
        <w:rPr>
          <w:rtl/>
        </w:rPr>
        <w:t xml:space="preserve"> شعار مى دادند و طبل مى زدند</w:t>
      </w:r>
      <w:r w:rsidR="0085164D">
        <w:rPr>
          <w:rtl/>
        </w:rPr>
        <w:t xml:space="preserve">. </w:t>
      </w:r>
      <w:r>
        <w:rPr>
          <w:rtl/>
        </w:rPr>
        <w:t>اين پاكسازى سه روز ادامه يافت</w:t>
      </w:r>
      <w:r w:rsidR="0085164D">
        <w:rPr>
          <w:rtl/>
        </w:rPr>
        <w:t xml:space="preserve">. </w:t>
      </w:r>
    </w:p>
    <w:p w:rsidR="001B016E" w:rsidRDefault="001B016E" w:rsidP="001B016E">
      <w:pPr>
        <w:pStyle w:val="libNormal"/>
        <w:rPr>
          <w:rtl/>
        </w:rPr>
      </w:pPr>
      <w:r>
        <w:rPr>
          <w:rtl/>
        </w:rPr>
        <w:t>وهابيان مقرر داشتند كه كعبه حق انحصارى مذهب خاصى نيست</w:t>
      </w:r>
      <w:r w:rsidR="0085164D">
        <w:rPr>
          <w:rtl/>
        </w:rPr>
        <w:t>:</w:t>
      </w:r>
      <w:r>
        <w:rPr>
          <w:rtl/>
        </w:rPr>
        <w:t xml:space="preserve"> بايد كه نماز صبح را شافعيان بخوانند و نماز ظهر را مالكيان</w:t>
      </w:r>
      <w:r w:rsidR="0085164D">
        <w:rPr>
          <w:rtl/>
        </w:rPr>
        <w:t xml:space="preserve">، </w:t>
      </w:r>
      <w:r>
        <w:rPr>
          <w:rtl/>
        </w:rPr>
        <w:t>ونماز عصر را حنبليان و نماز مغرب را حنفيان بخوانند و بايد نماز عشا براى همه آزاد است</w:t>
      </w:r>
      <w:r w:rsidR="0085164D">
        <w:rPr>
          <w:rtl/>
        </w:rPr>
        <w:t xml:space="preserve">. </w:t>
      </w:r>
      <w:r>
        <w:rPr>
          <w:rtl/>
        </w:rPr>
        <w:t>نماز جمعه را بايد «مفتى مكه» بخواند و بايد كهكتاب «كشف الشبهات» تاءليف</w:t>
      </w:r>
      <w:r w:rsidR="0085164D">
        <w:rPr>
          <w:rtl/>
        </w:rPr>
        <w:t>:</w:t>
      </w:r>
      <w:r>
        <w:rPr>
          <w:rtl/>
        </w:rPr>
        <w:t xml:space="preserve"> مجحمد بن عبدالوهاب در «مسجد الحرام» تدريس شود و همه مردم شركت كنند</w:t>
      </w:r>
      <w:r w:rsidR="0085164D">
        <w:rPr>
          <w:rtl/>
        </w:rPr>
        <w:t xml:space="preserve">. </w:t>
      </w:r>
    </w:p>
    <w:p w:rsidR="001B016E" w:rsidRDefault="001B016E" w:rsidP="001B016E">
      <w:pPr>
        <w:pStyle w:val="libNormal"/>
        <w:rPr>
          <w:rtl/>
        </w:rPr>
      </w:pPr>
      <w:r>
        <w:rPr>
          <w:rtl/>
        </w:rPr>
        <w:t>«سعود» 24 روز ديگر در مكه ماند</w:t>
      </w:r>
      <w:r w:rsidR="0085164D">
        <w:rPr>
          <w:rtl/>
        </w:rPr>
        <w:t xml:space="preserve">، </w:t>
      </w:r>
      <w:r>
        <w:rPr>
          <w:rtl/>
        </w:rPr>
        <w:t>آنگاه براى دستگيرى شريف غالب به طرف جده رهسپار گرديد و آنجا را در محاصره انداخت و چون شهر داراى قدرت دفاعى نيرومندى بود</w:t>
      </w:r>
      <w:r w:rsidR="0085164D">
        <w:rPr>
          <w:rtl/>
        </w:rPr>
        <w:t xml:space="preserve">، </w:t>
      </w:r>
      <w:r>
        <w:rPr>
          <w:rtl/>
        </w:rPr>
        <w:t>امير سعود نتوانست آنجا را فتح كند</w:t>
      </w:r>
      <w:r w:rsidR="0085164D">
        <w:rPr>
          <w:rtl/>
        </w:rPr>
        <w:t xml:space="preserve">، </w:t>
      </w:r>
      <w:r>
        <w:rPr>
          <w:rtl/>
        </w:rPr>
        <w:t>ناگزير به نجد بازگشت و شريف غالب دوباره مكه را تصرف كرد</w:t>
      </w:r>
      <w:r w:rsidR="0085164D">
        <w:rPr>
          <w:rtl/>
        </w:rPr>
        <w:t xml:space="preserve">. </w:t>
      </w:r>
    </w:p>
    <w:p w:rsidR="001B016E" w:rsidRDefault="001B016E" w:rsidP="001B016E">
      <w:pPr>
        <w:pStyle w:val="libNormal"/>
        <w:rPr>
          <w:rtl/>
        </w:rPr>
      </w:pPr>
      <w:r>
        <w:rPr>
          <w:rtl/>
        </w:rPr>
        <w:t>همان طور كه قبلا اشاره شد</w:t>
      </w:r>
      <w:r w:rsidR="0085164D">
        <w:rPr>
          <w:rtl/>
        </w:rPr>
        <w:t xml:space="preserve">، </w:t>
      </w:r>
      <w:r>
        <w:rPr>
          <w:rtl/>
        </w:rPr>
        <w:t>وهابيان به مدينه منوره نيز يورش بردند و بى احتراميها كردند</w:t>
      </w:r>
      <w:r w:rsidR="0085164D">
        <w:rPr>
          <w:rtl/>
        </w:rPr>
        <w:t xml:space="preserve">، </w:t>
      </w:r>
      <w:r>
        <w:rPr>
          <w:rtl/>
        </w:rPr>
        <w:t>اشيا قيمتى را بردند ومساجد و قبور را ويران كردن</w:t>
      </w:r>
      <w:r w:rsidR="0085164D">
        <w:rPr>
          <w:rtl/>
        </w:rPr>
        <w:t xml:space="preserve">، </w:t>
      </w:r>
      <w:r>
        <w:rPr>
          <w:rtl/>
        </w:rPr>
        <w:t>حرم نبوى را غارت كردن وقبرستان بقيع را منهدم ساختند</w:t>
      </w:r>
      <w:r w:rsidR="0085164D">
        <w:rPr>
          <w:rtl/>
        </w:rPr>
        <w:t xml:space="preserve">. </w:t>
      </w:r>
      <w:r>
        <w:rPr>
          <w:rtl/>
        </w:rPr>
        <w:t>قاضى و حاكم شرع مدينه را كه از طرف عثمانى منصوب بود</w:t>
      </w:r>
      <w:r w:rsidR="0085164D">
        <w:rPr>
          <w:rtl/>
        </w:rPr>
        <w:t xml:space="preserve">، </w:t>
      </w:r>
      <w:r>
        <w:rPr>
          <w:rtl/>
        </w:rPr>
        <w:t>بيرون كردن و حاكمى به نام شيخ عبدالحفيظ از خود قرار دادند</w:t>
      </w:r>
      <w:r w:rsidR="0085164D">
        <w:rPr>
          <w:rtl/>
        </w:rPr>
        <w:t xml:space="preserve">. </w:t>
      </w:r>
      <w:r>
        <w:rPr>
          <w:rtl/>
        </w:rPr>
        <w:t xml:space="preserve">مردم را از زيارت قبر رسول خدا </w:t>
      </w:r>
      <w:r w:rsidR="007E234D" w:rsidRPr="007E234D">
        <w:rPr>
          <w:rStyle w:val="libAlaemChar"/>
          <w:rtl/>
        </w:rPr>
        <w:t>صلى‌الله‌عليه‌وآله‌</w:t>
      </w:r>
      <w:r>
        <w:rPr>
          <w:rtl/>
        </w:rPr>
        <w:t xml:space="preserve"> بازداشتند و شيعيان را از زيارت قبور ائمه </w:t>
      </w:r>
      <w:r w:rsidR="007E234D" w:rsidRPr="007E234D">
        <w:rPr>
          <w:rStyle w:val="libAlaemChar"/>
          <w:rtl/>
        </w:rPr>
        <w:t>عليه‌السلام</w:t>
      </w:r>
      <w:r>
        <w:rPr>
          <w:rtl/>
        </w:rPr>
        <w:t xml:space="preserve"> در بقيع منع كردند</w:t>
      </w:r>
      <w:r w:rsidR="0085164D">
        <w:rPr>
          <w:rtl/>
        </w:rPr>
        <w:t xml:space="preserve">. </w:t>
      </w:r>
    </w:p>
    <w:p w:rsidR="001B016E" w:rsidRDefault="001B016E" w:rsidP="001B016E">
      <w:pPr>
        <w:pStyle w:val="libNormal"/>
        <w:rPr>
          <w:rtl/>
        </w:rPr>
      </w:pPr>
      <w:r>
        <w:rPr>
          <w:rtl/>
        </w:rPr>
        <w:t xml:space="preserve">يكى از مورخان عرب درباره حوادث مدينه نوشته است كه وهابيان قبه ائمه شيعه در بقيه را ويران كردند ولى به حرم نبوى </w:t>
      </w:r>
      <w:r w:rsidR="007E234D" w:rsidRPr="007E234D">
        <w:rPr>
          <w:rStyle w:val="libAlaemChar"/>
          <w:rtl/>
        </w:rPr>
        <w:t>صلى‌الله‌عليه‌وآله‌</w:t>
      </w:r>
      <w:r>
        <w:rPr>
          <w:rtl/>
        </w:rPr>
        <w:t xml:space="preserve"> كارى نداشتند</w:t>
      </w:r>
      <w:r w:rsidR="0085164D">
        <w:rPr>
          <w:rtl/>
        </w:rPr>
        <w:t xml:space="preserve">. </w:t>
      </w:r>
      <w:r>
        <w:rPr>
          <w:rtl/>
        </w:rPr>
        <w:t>امير سعود از مردم مدينه پرسيد</w:t>
      </w:r>
      <w:r w:rsidR="0085164D">
        <w:rPr>
          <w:rtl/>
        </w:rPr>
        <w:t>:</w:t>
      </w:r>
      <w:r>
        <w:rPr>
          <w:rtl/>
        </w:rPr>
        <w:t xml:space="preserve"> با قبه هاى بقيع چه بايد كرد؟ مردم از ترس گفتند</w:t>
      </w:r>
      <w:r w:rsidR="0085164D">
        <w:rPr>
          <w:rtl/>
        </w:rPr>
        <w:t>:</w:t>
      </w:r>
      <w:r>
        <w:rPr>
          <w:rtl/>
        </w:rPr>
        <w:t xml:space="preserve"> بايد خراب كرد</w:t>
      </w:r>
      <w:r w:rsidR="0085164D">
        <w:rPr>
          <w:rtl/>
        </w:rPr>
        <w:t xml:space="preserve">. </w:t>
      </w:r>
      <w:r>
        <w:rPr>
          <w:rtl/>
        </w:rPr>
        <w:t>وهابيان با كمك مردم قبه هاى را ويران ساختند و تمام جواهرات اهدائى اين مقابر را بردند</w:t>
      </w:r>
      <w:r w:rsidR="0085164D">
        <w:rPr>
          <w:rtl/>
        </w:rPr>
        <w:t xml:space="preserve">. </w:t>
      </w:r>
    </w:p>
    <w:p w:rsidR="001B016E" w:rsidRDefault="001B016E" w:rsidP="001B016E">
      <w:pPr>
        <w:pStyle w:val="libNormal"/>
        <w:rPr>
          <w:rtl/>
        </w:rPr>
      </w:pPr>
      <w:r>
        <w:rPr>
          <w:rtl/>
        </w:rPr>
        <w:t>وهابيان در سال 1222 قمرى مراسم حج را تعطيل كردند و مردم را از انجام مناسك باز داشتند</w:t>
      </w:r>
      <w:r w:rsidR="0085164D">
        <w:rPr>
          <w:rtl/>
        </w:rPr>
        <w:t xml:space="preserve">. </w:t>
      </w:r>
    </w:p>
    <w:p w:rsidR="001B016E" w:rsidRDefault="001B016E" w:rsidP="001B016E">
      <w:pPr>
        <w:pStyle w:val="libNormal"/>
        <w:rPr>
          <w:rtl/>
        </w:rPr>
      </w:pPr>
      <w:r>
        <w:rPr>
          <w:rtl/>
        </w:rPr>
        <w:t>در سال 1220 قمرى مردم عراق را از حج بازداشتند ودر سال 1222 قمرى مردم و شام را به مكه راه ندادند</w:t>
      </w:r>
      <w:r w:rsidR="0085164D">
        <w:rPr>
          <w:rtl/>
        </w:rPr>
        <w:t xml:space="preserve">. </w:t>
      </w:r>
      <w:r>
        <w:rPr>
          <w:rtl/>
        </w:rPr>
        <w:t>اين ممنوعيت براى مردم عراق چهار سال و براى مردم مصر و شام سه سال برقرار بود</w:t>
      </w:r>
      <w:r w:rsidR="0085164D">
        <w:rPr>
          <w:rtl/>
        </w:rPr>
        <w:t xml:space="preserve">. </w:t>
      </w:r>
      <w:r>
        <w:rPr>
          <w:rtl/>
        </w:rPr>
        <w:t>اقدامات وهابيان در اماكن شيعه واكنشهائى را به دنبال داشت فردى شيعه از اهالى عماريه موصل عراق به قصد كشتن عبدالعزيز پدر امير سعود راهى نجد شد</w:t>
      </w:r>
      <w:r w:rsidR="0085164D">
        <w:rPr>
          <w:rtl/>
        </w:rPr>
        <w:t xml:space="preserve">. </w:t>
      </w:r>
      <w:r>
        <w:rPr>
          <w:rtl/>
        </w:rPr>
        <w:t>گويا قرار بود كه امير سعود عامل حمله به كربلا و نجف را بكشد</w:t>
      </w:r>
      <w:r w:rsidR="0085164D">
        <w:rPr>
          <w:rtl/>
        </w:rPr>
        <w:t xml:space="preserve">، </w:t>
      </w:r>
      <w:r>
        <w:rPr>
          <w:rtl/>
        </w:rPr>
        <w:t>ولى چون دسترسى به او ممكن نبود</w:t>
      </w:r>
      <w:r w:rsidR="0085164D">
        <w:rPr>
          <w:rtl/>
        </w:rPr>
        <w:t xml:space="preserve">، </w:t>
      </w:r>
      <w:r>
        <w:rPr>
          <w:rtl/>
        </w:rPr>
        <w:t>پدرش را از پاى در آورد</w:t>
      </w:r>
      <w:r w:rsidR="0085164D">
        <w:rPr>
          <w:rtl/>
        </w:rPr>
        <w:t xml:space="preserve">. </w:t>
      </w:r>
    </w:p>
    <w:p w:rsidR="001B016E" w:rsidRDefault="001B016E" w:rsidP="001B016E">
      <w:pPr>
        <w:pStyle w:val="libNormal"/>
        <w:rPr>
          <w:rtl/>
        </w:rPr>
      </w:pPr>
      <w:r>
        <w:rPr>
          <w:rtl/>
        </w:rPr>
        <w:t>اين مرد شيعى در لباس دراويش</w:t>
      </w:r>
      <w:r w:rsidR="0085164D">
        <w:rPr>
          <w:rtl/>
        </w:rPr>
        <w:t xml:space="preserve">، </w:t>
      </w:r>
      <w:r>
        <w:rPr>
          <w:rtl/>
        </w:rPr>
        <w:t>خود را فردى عابد وزاهد و گوشه گير نشان داد ومريد آل سعود معرفى كرد</w:t>
      </w:r>
      <w:r w:rsidR="0085164D">
        <w:rPr>
          <w:rtl/>
        </w:rPr>
        <w:t xml:space="preserve">. </w:t>
      </w:r>
      <w:r>
        <w:rPr>
          <w:rtl/>
        </w:rPr>
        <w:t>او نتوانست با رفتار حساب شده خود</w:t>
      </w:r>
      <w:r w:rsidR="0085164D">
        <w:rPr>
          <w:rtl/>
        </w:rPr>
        <w:t xml:space="preserve">، </w:t>
      </w:r>
      <w:r>
        <w:rPr>
          <w:rtl/>
        </w:rPr>
        <w:t>مورد توجه واحترام عبدالعزيز قرار بگيرد</w:t>
      </w:r>
      <w:r w:rsidR="0085164D">
        <w:rPr>
          <w:rtl/>
        </w:rPr>
        <w:t xml:space="preserve">. </w:t>
      </w:r>
      <w:r>
        <w:rPr>
          <w:rtl/>
        </w:rPr>
        <w:t>سرانجام به هنگام نماز عصر</w:t>
      </w:r>
      <w:r w:rsidR="0085164D">
        <w:rPr>
          <w:rtl/>
        </w:rPr>
        <w:t xml:space="preserve">، </w:t>
      </w:r>
      <w:r>
        <w:rPr>
          <w:rtl/>
        </w:rPr>
        <w:t>وقتى عبدالعزيز به سجده رفته بود</w:t>
      </w:r>
      <w:r w:rsidR="0085164D">
        <w:rPr>
          <w:rtl/>
        </w:rPr>
        <w:t xml:space="preserve">، </w:t>
      </w:r>
      <w:r>
        <w:rPr>
          <w:rtl/>
        </w:rPr>
        <w:t>با دشنه شكم او را دريد و كارش را ساخت</w:t>
      </w:r>
      <w:r w:rsidR="0085164D">
        <w:rPr>
          <w:rtl/>
        </w:rPr>
        <w:t xml:space="preserve">. </w:t>
      </w:r>
      <w:r>
        <w:rPr>
          <w:rtl/>
        </w:rPr>
        <w:t>ضارب توسط عبدالله بن محمد بن سعود (برادر عبدالعزيز) از پاى در آمد</w:t>
      </w:r>
      <w:r w:rsidR="0085164D">
        <w:rPr>
          <w:rtl/>
        </w:rPr>
        <w:t xml:space="preserve">. </w:t>
      </w:r>
      <w:r>
        <w:rPr>
          <w:rtl/>
        </w:rPr>
        <w:t>در تواريخ آمده است كه ضارب افغانى الاصل بوده است ونام وى را از ملا عثمان نوشته اند</w:t>
      </w:r>
      <w:r w:rsidR="0085164D">
        <w:rPr>
          <w:rtl/>
        </w:rPr>
        <w:t xml:space="preserve">. </w:t>
      </w:r>
      <w:r>
        <w:rPr>
          <w:rtl/>
        </w:rPr>
        <w:t>برخى منابع بر شيعه بودن ضارب تاكيد كرده اند كه از اهالى عماريه بوده است</w:t>
      </w:r>
      <w:r w:rsidR="0085164D">
        <w:rPr>
          <w:rtl/>
        </w:rPr>
        <w:t xml:space="preserve">. </w:t>
      </w:r>
    </w:p>
    <w:p w:rsidR="001B016E" w:rsidRDefault="001B016E" w:rsidP="008455AE">
      <w:pPr>
        <w:pStyle w:val="Heading4"/>
        <w:rPr>
          <w:rtl/>
        </w:rPr>
      </w:pPr>
      <w:r>
        <w:t xml:space="preserve"> </w:t>
      </w:r>
      <w:r>
        <w:rPr>
          <w:rtl/>
        </w:rPr>
        <w:t>5 - حمله به سوريه</w:t>
      </w:r>
      <w:r w:rsidR="0085164D">
        <w:rPr>
          <w:rtl/>
        </w:rPr>
        <w:t>:</w:t>
      </w:r>
    </w:p>
    <w:p w:rsidR="001B016E" w:rsidRDefault="001B016E" w:rsidP="001B016E">
      <w:pPr>
        <w:pStyle w:val="libNormal"/>
        <w:rPr>
          <w:rtl/>
        </w:rPr>
      </w:pPr>
      <w:r>
        <w:rPr>
          <w:rtl/>
        </w:rPr>
        <w:t>در سال 1225 قمرى عبدالله بن سعود به حوران حمله كرد واموال مردم آن ديار را عارت نمود</w:t>
      </w:r>
      <w:r w:rsidR="0085164D">
        <w:rPr>
          <w:rtl/>
        </w:rPr>
        <w:t xml:space="preserve">، </w:t>
      </w:r>
      <w:r>
        <w:rPr>
          <w:rtl/>
        </w:rPr>
        <w:t>كشتزارها را به آتش كشيد و گروه زيادى را كشت</w:t>
      </w:r>
      <w:r w:rsidR="0085164D">
        <w:rPr>
          <w:rtl/>
        </w:rPr>
        <w:t xml:space="preserve">. </w:t>
      </w:r>
      <w:r>
        <w:rPr>
          <w:rtl/>
        </w:rPr>
        <w:t>وهابيان به كودكان نيز رحم نكردند</w:t>
      </w:r>
      <w:r w:rsidR="0085164D">
        <w:rPr>
          <w:rtl/>
        </w:rPr>
        <w:t xml:space="preserve">. </w:t>
      </w:r>
      <w:r>
        <w:rPr>
          <w:rtl/>
        </w:rPr>
        <w:t>گفته اند عادل سه ميليون درهم به مردم خسارت وارد آوردند</w:t>
      </w:r>
      <w:r w:rsidR="0085164D">
        <w:rPr>
          <w:rtl/>
        </w:rPr>
        <w:t xml:space="preserve">. </w:t>
      </w:r>
    </w:p>
    <w:p w:rsidR="001B016E" w:rsidRDefault="001B016E" w:rsidP="008455AE">
      <w:pPr>
        <w:pStyle w:val="Heading4"/>
        <w:rPr>
          <w:rtl/>
        </w:rPr>
      </w:pPr>
      <w:r>
        <w:t xml:space="preserve"> </w:t>
      </w:r>
      <w:r>
        <w:rPr>
          <w:rtl/>
        </w:rPr>
        <w:t>6 - حمله به بحرين</w:t>
      </w:r>
      <w:r w:rsidR="0085164D">
        <w:rPr>
          <w:rtl/>
        </w:rPr>
        <w:t>:</w:t>
      </w:r>
    </w:p>
    <w:p w:rsidR="001B016E" w:rsidRDefault="001B016E" w:rsidP="001B016E">
      <w:pPr>
        <w:pStyle w:val="libNormal"/>
        <w:rPr>
          <w:rtl/>
        </w:rPr>
      </w:pPr>
      <w:r>
        <w:rPr>
          <w:rtl/>
        </w:rPr>
        <w:t>در سال 1226 قمرى وهابيان به بحرين تاختند</w:t>
      </w:r>
      <w:r w:rsidR="0085164D">
        <w:rPr>
          <w:rtl/>
        </w:rPr>
        <w:t xml:space="preserve">. </w:t>
      </w:r>
      <w:r>
        <w:rPr>
          <w:rtl/>
        </w:rPr>
        <w:t>حاكم وقت مسقط از دولت مركزى ايران كمك خواست نيروهاى ايرانى تا نزديك مركز وهابيان «درعيه» جلو رفتند</w:t>
      </w:r>
      <w:r w:rsidR="0085164D">
        <w:rPr>
          <w:rtl/>
        </w:rPr>
        <w:t xml:space="preserve">. </w:t>
      </w:r>
      <w:r>
        <w:rPr>
          <w:rtl/>
        </w:rPr>
        <w:t>نيروهاى وهابى پس از جنگ سختى شكست خوردند</w:t>
      </w:r>
      <w:r w:rsidR="0085164D">
        <w:rPr>
          <w:rtl/>
        </w:rPr>
        <w:t xml:space="preserve">. </w:t>
      </w:r>
      <w:r>
        <w:rPr>
          <w:rtl/>
        </w:rPr>
        <w:t>دو فرمانده وهابى سيف بن مالك ومحمد بن سيف زخم برداشته</w:t>
      </w:r>
      <w:r w:rsidR="0085164D">
        <w:rPr>
          <w:rtl/>
        </w:rPr>
        <w:t xml:space="preserve">، </w:t>
      </w:r>
      <w:r>
        <w:rPr>
          <w:rtl/>
        </w:rPr>
        <w:t>فرار كردند و گروه زيادى از وهابيان كشته شدند</w:t>
      </w:r>
      <w:r w:rsidR="0085164D">
        <w:rPr>
          <w:rtl/>
        </w:rPr>
        <w:t xml:space="preserve">. </w:t>
      </w:r>
      <w:r>
        <w:rPr>
          <w:rtl/>
        </w:rPr>
        <w:t>امام مسقط به شكرانه اين پيروزى</w:t>
      </w:r>
      <w:r w:rsidR="0085164D">
        <w:rPr>
          <w:rtl/>
        </w:rPr>
        <w:t xml:space="preserve">، </w:t>
      </w:r>
      <w:r>
        <w:rPr>
          <w:rtl/>
        </w:rPr>
        <w:t>هداياى فراوانى براى شاهزاده قاجار حسينعلى ميرزا حكمران فارس فرستاد</w:t>
      </w:r>
      <w:r w:rsidR="0085164D">
        <w:rPr>
          <w:rtl/>
        </w:rPr>
        <w:t xml:space="preserve">. </w:t>
      </w:r>
      <w:r>
        <w:rPr>
          <w:rtl/>
        </w:rPr>
        <w:t>خبر اين پيروز در 20 ربيع الاول 1226 قمرى به فتحعلى شاه رسيد</w:t>
      </w:r>
      <w:r w:rsidR="0085164D">
        <w:rPr>
          <w:rtl/>
        </w:rPr>
        <w:t xml:space="preserve">. </w:t>
      </w:r>
    </w:p>
    <w:p w:rsidR="001B016E" w:rsidRDefault="001B016E" w:rsidP="008455AE">
      <w:pPr>
        <w:pStyle w:val="Heading4"/>
        <w:rPr>
          <w:rtl/>
        </w:rPr>
      </w:pPr>
      <w:r>
        <w:t xml:space="preserve"> </w:t>
      </w:r>
      <w:r>
        <w:rPr>
          <w:rtl/>
        </w:rPr>
        <w:t>7 - درگيرى وهابيان با قبيله خزعل</w:t>
      </w:r>
      <w:r w:rsidR="0085164D">
        <w:rPr>
          <w:rtl/>
        </w:rPr>
        <w:t>:</w:t>
      </w:r>
    </w:p>
    <w:p w:rsidR="001B016E" w:rsidRDefault="001B016E" w:rsidP="001B016E">
      <w:pPr>
        <w:pStyle w:val="libNormal"/>
        <w:rPr>
          <w:rtl/>
        </w:rPr>
      </w:pPr>
      <w:r>
        <w:rPr>
          <w:rtl/>
        </w:rPr>
        <w:t>در سال 1214 قمرى كاروانى از نجد به بغداد آمد</w:t>
      </w:r>
      <w:r w:rsidR="0085164D">
        <w:rPr>
          <w:rtl/>
        </w:rPr>
        <w:t xml:space="preserve">. </w:t>
      </w:r>
      <w:r>
        <w:rPr>
          <w:rtl/>
        </w:rPr>
        <w:t>افراد كاروان مال التجاره خود را فروخته و كالاهائى خريدند و عازم ديار خود شدند</w:t>
      </w:r>
      <w:r w:rsidR="0085164D">
        <w:rPr>
          <w:rtl/>
        </w:rPr>
        <w:t xml:space="preserve">. </w:t>
      </w:r>
      <w:r>
        <w:rPr>
          <w:rtl/>
        </w:rPr>
        <w:t>گروهى از عرافيان به قصد حج همراه اين كاروان شدند</w:t>
      </w:r>
      <w:r w:rsidR="0085164D">
        <w:rPr>
          <w:rtl/>
        </w:rPr>
        <w:t xml:space="preserve">، </w:t>
      </w:r>
      <w:r>
        <w:rPr>
          <w:rtl/>
        </w:rPr>
        <w:t>چون به نجف رسيدند</w:t>
      </w:r>
      <w:r w:rsidR="0085164D">
        <w:rPr>
          <w:rtl/>
        </w:rPr>
        <w:t xml:space="preserve">، </w:t>
      </w:r>
      <w:r>
        <w:rPr>
          <w:rtl/>
        </w:rPr>
        <w:t>عده اى از قبيله خزعل كه شيعه بودند</w:t>
      </w:r>
      <w:r w:rsidR="0085164D">
        <w:rPr>
          <w:rtl/>
        </w:rPr>
        <w:t xml:space="preserve">، </w:t>
      </w:r>
      <w:r>
        <w:rPr>
          <w:rtl/>
        </w:rPr>
        <w:t>در نجف بودند</w:t>
      </w:r>
      <w:r w:rsidR="0085164D">
        <w:rPr>
          <w:rtl/>
        </w:rPr>
        <w:t xml:space="preserve">. </w:t>
      </w:r>
      <w:r>
        <w:rPr>
          <w:rtl/>
        </w:rPr>
        <w:t>وهابيان امير قبيله خزعل را در هنگام زيارت قبر مطهر علوى شهيد كردند</w:t>
      </w:r>
      <w:r w:rsidR="0085164D">
        <w:rPr>
          <w:rtl/>
        </w:rPr>
        <w:t xml:space="preserve">. </w:t>
      </w:r>
      <w:r>
        <w:rPr>
          <w:rtl/>
        </w:rPr>
        <w:t>اين جنايت موجب درگيرى ميان وهابيان و قبيله خزعل شد تعدادى از طرفين كشته شدند</w:t>
      </w:r>
      <w:r w:rsidR="0085164D">
        <w:rPr>
          <w:rtl/>
        </w:rPr>
        <w:t xml:space="preserve">. </w:t>
      </w:r>
      <w:r>
        <w:rPr>
          <w:rtl/>
        </w:rPr>
        <w:t>در اين ميان اموال حاجيان عراقى وشتران واسبان وهابيان به غارت رفت</w:t>
      </w:r>
      <w:r w:rsidR="0085164D">
        <w:rPr>
          <w:rtl/>
        </w:rPr>
        <w:t xml:space="preserve">. </w:t>
      </w:r>
      <w:r>
        <w:rPr>
          <w:rtl/>
        </w:rPr>
        <w:t>وهابيان فرار كردند و حجاج بغدادى به بغداد برگشتند</w:t>
      </w:r>
      <w:r w:rsidR="0085164D">
        <w:rPr>
          <w:rtl/>
        </w:rPr>
        <w:t xml:space="preserve">. </w:t>
      </w:r>
    </w:p>
    <w:p w:rsidR="001B016E" w:rsidRDefault="001B016E" w:rsidP="00AC0295">
      <w:pPr>
        <w:pStyle w:val="Heading3"/>
        <w:rPr>
          <w:rtl/>
        </w:rPr>
      </w:pPr>
      <w:bookmarkStart w:id="269" w:name="_Toc376157676"/>
      <w:r>
        <w:rPr>
          <w:rtl/>
        </w:rPr>
        <w:t>5 - كتبى كه عليه وهابيت نوشته شده است</w:t>
      </w:r>
      <w:r w:rsidR="0085164D">
        <w:rPr>
          <w:rtl/>
        </w:rPr>
        <w:t>:</w:t>
      </w:r>
      <w:bookmarkEnd w:id="269"/>
    </w:p>
    <w:p w:rsidR="001B016E" w:rsidRDefault="001B016E" w:rsidP="001B016E">
      <w:pPr>
        <w:pStyle w:val="libNormal"/>
        <w:rPr>
          <w:rtl/>
        </w:rPr>
      </w:pPr>
      <w:r>
        <w:rPr>
          <w:rtl/>
        </w:rPr>
        <w:t>1 - المنحة الوهبيه فى رد الوهابيه تاءليف</w:t>
      </w:r>
      <w:r w:rsidR="0085164D">
        <w:rPr>
          <w:rtl/>
        </w:rPr>
        <w:t>:</w:t>
      </w:r>
      <w:r>
        <w:rPr>
          <w:rtl/>
        </w:rPr>
        <w:t xml:space="preserve"> ابراهيم بن عبدالقادر رياحى تونسى مالكى</w:t>
      </w:r>
      <w:r w:rsidR="0085164D">
        <w:rPr>
          <w:rtl/>
        </w:rPr>
        <w:t xml:space="preserve">. </w:t>
      </w:r>
    </w:p>
    <w:p w:rsidR="001B016E" w:rsidRDefault="001B016E" w:rsidP="001B016E">
      <w:pPr>
        <w:pStyle w:val="libNormal"/>
        <w:rPr>
          <w:rtl/>
        </w:rPr>
      </w:pPr>
      <w:r>
        <w:rPr>
          <w:rtl/>
        </w:rPr>
        <w:t>3 - الاوراق البغداديه فى الحوادث النجديه</w:t>
      </w:r>
      <w:r w:rsidR="0085164D">
        <w:rPr>
          <w:rtl/>
        </w:rPr>
        <w:t xml:space="preserve">. </w:t>
      </w:r>
      <w:r>
        <w:rPr>
          <w:rtl/>
        </w:rPr>
        <w:t>تاءليف</w:t>
      </w:r>
      <w:r w:rsidR="0085164D">
        <w:rPr>
          <w:rtl/>
        </w:rPr>
        <w:t>:</w:t>
      </w:r>
      <w:r>
        <w:rPr>
          <w:rtl/>
        </w:rPr>
        <w:t xml:space="preserve"> شيخ ابراهيم راوى</w:t>
      </w:r>
      <w:r w:rsidR="0085164D">
        <w:rPr>
          <w:rtl/>
        </w:rPr>
        <w:t xml:space="preserve">، </w:t>
      </w:r>
      <w:r>
        <w:rPr>
          <w:rtl/>
        </w:rPr>
        <w:t>رئيس طائفه رفاعيه</w:t>
      </w:r>
      <w:r w:rsidR="0085164D">
        <w:rPr>
          <w:rtl/>
        </w:rPr>
        <w:t xml:space="preserve">. </w:t>
      </w:r>
    </w:p>
    <w:p w:rsidR="001B016E" w:rsidRDefault="001B016E" w:rsidP="001B016E">
      <w:pPr>
        <w:pStyle w:val="libNormal"/>
        <w:rPr>
          <w:rtl/>
        </w:rPr>
      </w:pPr>
      <w:r>
        <w:rPr>
          <w:rtl/>
        </w:rPr>
        <w:t>4 - العقائد الصحيحه فى ترديد الوهابيه النجديه</w:t>
      </w:r>
      <w:r w:rsidR="0085164D">
        <w:rPr>
          <w:rtl/>
        </w:rPr>
        <w:t xml:space="preserve">، </w:t>
      </w:r>
      <w:r>
        <w:rPr>
          <w:rtl/>
        </w:rPr>
        <w:t>تاءليف خواجه حافظ محمد حسن جان شير هندى</w:t>
      </w:r>
      <w:r w:rsidR="0085164D">
        <w:rPr>
          <w:rtl/>
        </w:rPr>
        <w:t xml:space="preserve">. </w:t>
      </w:r>
    </w:p>
    <w:p w:rsidR="001B016E" w:rsidRDefault="001B016E" w:rsidP="001B016E">
      <w:pPr>
        <w:pStyle w:val="libNormal"/>
        <w:rPr>
          <w:rtl/>
        </w:rPr>
      </w:pPr>
      <w:r>
        <w:rPr>
          <w:rtl/>
        </w:rPr>
        <w:t>5 - الاصول الاربعه فى ترديد الوهابيه</w:t>
      </w:r>
      <w:r w:rsidR="0085164D">
        <w:rPr>
          <w:rtl/>
        </w:rPr>
        <w:t xml:space="preserve">، </w:t>
      </w:r>
      <w:r>
        <w:rPr>
          <w:rtl/>
        </w:rPr>
        <w:t>تاءليف شير هندى</w:t>
      </w:r>
      <w:r w:rsidR="0085164D">
        <w:rPr>
          <w:rtl/>
        </w:rPr>
        <w:t xml:space="preserve">. </w:t>
      </w:r>
    </w:p>
    <w:p w:rsidR="001B016E" w:rsidRDefault="001B016E" w:rsidP="001B016E">
      <w:pPr>
        <w:pStyle w:val="libNormal"/>
        <w:rPr>
          <w:rtl/>
        </w:rPr>
      </w:pPr>
      <w:r>
        <w:rPr>
          <w:rtl/>
        </w:rPr>
        <w:t>6 - الفجرالصادق فى الرد على منكرى التوسل و الكرامات والخوارق</w:t>
      </w:r>
      <w:r w:rsidR="0085164D">
        <w:rPr>
          <w:rtl/>
        </w:rPr>
        <w:t xml:space="preserve">. </w:t>
      </w:r>
      <w:r>
        <w:rPr>
          <w:rtl/>
        </w:rPr>
        <w:t>تاءليف</w:t>
      </w:r>
      <w:r w:rsidR="0085164D">
        <w:rPr>
          <w:rtl/>
        </w:rPr>
        <w:t>:</w:t>
      </w:r>
      <w:r>
        <w:rPr>
          <w:rtl/>
        </w:rPr>
        <w:t xml:space="preserve"> شيخ جميل افندى صدقى زهاوى</w:t>
      </w:r>
      <w:r w:rsidR="0085164D">
        <w:rPr>
          <w:rtl/>
        </w:rPr>
        <w:t xml:space="preserve">. </w:t>
      </w:r>
    </w:p>
    <w:p w:rsidR="001B016E" w:rsidRDefault="001B016E" w:rsidP="001B016E">
      <w:pPr>
        <w:pStyle w:val="libNormal"/>
        <w:rPr>
          <w:rtl/>
        </w:rPr>
      </w:pPr>
      <w:r>
        <w:rPr>
          <w:rtl/>
        </w:rPr>
        <w:t>7 - الاقوال المرضيه فى الرد على الوهابيه</w:t>
      </w:r>
      <w:r w:rsidR="0085164D">
        <w:rPr>
          <w:rtl/>
        </w:rPr>
        <w:t xml:space="preserve">، </w:t>
      </w:r>
      <w:r>
        <w:rPr>
          <w:rtl/>
        </w:rPr>
        <w:t>تاليف نمحمد حنفى</w:t>
      </w:r>
      <w:r w:rsidR="0085164D">
        <w:rPr>
          <w:rtl/>
        </w:rPr>
        <w:t xml:space="preserve">. </w:t>
      </w:r>
    </w:p>
    <w:p w:rsidR="001B016E" w:rsidRDefault="001B016E" w:rsidP="001B016E">
      <w:pPr>
        <w:pStyle w:val="libNormal"/>
        <w:rPr>
          <w:rtl/>
        </w:rPr>
      </w:pPr>
      <w:r>
        <w:rPr>
          <w:rtl/>
        </w:rPr>
        <w:t>8 - الرساله الرديه على الطائفه الوهابيه</w:t>
      </w:r>
      <w:r w:rsidR="0085164D">
        <w:rPr>
          <w:rtl/>
        </w:rPr>
        <w:t xml:space="preserve">. </w:t>
      </w:r>
      <w:r>
        <w:rPr>
          <w:rtl/>
        </w:rPr>
        <w:t>تاليف</w:t>
      </w:r>
      <w:r w:rsidR="0085164D">
        <w:rPr>
          <w:rtl/>
        </w:rPr>
        <w:t xml:space="preserve">، </w:t>
      </w:r>
      <w:r>
        <w:rPr>
          <w:rtl/>
        </w:rPr>
        <w:t>محمد عطا الله</w:t>
      </w:r>
      <w:r w:rsidR="0085164D">
        <w:rPr>
          <w:rtl/>
        </w:rPr>
        <w:t xml:space="preserve">. </w:t>
      </w:r>
    </w:p>
    <w:p w:rsidR="001B016E" w:rsidRDefault="001B016E" w:rsidP="001B016E">
      <w:pPr>
        <w:pStyle w:val="libNormal"/>
        <w:rPr>
          <w:rtl/>
        </w:rPr>
      </w:pPr>
      <w:r>
        <w:rPr>
          <w:rtl/>
        </w:rPr>
        <w:t>9- الرد على الوهابيه</w:t>
      </w:r>
      <w:r w:rsidR="0085164D">
        <w:rPr>
          <w:rtl/>
        </w:rPr>
        <w:t xml:space="preserve">، </w:t>
      </w:r>
      <w:r>
        <w:rPr>
          <w:rtl/>
        </w:rPr>
        <w:t>تاليف</w:t>
      </w:r>
      <w:r w:rsidR="0085164D">
        <w:rPr>
          <w:rtl/>
        </w:rPr>
        <w:t xml:space="preserve">، </w:t>
      </w:r>
      <w:r>
        <w:rPr>
          <w:rtl/>
        </w:rPr>
        <w:t>عبدالمحسن حنبلى</w:t>
      </w:r>
      <w:r w:rsidR="0085164D">
        <w:rPr>
          <w:rtl/>
        </w:rPr>
        <w:t xml:space="preserve">. </w:t>
      </w:r>
    </w:p>
    <w:p w:rsidR="001B016E" w:rsidRDefault="001B016E" w:rsidP="001B016E">
      <w:pPr>
        <w:pStyle w:val="libNormal"/>
        <w:rPr>
          <w:rtl/>
        </w:rPr>
      </w:pPr>
      <w:r>
        <w:rPr>
          <w:rtl/>
        </w:rPr>
        <w:t>10 - ضيا الصدور لمنكر التوسل باهل القبور</w:t>
      </w:r>
      <w:r w:rsidR="0085164D">
        <w:rPr>
          <w:rtl/>
        </w:rPr>
        <w:t xml:space="preserve">، </w:t>
      </w:r>
      <w:r>
        <w:rPr>
          <w:rtl/>
        </w:rPr>
        <w:t>تاءليف ظاهر شاه هندى</w:t>
      </w:r>
      <w:r w:rsidR="0085164D">
        <w:rPr>
          <w:rtl/>
        </w:rPr>
        <w:t xml:space="preserve">.. </w:t>
      </w:r>
    </w:p>
    <w:p w:rsidR="001B016E" w:rsidRDefault="001B016E" w:rsidP="001B016E">
      <w:pPr>
        <w:pStyle w:val="libNormal"/>
        <w:rPr>
          <w:rtl/>
        </w:rPr>
      </w:pPr>
      <w:r>
        <w:rPr>
          <w:rtl/>
        </w:rPr>
        <w:t>11 - شفا السقام فى زياره خير الانام</w:t>
      </w:r>
      <w:r w:rsidR="0085164D">
        <w:rPr>
          <w:rtl/>
        </w:rPr>
        <w:t xml:space="preserve">، </w:t>
      </w:r>
      <w:r>
        <w:rPr>
          <w:rtl/>
        </w:rPr>
        <w:t>تاليف</w:t>
      </w:r>
      <w:r w:rsidR="0085164D">
        <w:rPr>
          <w:rtl/>
        </w:rPr>
        <w:t>:</w:t>
      </w:r>
      <w:r>
        <w:rPr>
          <w:rtl/>
        </w:rPr>
        <w:t xml:space="preserve"> ابوالحسن على سبكى</w:t>
      </w:r>
      <w:r w:rsidR="0085164D">
        <w:rPr>
          <w:rtl/>
        </w:rPr>
        <w:t xml:space="preserve">. </w:t>
      </w:r>
    </w:p>
    <w:p w:rsidR="001B016E" w:rsidRDefault="001B016E" w:rsidP="001B016E">
      <w:pPr>
        <w:pStyle w:val="libNormal"/>
        <w:rPr>
          <w:rtl/>
        </w:rPr>
      </w:pPr>
      <w:r>
        <w:rPr>
          <w:rtl/>
        </w:rPr>
        <w:t>12 - رد وهابى</w:t>
      </w:r>
      <w:r w:rsidR="0085164D">
        <w:rPr>
          <w:rtl/>
        </w:rPr>
        <w:t xml:space="preserve">، </w:t>
      </w:r>
      <w:r>
        <w:rPr>
          <w:rtl/>
        </w:rPr>
        <w:t>تاليف</w:t>
      </w:r>
      <w:r w:rsidR="0085164D">
        <w:rPr>
          <w:rtl/>
        </w:rPr>
        <w:t>:</w:t>
      </w:r>
      <w:r>
        <w:rPr>
          <w:rtl/>
        </w:rPr>
        <w:t xml:space="preserve"> محمد بن مفتى عبدالغيور</w:t>
      </w:r>
      <w:r w:rsidR="0085164D">
        <w:rPr>
          <w:rtl/>
        </w:rPr>
        <w:t xml:space="preserve">. </w:t>
      </w:r>
    </w:p>
    <w:p w:rsidR="001B016E" w:rsidRDefault="001B016E" w:rsidP="001B016E">
      <w:pPr>
        <w:pStyle w:val="libNormal"/>
        <w:rPr>
          <w:rtl/>
        </w:rPr>
      </w:pPr>
      <w:r>
        <w:rPr>
          <w:rtl/>
        </w:rPr>
        <w:t>13 - المقالات الوافيه فى الرد على الوهابيه</w:t>
      </w:r>
      <w:r w:rsidR="0085164D">
        <w:rPr>
          <w:rtl/>
        </w:rPr>
        <w:t xml:space="preserve">، </w:t>
      </w:r>
      <w:r>
        <w:rPr>
          <w:rtl/>
        </w:rPr>
        <w:t>تاءليف</w:t>
      </w:r>
      <w:r w:rsidR="0085164D">
        <w:rPr>
          <w:rtl/>
        </w:rPr>
        <w:t xml:space="preserve">، </w:t>
      </w:r>
      <w:r>
        <w:rPr>
          <w:rtl/>
        </w:rPr>
        <w:t>شيخ حسن خزبك</w:t>
      </w:r>
      <w:r w:rsidR="0085164D">
        <w:rPr>
          <w:rtl/>
        </w:rPr>
        <w:t xml:space="preserve">. </w:t>
      </w:r>
    </w:p>
    <w:p w:rsidR="001B016E" w:rsidRDefault="001B016E" w:rsidP="001B016E">
      <w:pPr>
        <w:pStyle w:val="libNormal"/>
        <w:rPr>
          <w:rtl/>
        </w:rPr>
      </w:pPr>
      <w:r>
        <w:rPr>
          <w:rtl/>
        </w:rPr>
        <w:t>14 - التوسل</w:t>
      </w:r>
      <w:r w:rsidR="0085164D">
        <w:rPr>
          <w:rtl/>
        </w:rPr>
        <w:t xml:space="preserve">، </w:t>
      </w:r>
      <w:r>
        <w:rPr>
          <w:rtl/>
        </w:rPr>
        <w:t>تاليف</w:t>
      </w:r>
      <w:r w:rsidR="0085164D">
        <w:rPr>
          <w:rtl/>
        </w:rPr>
        <w:t>:</w:t>
      </w:r>
      <w:r>
        <w:rPr>
          <w:rtl/>
        </w:rPr>
        <w:t xml:space="preserve"> محمد عبدالقيوم قادرى</w:t>
      </w:r>
      <w:r w:rsidR="0085164D">
        <w:rPr>
          <w:rtl/>
        </w:rPr>
        <w:t xml:space="preserve">. </w:t>
      </w:r>
    </w:p>
    <w:p w:rsidR="001B016E" w:rsidRDefault="001B016E" w:rsidP="001B016E">
      <w:pPr>
        <w:pStyle w:val="libNormal"/>
        <w:rPr>
          <w:rtl/>
        </w:rPr>
      </w:pPr>
      <w:r>
        <w:rPr>
          <w:rtl/>
        </w:rPr>
        <w:t>15 - الحقايق الاسلاميه فى الرد على المزاعم الوهابيه تاءليف نمالكبن شيخ محمود</w:t>
      </w:r>
      <w:r w:rsidR="0085164D">
        <w:rPr>
          <w:rtl/>
        </w:rPr>
        <w:t xml:space="preserve">. </w:t>
      </w:r>
    </w:p>
    <w:p w:rsidR="001B016E" w:rsidRDefault="001B016E" w:rsidP="001B016E">
      <w:pPr>
        <w:pStyle w:val="libNormal"/>
        <w:rPr>
          <w:rtl/>
        </w:rPr>
      </w:pPr>
      <w:r>
        <w:rPr>
          <w:rtl/>
        </w:rPr>
        <w:t>16 - المنح الالهيه فى طمس الضلاله الوهابيه</w:t>
      </w:r>
      <w:r w:rsidR="0085164D">
        <w:rPr>
          <w:rtl/>
        </w:rPr>
        <w:t xml:space="preserve">، </w:t>
      </w:r>
      <w:r>
        <w:rPr>
          <w:rtl/>
        </w:rPr>
        <w:t>تاليف</w:t>
      </w:r>
      <w:r w:rsidR="0085164D">
        <w:rPr>
          <w:rtl/>
        </w:rPr>
        <w:t xml:space="preserve">، </w:t>
      </w:r>
      <w:r>
        <w:rPr>
          <w:rtl/>
        </w:rPr>
        <w:t>ابوالفدا اسماعيل تميمى تونسى</w:t>
      </w:r>
      <w:r w:rsidR="0085164D">
        <w:rPr>
          <w:rtl/>
        </w:rPr>
        <w:t xml:space="preserve">. </w:t>
      </w:r>
    </w:p>
    <w:p w:rsidR="001B016E" w:rsidRDefault="001B016E" w:rsidP="001B016E">
      <w:pPr>
        <w:pStyle w:val="libNormal"/>
        <w:rPr>
          <w:rtl/>
        </w:rPr>
      </w:pPr>
      <w:r>
        <w:rPr>
          <w:rtl/>
        </w:rPr>
        <w:t>17 - الدرر المنيه فى الرد غلى الوهابيه</w:t>
      </w:r>
      <w:r w:rsidR="0085164D">
        <w:rPr>
          <w:rtl/>
        </w:rPr>
        <w:t xml:space="preserve">، </w:t>
      </w:r>
      <w:r>
        <w:rPr>
          <w:rtl/>
        </w:rPr>
        <w:t>تاليف</w:t>
      </w:r>
      <w:r w:rsidR="0085164D">
        <w:rPr>
          <w:rtl/>
        </w:rPr>
        <w:t xml:space="preserve">، </w:t>
      </w:r>
      <w:r>
        <w:rPr>
          <w:rtl/>
        </w:rPr>
        <w:t>سيد احمد دحلان شافعى</w:t>
      </w:r>
      <w:r w:rsidR="0085164D">
        <w:rPr>
          <w:rtl/>
        </w:rPr>
        <w:t xml:space="preserve">. </w:t>
      </w:r>
    </w:p>
    <w:p w:rsidR="001B016E" w:rsidRDefault="001B016E" w:rsidP="001B016E">
      <w:pPr>
        <w:pStyle w:val="libNormal"/>
        <w:rPr>
          <w:rtl/>
        </w:rPr>
      </w:pPr>
      <w:r>
        <w:rPr>
          <w:rtl/>
        </w:rPr>
        <w:t>18 - القول الشريعه فى الرد على الوهابيه</w:t>
      </w:r>
      <w:r w:rsidR="0085164D">
        <w:rPr>
          <w:rtl/>
        </w:rPr>
        <w:t xml:space="preserve">، </w:t>
      </w:r>
      <w:r>
        <w:rPr>
          <w:rtl/>
        </w:rPr>
        <w:t>تاليف</w:t>
      </w:r>
      <w:r w:rsidR="0085164D">
        <w:rPr>
          <w:rtl/>
        </w:rPr>
        <w:t>:</w:t>
      </w:r>
      <w:r>
        <w:rPr>
          <w:rtl/>
        </w:rPr>
        <w:t xml:space="preserve"> مصطفى بن احمد شطى حنبلى</w:t>
      </w:r>
      <w:r w:rsidR="0085164D">
        <w:rPr>
          <w:rtl/>
        </w:rPr>
        <w:t xml:space="preserve">. </w:t>
      </w:r>
    </w:p>
    <w:p w:rsidR="001B016E" w:rsidRDefault="001B016E" w:rsidP="001B016E">
      <w:pPr>
        <w:pStyle w:val="libNormal"/>
        <w:rPr>
          <w:rtl/>
        </w:rPr>
      </w:pPr>
      <w:r>
        <w:rPr>
          <w:rtl/>
        </w:rPr>
        <w:t>19 - التوسل بالنبى و جهله الوهابيين</w:t>
      </w:r>
      <w:r w:rsidR="0085164D">
        <w:rPr>
          <w:rtl/>
        </w:rPr>
        <w:t xml:space="preserve">. </w:t>
      </w:r>
    </w:p>
    <w:p w:rsidR="001B016E" w:rsidRDefault="001B016E" w:rsidP="001B016E">
      <w:pPr>
        <w:pStyle w:val="libNormal"/>
        <w:rPr>
          <w:rtl/>
        </w:rPr>
      </w:pPr>
      <w:r>
        <w:rPr>
          <w:rtl/>
        </w:rPr>
        <w:t>20 - المسائل المنتخبه</w:t>
      </w:r>
      <w:r w:rsidR="0085164D">
        <w:rPr>
          <w:rtl/>
        </w:rPr>
        <w:t xml:space="preserve">، </w:t>
      </w:r>
      <w:r>
        <w:rPr>
          <w:rtl/>
        </w:rPr>
        <w:t>تاليف</w:t>
      </w:r>
      <w:r w:rsidR="0085164D">
        <w:rPr>
          <w:rtl/>
        </w:rPr>
        <w:t xml:space="preserve">، </w:t>
      </w:r>
      <w:r>
        <w:rPr>
          <w:rtl/>
        </w:rPr>
        <w:t>قاضى حبيب الحق</w:t>
      </w:r>
      <w:r w:rsidR="0085164D">
        <w:rPr>
          <w:rtl/>
        </w:rPr>
        <w:t xml:space="preserve">. </w:t>
      </w:r>
    </w:p>
    <w:p w:rsidR="001B016E" w:rsidRDefault="001B016E" w:rsidP="001B016E">
      <w:pPr>
        <w:pStyle w:val="libNormal"/>
        <w:rPr>
          <w:rtl/>
        </w:rPr>
      </w:pPr>
      <w:r>
        <w:rPr>
          <w:rtl/>
        </w:rPr>
        <w:t>21 - الانصاف</w:t>
      </w:r>
      <w:r w:rsidR="0085164D">
        <w:rPr>
          <w:rtl/>
        </w:rPr>
        <w:t xml:space="preserve">. </w:t>
      </w:r>
    </w:p>
    <w:p w:rsidR="001B016E" w:rsidRDefault="001B016E" w:rsidP="001B016E">
      <w:pPr>
        <w:pStyle w:val="libNormal"/>
        <w:rPr>
          <w:rtl/>
        </w:rPr>
      </w:pPr>
      <w:r>
        <w:rPr>
          <w:rtl/>
        </w:rPr>
        <w:t>22 - التوسل بالموتى</w:t>
      </w:r>
      <w:r w:rsidR="0085164D">
        <w:rPr>
          <w:rtl/>
        </w:rPr>
        <w:t xml:space="preserve">. </w:t>
      </w:r>
    </w:p>
    <w:p w:rsidR="001B016E" w:rsidRDefault="001B016E" w:rsidP="001B016E">
      <w:pPr>
        <w:pStyle w:val="libNormal"/>
        <w:rPr>
          <w:rtl/>
        </w:rPr>
      </w:pPr>
      <w:r>
        <w:rPr>
          <w:rtl/>
        </w:rPr>
        <w:t>23 - علما المسلمين و الوهابيون</w:t>
      </w:r>
      <w:r w:rsidR="0085164D">
        <w:rPr>
          <w:rtl/>
        </w:rPr>
        <w:t xml:space="preserve">، </w:t>
      </w:r>
      <w:r>
        <w:rPr>
          <w:rtl/>
        </w:rPr>
        <w:t>تاليف</w:t>
      </w:r>
      <w:r w:rsidR="0085164D">
        <w:rPr>
          <w:rtl/>
        </w:rPr>
        <w:t>:</w:t>
      </w:r>
      <w:r>
        <w:rPr>
          <w:rtl/>
        </w:rPr>
        <w:t xml:space="preserve"> حلمى ايشق</w:t>
      </w:r>
      <w:r w:rsidR="0085164D">
        <w:rPr>
          <w:rtl/>
        </w:rPr>
        <w:t xml:space="preserve">. </w:t>
      </w:r>
    </w:p>
    <w:p w:rsidR="001B016E" w:rsidRDefault="001B016E" w:rsidP="001B016E">
      <w:pPr>
        <w:pStyle w:val="libNormal"/>
        <w:rPr>
          <w:rtl/>
        </w:rPr>
      </w:pPr>
      <w:r>
        <w:rPr>
          <w:rtl/>
        </w:rPr>
        <w:t>24 - ميزان الكبرى</w:t>
      </w:r>
      <w:r w:rsidR="0085164D">
        <w:rPr>
          <w:rtl/>
        </w:rPr>
        <w:t xml:space="preserve">، </w:t>
      </w:r>
      <w:r>
        <w:rPr>
          <w:rtl/>
        </w:rPr>
        <w:t>تاليف</w:t>
      </w:r>
      <w:r w:rsidR="0085164D">
        <w:rPr>
          <w:rtl/>
        </w:rPr>
        <w:t xml:space="preserve">، </w:t>
      </w:r>
      <w:r>
        <w:rPr>
          <w:rtl/>
        </w:rPr>
        <w:t>عبدالوهاب شعرانى مصرى</w:t>
      </w:r>
      <w:r w:rsidR="0085164D">
        <w:rPr>
          <w:rtl/>
        </w:rPr>
        <w:t xml:space="preserve">. </w:t>
      </w:r>
    </w:p>
    <w:p w:rsidR="001B016E" w:rsidRDefault="001B016E" w:rsidP="001B016E">
      <w:pPr>
        <w:pStyle w:val="libNormal"/>
        <w:rPr>
          <w:rtl/>
        </w:rPr>
      </w:pPr>
      <w:r>
        <w:rPr>
          <w:rtl/>
        </w:rPr>
        <w:t>25 - شواهد الحق</w:t>
      </w:r>
      <w:r w:rsidR="0085164D">
        <w:rPr>
          <w:rtl/>
        </w:rPr>
        <w:t xml:space="preserve">، </w:t>
      </w:r>
      <w:r>
        <w:rPr>
          <w:rtl/>
        </w:rPr>
        <w:t>تاليف</w:t>
      </w:r>
      <w:r w:rsidR="0085164D">
        <w:rPr>
          <w:rtl/>
        </w:rPr>
        <w:t xml:space="preserve">، </w:t>
      </w:r>
      <w:r>
        <w:rPr>
          <w:rtl/>
        </w:rPr>
        <w:t>يوسف بن اسماعيل</w:t>
      </w:r>
      <w:r w:rsidR="0085164D">
        <w:rPr>
          <w:rtl/>
        </w:rPr>
        <w:t xml:space="preserve">. </w:t>
      </w:r>
    </w:p>
    <w:p w:rsidR="001B016E" w:rsidRDefault="001B016E" w:rsidP="001B016E">
      <w:pPr>
        <w:pStyle w:val="libNormal"/>
        <w:rPr>
          <w:rtl/>
        </w:rPr>
      </w:pPr>
      <w:r>
        <w:rPr>
          <w:rtl/>
        </w:rPr>
        <w:t>26 - العقايد النسفى</w:t>
      </w:r>
      <w:r w:rsidR="0085164D">
        <w:rPr>
          <w:rtl/>
        </w:rPr>
        <w:t xml:space="preserve">، </w:t>
      </w:r>
      <w:r>
        <w:rPr>
          <w:rtl/>
        </w:rPr>
        <w:t>تاليف</w:t>
      </w:r>
      <w:r w:rsidR="0085164D">
        <w:rPr>
          <w:rtl/>
        </w:rPr>
        <w:t xml:space="preserve">، </w:t>
      </w:r>
      <w:r>
        <w:rPr>
          <w:rtl/>
        </w:rPr>
        <w:t>عمر بن محمد حنفى</w:t>
      </w:r>
      <w:r w:rsidR="0085164D">
        <w:rPr>
          <w:rtl/>
        </w:rPr>
        <w:t xml:space="preserve">. </w:t>
      </w:r>
    </w:p>
    <w:p w:rsidR="001B016E" w:rsidRDefault="001B016E" w:rsidP="001B016E">
      <w:pPr>
        <w:pStyle w:val="libNormal"/>
        <w:rPr>
          <w:rtl/>
        </w:rPr>
      </w:pPr>
      <w:r>
        <w:rPr>
          <w:rtl/>
        </w:rPr>
        <w:t>27 - من صعوبات المكتوبات</w:t>
      </w:r>
      <w:r w:rsidR="0085164D">
        <w:rPr>
          <w:rtl/>
        </w:rPr>
        <w:t xml:space="preserve">، </w:t>
      </w:r>
      <w:r>
        <w:rPr>
          <w:rtl/>
        </w:rPr>
        <w:t>تاليف</w:t>
      </w:r>
      <w:r w:rsidR="0085164D">
        <w:rPr>
          <w:rtl/>
        </w:rPr>
        <w:t xml:space="preserve">، </w:t>
      </w:r>
      <w:r>
        <w:rPr>
          <w:rtl/>
        </w:rPr>
        <w:t>عبدالاحد فاروقى</w:t>
      </w:r>
      <w:r w:rsidR="0085164D">
        <w:rPr>
          <w:rtl/>
        </w:rPr>
        <w:t xml:space="preserve">. </w:t>
      </w:r>
    </w:p>
    <w:p w:rsidR="001B016E" w:rsidRDefault="001B016E" w:rsidP="001B016E">
      <w:pPr>
        <w:pStyle w:val="libNormal"/>
        <w:rPr>
          <w:rtl/>
        </w:rPr>
      </w:pPr>
      <w:r>
        <w:rPr>
          <w:rtl/>
        </w:rPr>
        <w:t>28 - رساله فى تحقيق الوهابيه</w:t>
      </w:r>
      <w:r w:rsidR="0085164D">
        <w:rPr>
          <w:rtl/>
        </w:rPr>
        <w:t xml:space="preserve">، </w:t>
      </w:r>
      <w:r>
        <w:rPr>
          <w:rtl/>
        </w:rPr>
        <w:t>تاليف شيخ خالد بغدادى</w:t>
      </w:r>
      <w:r w:rsidR="0085164D">
        <w:rPr>
          <w:rtl/>
        </w:rPr>
        <w:t xml:space="preserve">. </w:t>
      </w:r>
    </w:p>
    <w:p w:rsidR="001B016E" w:rsidRDefault="001B016E" w:rsidP="001B016E">
      <w:pPr>
        <w:pStyle w:val="libNormal"/>
        <w:rPr>
          <w:rtl/>
        </w:rPr>
      </w:pPr>
      <w:r>
        <w:rPr>
          <w:rtl/>
        </w:rPr>
        <w:t>29 - الصواعق الالهيه فى الرد على الوهابيه</w:t>
      </w:r>
      <w:r w:rsidR="0085164D">
        <w:rPr>
          <w:rtl/>
        </w:rPr>
        <w:t xml:space="preserve">، </w:t>
      </w:r>
      <w:r>
        <w:rPr>
          <w:rtl/>
        </w:rPr>
        <w:t>تاليف</w:t>
      </w:r>
      <w:r w:rsidR="0085164D">
        <w:rPr>
          <w:rtl/>
        </w:rPr>
        <w:t xml:space="preserve">، </w:t>
      </w:r>
      <w:r>
        <w:rPr>
          <w:rtl/>
        </w:rPr>
        <w:t>شيخ سليمانبن عبدالوهاب كه در جواب برادرش محمد بن عبدالوهاب نوشت وبراى وى بن نجد فرستاد</w:t>
      </w:r>
      <w:r w:rsidR="0085164D">
        <w:rPr>
          <w:rtl/>
        </w:rPr>
        <w:t xml:space="preserve">. </w:t>
      </w:r>
    </w:p>
    <w:p w:rsidR="001B016E" w:rsidRDefault="001B016E" w:rsidP="001B016E">
      <w:pPr>
        <w:pStyle w:val="libNormal"/>
        <w:rPr>
          <w:rtl/>
        </w:rPr>
      </w:pPr>
      <w:r>
        <w:rPr>
          <w:rtl/>
        </w:rPr>
        <w:t>30 - تجديد سيف الجهاد لمدعى الاجتهاد</w:t>
      </w:r>
      <w:r w:rsidR="0085164D">
        <w:rPr>
          <w:rtl/>
        </w:rPr>
        <w:t xml:space="preserve">، </w:t>
      </w:r>
      <w:r>
        <w:rPr>
          <w:rtl/>
        </w:rPr>
        <w:t>تاءليف</w:t>
      </w:r>
      <w:r w:rsidR="0085164D">
        <w:rPr>
          <w:rtl/>
        </w:rPr>
        <w:t xml:space="preserve">، </w:t>
      </w:r>
      <w:r>
        <w:rPr>
          <w:rtl/>
        </w:rPr>
        <w:t>عبدالله بن لطيف شافعى</w:t>
      </w:r>
      <w:r w:rsidR="0085164D">
        <w:rPr>
          <w:rtl/>
        </w:rPr>
        <w:t xml:space="preserve">. </w:t>
      </w:r>
    </w:p>
    <w:p w:rsidR="001B016E" w:rsidRDefault="001B016E" w:rsidP="001B016E">
      <w:pPr>
        <w:pStyle w:val="libNormal"/>
        <w:rPr>
          <w:rtl/>
        </w:rPr>
      </w:pPr>
      <w:r>
        <w:rPr>
          <w:rtl/>
        </w:rPr>
        <w:t>31 - الصواعق و الرعود</w:t>
      </w:r>
      <w:r w:rsidR="0085164D">
        <w:rPr>
          <w:rtl/>
        </w:rPr>
        <w:t xml:space="preserve">، </w:t>
      </w:r>
      <w:r>
        <w:rPr>
          <w:rtl/>
        </w:rPr>
        <w:t>تاءليف عبدالله بن داود حنبلى</w:t>
      </w:r>
      <w:r w:rsidR="0085164D">
        <w:rPr>
          <w:rtl/>
        </w:rPr>
        <w:t xml:space="preserve">. </w:t>
      </w:r>
    </w:p>
    <w:p w:rsidR="001B016E" w:rsidRDefault="001B016E" w:rsidP="001B016E">
      <w:pPr>
        <w:pStyle w:val="libNormal"/>
        <w:rPr>
          <w:rtl/>
        </w:rPr>
      </w:pPr>
      <w:r>
        <w:rPr>
          <w:rtl/>
        </w:rPr>
        <w:t>32 - رساله احمد بن على بصرى شافعى</w:t>
      </w:r>
      <w:r w:rsidR="0085164D">
        <w:rPr>
          <w:rtl/>
        </w:rPr>
        <w:t xml:space="preserve">. </w:t>
      </w:r>
    </w:p>
    <w:p w:rsidR="001B016E" w:rsidRDefault="001B016E" w:rsidP="001B016E">
      <w:pPr>
        <w:pStyle w:val="libNormal"/>
        <w:rPr>
          <w:rtl/>
        </w:rPr>
      </w:pPr>
      <w:r>
        <w:rPr>
          <w:rtl/>
        </w:rPr>
        <w:t>33 - رساله عبدالوهاب بن احمد بركات شافعى مكى</w:t>
      </w:r>
      <w:r w:rsidR="0085164D">
        <w:rPr>
          <w:rtl/>
        </w:rPr>
        <w:t xml:space="preserve">. </w:t>
      </w:r>
    </w:p>
    <w:p w:rsidR="001B016E" w:rsidRDefault="001B016E" w:rsidP="001B016E">
      <w:pPr>
        <w:pStyle w:val="libNormal"/>
        <w:rPr>
          <w:rtl/>
        </w:rPr>
      </w:pPr>
      <w:r>
        <w:rPr>
          <w:rtl/>
        </w:rPr>
        <w:t>34 - رساله شيخ عطا مكى به نام</w:t>
      </w:r>
      <w:r w:rsidR="0085164D">
        <w:rPr>
          <w:rtl/>
        </w:rPr>
        <w:t>:</w:t>
      </w:r>
    </w:p>
    <w:p w:rsidR="001B016E" w:rsidRDefault="001B016E" w:rsidP="001B016E">
      <w:pPr>
        <w:pStyle w:val="libNormal"/>
        <w:rPr>
          <w:rtl/>
        </w:rPr>
      </w:pPr>
      <w:r>
        <w:rPr>
          <w:rtl/>
        </w:rPr>
        <w:t>الصارم الهندى فى عنق النجدى</w:t>
      </w:r>
      <w:r w:rsidR="0085164D">
        <w:rPr>
          <w:rtl/>
        </w:rPr>
        <w:t xml:space="preserve">. </w:t>
      </w:r>
    </w:p>
    <w:p w:rsidR="001B016E" w:rsidRDefault="001B016E" w:rsidP="001B016E">
      <w:pPr>
        <w:pStyle w:val="libNormal"/>
        <w:rPr>
          <w:rtl/>
        </w:rPr>
      </w:pPr>
      <w:r>
        <w:rPr>
          <w:rtl/>
        </w:rPr>
        <w:t>35 - السيوف الصقال فى اعناق من انكر من الاولياء تاءليف</w:t>
      </w:r>
      <w:r w:rsidR="0085164D">
        <w:rPr>
          <w:rtl/>
        </w:rPr>
        <w:t xml:space="preserve">، </w:t>
      </w:r>
      <w:r>
        <w:rPr>
          <w:rtl/>
        </w:rPr>
        <w:t>يكى از علماء بيت المقدس</w:t>
      </w:r>
      <w:r w:rsidR="0085164D">
        <w:rPr>
          <w:rtl/>
        </w:rPr>
        <w:t xml:space="preserve">. </w:t>
      </w:r>
    </w:p>
    <w:p w:rsidR="001B016E" w:rsidRDefault="001B016E" w:rsidP="001B016E">
      <w:pPr>
        <w:pStyle w:val="libNormal"/>
        <w:rPr>
          <w:rtl/>
        </w:rPr>
      </w:pPr>
      <w:r>
        <w:rPr>
          <w:rtl/>
        </w:rPr>
        <w:t>36 - تحريص الانبياء على الاستغاثه بالاتبيا والاوليا</w:t>
      </w:r>
      <w:r w:rsidR="0085164D">
        <w:rPr>
          <w:rtl/>
        </w:rPr>
        <w:t xml:space="preserve">، </w:t>
      </w:r>
      <w:r>
        <w:rPr>
          <w:rtl/>
        </w:rPr>
        <w:t>تاءليف</w:t>
      </w:r>
      <w:r w:rsidR="0085164D">
        <w:rPr>
          <w:rtl/>
        </w:rPr>
        <w:t>:</w:t>
      </w:r>
      <w:r>
        <w:rPr>
          <w:rtl/>
        </w:rPr>
        <w:t xml:space="preserve"> عبدالله بن ابراهيم</w:t>
      </w:r>
      <w:r w:rsidR="0085164D">
        <w:rPr>
          <w:rtl/>
        </w:rPr>
        <w:t xml:space="preserve">. </w:t>
      </w:r>
    </w:p>
    <w:p w:rsidR="001B016E" w:rsidRDefault="001B016E" w:rsidP="001B016E">
      <w:pPr>
        <w:pStyle w:val="libNormal"/>
        <w:rPr>
          <w:rtl/>
        </w:rPr>
      </w:pPr>
      <w:r>
        <w:rPr>
          <w:rtl/>
        </w:rPr>
        <w:t>37 - سعاده الدارين</w:t>
      </w:r>
      <w:r w:rsidR="0085164D">
        <w:rPr>
          <w:rtl/>
        </w:rPr>
        <w:t xml:space="preserve">، </w:t>
      </w:r>
      <w:r>
        <w:rPr>
          <w:rtl/>
        </w:rPr>
        <w:t>تاليف ابراهيم بن عثمان</w:t>
      </w:r>
    </w:p>
    <w:p w:rsidR="001B016E" w:rsidRDefault="001B016E" w:rsidP="001B016E">
      <w:pPr>
        <w:pStyle w:val="libNormal"/>
        <w:rPr>
          <w:rtl/>
        </w:rPr>
      </w:pPr>
      <w:r>
        <w:rPr>
          <w:rtl/>
        </w:rPr>
        <w:t>38 - كشف الارتياب فى اتباع محمد بن عبدالوهاب</w:t>
      </w:r>
      <w:r w:rsidR="0085164D">
        <w:rPr>
          <w:rtl/>
        </w:rPr>
        <w:t xml:space="preserve">، </w:t>
      </w:r>
      <w:r>
        <w:rPr>
          <w:rtl/>
        </w:rPr>
        <w:t>تاءليف سيد محسن عاملى</w:t>
      </w:r>
      <w:r w:rsidR="0085164D">
        <w:rPr>
          <w:rtl/>
        </w:rPr>
        <w:t xml:space="preserve">. </w:t>
      </w:r>
    </w:p>
    <w:p w:rsidR="001B016E" w:rsidRDefault="001B016E" w:rsidP="001B016E">
      <w:pPr>
        <w:pStyle w:val="libNormal"/>
        <w:rPr>
          <w:rtl/>
        </w:rPr>
      </w:pPr>
      <w:r>
        <w:rPr>
          <w:rtl/>
        </w:rPr>
        <w:t>40 - نهج الرشاد</w:t>
      </w:r>
      <w:r w:rsidR="0085164D">
        <w:rPr>
          <w:rtl/>
        </w:rPr>
        <w:t xml:space="preserve">، </w:t>
      </w:r>
      <w:r>
        <w:rPr>
          <w:rtl/>
        </w:rPr>
        <w:t>تاليف</w:t>
      </w:r>
      <w:r w:rsidR="0085164D">
        <w:rPr>
          <w:rtl/>
        </w:rPr>
        <w:t>:</w:t>
      </w:r>
      <w:r>
        <w:rPr>
          <w:rtl/>
        </w:rPr>
        <w:t xml:space="preserve"> محمد حسين كاشف الغطاء</w:t>
      </w:r>
      <w:r w:rsidR="0085164D">
        <w:rPr>
          <w:rtl/>
        </w:rPr>
        <w:t xml:space="preserve">. </w:t>
      </w:r>
    </w:p>
    <w:p w:rsidR="001B016E" w:rsidRDefault="001B016E" w:rsidP="001B016E">
      <w:pPr>
        <w:pStyle w:val="libNormal"/>
        <w:rPr>
          <w:rtl/>
        </w:rPr>
      </w:pPr>
      <w:r>
        <w:rPr>
          <w:rtl/>
        </w:rPr>
        <w:t>41 - شواهد الحق فى الاستقاثه بسيد الخلق</w:t>
      </w:r>
    </w:p>
    <w:p w:rsidR="001B016E" w:rsidRDefault="001B016E" w:rsidP="001B016E">
      <w:pPr>
        <w:pStyle w:val="libNormal"/>
        <w:rPr>
          <w:rtl/>
        </w:rPr>
      </w:pPr>
      <w:r>
        <w:rPr>
          <w:rtl/>
        </w:rPr>
        <w:t>تاءليف</w:t>
      </w:r>
      <w:r w:rsidR="0085164D">
        <w:rPr>
          <w:rtl/>
        </w:rPr>
        <w:t>:</w:t>
      </w:r>
      <w:r>
        <w:rPr>
          <w:rtl/>
        </w:rPr>
        <w:t xml:space="preserve"> شيخ يوسف نبهانى</w:t>
      </w:r>
      <w:r w:rsidR="0085164D">
        <w:rPr>
          <w:rtl/>
        </w:rPr>
        <w:t xml:space="preserve">. </w:t>
      </w:r>
    </w:p>
    <w:p w:rsidR="001B016E" w:rsidRDefault="001B016E" w:rsidP="001B016E">
      <w:pPr>
        <w:pStyle w:val="libNormal"/>
        <w:rPr>
          <w:rtl/>
        </w:rPr>
      </w:pPr>
      <w:r>
        <w:rPr>
          <w:rtl/>
        </w:rPr>
        <w:t>42 - مصباح الانام وجلا الظلام تاءليف</w:t>
      </w:r>
      <w:r w:rsidR="0085164D">
        <w:rPr>
          <w:rtl/>
        </w:rPr>
        <w:t>:</w:t>
      </w:r>
      <w:r>
        <w:rPr>
          <w:rtl/>
        </w:rPr>
        <w:t xml:space="preserve"> علوى بن احمد</w:t>
      </w:r>
      <w:r w:rsidR="0085164D">
        <w:rPr>
          <w:rtl/>
        </w:rPr>
        <w:t xml:space="preserve">. </w:t>
      </w:r>
    </w:p>
    <w:p w:rsidR="001B016E" w:rsidRDefault="001B016E" w:rsidP="001B016E">
      <w:pPr>
        <w:pStyle w:val="libNormal"/>
        <w:rPr>
          <w:rtl/>
        </w:rPr>
      </w:pPr>
      <w:r>
        <w:rPr>
          <w:rtl/>
        </w:rPr>
        <w:t>43 - سيف الابرار على الفجار</w:t>
      </w:r>
      <w:r w:rsidR="0085164D">
        <w:rPr>
          <w:rtl/>
        </w:rPr>
        <w:t xml:space="preserve">، </w:t>
      </w:r>
      <w:r>
        <w:rPr>
          <w:rtl/>
        </w:rPr>
        <w:t>تاءليف</w:t>
      </w:r>
      <w:r w:rsidR="0085164D">
        <w:rPr>
          <w:rtl/>
        </w:rPr>
        <w:t>:</w:t>
      </w:r>
      <w:r>
        <w:rPr>
          <w:rtl/>
        </w:rPr>
        <w:t xml:space="preserve"> محمد عبدالرحمن حنفى (به فارسى)</w:t>
      </w:r>
      <w:r w:rsidR="0085164D">
        <w:rPr>
          <w:rtl/>
        </w:rPr>
        <w:t xml:space="preserve">. </w:t>
      </w:r>
    </w:p>
    <w:p w:rsidR="001B016E" w:rsidRDefault="001B016E" w:rsidP="001B016E">
      <w:pPr>
        <w:pStyle w:val="libNormal"/>
        <w:rPr>
          <w:rtl/>
        </w:rPr>
      </w:pPr>
      <w:r>
        <w:rPr>
          <w:rtl/>
        </w:rPr>
        <w:t>44 - سيف الجبار المسلول على الاعداء الابرار</w:t>
      </w:r>
      <w:r w:rsidR="0085164D">
        <w:rPr>
          <w:rtl/>
        </w:rPr>
        <w:t xml:space="preserve">، </w:t>
      </w:r>
      <w:r>
        <w:rPr>
          <w:rtl/>
        </w:rPr>
        <w:t>تاءليف</w:t>
      </w:r>
      <w:r w:rsidR="0085164D">
        <w:rPr>
          <w:rtl/>
        </w:rPr>
        <w:t>:</w:t>
      </w:r>
      <w:r>
        <w:rPr>
          <w:rtl/>
        </w:rPr>
        <w:t xml:space="preserve"> رسول قادرى (عربى -فارسى)</w:t>
      </w:r>
    </w:p>
    <w:p w:rsidR="001B016E" w:rsidRDefault="001B016E" w:rsidP="001B016E">
      <w:pPr>
        <w:pStyle w:val="libNormal"/>
        <w:rPr>
          <w:rtl/>
        </w:rPr>
      </w:pPr>
      <w:r>
        <w:rPr>
          <w:rtl/>
        </w:rPr>
        <w:t>45 - مدارج السنية فى الرد على الوهابيه</w:t>
      </w:r>
      <w:r w:rsidR="0085164D">
        <w:rPr>
          <w:rtl/>
        </w:rPr>
        <w:t xml:space="preserve">، </w:t>
      </w:r>
    </w:p>
    <w:p w:rsidR="001B016E" w:rsidRDefault="001B016E" w:rsidP="001B016E">
      <w:pPr>
        <w:pStyle w:val="libNormal"/>
        <w:rPr>
          <w:rtl/>
        </w:rPr>
      </w:pPr>
      <w:r>
        <w:rPr>
          <w:rtl/>
        </w:rPr>
        <w:t>تاءليف</w:t>
      </w:r>
      <w:r w:rsidR="0085164D">
        <w:rPr>
          <w:rtl/>
        </w:rPr>
        <w:t>:</w:t>
      </w:r>
      <w:r>
        <w:rPr>
          <w:rtl/>
        </w:rPr>
        <w:t xml:space="preserve"> عامر قادرى</w:t>
      </w:r>
      <w:r w:rsidR="0085164D">
        <w:rPr>
          <w:rtl/>
        </w:rPr>
        <w:t xml:space="preserve">. </w:t>
      </w:r>
    </w:p>
    <w:p w:rsidR="001B016E" w:rsidRDefault="001B016E" w:rsidP="001B016E">
      <w:pPr>
        <w:pStyle w:val="libNormal"/>
        <w:rPr>
          <w:rtl/>
        </w:rPr>
      </w:pPr>
      <w:r>
        <w:rPr>
          <w:rtl/>
        </w:rPr>
        <w:t>46 - كشف النقاب عن عقائد ابن الوهاب</w:t>
      </w:r>
      <w:r w:rsidR="0085164D">
        <w:rPr>
          <w:rtl/>
        </w:rPr>
        <w:t xml:space="preserve">، </w:t>
      </w:r>
      <w:r>
        <w:rPr>
          <w:rtl/>
        </w:rPr>
        <w:t>تاليف نعلى نقى هندى</w:t>
      </w:r>
      <w:r w:rsidR="0085164D">
        <w:rPr>
          <w:rtl/>
        </w:rPr>
        <w:t xml:space="preserve">. </w:t>
      </w:r>
    </w:p>
    <w:p w:rsidR="001B016E" w:rsidRDefault="001B016E" w:rsidP="001B016E">
      <w:pPr>
        <w:pStyle w:val="libNormal"/>
        <w:rPr>
          <w:rtl/>
        </w:rPr>
      </w:pPr>
      <w:r>
        <w:rPr>
          <w:rtl/>
        </w:rPr>
        <w:t>47 - ازهاق الباطل فى رد الفرقه الوهابيه</w:t>
      </w:r>
      <w:r w:rsidR="0085164D">
        <w:rPr>
          <w:rtl/>
        </w:rPr>
        <w:t xml:space="preserve">، </w:t>
      </w:r>
      <w:r>
        <w:rPr>
          <w:rtl/>
        </w:rPr>
        <w:t>تاءليف</w:t>
      </w:r>
      <w:r w:rsidR="0085164D">
        <w:rPr>
          <w:rtl/>
        </w:rPr>
        <w:t>:</w:t>
      </w:r>
      <w:r>
        <w:rPr>
          <w:rtl/>
        </w:rPr>
        <w:t xml:space="preserve"> محمد بن داود همدانى</w:t>
      </w:r>
      <w:r w:rsidR="0085164D">
        <w:rPr>
          <w:rtl/>
        </w:rPr>
        <w:t xml:space="preserve">. </w:t>
      </w:r>
    </w:p>
    <w:p w:rsidR="001B016E" w:rsidRDefault="001B016E" w:rsidP="001B016E">
      <w:pPr>
        <w:pStyle w:val="libNormal"/>
        <w:rPr>
          <w:rtl/>
        </w:rPr>
      </w:pPr>
      <w:r>
        <w:rPr>
          <w:rtl/>
        </w:rPr>
        <w:t>48 - الغدير</w:t>
      </w:r>
      <w:r w:rsidR="0085164D">
        <w:rPr>
          <w:rtl/>
        </w:rPr>
        <w:t xml:space="preserve">، </w:t>
      </w:r>
      <w:r>
        <w:rPr>
          <w:rtl/>
        </w:rPr>
        <w:t>تاءليف</w:t>
      </w:r>
      <w:r w:rsidR="0085164D">
        <w:rPr>
          <w:rtl/>
        </w:rPr>
        <w:t>:</w:t>
      </w:r>
      <w:r>
        <w:rPr>
          <w:rtl/>
        </w:rPr>
        <w:t xml:space="preserve"> علامه امينى در اين كتاب عظيم بخشى از عقايد و آراء وهابيت وابن تميميه مورد بررسى ونقد قرار گرفته است</w:t>
      </w:r>
      <w:r w:rsidR="0085164D">
        <w:rPr>
          <w:rtl/>
        </w:rPr>
        <w:t xml:space="preserve">. </w:t>
      </w:r>
    </w:p>
    <w:p w:rsidR="001B016E" w:rsidRDefault="001B016E" w:rsidP="001B016E">
      <w:pPr>
        <w:pStyle w:val="libNormal"/>
        <w:rPr>
          <w:rtl/>
        </w:rPr>
      </w:pPr>
      <w:r>
        <w:rPr>
          <w:rtl/>
        </w:rPr>
        <w:t>49 - الفتوحات الاسلاميه</w:t>
      </w:r>
      <w:r w:rsidR="0085164D">
        <w:rPr>
          <w:rtl/>
        </w:rPr>
        <w:t xml:space="preserve">، </w:t>
      </w:r>
      <w:r>
        <w:rPr>
          <w:rtl/>
        </w:rPr>
        <w:t>تاءليف</w:t>
      </w:r>
      <w:r w:rsidR="0085164D">
        <w:rPr>
          <w:rtl/>
        </w:rPr>
        <w:t>:</w:t>
      </w:r>
    </w:p>
    <w:p w:rsidR="001B016E" w:rsidRDefault="001B016E" w:rsidP="001B016E">
      <w:pPr>
        <w:pStyle w:val="libNormal"/>
        <w:rPr>
          <w:rtl/>
        </w:rPr>
      </w:pPr>
      <w:r>
        <w:rPr>
          <w:rtl/>
        </w:rPr>
        <w:t>احمد دحلان مفتى مكه در اين كتاب به بخشى از عقايد وهابيه پرداخته شده است</w:t>
      </w:r>
      <w:r w:rsidR="0085164D">
        <w:rPr>
          <w:rtl/>
        </w:rPr>
        <w:t xml:space="preserve">. </w:t>
      </w:r>
    </w:p>
    <w:p w:rsidR="001B016E" w:rsidRDefault="001B016E" w:rsidP="001B016E">
      <w:pPr>
        <w:pStyle w:val="libNormal"/>
        <w:rPr>
          <w:rtl/>
        </w:rPr>
      </w:pPr>
      <w:r>
        <w:rPr>
          <w:rtl/>
        </w:rPr>
        <w:t>50 - فصل الخطاب فى الرد على بن عبدالوهاب تاءليف شيخ سليمان بن عبدالوهاب برادر بنيانگذار مذهب وهابيه</w:t>
      </w:r>
      <w:r w:rsidR="0085164D">
        <w:rPr>
          <w:rtl/>
        </w:rPr>
        <w:t xml:space="preserve">. </w:t>
      </w:r>
    </w:p>
    <w:p w:rsidR="001B016E" w:rsidRDefault="001B016E" w:rsidP="001B016E">
      <w:pPr>
        <w:pStyle w:val="libNormal"/>
        <w:rPr>
          <w:rtl/>
        </w:rPr>
      </w:pPr>
      <w:r>
        <w:rPr>
          <w:rtl/>
        </w:rPr>
        <w:t>51 - ايضاح المكنون / در دو جلد / تاليف اسماعيل پاشا</w:t>
      </w:r>
      <w:r w:rsidR="0085164D">
        <w:rPr>
          <w:rtl/>
        </w:rPr>
        <w:t xml:space="preserve">. </w:t>
      </w:r>
    </w:p>
    <w:p w:rsidR="001B016E" w:rsidRDefault="001B016E" w:rsidP="001B016E">
      <w:pPr>
        <w:pStyle w:val="libNormal"/>
        <w:rPr>
          <w:rtl/>
        </w:rPr>
      </w:pPr>
      <w:r>
        <w:rPr>
          <w:rtl/>
        </w:rPr>
        <w:t>52 - السيف الهندى فى ابنه طريقه الشيخ النجدى</w:t>
      </w:r>
      <w:r w:rsidR="0085164D">
        <w:rPr>
          <w:rtl/>
        </w:rPr>
        <w:t xml:space="preserve">، </w:t>
      </w:r>
      <w:r>
        <w:rPr>
          <w:rtl/>
        </w:rPr>
        <w:t>تاءليف</w:t>
      </w:r>
      <w:r w:rsidR="0085164D">
        <w:rPr>
          <w:rtl/>
        </w:rPr>
        <w:t>:</w:t>
      </w:r>
      <w:r>
        <w:rPr>
          <w:rtl/>
        </w:rPr>
        <w:t xml:space="preserve"> عبدالله بن عيسى الصنعانى</w:t>
      </w:r>
      <w:r w:rsidR="0085164D">
        <w:rPr>
          <w:rtl/>
        </w:rPr>
        <w:t xml:space="preserve">. </w:t>
      </w:r>
    </w:p>
    <w:p w:rsidR="001B016E" w:rsidRDefault="001B016E" w:rsidP="001B016E">
      <w:pPr>
        <w:pStyle w:val="libNormal"/>
        <w:rPr>
          <w:rtl/>
        </w:rPr>
      </w:pPr>
      <w:r>
        <w:rPr>
          <w:rtl/>
        </w:rPr>
        <w:t>53 - مصباح الانام وجلاء الظلام فى رد شبه البدعى النجدى التى اضل العوام</w:t>
      </w:r>
      <w:r w:rsidR="0085164D">
        <w:rPr>
          <w:rtl/>
        </w:rPr>
        <w:t xml:space="preserve">، </w:t>
      </w:r>
      <w:r>
        <w:rPr>
          <w:rtl/>
        </w:rPr>
        <w:t>تاءليف</w:t>
      </w:r>
      <w:r w:rsidR="0085164D">
        <w:rPr>
          <w:rtl/>
        </w:rPr>
        <w:t>:</w:t>
      </w:r>
      <w:r>
        <w:rPr>
          <w:rtl/>
        </w:rPr>
        <w:t xml:space="preserve"> علوى بن احمد حداد</w:t>
      </w:r>
      <w:r w:rsidR="0085164D">
        <w:rPr>
          <w:rtl/>
        </w:rPr>
        <w:t xml:space="preserve">. </w:t>
      </w:r>
    </w:p>
    <w:p w:rsidR="001B016E" w:rsidRDefault="001B016E" w:rsidP="001B016E">
      <w:pPr>
        <w:pStyle w:val="libNormal"/>
        <w:rPr>
          <w:rtl/>
        </w:rPr>
      </w:pPr>
      <w:r>
        <w:rPr>
          <w:rtl/>
        </w:rPr>
        <w:t>54 - جلال الحق فى كشف احوال اشرار الخلق</w:t>
      </w:r>
      <w:r w:rsidR="0085164D">
        <w:rPr>
          <w:rtl/>
        </w:rPr>
        <w:t xml:space="preserve">، </w:t>
      </w:r>
      <w:r>
        <w:rPr>
          <w:rtl/>
        </w:rPr>
        <w:t>تاءليف</w:t>
      </w:r>
      <w:r w:rsidR="0085164D">
        <w:rPr>
          <w:rtl/>
        </w:rPr>
        <w:t>:</w:t>
      </w:r>
      <w:r>
        <w:rPr>
          <w:rtl/>
        </w:rPr>
        <w:t xml:space="preserve"> ابراهيم قادرى</w:t>
      </w:r>
      <w:r w:rsidR="0085164D">
        <w:rPr>
          <w:rtl/>
        </w:rPr>
        <w:t xml:space="preserve">. </w:t>
      </w:r>
    </w:p>
    <w:p w:rsidR="001B016E" w:rsidRDefault="001B016E" w:rsidP="001B016E">
      <w:pPr>
        <w:pStyle w:val="libNormal"/>
        <w:rPr>
          <w:rtl/>
        </w:rPr>
      </w:pPr>
      <w:r>
        <w:rPr>
          <w:rtl/>
        </w:rPr>
        <w:t>55 - اظهار العقوق منع التوسل بالنبى و الولى الصدوق</w:t>
      </w:r>
      <w:r w:rsidR="0085164D">
        <w:rPr>
          <w:rtl/>
        </w:rPr>
        <w:t xml:space="preserve">، </w:t>
      </w:r>
      <w:r>
        <w:rPr>
          <w:rtl/>
        </w:rPr>
        <w:t>تاءليف مشرفى مالكى</w:t>
      </w:r>
      <w:r w:rsidR="0085164D">
        <w:rPr>
          <w:rtl/>
        </w:rPr>
        <w:t xml:space="preserve">. </w:t>
      </w:r>
    </w:p>
    <w:p w:rsidR="001B016E" w:rsidRDefault="001B016E" w:rsidP="00AC0295">
      <w:pPr>
        <w:pStyle w:val="Heading3"/>
        <w:rPr>
          <w:rtl/>
        </w:rPr>
      </w:pPr>
      <w:bookmarkStart w:id="270" w:name="_Toc376157677"/>
      <w:r>
        <w:rPr>
          <w:rtl/>
        </w:rPr>
        <w:t>دست استعمار و آئين وهابيت</w:t>
      </w:r>
      <w:r w:rsidR="0085164D">
        <w:rPr>
          <w:rtl/>
        </w:rPr>
        <w:t>:</w:t>
      </w:r>
      <w:bookmarkEnd w:id="270"/>
    </w:p>
    <w:p w:rsidR="001B016E" w:rsidRDefault="001B016E" w:rsidP="001B016E">
      <w:pPr>
        <w:pStyle w:val="libNormal"/>
        <w:rPr>
          <w:rtl/>
        </w:rPr>
      </w:pPr>
      <w:r>
        <w:rPr>
          <w:rtl/>
        </w:rPr>
        <w:t>مى گويند</w:t>
      </w:r>
      <w:r w:rsidR="0085164D">
        <w:rPr>
          <w:rtl/>
        </w:rPr>
        <w:t>:</w:t>
      </w:r>
      <w:r>
        <w:rPr>
          <w:rtl/>
        </w:rPr>
        <w:t xml:space="preserve"> «همفر» جاسوس انگليسى در سال 1710 ميلادى از سوى وزارت خارجه بريتانيا ماءموريت يافت تا در جهان اسلام تفرقه اندازد</w:t>
      </w:r>
      <w:r w:rsidR="0085164D">
        <w:rPr>
          <w:rtl/>
        </w:rPr>
        <w:t xml:space="preserve">. </w:t>
      </w:r>
      <w:r>
        <w:rPr>
          <w:rtl/>
        </w:rPr>
        <w:t>اين فرد وگروه هشت نفرى وى ابتدا راهى تركيهمى شوند</w:t>
      </w:r>
      <w:r w:rsidR="0085164D">
        <w:rPr>
          <w:rtl/>
        </w:rPr>
        <w:t xml:space="preserve">. </w:t>
      </w:r>
      <w:r>
        <w:rPr>
          <w:rtl/>
        </w:rPr>
        <w:t>جاسوس نامبرده زبان تركى</w:t>
      </w:r>
      <w:r w:rsidR="0085164D">
        <w:rPr>
          <w:rtl/>
        </w:rPr>
        <w:t xml:space="preserve">، </w:t>
      </w:r>
      <w:r>
        <w:rPr>
          <w:rtl/>
        </w:rPr>
        <w:t>عربى و فارسى مى دانسته است</w:t>
      </w:r>
      <w:r w:rsidR="0085164D">
        <w:rPr>
          <w:rtl/>
        </w:rPr>
        <w:t xml:space="preserve">. </w:t>
      </w:r>
      <w:r>
        <w:rPr>
          <w:rtl/>
        </w:rPr>
        <w:t>جاسوس ‍ مذكور خود را در تركيه محمد ناميده است</w:t>
      </w:r>
      <w:r w:rsidR="0085164D">
        <w:rPr>
          <w:rtl/>
        </w:rPr>
        <w:t xml:space="preserve">. </w:t>
      </w:r>
      <w:r>
        <w:rPr>
          <w:rtl/>
        </w:rPr>
        <w:t>او در قالب يك مسلمان عابد و زاهد رخنه كرده توانسته جلب توجه كند «همفر» تحت تاءثير رفتار اسلامى مردم تركيه قرار گرفته و بر اين آئين افسوس مى خورد وبراى مسيحيت متاءسف مى شود! او در طى دو سال اقامت در تركيه قرآن مى آموزد وبر ادبيات عرب وزبان عربى مسلط مى گردد</w:t>
      </w:r>
      <w:r w:rsidR="0085164D">
        <w:rPr>
          <w:rtl/>
        </w:rPr>
        <w:t xml:space="preserve">. </w:t>
      </w:r>
    </w:p>
    <w:p w:rsidR="001B016E" w:rsidRDefault="001B016E" w:rsidP="001B016E">
      <w:pPr>
        <w:pStyle w:val="libNormal"/>
        <w:rPr>
          <w:rtl/>
        </w:rPr>
      </w:pPr>
      <w:r>
        <w:rPr>
          <w:rtl/>
        </w:rPr>
        <w:t>به لندن مى رود تا گزارش ماءموريت خود را بدهد</w:t>
      </w:r>
      <w:r w:rsidR="0085164D">
        <w:rPr>
          <w:rtl/>
        </w:rPr>
        <w:t xml:space="preserve">. </w:t>
      </w:r>
      <w:r>
        <w:rPr>
          <w:rtl/>
        </w:rPr>
        <w:t>دوباره ماءموريت پيدا مى كند كه به عراق برود تا به اختلاف و تفرقه ميان مسلمانان بپردازد در بصره با علما اهل سنت تماس مى گيرد وخود را مسلمان ترك معرفى مى كند</w:t>
      </w:r>
      <w:r w:rsidR="0085164D">
        <w:rPr>
          <w:rtl/>
        </w:rPr>
        <w:t xml:space="preserve">. </w:t>
      </w:r>
      <w:r>
        <w:rPr>
          <w:rtl/>
        </w:rPr>
        <w:t>علماء سنى به او مشكوك مى شوند و با يك نجار شيعى مذهب وايرانى الاصل آشنا مى شود</w:t>
      </w:r>
      <w:r w:rsidR="0085164D">
        <w:rPr>
          <w:rtl/>
        </w:rPr>
        <w:t xml:space="preserve">. </w:t>
      </w:r>
      <w:r>
        <w:rPr>
          <w:rtl/>
        </w:rPr>
        <w:t>او خودش را از اهالى آذربايجان معرفى مى كند</w:t>
      </w:r>
      <w:r w:rsidR="0085164D">
        <w:rPr>
          <w:rtl/>
        </w:rPr>
        <w:t xml:space="preserve">. </w:t>
      </w:r>
      <w:r>
        <w:rPr>
          <w:rtl/>
        </w:rPr>
        <w:t>در بصره و در دكان همين نجار ايرانى با محمد بن عبدالوهاب آشنا مى گردد</w:t>
      </w:r>
      <w:r w:rsidR="0085164D">
        <w:rPr>
          <w:rtl/>
        </w:rPr>
        <w:t xml:space="preserve">. </w:t>
      </w:r>
      <w:r>
        <w:rPr>
          <w:rtl/>
        </w:rPr>
        <w:t>او سرانجام محمد بن عبدالوهاب را فرد مناسبى براى مقاصد خود تشخيص مى دهد و بها و توصيه مى كند كه مذهبى اختراع كند</w:t>
      </w:r>
      <w:r w:rsidR="0085164D">
        <w:rPr>
          <w:rtl/>
        </w:rPr>
        <w:t xml:space="preserve">. </w:t>
      </w:r>
      <w:r>
        <w:rPr>
          <w:rtl/>
        </w:rPr>
        <w:t>و او هم مذهب وهابيت را اختراع كرد</w:t>
      </w:r>
      <w:r w:rsidR="0085164D">
        <w:rPr>
          <w:rtl/>
        </w:rPr>
        <w:t xml:space="preserve">. </w:t>
      </w:r>
      <w:r>
        <w:rPr>
          <w:rtl/>
        </w:rPr>
        <w:t>نتيجه اين مى شود كه</w:t>
      </w:r>
      <w:r w:rsidR="0085164D">
        <w:rPr>
          <w:rtl/>
        </w:rPr>
        <w:t>:</w:t>
      </w:r>
      <w:r>
        <w:rPr>
          <w:rtl/>
        </w:rPr>
        <w:t xml:space="preserve"> مذهب وهابيت ساخته و پرداخته انگليس ‍ مى باشد</w:t>
      </w:r>
      <w:r w:rsidR="0085164D">
        <w:rPr>
          <w:rtl/>
        </w:rPr>
        <w:t xml:space="preserve">. </w:t>
      </w:r>
      <w:r>
        <w:rPr>
          <w:rtl/>
        </w:rPr>
        <w:t>بنابراين خيال همه راحت باشد</w:t>
      </w:r>
      <w:r w:rsidR="0085164D">
        <w:rPr>
          <w:rtl/>
        </w:rPr>
        <w:t xml:space="preserve">. </w:t>
      </w:r>
    </w:p>
    <w:p w:rsidR="007E234D" w:rsidRDefault="001B016E" w:rsidP="00317CE9">
      <w:pPr>
        <w:pStyle w:val="libFootnote"/>
        <w:rPr>
          <w:rtl/>
        </w:rPr>
      </w:pPr>
      <w:r>
        <w:rPr>
          <w:rtl/>
        </w:rPr>
        <w:br w:type="page"/>
      </w:r>
    </w:p>
    <w:p w:rsidR="007E234D" w:rsidRDefault="007E234D" w:rsidP="007E234D">
      <w:pPr>
        <w:pStyle w:val="Heading2"/>
        <w:rPr>
          <w:rtl/>
        </w:rPr>
      </w:pPr>
      <w:bookmarkStart w:id="271" w:name="_Toc376157678"/>
      <w:r>
        <w:rPr>
          <w:rFonts w:hint="cs"/>
          <w:rtl/>
        </w:rPr>
        <w:t>پی نوشت ها :</w:t>
      </w:r>
      <w:bookmarkEnd w:id="271"/>
      <w:r>
        <w:rPr>
          <w:rFonts w:hint="cs"/>
          <w:rtl/>
        </w:rPr>
        <w:t xml:space="preserve"> </w:t>
      </w:r>
    </w:p>
    <w:p w:rsidR="007E234D" w:rsidRDefault="007E234D" w:rsidP="00317CE9">
      <w:pPr>
        <w:pStyle w:val="libFootnote"/>
        <w:rPr>
          <w:rtl/>
        </w:rPr>
      </w:pPr>
    </w:p>
    <w:p w:rsidR="00317CE9" w:rsidRDefault="00317CE9" w:rsidP="00317CE9">
      <w:pPr>
        <w:pStyle w:val="libFootnote"/>
        <w:rPr>
          <w:rtl/>
        </w:rPr>
      </w:pPr>
      <w:r>
        <w:rPr>
          <w:rtl/>
        </w:rPr>
        <w:t>1- استاد شريعتى / اسلام شناسى</w:t>
      </w:r>
      <w:r w:rsidR="0085164D">
        <w:rPr>
          <w:rtl/>
        </w:rPr>
        <w:t xml:space="preserve">. </w:t>
      </w:r>
      <w:r>
        <w:rPr>
          <w:rtl/>
        </w:rPr>
        <w:t>مشهد</w:t>
      </w:r>
      <w:r w:rsidR="0085164D">
        <w:rPr>
          <w:rtl/>
        </w:rPr>
        <w:t xml:space="preserve">. </w:t>
      </w:r>
      <w:r>
        <w:rPr>
          <w:rtl/>
        </w:rPr>
        <w:t>چاپ طوس ‍ 143-144</w:t>
      </w:r>
      <w:r w:rsidR="0085164D">
        <w:rPr>
          <w:rtl/>
        </w:rPr>
        <w:t xml:space="preserve">. </w:t>
      </w:r>
    </w:p>
    <w:p w:rsidR="00317CE9" w:rsidRDefault="00317CE9" w:rsidP="00317CE9">
      <w:pPr>
        <w:pStyle w:val="libFootnote"/>
        <w:rPr>
          <w:rtl/>
        </w:rPr>
      </w:pPr>
      <w:r>
        <w:rPr>
          <w:rtl/>
        </w:rPr>
        <w:t>2- براى دريافت مطالب تمام اين بخش ن</w:t>
      </w:r>
      <w:r w:rsidR="0085164D">
        <w:rPr>
          <w:rtl/>
        </w:rPr>
        <w:t xml:space="preserve">. </w:t>
      </w:r>
      <w:r>
        <w:rPr>
          <w:rtl/>
        </w:rPr>
        <w:t>ك</w:t>
      </w:r>
      <w:r w:rsidR="0085164D">
        <w:rPr>
          <w:rtl/>
        </w:rPr>
        <w:t>:</w:t>
      </w:r>
      <w:r>
        <w:rPr>
          <w:rtl/>
        </w:rPr>
        <w:t xml:space="preserve"> طبرى / تاريخ 2/177</w:t>
      </w:r>
      <w:r w:rsidR="0085164D">
        <w:rPr>
          <w:rtl/>
        </w:rPr>
        <w:t xml:space="preserve">، </w:t>
      </w:r>
      <w:r>
        <w:rPr>
          <w:rtl/>
        </w:rPr>
        <w:t>197</w:t>
      </w:r>
      <w:r w:rsidR="0085164D">
        <w:rPr>
          <w:rtl/>
        </w:rPr>
        <w:t xml:space="preserve">، </w:t>
      </w:r>
      <w:r>
        <w:rPr>
          <w:rtl/>
        </w:rPr>
        <w:t>+ الاستيعات 3/30</w:t>
      </w:r>
      <w:r w:rsidR="0085164D">
        <w:rPr>
          <w:rtl/>
        </w:rPr>
        <w:t xml:space="preserve">، </w:t>
      </w:r>
      <w:r>
        <w:rPr>
          <w:rtl/>
        </w:rPr>
        <w:t>+ طبرى / تاريخ 2/62</w:t>
      </w:r>
      <w:r w:rsidR="0085164D">
        <w:rPr>
          <w:rtl/>
        </w:rPr>
        <w:t xml:space="preserve">، </w:t>
      </w:r>
      <w:r>
        <w:rPr>
          <w:rtl/>
        </w:rPr>
        <w:t>63</w:t>
      </w:r>
      <w:r w:rsidR="0085164D">
        <w:rPr>
          <w:rtl/>
        </w:rPr>
        <w:t xml:space="preserve">، </w:t>
      </w:r>
      <w:r>
        <w:rPr>
          <w:rtl/>
        </w:rPr>
        <w:t>64</w:t>
      </w:r>
      <w:r w:rsidR="0085164D">
        <w:rPr>
          <w:rtl/>
        </w:rPr>
        <w:t xml:space="preserve">، </w:t>
      </w:r>
      <w:r>
        <w:rPr>
          <w:rtl/>
        </w:rPr>
        <w:t>65</w:t>
      </w:r>
      <w:r w:rsidR="0085164D">
        <w:rPr>
          <w:rtl/>
        </w:rPr>
        <w:t xml:space="preserve">، </w:t>
      </w:r>
    </w:p>
    <w:p w:rsidR="00317CE9" w:rsidRDefault="00317CE9" w:rsidP="00317CE9">
      <w:pPr>
        <w:pStyle w:val="libFootnote"/>
        <w:rPr>
          <w:rtl/>
        </w:rPr>
      </w:pPr>
      <w:r>
        <w:rPr>
          <w:rtl/>
        </w:rPr>
        <w:t>+ تاريخ اسلام 56-60</w:t>
      </w:r>
      <w:r w:rsidR="0085164D">
        <w:rPr>
          <w:rtl/>
        </w:rPr>
        <w:t xml:space="preserve">، </w:t>
      </w:r>
      <w:r>
        <w:rPr>
          <w:rtl/>
        </w:rPr>
        <w:t>61</w:t>
      </w:r>
      <w:r w:rsidR="0085164D">
        <w:rPr>
          <w:rtl/>
        </w:rPr>
        <w:t xml:space="preserve">، </w:t>
      </w:r>
      <w:r>
        <w:rPr>
          <w:rtl/>
        </w:rPr>
        <w:t>65</w:t>
      </w:r>
      <w:r w:rsidR="0085164D">
        <w:rPr>
          <w:rtl/>
        </w:rPr>
        <w:t xml:space="preserve">، </w:t>
      </w:r>
      <w:r>
        <w:rPr>
          <w:rtl/>
        </w:rPr>
        <w:t>66</w:t>
      </w:r>
      <w:r w:rsidR="0085164D">
        <w:rPr>
          <w:rtl/>
        </w:rPr>
        <w:t xml:space="preserve">، </w:t>
      </w:r>
      <w:r>
        <w:rPr>
          <w:rtl/>
        </w:rPr>
        <w:t>67</w:t>
      </w:r>
      <w:r w:rsidR="0085164D">
        <w:rPr>
          <w:rtl/>
        </w:rPr>
        <w:t xml:space="preserve">، </w:t>
      </w:r>
      <w:r>
        <w:rPr>
          <w:rtl/>
        </w:rPr>
        <w:t>68</w:t>
      </w:r>
      <w:r w:rsidR="0085164D">
        <w:rPr>
          <w:rtl/>
        </w:rPr>
        <w:t xml:space="preserve">، </w:t>
      </w:r>
      <w:r>
        <w:rPr>
          <w:rtl/>
        </w:rPr>
        <w:t>70</w:t>
      </w:r>
      <w:r w:rsidR="0085164D">
        <w:rPr>
          <w:rtl/>
        </w:rPr>
        <w:t xml:space="preserve">، </w:t>
      </w:r>
    </w:p>
    <w:p w:rsidR="00317CE9" w:rsidRDefault="00317CE9" w:rsidP="00317CE9">
      <w:pPr>
        <w:pStyle w:val="libFootnote"/>
        <w:rPr>
          <w:rtl/>
        </w:rPr>
      </w:pPr>
      <w:r>
        <w:rPr>
          <w:rtl/>
        </w:rPr>
        <w:t>+ سيره حلبى 1/32</w:t>
      </w:r>
    </w:p>
    <w:p w:rsidR="00317CE9" w:rsidRDefault="00317CE9" w:rsidP="00317CE9">
      <w:pPr>
        <w:pStyle w:val="libFootnote"/>
        <w:rPr>
          <w:rtl/>
        </w:rPr>
      </w:pPr>
      <w:r>
        <w:rPr>
          <w:rtl/>
        </w:rPr>
        <w:t>+ ابن هشام / سيره 1/143</w:t>
      </w:r>
      <w:r w:rsidR="0085164D">
        <w:rPr>
          <w:rtl/>
        </w:rPr>
        <w:t xml:space="preserve">، </w:t>
      </w:r>
      <w:r>
        <w:rPr>
          <w:rtl/>
        </w:rPr>
        <w:t>138</w:t>
      </w:r>
      <w:r w:rsidR="0085164D">
        <w:rPr>
          <w:rtl/>
        </w:rPr>
        <w:t xml:space="preserve">، </w:t>
      </w:r>
      <w:r>
        <w:rPr>
          <w:rtl/>
        </w:rPr>
        <w:t>125</w:t>
      </w:r>
      <w:r w:rsidR="0085164D">
        <w:rPr>
          <w:rtl/>
        </w:rPr>
        <w:t xml:space="preserve">، </w:t>
      </w:r>
      <w:r>
        <w:rPr>
          <w:rtl/>
        </w:rPr>
        <w:t>331</w:t>
      </w:r>
      <w:r w:rsidR="0085164D">
        <w:rPr>
          <w:rtl/>
        </w:rPr>
        <w:t xml:space="preserve">، </w:t>
      </w:r>
      <w:r>
        <w:rPr>
          <w:rtl/>
        </w:rPr>
        <w:t>332-339</w:t>
      </w:r>
    </w:p>
    <w:p w:rsidR="00317CE9" w:rsidRDefault="00317CE9" w:rsidP="00317CE9">
      <w:pPr>
        <w:pStyle w:val="libFootnote"/>
        <w:rPr>
          <w:rtl/>
        </w:rPr>
      </w:pPr>
      <w:r>
        <w:rPr>
          <w:rtl/>
        </w:rPr>
        <w:t>+ خلاصة الاديان 288</w:t>
      </w:r>
      <w:r w:rsidR="0085164D">
        <w:rPr>
          <w:rtl/>
        </w:rPr>
        <w:t xml:space="preserve">، </w:t>
      </w:r>
      <w:r>
        <w:rPr>
          <w:rtl/>
        </w:rPr>
        <w:t>291</w:t>
      </w:r>
      <w:r w:rsidR="0085164D">
        <w:rPr>
          <w:rtl/>
        </w:rPr>
        <w:t xml:space="preserve">، </w:t>
      </w:r>
      <w:r>
        <w:rPr>
          <w:rtl/>
        </w:rPr>
        <w:t>295</w:t>
      </w:r>
      <w:r w:rsidR="0085164D">
        <w:rPr>
          <w:rtl/>
        </w:rPr>
        <w:t xml:space="preserve">، </w:t>
      </w:r>
      <w:r>
        <w:rPr>
          <w:rtl/>
        </w:rPr>
        <w:t>293</w:t>
      </w:r>
      <w:r w:rsidR="0085164D">
        <w:rPr>
          <w:rtl/>
        </w:rPr>
        <w:t xml:space="preserve">، </w:t>
      </w:r>
      <w:r>
        <w:rPr>
          <w:rtl/>
        </w:rPr>
        <w:t>296</w:t>
      </w:r>
      <w:r w:rsidR="0085164D">
        <w:rPr>
          <w:rtl/>
        </w:rPr>
        <w:t xml:space="preserve">، </w:t>
      </w:r>
      <w:r>
        <w:rPr>
          <w:rtl/>
        </w:rPr>
        <w:t>297</w:t>
      </w:r>
      <w:r w:rsidR="0085164D">
        <w:rPr>
          <w:rtl/>
        </w:rPr>
        <w:t xml:space="preserve">، </w:t>
      </w:r>
      <w:r>
        <w:rPr>
          <w:rtl/>
        </w:rPr>
        <w:t>298</w:t>
      </w:r>
      <w:r w:rsidR="0085164D">
        <w:rPr>
          <w:rtl/>
        </w:rPr>
        <w:t xml:space="preserve">، </w:t>
      </w:r>
      <w:r>
        <w:rPr>
          <w:rtl/>
        </w:rPr>
        <w:t>299</w:t>
      </w:r>
      <w:r w:rsidR="0085164D">
        <w:rPr>
          <w:rtl/>
        </w:rPr>
        <w:t xml:space="preserve">، </w:t>
      </w:r>
      <w:r>
        <w:rPr>
          <w:rtl/>
        </w:rPr>
        <w:t>300</w:t>
      </w:r>
      <w:r w:rsidR="0085164D">
        <w:rPr>
          <w:rtl/>
        </w:rPr>
        <w:t xml:space="preserve">، </w:t>
      </w:r>
      <w:r>
        <w:rPr>
          <w:rtl/>
        </w:rPr>
        <w:t>301</w:t>
      </w:r>
      <w:r w:rsidR="0085164D">
        <w:rPr>
          <w:rtl/>
        </w:rPr>
        <w:t xml:space="preserve">، </w:t>
      </w:r>
      <w:r>
        <w:rPr>
          <w:rtl/>
        </w:rPr>
        <w:t>302</w:t>
      </w:r>
      <w:r w:rsidR="0085164D">
        <w:rPr>
          <w:rtl/>
        </w:rPr>
        <w:t xml:space="preserve">، </w:t>
      </w:r>
      <w:r>
        <w:rPr>
          <w:rtl/>
        </w:rPr>
        <w:t>303</w:t>
      </w:r>
      <w:r w:rsidR="0085164D">
        <w:rPr>
          <w:rtl/>
        </w:rPr>
        <w:t xml:space="preserve">، </w:t>
      </w:r>
      <w:r>
        <w:rPr>
          <w:rtl/>
        </w:rPr>
        <w:t>304</w:t>
      </w:r>
      <w:r w:rsidR="0085164D">
        <w:rPr>
          <w:rtl/>
        </w:rPr>
        <w:t xml:space="preserve">، </w:t>
      </w:r>
      <w:r>
        <w:rPr>
          <w:rtl/>
        </w:rPr>
        <w:t>305</w:t>
      </w:r>
      <w:r w:rsidR="0085164D">
        <w:rPr>
          <w:rtl/>
        </w:rPr>
        <w:t xml:space="preserve">، </w:t>
      </w:r>
      <w:r>
        <w:rPr>
          <w:rtl/>
        </w:rPr>
        <w:t>306</w:t>
      </w:r>
      <w:r w:rsidR="0085164D">
        <w:rPr>
          <w:rtl/>
        </w:rPr>
        <w:t xml:space="preserve">، </w:t>
      </w:r>
      <w:r>
        <w:rPr>
          <w:rtl/>
        </w:rPr>
        <w:t>308</w:t>
      </w:r>
      <w:r w:rsidR="0085164D">
        <w:rPr>
          <w:rtl/>
        </w:rPr>
        <w:t xml:space="preserve">، </w:t>
      </w:r>
      <w:r>
        <w:rPr>
          <w:rtl/>
        </w:rPr>
        <w:t>311</w:t>
      </w:r>
      <w:r w:rsidR="0085164D">
        <w:rPr>
          <w:rtl/>
        </w:rPr>
        <w:t xml:space="preserve">، </w:t>
      </w:r>
      <w:r>
        <w:rPr>
          <w:rtl/>
        </w:rPr>
        <w:t>312</w:t>
      </w:r>
      <w:r w:rsidR="0085164D">
        <w:rPr>
          <w:rtl/>
        </w:rPr>
        <w:t xml:space="preserve">، </w:t>
      </w:r>
      <w:r>
        <w:rPr>
          <w:rtl/>
        </w:rPr>
        <w:t>331</w:t>
      </w:r>
      <w:r w:rsidR="0085164D">
        <w:rPr>
          <w:rtl/>
        </w:rPr>
        <w:t xml:space="preserve">. </w:t>
      </w:r>
    </w:p>
    <w:p w:rsidR="00317CE9" w:rsidRDefault="00317CE9" w:rsidP="00317CE9">
      <w:pPr>
        <w:pStyle w:val="libFootnote"/>
        <w:rPr>
          <w:rtl/>
        </w:rPr>
      </w:pPr>
      <w:r>
        <w:rPr>
          <w:rtl/>
        </w:rPr>
        <w:t>+ جامعه شناسى جاهليت 154</w:t>
      </w:r>
      <w:r w:rsidR="0085164D">
        <w:rPr>
          <w:rtl/>
        </w:rPr>
        <w:t xml:space="preserve">، </w:t>
      </w:r>
      <w:r>
        <w:rPr>
          <w:rtl/>
        </w:rPr>
        <w:t>192</w:t>
      </w:r>
      <w:r w:rsidR="0085164D">
        <w:rPr>
          <w:rtl/>
        </w:rPr>
        <w:t xml:space="preserve">، </w:t>
      </w:r>
      <w:r>
        <w:rPr>
          <w:rtl/>
        </w:rPr>
        <w:t>193</w:t>
      </w:r>
      <w:r w:rsidR="0085164D">
        <w:rPr>
          <w:rtl/>
        </w:rPr>
        <w:t xml:space="preserve">، </w:t>
      </w:r>
    </w:p>
    <w:p w:rsidR="00317CE9" w:rsidRDefault="00317CE9" w:rsidP="00317CE9">
      <w:pPr>
        <w:pStyle w:val="libFootnote"/>
        <w:rPr>
          <w:rtl/>
        </w:rPr>
      </w:pPr>
      <w:r>
        <w:rPr>
          <w:rtl/>
        </w:rPr>
        <w:t>+ محمد از نظر ديگران 40</w:t>
      </w:r>
      <w:r w:rsidR="0085164D">
        <w:rPr>
          <w:rtl/>
        </w:rPr>
        <w:t xml:space="preserve">، </w:t>
      </w:r>
      <w:r>
        <w:rPr>
          <w:rtl/>
        </w:rPr>
        <w:t>41</w:t>
      </w:r>
      <w:r w:rsidR="0085164D">
        <w:rPr>
          <w:rtl/>
        </w:rPr>
        <w:t xml:space="preserve">، </w:t>
      </w:r>
      <w:r>
        <w:rPr>
          <w:rtl/>
        </w:rPr>
        <w:t>42</w:t>
      </w:r>
      <w:r w:rsidR="0085164D">
        <w:rPr>
          <w:rtl/>
        </w:rPr>
        <w:t xml:space="preserve">، </w:t>
      </w:r>
      <w:r>
        <w:rPr>
          <w:rtl/>
        </w:rPr>
        <w:t>43</w:t>
      </w:r>
      <w:r w:rsidR="0085164D">
        <w:rPr>
          <w:rtl/>
        </w:rPr>
        <w:t xml:space="preserve">، </w:t>
      </w:r>
      <w:r>
        <w:rPr>
          <w:rtl/>
        </w:rPr>
        <w:t>44</w:t>
      </w:r>
      <w:r w:rsidR="0085164D">
        <w:rPr>
          <w:rtl/>
        </w:rPr>
        <w:t xml:space="preserve">، </w:t>
      </w:r>
      <w:r>
        <w:rPr>
          <w:rtl/>
        </w:rPr>
        <w:t>45</w:t>
      </w:r>
      <w:r w:rsidR="0085164D">
        <w:rPr>
          <w:rtl/>
        </w:rPr>
        <w:t xml:space="preserve">، </w:t>
      </w:r>
      <w:r>
        <w:rPr>
          <w:rtl/>
        </w:rPr>
        <w:t>46</w:t>
      </w:r>
      <w:r w:rsidR="0085164D">
        <w:rPr>
          <w:rtl/>
        </w:rPr>
        <w:t xml:space="preserve">، </w:t>
      </w:r>
      <w:r>
        <w:rPr>
          <w:rtl/>
        </w:rPr>
        <w:t>47</w:t>
      </w:r>
      <w:r w:rsidR="0085164D">
        <w:rPr>
          <w:rtl/>
        </w:rPr>
        <w:t xml:space="preserve">، </w:t>
      </w:r>
      <w:r>
        <w:rPr>
          <w:rtl/>
        </w:rPr>
        <w:t>49</w:t>
      </w:r>
      <w:r w:rsidR="0085164D">
        <w:rPr>
          <w:rtl/>
        </w:rPr>
        <w:t xml:space="preserve">، </w:t>
      </w:r>
      <w:r>
        <w:rPr>
          <w:rtl/>
        </w:rPr>
        <w:t>50</w:t>
      </w:r>
      <w:r w:rsidR="0085164D">
        <w:rPr>
          <w:rtl/>
        </w:rPr>
        <w:t xml:space="preserve">، </w:t>
      </w:r>
      <w:r>
        <w:rPr>
          <w:rtl/>
        </w:rPr>
        <w:t>60</w:t>
      </w:r>
      <w:r w:rsidR="0085164D">
        <w:rPr>
          <w:rtl/>
        </w:rPr>
        <w:t xml:space="preserve">، </w:t>
      </w:r>
    </w:p>
    <w:p w:rsidR="00317CE9" w:rsidRDefault="00317CE9" w:rsidP="00317CE9">
      <w:pPr>
        <w:pStyle w:val="libFootnote"/>
        <w:rPr>
          <w:rtl/>
        </w:rPr>
      </w:pPr>
      <w:r>
        <w:rPr>
          <w:rtl/>
        </w:rPr>
        <w:t>+ ابن خلدون / العبر 2/60</w:t>
      </w:r>
      <w:r w:rsidR="0085164D">
        <w:rPr>
          <w:rtl/>
        </w:rPr>
        <w:t xml:space="preserve">، </w:t>
      </w:r>
      <w:r>
        <w:rPr>
          <w:rtl/>
        </w:rPr>
        <w:t>61</w:t>
      </w:r>
      <w:r w:rsidR="0085164D">
        <w:rPr>
          <w:rtl/>
        </w:rPr>
        <w:t xml:space="preserve">، </w:t>
      </w:r>
    </w:p>
    <w:p w:rsidR="00317CE9" w:rsidRDefault="00317CE9" w:rsidP="00317CE9">
      <w:pPr>
        <w:pStyle w:val="libFootnote"/>
        <w:rPr>
          <w:rtl/>
        </w:rPr>
      </w:pPr>
      <w:r>
        <w:rPr>
          <w:rtl/>
        </w:rPr>
        <w:t>+ شهابى / الاسلام و الشيعه 118</w:t>
      </w:r>
      <w:r w:rsidR="0085164D">
        <w:rPr>
          <w:rtl/>
        </w:rPr>
        <w:t xml:space="preserve">، </w:t>
      </w:r>
      <w:r>
        <w:rPr>
          <w:rtl/>
        </w:rPr>
        <w:t>116</w:t>
      </w:r>
      <w:r w:rsidR="0085164D">
        <w:rPr>
          <w:rtl/>
        </w:rPr>
        <w:t xml:space="preserve">، </w:t>
      </w:r>
      <w:r>
        <w:rPr>
          <w:rtl/>
        </w:rPr>
        <w:t>120 - 127</w:t>
      </w:r>
    </w:p>
    <w:p w:rsidR="00317CE9" w:rsidRDefault="00317CE9" w:rsidP="00317CE9">
      <w:pPr>
        <w:pStyle w:val="libFootnote"/>
        <w:rPr>
          <w:rtl/>
        </w:rPr>
      </w:pPr>
      <w:r>
        <w:rPr>
          <w:rtl/>
        </w:rPr>
        <w:t>+ دهخدا / لغت نامه</w:t>
      </w:r>
      <w:r w:rsidR="0085164D">
        <w:rPr>
          <w:rtl/>
        </w:rPr>
        <w:t xml:space="preserve">. </w:t>
      </w:r>
      <w:r>
        <w:rPr>
          <w:rtl/>
        </w:rPr>
        <w:t>+ عرب قبل الاسلام 1/131</w:t>
      </w:r>
      <w:r w:rsidR="0085164D">
        <w:rPr>
          <w:rtl/>
        </w:rPr>
        <w:t xml:space="preserve">. </w:t>
      </w:r>
    </w:p>
    <w:p w:rsidR="00317CE9" w:rsidRDefault="00317CE9" w:rsidP="00317CE9">
      <w:pPr>
        <w:pStyle w:val="libFootnote"/>
        <w:rPr>
          <w:rtl/>
        </w:rPr>
      </w:pPr>
      <w:r>
        <w:rPr>
          <w:rtl/>
        </w:rPr>
        <w:t>+ طلعت احمدى 27-21</w:t>
      </w:r>
      <w:r w:rsidR="0085164D">
        <w:rPr>
          <w:rtl/>
        </w:rPr>
        <w:t xml:space="preserve">، </w:t>
      </w:r>
      <w:r>
        <w:rPr>
          <w:rtl/>
        </w:rPr>
        <w:t>28</w:t>
      </w:r>
      <w:r w:rsidR="0085164D">
        <w:rPr>
          <w:rtl/>
        </w:rPr>
        <w:t xml:space="preserve">، </w:t>
      </w:r>
      <w:r>
        <w:rPr>
          <w:rtl/>
        </w:rPr>
        <w:t>31</w:t>
      </w:r>
      <w:r w:rsidR="0085164D">
        <w:rPr>
          <w:rtl/>
        </w:rPr>
        <w:t xml:space="preserve">، </w:t>
      </w:r>
      <w:r>
        <w:rPr>
          <w:rtl/>
        </w:rPr>
        <w:t>40</w:t>
      </w:r>
      <w:r w:rsidR="0085164D">
        <w:rPr>
          <w:rtl/>
        </w:rPr>
        <w:t xml:space="preserve">، </w:t>
      </w:r>
      <w:r>
        <w:rPr>
          <w:rtl/>
        </w:rPr>
        <w:t>41</w:t>
      </w:r>
      <w:r w:rsidR="0085164D">
        <w:rPr>
          <w:rtl/>
        </w:rPr>
        <w:t xml:space="preserve">، </w:t>
      </w:r>
      <w:r>
        <w:rPr>
          <w:rtl/>
        </w:rPr>
        <w:t>42</w:t>
      </w:r>
      <w:r w:rsidR="0085164D">
        <w:rPr>
          <w:rtl/>
        </w:rPr>
        <w:t xml:space="preserve">، </w:t>
      </w:r>
      <w:r>
        <w:rPr>
          <w:rtl/>
        </w:rPr>
        <w:t>43</w:t>
      </w:r>
      <w:r w:rsidR="0085164D">
        <w:rPr>
          <w:rtl/>
        </w:rPr>
        <w:t xml:space="preserve">، </w:t>
      </w:r>
      <w:r>
        <w:rPr>
          <w:rtl/>
        </w:rPr>
        <w:t>44</w:t>
      </w:r>
      <w:r w:rsidR="0085164D">
        <w:rPr>
          <w:rtl/>
        </w:rPr>
        <w:t xml:space="preserve">، </w:t>
      </w:r>
      <w:r>
        <w:rPr>
          <w:rtl/>
        </w:rPr>
        <w:t>45</w:t>
      </w:r>
      <w:r w:rsidR="0085164D">
        <w:rPr>
          <w:rtl/>
        </w:rPr>
        <w:t xml:space="preserve">، </w:t>
      </w:r>
      <w:r>
        <w:rPr>
          <w:rtl/>
        </w:rPr>
        <w:t>46</w:t>
      </w:r>
      <w:r w:rsidR="0085164D">
        <w:rPr>
          <w:rtl/>
        </w:rPr>
        <w:t xml:space="preserve">، </w:t>
      </w:r>
    </w:p>
    <w:p w:rsidR="00317CE9" w:rsidRDefault="00317CE9" w:rsidP="00317CE9">
      <w:pPr>
        <w:pStyle w:val="libFootnote"/>
        <w:rPr>
          <w:rtl/>
        </w:rPr>
      </w:pPr>
      <w:r>
        <w:rPr>
          <w:rtl/>
        </w:rPr>
        <w:t>+ استاد سبحانى / فروغ ابديت 1/149</w:t>
      </w:r>
      <w:r w:rsidR="0085164D">
        <w:rPr>
          <w:rtl/>
        </w:rPr>
        <w:t xml:space="preserve">، </w:t>
      </w:r>
      <w:r>
        <w:rPr>
          <w:rtl/>
        </w:rPr>
        <w:t>151</w:t>
      </w:r>
      <w:r w:rsidR="0085164D">
        <w:rPr>
          <w:rtl/>
        </w:rPr>
        <w:t xml:space="preserve">، </w:t>
      </w:r>
      <w:r>
        <w:rPr>
          <w:rtl/>
        </w:rPr>
        <w:t>212</w:t>
      </w:r>
      <w:r w:rsidR="0085164D">
        <w:rPr>
          <w:rtl/>
        </w:rPr>
        <w:t xml:space="preserve">، </w:t>
      </w:r>
      <w:r>
        <w:rPr>
          <w:rtl/>
        </w:rPr>
        <w:t>213</w:t>
      </w:r>
      <w:r w:rsidR="0085164D">
        <w:rPr>
          <w:rtl/>
        </w:rPr>
        <w:t xml:space="preserve">، </w:t>
      </w:r>
      <w:r>
        <w:rPr>
          <w:rtl/>
        </w:rPr>
        <w:t>214</w:t>
      </w:r>
      <w:r w:rsidR="0085164D">
        <w:rPr>
          <w:rtl/>
        </w:rPr>
        <w:t xml:space="preserve">، </w:t>
      </w:r>
      <w:r>
        <w:rPr>
          <w:rtl/>
        </w:rPr>
        <w:t>215</w:t>
      </w:r>
      <w:r w:rsidR="0085164D">
        <w:rPr>
          <w:rtl/>
        </w:rPr>
        <w:t xml:space="preserve">، </w:t>
      </w:r>
      <w:r>
        <w:rPr>
          <w:rtl/>
        </w:rPr>
        <w:t>216</w:t>
      </w:r>
      <w:r w:rsidR="0085164D">
        <w:rPr>
          <w:rtl/>
        </w:rPr>
        <w:t xml:space="preserve">، </w:t>
      </w:r>
      <w:r>
        <w:rPr>
          <w:rtl/>
        </w:rPr>
        <w:t>217</w:t>
      </w:r>
      <w:r w:rsidR="0085164D">
        <w:rPr>
          <w:rtl/>
        </w:rPr>
        <w:t xml:space="preserve">، </w:t>
      </w:r>
      <w:r>
        <w:rPr>
          <w:rtl/>
        </w:rPr>
        <w:t>280</w:t>
      </w:r>
      <w:r w:rsidR="0085164D">
        <w:rPr>
          <w:rtl/>
        </w:rPr>
        <w:t xml:space="preserve">، </w:t>
      </w:r>
    </w:p>
    <w:p w:rsidR="00317CE9" w:rsidRDefault="00317CE9" w:rsidP="00317CE9">
      <w:pPr>
        <w:pStyle w:val="libFootnote"/>
        <w:rPr>
          <w:rtl/>
        </w:rPr>
      </w:pPr>
      <w:r>
        <w:rPr>
          <w:rtl/>
        </w:rPr>
        <w:t>+ منتخب التواريخ 27 + 48-50</w:t>
      </w:r>
      <w:r w:rsidR="0085164D">
        <w:rPr>
          <w:rtl/>
        </w:rPr>
        <w:t xml:space="preserve">. </w:t>
      </w:r>
    </w:p>
    <w:p w:rsidR="00317CE9" w:rsidRDefault="00317CE9" w:rsidP="00317CE9">
      <w:pPr>
        <w:pStyle w:val="libFootnote"/>
        <w:rPr>
          <w:rtl/>
        </w:rPr>
      </w:pPr>
      <w:r>
        <w:rPr>
          <w:rtl/>
        </w:rPr>
        <w:t>3- ن</w:t>
      </w:r>
      <w:r w:rsidR="0085164D">
        <w:rPr>
          <w:rtl/>
        </w:rPr>
        <w:t xml:space="preserve">. </w:t>
      </w:r>
      <w:r>
        <w:rPr>
          <w:rtl/>
        </w:rPr>
        <w:t>ك</w:t>
      </w:r>
      <w:r w:rsidR="0085164D">
        <w:rPr>
          <w:rtl/>
        </w:rPr>
        <w:t>:</w:t>
      </w:r>
      <w:r>
        <w:rPr>
          <w:rtl/>
        </w:rPr>
        <w:t xml:space="preserve"> خلاصه الاديان 300</w:t>
      </w:r>
      <w:r w:rsidR="0085164D">
        <w:rPr>
          <w:rtl/>
        </w:rPr>
        <w:t xml:space="preserve">، </w:t>
      </w:r>
      <w:r>
        <w:rPr>
          <w:rtl/>
        </w:rPr>
        <w:t>301</w:t>
      </w:r>
      <w:r w:rsidR="0085164D">
        <w:rPr>
          <w:rtl/>
        </w:rPr>
        <w:t xml:space="preserve">، </w:t>
      </w:r>
      <w:r>
        <w:rPr>
          <w:rtl/>
        </w:rPr>
        <w:t>303</w:t>
      </w:r>
      <w:r w:rsidR="0085164D">
        <w:rPr>
          <w:rtl/>
        </w:rPr>
        <w:t xml:space="preserve">، </w:t>
      </w:r>
      <w:r>
        <w:rPr>
          <w:rtl/>
        </w:rPr>
        <w:t>304</w:t>
      </w:r>
      <w:r w:rsidR="0085164D">
        <w:rPr>
          <w:rtl/>
        </w:rPr>
        <w:t xml:space="preserve">، </w:t>
      </w:r>
      <w:r>
        <w:rPr>
          <w:rtl/>
        </w:rPr>
        <w:t>305</w:t>
      </w:r>
      <w:r w:rsidR="0085164D">
        <w:rPr>
          <w:rtl/>
        </w:rPr>
        <w:t xml:space="preserve">، </w:t>
      </w:r>
      <w:r>
        <w:rPr>
          <w:rtl/>
        </w:rPr>
        <w:t>308</w:t>
      </w:r>
      <w:r w:rsidR="0085164D">
        <w:rPr>
          <w:rtl/>
        </w:rPr>
        <w:t xml:space="preserve">. </w:t>
      </w:r>
    </w:p>
    <w:p w:rsidR="00317CE9" w:rsidRDefault="00317CE9" w:rsidP="00317CE9">
      <w:pPr>
        <w:pStyle w:val="libFootnote"/>
        <w:rPr>
          <w:rtl/>
        </w:rPr>
      </w:pPr>
      <w:r>
        <w:rPr>
          <w:rtl/>
        </w:rPr>
        <w:t>+ تاريخ الاسلام 71</w:t>
      </w:r>
      <w:r w:rsidR="0085164D">
        <w:rPr>
          <w:rtl/>
        </w:rPr>
        <w:t xml:space="preserve">، </w:t>
      </w:r>
      <w:r>
        <w:rPr>
          <w:rtl/>
        </w:rPr>
        <w:t>72</w:t>
      </w:r>
      <w:r w:rsidR="0085164D">
        <w:rPr>
          <w:rtl/>
        </w:rPr>
        <w:t xml:space="preserve">، </w:t>
      </w:r>
      <w:r>
        <w:rPr>
          <w:rtl/>
        </w:rPr>
        <w:t>73</w:t>
      </w:r>
      <w:r w:rsidR="0085164D">
        <w:rPr>
          <w:rtl/>
        </w:rPr>
        <w:t xml:space="preserve">، </w:t>
      </w:r>
      <w:r>
        <w:rPr>
          <w:rtl/>
        </w:rPr>
        <w:t>74</w:t>
      </w:r>
      <w:r w:rsidR="0085164D">
        <w:rPr>
          <w:rtl/>
        </w:rPr>
        <w:t xml:space="preserve">، </w:t>
      </w:r>
      <w:r>
        <w:rPr>
          <w:rtl/>
        </w:rPr>
        <w:t>77</w:t>
      </w:r>
      <w:r w:rsidR="0085164D">
        <w:rPr>
          <w:rtl/>
        </w:rPr>
        <w:t xml:space="preserve">، </w:t>
      </w:r>
      <w:r>
        <w:rPr>
          <w:rtl/>
        </w:rPr>
        <w:t>79</w:t>
      </w:r>
      <w:r w:rsidR="0085164D">
        <w:rPr>
          <w:rtl/>
        </w:rPr>
        <w:t xml:space="preserve">، </w:t>
      </w:r>
      <w:r>
        <w:rPr>
          <w:rtl/>
        </w:rPr>
        <w:t>80</w:t>
      </w:r>
      <w:r w:rsidR="0085164D">
        <w:rPr>
          <w:rtl/>
        </w:rPr>
        <w:t xml:space="preserve">، </w:t>
      </w:r>
      <w:r>
        <w:rPr>
          <w:rtl/>
        </w:rPr>
        <w:t>81</w:t>
      </w:r>
      <w:r w:rsidR="0085164D">
        <w:rPr>
          <w:rtl/>
        </w:rPr>
        <w:t xml:space="preserve">، </w:t>
      </w:r>
      <w:r>
        <w:rPr>
          <w:rtl/>
        </w:rPr>
        <w:t>83</w:t>
      </w:r>
      <w:r w:rsidR="0085164D">
        <w:rPr>
          <w:rtl/>
        </w:rPr>
        <w:t xml:space="preserve">، </w:t>
      </w:r>
    </w:p>
    <w:p w:rsidR="00317CE9" w:rsidRDefault="00317CE9" w:rsidP="00317CE9">
      <w:pPr>
        <w:pStyle w:val="libFootnote"/>
        <w:rPr>
          <w:rtl/>
        </w:rPr>
      </w:pPr>
      <w:r>
        <w:rPr>
          <w:rtl/>
        </w:rPr>
        <w:t>فروغ ابديت 1/231</w:t>
      </w:r>
      <w:r w:rsidR="0085164D">
        <w:rPr>
          <w:rtl/>
        </w:rPr>
        <w:t xml:space="preserve">، </w:t>
      </w:r>
      <w:r>
        <w:rPr>
          <w:rtl/>
        </w:rPr>
        <w:t>232</w:t>
      </w:r>
      <w:r w:rsidR="0085164D">
        <w:rPr>
          <w:rtl/>
        </w:rPr>
        <w:t xml:space="preserve">، </w:t>
      </w:r>
      <w:r>
        <w:rPr>
          <w:rtl/>
        </w:rPr>
        <w:t>234</w:t>
      </w:r>
      <w:r w:rsidR="0085164D">
        <w:rPr>
          <w:rtl/>
        </w:rPr>
        <w:t xml:space="preserve">، </w:t>
      </w:r>
      <w:r>
        <w:rPr>
          <w:rtl/>
        </w:rPr>
        <w:t>223</w:t>
      </w:r>
      <w:r w:rsidR="0085164D">
        <w:rPr>
          <w:rtl/>
        </w:rPr>
        <w:t xml:space="preserve">، </w:t>
      </w:r>
      <w:r>
        <w:rPr>
          <w:rtl/>
        </w:rPr>
        <w:t>250</w:t>
      </w:r>
      <w:r w:rsidR="0085164D">
        <w:rPr>
          <w:rtl/>
        </w:rPr>
        <w:t xml:space="preserve">، </w:t>
      </w:r>
      <w:r>
        <w:rPr>
          <w:rtl/>
        </w:rPr>
        <w:t>253</w:t>
      </w:r>
      <w:r w:rsidR="0085164D">
        <w:rPr>
          <w:rtl/>
        </w:rPr>
        <w:t xml:space="preserve">، </w:t>
      </w:r>
      <w:r>
        <w:rPr>
          <w:rtl/>
        </w:rPr>
        <w:t>254</w:t>
      </w:r>
      <w:r w:rsidR="0085164D">
        <w:rPr>
          <w:rtl/>
        </w:rPr>
        <w:t xml:space="preserve">، </w:t>
      </w:r>
      <w:r>
        <w:rPr>
          <w:rtl/>
        </w:rPr>
        <w:t>255</w:t>
      </w:r>
      <w:r w:rsidR="0085164D">
        <w:rPr>
          <w:rtl/>
        </w:rPr>
        <w:t xml:space="preserve">. </w:t>
      </w:r>
    </w:p>
    <w:p w:rsidR="00317CE9" w:rsidRDefault="00317CE9" w:rsidP="00317CE9">
      <w:pPr>
        <w:pStyle w:val="libFootnote"/>
        <w:rPr>
          <w:rtl/>
        </w:rPr>
      </w:pPr>
      <w:r>
        <w:rPr>
          <w:rtl/>
        </w:rPr>
        <w:t>ابن اثير / كامل 2/54</w:t>
      </w:r>
      <w:r w:rsidR="0085164D">
        <w:rPr>
          <w:rtl/>
        </w:rPr>
        <w:t xml:space="preserve">، </w:t>
      </w:r>
      <w:r>
        <w:rPr>
          <w:rtl/>
        </w:rPr>
        <w:t>55</w:t>
      </w:r>
      <w:r w:rsidR="0085164D">
        <w:rPr>
          <w:rtl/>
        </w:rPr>
        <w:t xml:space="preserve">، </w:t>
      </w:r>
      <w:r>
        <w:rPr>
          <w:rtl/>
        </w:rPr>
        <w:t>56</w:t>
      </w:r>
      <w:r w:rsidR="0085164D">
        <w:rPr>
          <w:rtl/>
        </w:rPr>
        <w:t xml:space="preserve">، </w:t>
      </w:r>
      <w:r>
        <w:rPr>
          <w:rtl/>
        </w:rPr>
        <w:t>58</w:t>
      </w:r>
      <w:r w:rsidR="0085164D">
        <w:rPr>
          <w:rtl/>
        </w:rPr>
        <w:t xml:space="preserve">، </w:t>
      </w:r>
      <w:r>
        <w:rPr>
          <w:rtl/>
        </w:rPr>
        <w:t>60</w:t>
      </w:r>
      <w:r w:rsidR="0085164D">
        <w:rPr>
          <w:rtl/>
        </w:rPr>
        <w:t xml:space="preserve">، </w:t>
      </w:r>
      <w:r>
        <w:rPr>
          <w:rtl/>
        </w:rPr>
        <w:t>61</w:t>
      </w:r>
      <w:r w:rsidR="0085164D">
        <w:rPr>
          <w:rtl/>
        </w:rPr>
        <w:t xml:space="preserve">، </w:t>
      </w:r>
      <w:r>
        <w:rPr>
          <w:rtl/>
        </w:rPr>
        <w:t>62</w:t>
      </w:r>
      <w:r w:rsidR="0085164D">
        <w:rPr>
          <w:rtl/>
        </w:rPr>
        <w:t xml:space="preserve">. </w:t>
      </w:r>
    </w:p>
    <w:p w:rsidR="00317CE9" w:rsidRDefault="00317CE9" w:rsidP="00317CE9">
      <w:pPr>
        <w:pStyle w:val="libFootnote"/>
        <w:rPr>
          <w:rtl/>
        </w:rPr>
      </w:pPr>
      <w:r>
        <w:rPr>
          <w:rtl/>
        </w:rPr>
        <w:t>تفسير على بن ابراهيم قمى 1/378 + طلعت احمدى 51</w:t>
      </w:r>
      <w:r w:rsidR="0085164D">
        <w:rPr>
          <w:rtl/>
        </w:rPr>
        <w:t xml:space="preserve">، </w:t>
      </w:r>
    </w:p>
    <w:p w:rsidR="00317CE9" w:rsidRDefault="00317CE9" w:rsidP="00317CE9">
      <w:pPr>
        <w:pStyle w:val="libFootnote"/>
        <w:rPr>
          <w:rtl/>
        </w:rPr>
      </w:pPr>
      <w:r>
        <w:rPr>
          <w:rtl/>
        </w:rPr>
        <w:t>اسلام و شيعه 132</w:t>
      </w:r>
      <w:r w:rsidR="0085164D">
        <w:rPr>
          <w:rtl/>
        </w:rPr>
        <w:t xml:space="preserve">، </w:t>
      </w:r>
      <w:r>
        <w:rPr>
          <w:rtl/>
        </w:rPr>
        <w:t>134</w:t>
      </w:r>
      <w:r w:rsidR="0085164D">
        <w:rPr>
          <w:rtl/>
        </w:rPr>
        <w:t xml:space="preserve">، </w:t>
      </w:r>
      <w:r>
        <w:rPr>
          <w:rtl/>
        </w:rPr>
        <w:t>+ طبرى 2/82</w:t>
      </w:r>
      <w:r w:rsidR="0085164D">
        <w:rPr>
          <w:rtl/>
        </w:rPr>
        <w:t xml:space="preserve">، </w:t>
      </w:r>
      <w:r>
        <w:rPr>
          <w:rtl/>
        </w:rPr>
        <w:t>ناسخ التواريخ 1/681 + تاريخ الخميسن 1/337</w:t>
      </w:r>
      <w:r w:rsidR="0085164D">
        <w:rPr>
          <w:rtl/>
        </w:rPr>
        <w:t xml:space="preserve">، </w:t>
      </w:r>
    </w:p>
    <w:p w:rsidR="00317CE9" w:rsidRDefault="00317CE9" w:rsidP="00317CE9">
      <w:pPr>
        <w:pStyle w:val="libFootnote"/>
        <w:rPr>
          <w:rtl/>
        </w:rPr>
      </w:pPr>
      <w:r>
        <w:rPr>
          <w:rtl/>
        </w:rPr>
        <w:t>محمد از نظر ديگران 61</w:t>
      </w:r>
      <w:r w:rsidR="0085164D">
        <w:rPr>
          <w:rtl/>
        </w:rPr>
        <w:t xml:space="preserve">، </w:t>
      </w:r>
      <w:r>
        <w:rPr>
          <w:rtl/>
        </w:rPr>
        <w:t>62</w:t>
      </w:r>
      <w:r w:rsidR="0085164D">
        <w:rPr>
          <w:rtl/>
        </w:rPr>
        <w:t xml:space="preserve">، </w:t>
      </w:r>
      <w:r>
        <w:rPr>
          <w:rtl/>
        </w:rPr>
        <w:t>86</w:t>
      </w:r>
      <w:r w:rsidR="0085164D">
        <w:rPr>
          <w:rtl/>
        </w:rPr>
        <w:t xml:space="preserve">، </w:t>
      </w:r>
      <w:r>
        <w:rPr>
          <w:rtl/>
        </w:rPr>
        <w:t>87</w:t>
      </w:r>
      <w:r w:rsidR="0085164D">
        <w:rPr>
          <w:rtl/>
        </w:rPr>
        <w:t xml:space="preserve">، </w:t>
      </w:r>
      <w:r>
        <w:rPr>
          <w:rtl/>
        </w:rPr>
        <w:t>42</w:t>
      </w:r>
      <w:r w:rsidR="0085164D">
        <w:rPr>
          <w:rtl/>
        </w:rPr>
        <w:t xml:space="preserve">، </w:t>
      </w:r>
      <w:r>
        <w:rPr>
          <w:rtl/>
        </w:rPr>
        <w:t>43</w:t>
      </w:r>
      <w:r w:rsidR="0085164D">
        <w:rPr>
          <w:rtl/>
        </w:rPr>
        <w:t xml:space="preserve">، </w:t>
      </w:r>
      <w:r>
        <w:rPr>
          <w:rtl/>
        </w:rPr>
        <w:t>44</w:t>
      </w:r>
    </w:p>
    <w:p w:rsidR="00317CE9" w:rsidRDefault="00317CE9" w:rsidP="00317CE9">
      <w:pPr>
        <w:pStyle w:val="libFootnote"/>
        <w:rPr>
          <w:rtl/>
        </w:rPr>
      </w:pPr>
      <w:r>
        <w:rPr>
          <w:rtl/>
        </w:rPr>
        <w:t>4- ن</w:t>
      </w:r>
      <w:r w:rsidR="0085164D">
        <w:rPr>
          <w:rtl/>
        </w:rPr>
        <w:t xml:space="preserve">. </w:t>
      </w:r>
      <w:r>
        <w:rPr>
          <w:rtl/>
        </w:rPr>
        <w:t>ك</w:t>
      </w:r>
      <w:r w:rsidR="0085164D">
        <w:rPr>
          <w:rtl/>
        </w:rPr>
        <w:t xml:space="preserve">. </w:t>
      </w:r>
      <w:r>
        <w:rPr>
          <w:rtl/>
        </w:rPr>
        <w:t>طبرى / تاريخ 2 / 232 - 234 + تاريخ اسلام 77</w:t>
      </w:r>
      <w:r w:rsidR="0085164D">
        <w:rPr>
          <w:rtl/>
        </w:rPr>
        <w:t xml:space="preserve">، </w:t>
      </w:r>
      <w:r>
        <w:rPr>
          <w:rtl/>
        </w:rPr>
        <w:t>78</w:t>
      </w:r>
      <w:r w:rsidR="0085164D">
        <w:rPr>
          <w:rtl/>
        </w:rPr>
        <w:t xml:space="preserve">، </w:t>
      </w:r>
      <w:r>
        <w:rPr>
          <w:rtl/>
        </w:rPr>
        <w:t>79</w:t>
      </w:r>
      <w:r w:rsidR="0085164D">
        <w:rPr>
          <w:rtl/>
        </w:rPr>
        <w:t xml:space="preserve">، </w:t>
      </w:r>
      <w:r>
        <w:rPr>
          <w:rtl/>
        </w:rPr>
        <w:t>80</w:t>
      </w:r>
    </w:p>
    <w:p w:rsidR="00317CE9" w:rsidRDefault="00317CE9" w:rsidP="00317CE9">
      <w:pPr>
        <w:pStyle w:val="libFootnote"/>
        <w:rPr>
          <w:rtl/>
        </w:rPr>
      </w:pPr>
      <w:r>
        <w:rPr>
          <w:rtl/>
        </w:rPr>
        <w:t>+ تاريخ العرب قبل الاسلام 1/249</w:t>
      </w:r>
      <w:r w:rsidR="0085164D">
        <w:rPr>
          <w:rtl/>
        </w:rPr>
        <w:t xml:space="preserve">، </w:t>
      </w:r>
    </w:p>
    <w:p w:rsidR="00317CE9" w:rsidRDefault="00317CE9" w:rsidP="00317CE9">
      <w:pPr>
        <w:pStyle w:val="libFootnote"/>
        <w:rPr>
          <w:rtl/>
        </w:rPr>
      </w:pPr>
      <w:r>
        <w:rPr>
          <w:rtl/>
        </w:rPr>
        <w:t>+ جامعه شناسى دينى 172</w:t>
      </w:r>
      <w:r w:rsidR="0085164D">
        <w:rPr>
          <w:rtl/>
        </w:rPr>
        <w:t xml:space="preserve">، </w:t>
      </w:r>
    </w:p>
    <w:p w:rsidR="00317CE9" w:rsidRDefault="00317CE9" w:rsidP="00317CE9">
      <w:pPr>
        <w:pStyle w:val="libFootnote"/>
        <w:rPr>
          <w:rtl/>
        </w:rPr>
      </w:pPr>
      <w:r>
        <w:rPr>
          <w:rtl/>
        </w:rPr>
        <w:t>+ خلاصه الاديان 303</w:t>
      </w:r>
      <w:r w:rsidR="0085164D">
        <w:rPr>
          <w:rtl/>
        </w:rPr>
        <w:t xml:space="preserve">، </w:t>
      </w:r>
      <w:r>
        <w:rPr>
          <w:rtl/>
        </w:rPr>
        <w:t>304</w:t>
      </w:r>
      <w:r w:rsidR="0085164D">
        <w:rPr>
          <w:rtl/>
        </w:rPr>
        <w:t xml:space="preserve">، </w:t>
      </w:r>
    </w:p>
    <w:p w:rsidR="00317CE9" w:rsidRDefault="00317CE9" w:rsidP="00317CE9">
      <w:pPr>
        <w:pStyle w:val="libFootnote"/>
        <w:rPr>
          <w:rtl/>
        </w:rPr>
      </w:pPr>
      <w:r>
        <w:rPr>
          <w:rtl/>
        </w:rPr>
        <w:t>+ الاسلام و الشيعه 138</w:t>
      </w:r>
      <w:r w:rsidR="0085164D">
        <w:rPr>
          <w:rtl/>
        </w:rPr>
        <w:t xml:space="preserve">، </w:t>
      </w:r>
      <w:r>
        <w:rPr>
          <w:rtl/>
        </w:rPr>
        <w:t>139</w:t>
      </w:r>
      <w:r w:rsidR="0085164D">
        <w:rPr>
          <w:rtl/>
        </w:rPr>
        <w:t xml:space="preserve">، </w:t>
      </w:r>
      <w:r>
        <w:rPr>
          <w:rtl/>
        </w:rPr>
        <w:t>140</w:t>
      </w:r>
      <w:r w:rsidR="0085164D">
        <w:rPr>
          <w:rtl/>
        </w:rPr>
        <w:t xml:space="preserve">، </w:t>
      </w:r>
      <w:r>
        <w:rPr>
          <w:rtl/>
        </w:rPr>
        <w:t>141</w:t>
      </w:r>
      <w:r w:rsidR="0085164D">
        <w:rPr>
          <w:rtl/>
        </w:rPr>
        <w:t xml:space="preserve">، </w:t>
      </w:r>
      <w:r>
        <w:rPr>
          <w:rtl/>
        </w:rPr>
        <w:t>142</w:t>
      </w:r>
      <w:r w:rsidR="0085164D">
        <w:rPr>
          <w:rtl/>
        </w:rPr>
        <w:t xml:space="preserve">، </w:t>
      </w:r>
    </w:p>
    <w:p w:rsidR="00317CE9" w:rsidRDefault="00317CE9" w:rsidP="00317CE9">
      <w:pPr>
        <w:pStyle w:val="libFootnote"/>
        <w:rPr>
          <w:rtl/>
        </w:rPr>
      </w:pPr>
      <w:r>
        <w:rPr>
          <w:rtl/>
        </w:rPr>
        <w:t>+ طبرى / تاريخ 2/238</w:t>
      </w:r>
    </w:p>
    <w:p w:rsidR="00317CE9" w:rsidRDefault="00317CE9" w:rsidP="00317CE9">
      <w:pPr>
        <w:pStyle w:val="libFootnote"/>
        <w:rPr>
          <w:rtl/>
        </w:rPr>
      </w:pPr>
      <w:r>
        <w:rPr>
          <w:rtl/>
        </w:rPr>
        <w:t>+ تفسير قمى 1/272</w:t>
      </w:r>
      <w:r w:rsidR="0085164D">
        <w:rPr>
          <w:rtl/>
        </w:rPr>
        <w:t xml:space="preserve">. </w:t>
      </w:r>
    </w:p>
    <w:p w:rsidR="00317CE9" w:rsidRDefault="00317CE9" w:rsidP="00317CE9">
      <w:pPr>
        <w:pStyle w:val="libFootnote"/>
        <w:rPr>
          <w:rtl/>
        </w:rPr>
      </w:pPr>
      <w:r>
        <w:rPr>
          <w:rtl/>
        </w:rPr>
        <w:t>5- دكتر على شريعتى / اسلام شناسى</w:t>
      </w:r>
      <w:r w:rsidR="0085164D">
        <w:rPr>
          <w:rtl/>
        </w:rPr>
        <w:t xml:space="preserve">. </w:t>
      </w:r>
      <w:r>
        <w:rPr>
          <w:rtl/>
        </w:rPr>
        <w:t>مشهد</w:t>
      </w:r>
      <w:r w:rsidR="0085164D">
        <w:rPr>
          <w:rtl/>
        </w:rPr>
        <w:t xml:space="preserve">. </w:t>
      </w:r>
      <w:r>
        <w:rPr>
          <w:rtl/>
        </w:rPr>
        <w:t>چاپ طوس ‍ 145</w:t>
      </w:r>
      <w:r w:rsidR="0085164D">
        <w:rPr>
          <w:rtl/>
        </w:rPr>
        <w:t xml:space="preserve">. </w:t>
      </w:r>
      <w:r>
        <w:rPr>
          <w:rtl/>
        </w:rPr>
        <w:t>ن</w:t>
      </w:r>
      <w:r w:rsidR="0085164D">
        <w:rPr>
          <w:rtl/>
        </w:rPr>
        <w:t xml:space="preserve">. </w:t>
      </w:r>
      <w:r>
        <w:rPr>
          <w:rtl/>
        </w:rPr>
        <w:t>ك</w:t>
      </w:r>
      <w:r w:rsidR="0085164D">
        <w:rPr>
          <w:rtl/>
        </w:rPr>
        <w:t>:</w:t>
      </w:r>
      <w:r>
        <w:rPr>
          <w:rtl/>
        </w:rPr>
        <w:t xml:space="preserve"> خلاصه الاديان 308 + تاريخ اسلام 85 + اسلام در چهارده قرن 32 + منتخب التواريخ 56</w:t>
      </w:r>
      <w:r w:rsidR="0085164D">
        <w:rPr>
          <w:rtl/>
        </w:rPr>
        <w:t xml:space="preserve">. </w:t>
      </w:r>
    </w:p>
    <w:p w:rsidR="00317CE9" w:rsidRDefault="00317CE9" w:rsidP="00317CE9">
      <w:pPr>
        <w:pStyle w:val="libFootnote"/>
        <w:rPr>
          <w:rtl/>
        </w:rPr>
      </w:pPr>
      <w:r>
        <w:rPr>
          <w:rtl/>
        </w:rPr>
        <w:t>6- قرآن / بقره 144</w:t>
      </w:r>
      <w:r w:rsidR="0085164D">
        <w:rPr>
          <w:rtl/>
        </w:rPr>
        <w:t xml:space="preserve">. </w:t>
      </w:r>
    </w:p>
    <w:p w:rsidR="00317CE9" w:rsidRDefault="00317CE9" w:rsidP="00317CE9">
      <w:pPr>
        <w:pStyle w:val="libFootnote"/>
        <w:rPr>
          <w:rtl/>
        </w:rPr>
      </w:pPr>
      <w:r>
        <w:rPr>
          <w:rtl/>
        </w:rPr>
        <w:t>7- ن</w:t>
      </w:r>
      <w:r w:rsidR="0085164D">
        <w:rPr>
          <w:rtl/>
        </w:rPr>
        <w:t xml:space="preserve">. </w:t>
      </w:r>
      <w:r>
        <w:rPr>
          <w:rtl/>
        </w:rPr>
        <w:t>ك</w:t>
      </w:r>
      <w:r w:rsidR="0085164D">
        <w:rPr>
          <w:rtl/>
        </w:rPr>
        <w:t>:</w:t>
      </w:r>
      <w:r>
        <w:rPr>
          <w:rtl/>
        </w:rPr>
        <w:t xml:space="preserve"> پيشين</w:t>
      </w:r>
      <w:r w:rsidR="0085164D">
        <w:rPr>
          <w:rtl/>
        </w:rPr>
        <w:t xml:space="preserve">. </w:t>
      </w:r>
    </w:p>
    <w:p w:rsidR="00317CE9" w:rsidRDefault="00317CE9" w:rsidP="00317CE9">
      <w:pPr>
        <w:pStyle w:val="libFootnote"/>
        <w:rPr>
          <w:rtl/>
        </w:rPr>
      </w:pPr>
      <w:r>
        <w:rPr>
          <w:rtl/>
        </w:rPr>
        <w:t>8- دكتر شريعتى / اسلام شناسى 146</w:t>
      </w:r>
      <w:r w:rsidR="0085164D">
        <w:rPr>
          <w:rtl/>
        </w:rPr>
        <w:t xml:space="preserve">. </w:t>
      </w:r>
    </w:p>
    <w:p w:rsidR="00317CE9" w:rsidRDefault="00317CE9" w:rsidP="00317CE9">
      <w:pPr>
        <w:pStyle w:val="libFootnote"/>
        <w:rPr>
          <w:rtl/>
        </w:rPr>
      </w:pPr>
      <w:r>
        <w:rPr>
          <w:rtl/>
        </w:rPr>
        <w:t>9- همان</w:t>
      </w:r>
      <w:r w:rsidR="0085164D">
        <w:rPr>
          <w:rtl/>
        </w:rPr>
        <w:t xml:space="preserve">. </w:t>
      </w:r>
    </w:p>
    <w:p w:rsidR="00317CE9" w:rsidRDefault="00317CE9" w:rsidP="00317CE9">
      <w:pPr>
        <w:pStyle w:val="libFootnote"/>
        <w:rPr>
          <w:rtl/>
        </w:rPr>
      </w:pPr>
      <w:r>
        <w:rPr>
          <w:rtl/>
        </w:rPr>
        <w:t>10- همان 146</w:t>
      </w:r>
      <w:r w:rsidR="0085164D">
        <w:rPr>
          <w:rtl/>
        </w:rPr>
        <w:t xml:space="preserve">. </w:t>
      </w:r>
    </w:p>
    <w:p w:rsidR="00317CE9" w:rsidRDefault="00317CE9" w:rsidP="00317CE9">
      <w:pPr>
        <w:pStyle w:val="libFootnote"/>
        <w:rPr>
          <w:rtl/>
        </w:rPr>
      </w:pPr>
      <w:r>
        <w:rPr>
          <w:rtl/>
        </w:rPr>
        <w:t>11- ن</w:t>
      </w:r>
      <w:r w:rsidR="0085164D">
        <w:rPr>
          <w:rtl/>
        </w:rPr>
        <w:t xml:space="preserve">. </w:t>
      </w:r>
      <w:r>
        <w:rPr>
          <w:rtl/>
        </w:rPr>
        <w:t>ك</w:t>
      </w:r>
      <w:r w:rsidR="0085164D">
        <w:rPr>
          <w:rtl/>
        </w:rPr>
        <w:t>:</w:t>
      </w:r>
      <w:r>
        <w:rPr>
          <w:rtl/>
        </w:rPr>
        <w:t xml:space="preserve"> فروغ ابديت 2/371 - 491 به نقل از</w:t>
      </w:r>
      <w:r w:rsidR="0085164D">
        <w:rPr>
          <w:rtl/>
        </w:rPr>
        <w:t>:</w:t>
      </w:r>
      <w:r>
        <w:rPr>
          <w:rtl/>
        </w:rPr>
        <w:t xml:space="preserve"> ابن ابى الحديد 14/265 - 267 + ابن هشام 2/101 - 105 + واقدى / مغازى 1/265</w:t>
      </w:r>
      <w:r w:rsidR="0085164D">
        <w:rPr>
          <w:rtl/>
        </w:rPr>
        <w:t xml:space="preserve">. </w:t>
      </w:r>
    </w:p>
    <w:p w:rsidR="00317CE9" w:rsidRDefault="00317CE9" w:rsidP="00317CE9">
      <w:pPr>
        <w:pStyle w:val="libFootnote"/>
        <w:rPr>
          <w:rtl/>
        </w:rPr>
      </w:pPr>
      <w:r>
        <w:rPr>
          <w:rtl/>
        </w:rPr>
        <w:t>12- دكتر شريعتى / اسلام شناسى</w:t>
      </w:r>
      <w:r w:rsidR="0085164D">
        <w:rPr>
          <w:rtl/>
        </w:rPr>
        <w:t xml:space="preserve">. </w:t>
      </w:r>
      <w:r>
        <w:rPr>
          <w:rtl/>
        </w:rPr>
        <w:t>مشهد</w:t>
      </w:r>
      <w:r w:rsidR="0085164D">
        <w:rPr>
          <w:rtl/>
        </w:rPr>
        <w:t xml:space="preserve">. </w:t>
      </w:r>
      <w:r>
        <w:rPr>
          <w:rtl/>
        </w:rPr>
        <w:t>چاپ طوس 193</w:t>
      </w:r>
      <w:r w:rsidR="0085164D">
        <w:rPr>
          <w:rtl/>
        </w:rPr>
        <w:t xml:space="preserve">. </w:t>
      </w:r>
      <w:r>
        <w:rPr>
          <w:rtl/>
        </w:rPr>
        <w:t>خلاصه الاديان ص 312</w:t>
      </w:r>
      <w:r w:rsidR="0085164D">
        <w:rPr>
          <w:rtl/>
        </w:rPr>
        <w:t xml:space="preserve">. </w:t>
      </w:r>
      <w:r>
        <w:rPr>
          <w:rtl/>
        </w:rPr>
        <w:t>ى</w:t>
      </w:r>
    </w:p>
    <w:p w:rsidR="00317CE9" w:rsidRDefault="00317CE9" w:rsidP="00317CE9">
      <w:pPr>
        <w:pStyle w:val="libFootnote"/>
        <w:rPr>
          <w:rtl/>
        </w:rPr>
      </w:pPr>
      <w:r>
        <w:rPr>
          <w:rtl/>
        </w:rPr>
        <w:t>13- همان 199</w:t>
      </w:r>
      <w:r w:rsidR="0085164D">
        <w:rPr>
          <w:rtl/>
        </w:rPr>
        <w:t xml:space="preserve">. </w:t>
      </w:r>
    </w:p>
    <w:p w:rsidR="00317CE9" w:rsidRDefault="00317CE9" w:rsidP="00317CE9">
      <w:pPr>
        <w:pStyle w:val="libFootnote"/>
        <w:rPr>
          <w:rtl/>
        </w:rPr>
      </w:pPr>
      <w:r>
        <w:rPr>
          <w:rtl/>
        </w:rPr>
        <w:t>14- حوادث سال پنجم ران</w:t>
      </w:r>
      <w:r w:rsidR="0085164D">
        <w:rPr>
          <w:rtl/>
        </w:rPr>
        <w:t xml:space="preserve">. </w:t>
      </w:r>
      <w:r>
        <w:rPr>
          <w:rtl/>
        </w:rPr>
        <w:t>دكتر شريعتى / پيشين</w:t>
      </w:r>
      <w:r w:rsidR="0085164D">
        <w:rPr>
          <w:rtl/>
        </w:rPr>
        <w:t xml:space="preserve">. </w:t>
      </w:r>
      <w:r>
        <w:rPr>
          <w:rtl/>
        </w:rPr>
        <w:t>+ فروغ ابديت 2 / 400 - 500 به نقل از</w:t>
      </w:r>
      <w:r w:rsidR="0085164D">
        <w:rPr>
          <w:rtl/>
        </w:rPr>
        <w:t>:</w:t>
      </w:r>
      <w:r>
        <w:rPr>
          <w:rtl/>
        </w:rPr>
        <w:t xml:space="preserve"> ابن هشام / سيره 2 / 170</w:t>
      </w:r>
      <w:r w:rsidR="0085164D">
        <w:rPr>
          <w:rtl/>
        </w:rPr>
        <w:t xml:space="preserve">، </w:t>
      </w:r>
      <w:r>
        <w:rPr>
          <w:rtl/>
        </w:rPr>
        <w:t>ابن سعد / طبقات 2 / 49</w:t>
      </w:r>
      <w:r w:rsidR="0085164D">
        <w:rPr>
          <w:rtl/>
        </w:rPr>
        <w:t xml:space="preserve">، </w:t>
      </w:r>
      <w:r>
        <w:rPr>
          <w:rtl/>
        </w:rPr>
        <w:t>واقدى / مغازى 1 / 359 + تاريخ الخميس 1 / 508 + طبرى 3 / 46 + خلاصه الاديان 300 - 330 + مجمع البيان 2 / 292 - 295</w:t>
      </w:r>
      <w:r w:rsidR="0085164D">
        <w:rPr>
          <w:rtl/>
        </w:rPr>
        <w:t xml:space="preserve">. </w:t>
      </w:r>
      <w:r>
        <w:rPr>
          <w:rtl/>
        </w:rPr>
        <w:t>+ تاريخ اسلام 80 - 100 + منتخب التواريخ 63</w:t>
      </w:r>
    </w:p>
    <w:p w:rsidR="00317CE9" w:rsidRDefault="00317CE9" w:rsidP="00317CE9">
      <w:pPr>
        <w:pStyle w:val="libFootnote"/>
        <w:rPr>
          <w:rtl/>
        </w:rPr>
      </w:pPr>
      <w:r>
        <w:rPr>
          <w:rtl/>
        </w:rPr>
        <w:t>15- ن</w:t>
      </w:r>
      <w:r w:rsidR="0085164D">
        <w:rPr>
          <w:rtl/>
        </w:rPr>
        <w:t xml:space="preserve">. </w:t>
      </w:r>
      <w:r>
        <w:rPr>
          <w:rtl/>
        </w:rPr>
        <w:t>ك</w:t>
      </w:r>
      <w:r w:rsidR="0085164D">
        <w:rPr>
          <w:rtl/>
        </w:rPr>
        <w:t>:</w:t>
      </w:r>
      <w:r>
        <w:rPr>
          <w:rtl/>
        </w:rPr>
        <w:t xml:space="preserve"> فروغ ابديت 2/533</w:t>
      </w:r>
      <w:r w:rsidR="0085164D">
        <w:rPr>
          <w:rtl/>
        </w:rPr>
        <w:t xml:space="preserve">. </w:t>
      </w:r>
    </w:p>
    <w:p w:rsidR="00317CE9" w:rsidRDefault="00317CE9" w:rsidP="00317CE9">
      <w:pPr>
        <w:pStyle w:val="libFootnote"/>
        <w:rPr>
          <w:rtl/>
        </w:rPr>
      </w:pPr>
      <w:r>
        <w:rPr>
          <w:rtl/>
        </w:rPr>
        <w:t>16- قرآن / نساء 51 - 52</w:t>
      </w:r>
      <w:r w:rsidR="0085164D">
        <w:rPr>
          <w:rtl/>
        </w:rPr>
        <w:t xml:space="preserve">. </w:t>
      </w:r>
    </w:p>
    <w:p w:rsidR="00317CE9" w:rsidRDefault="00317CE9" w:rsidP="00317CE9">
      <w:pPr>
        <w:pStyle w:val="libFootnote"/>
        <w:rPr>
          <w:rtl/>
        </w:rPr>
      </w:pPr>
      <w:r>
        <w:rPr>
          <w:rtl/>
        </w:rPr>
        <w:t>17- شريعتى / پيشين 211 - 213</w:t>
      </w:r>
      <w:r w:rsidR="0085164D">
        <w:rPr>
          <w:rtl/>
        </w:rPr>
        <w:t xml:space="preserve">. </w:t>
      </w:r>
      <w:r>
        <w:rPr>
          <w:rtl/>
        </w:rPr>
        <w:t>فروغ ابديت ج 2 ص 545 خلاصه الاديان ص 314 تاريخ اسلام ص 6</w:t>
      </w:r>
      <w:r w:rsidR="0085164D">
        <w:rPr>
          <w:rtl/>
        </w:rPr>
        <w:t xml:space="preserve">. </w:t>
      </w:r>
    </w:p>
    <w:p w:rsidR="00317CE9" w:rsidRDefault="00317CE9" w:rsidP="00317CE9">
      <w:pPr>
        <w:pStyle w:val="libFootnote"/>
        <w:rPr>
          <w:rtl/>
        </w:rPr>
      </w:pPr>
      <w:r>
        <w:rPr>
          <w:rtl/>
        </w:rPr>
        <w:t>18- ن</w:t>
      </w:r>
      <w:r w:rsidR="0085164D">
        <w:rPr>
          <w:rtl/>
        </w:rPr>
        <w:t xml:space="preserve">. </w:t>
      </w:r>
      <w:r>
        <w:rPr>
          <w:rtl/>
        </w:rPr>
        <w:t>ك</w:t>
      </w:r>
      <w:r w:rsidR="0085164D">
        <w:rPr>
          <w:rtl/>
        </w:rPr>
        <w:t>:</w:t>
      </w:r>
      <w:r>
        <w:rPr>
          <w:rtl/>
        </w:rPr>
        <w:t xml:space="preserve"> اسلام شناسى</w:t>
      </w:r>
      <w:r w:rsidR="0085164D">
        <w:rPr>
          <w:rtl/>
        </w:rPr>
        <w:t xml:space="preserve">. </w:t>
      </w:r>
      <w:r>
        <w:rPr>
          <w:rtl/>
        </w:rPr>
        <w:t>چاپ طوس مشهد 507 - 543</w:t>
      </w:r>
    </w:p>
    <w:p w:rsidR="00317CE9" w:rsidRDefault="00317CE9" w:rsidP="00317CE9">
      <w:pPr>
        <w:pStyle w:val="libFootnote"/>
        <w:rPr>
          <w:rtl/>
        </w:rPr>
      </w:pPr>
      <w:r>
        <w:rPr>
          <w:rtl/>
        </w:rPr>
        <w:t>19- دكتر شريعتى / اسلام شناسى</w:t>
      </w:r>
      <w:r w:rsidR="0085164D">
        <w:rPr>
          <w:rtl/>
        </w:rPr>
        <w:t xml:space="preserve">، </w:t>
      </w:r>
      <w:r>
        <w:rPr>
          <w:rtl/>
        </w:rPr>
        <w:t>224 - 225</w:t>
      </w:r>
      <w:r w:rsidR="0085164D">
        <w:rPr>
          <w:rtl/>
        </w:rPr>
        <w:t xml:space="preserve">. </w:t>
      </w:r>
    </w:p>
    <w:p w:rsidR="00317CE9" w:rsidRDefault="00317CE9" w:rsidP="00317CE9">
      <w:pPr>
        <w:pStyle w:val="libFootnote"/>
        <w:rPr>
          <w:rtl/>
        </w:rPr>
      </w:pPr>
      <w:r>
        <w:rPr>
          <w:rtl/>
        </w:rPr>
        <w:t>20- همان 226</w:t>
      </w:r>
    </w:p>
    <w:p w:rsidR="00317CE9" w:rsidRDefault="00317CE9" w:rsidP="00317CE9">
      <w:pPr>
        <w:pStyle w:val="libFootnote"/>
        <w:rPr>
          <w:rtl/>
        </w:rPr>
      </w:pPr>
      <w:r>
        <w:rPr>
          <w:rtl/>
        </w:rPr>
        <w:t>21- فروغ ابديت 2/577 به نقل از اين منابع</w:t>
      </w:r>
      <w:r w:rsidR="0085164D">
        <w:rPr>
          <w:rtl/>
        </w:rPr>
        <w:t>:</w:t>
      </w:r>
      <w:r>
        <w:rPr>
          <w:rtl/>
        </w:rPr>
        <w:t xml:space="preserve"> خلاصه الاديان 314 + تاريخ اسلام 97</w:t>
      </w:r>
      <w:r w:rsidR="0085164D">
        <w:rPr>
          <w:rtl/>
        </w:rPr>
        <w:t xml:space="preserve">، </w:t>
      </w:r>
      <w:r>
        <w:rPr>
          <w:rtl/>
        </w:rPr>
        <w:t>96 + طبرى 3/46</w:t>
      </w:r>
      <w:r w:rsidR="0085164D">
        <w:rPr>
          <w:rtl/>
        </w:rPr>
        <w:t xml:space="preserve">. </w:t>
      </w:r>
    </w:p>
    <w:p w:rsidR="00317CE9" w:rsidRDefault="00317CE9" w:rsidP="00317CE9">
      <w:pPr>
        <w:pStyle w:val="libFootnote"/>
        <w:rPr>
          <w:rtl/>
        </w:rPr>
      </w:pPr>
      <w:r>
        <w:rPr>
          <w:rtl/>
        </w:rPr>
        <w:t>22- ن</w:t>
      </w:r>
      <w:r w:rsidR="0085164D">
        <w:rPr>
          <w:rtl/>
        </w:rPr>
        <w:t xml:space="preserve">. </w:t>
      </w:r>
      <w:r>
        <w:rPr>
          <w:rtl/>
        </w:rPr>
        <w:t>ك</w:t>
      </w:r>
      <w:r w:rsidR="0085164D">
        <w:rPr>
          <w:rtl/>
        </w:rPr>
        <w:t>:</w:t>
      </w:r>
      <w:r>
        <w:rPr>
          <w:rtl/>
        </w:rPr>
        <w:t xml:space="preserve"> خلاصه الاديان 315 + تاريخ اسلام 98</w:t>
      </w:r>
    </w:p>
    <w:p w:rsidR="00317CE9" w:rsidRDefault="00317CE9" w:rsidP="00317CE9">
      <w:pPr>
        <w:pStyle w:val="libFootnote"/>
        <w:rPr>
          <w:rtl/>
        </w:rPr>
      </w:pPr>
      <w:r>
        <w:rPr>
          <w:rtl/>
        </w:rPr>
        <w:t>23- فروغ ابديت 2/620 - 600 به نقل از</w:t>
      </w:r>
      <w:r w:rsidR="0085164D">
        <w:rPr>
          <w:rtl/>
        </w:rPr>
        <w:t>:</w:t>
      </w:r>
      <w:r>
        <w:rPr>
          <w:rtl/>
        </w:rPr>
        <w:t xml:space="preserve"> واقدى 2/624 + طبرى 2/284</w:t>
      </w:r>
      <w:r w:rsidR="0085164D">
        <w:rPr>
          <w:rtl/>
        </w:rPr>
        <w:t xml:space="preserve">، </w:t>
      </w:r>
      <w:r>
        <w:rPr>
          <w:rtl/>
        </w:rPr>
        <w:t>ابن هشام 2/323 + مجمع البيان 9/126</w:t>
      </w:r>
    </w:p>
    <w:p w:rsidR="00317CE9" w:rsidRDefault="00317CE9" w:rsidP="00317CE9">
      <w:pPr>
        <w:pStyle w:val="libFootnote"/>
        <w:rPr>
          <w:rtl/>
        </w:rPr>
      </w:pPr>
      <w:r>
        <w:rPr>
          <w:rtl/>
        </w:rPr>
        <w:t>فروغ ابديت 2/582</w:t>
      </w:r>
      <w:r w:rsidR="0085164D">
        <w:rPr>
          <w:rtl/>
        </w:rPr>
        <w:t xml:space="preserve">، </w:t>
      </w:r>
      <w:r>
        <w:rPr>
          <w:rtl/>
        </w:rPr>
        <w:t>583</w:t>
      </w:r>
      <w:r w:rsidR="0085164D">
        <w:rPr>
          <w:rtl/>
        </w:rPr>
        <w:t xml:space="preserve">، </w:t>
      </w:r>
      <w:r>
        <w:rPr>
          <w:rtl/>
        </w:rPr>
        <w:t>580</w:t>
      </w:r>
      <w:r w:rsidR="0085164D">
        <w:rPr>
          <w:rtl/>
        </w:rPr>
        <w:t xml:space="preserve">، </w:t>
      </w:r>
      <w:r>
        <w:rPr>
          <w:rtl/>
        </w:rPr>
        <w:t>588</w:t>
      </w:r>
      <w:r w:rsidR="0085164D">
        <w:rPr>
          <w:rtl/>
        </w:rPr>
        <w:t xml:space="preserve">، </w:t>
      </w:r>
      <w:r>
        <w:rPr>
          <w:rtl/>
        </w:rPr>
        <w:t>590</w:t>
      </w:r>
      <w:r w:rsidR="0085164D">
        <w:rPr>
          <w:rtl/>
        </w:rPr>
        <w:t xml:space="preserve">، </w:t>
      </w:r>
      <w:r>
        <w:rPr>
          <w:rtl/>
        </w:rPr>
        <w:t>593</w:t>
      </w:r>
      <w:r w:rsidR="0085164D">
        <w:rPr>
          <w:rtl/>
        </w:rPr>
        <w:t xml:space="preserve">، </w:t>
      </w:r>
      <w:r>
        <w:rPr>
          <w:rtl/>
        </w:rPr>
        <w:t>596</w:t>
      </w:r>
      <w:r w:rsidR="0085164D">
        <w:rPr>
          <w:rtl/>
        </w:rPr>
        <w:t xml:space="preserve">، </w:t>
      </w:r>
    </w:p>
    <w:p w:rsidR="00317CE9" w:rsidRDefault="00317CE9" w:rsidP="00317CE9">
      <w:pPr>
        <w:pStyle w:val="libFootnote"/>
        <w:rPr>
          <w:rtl/>
        </w:rPr>
      </w:pPr>
      <w:r>
        <w:rPr>
          <w:rtl/>
        </w:rPr>
        <w:t>+ خلاصه الاديان 319</w:t>
      </w:r>
      <w:r w:rsidR="0085164D">
        <w:rPr>
          <w:rtl/>
        </w:rPr>
        <w:t xml:space="preserve">، </w:t>
      </w:r>
      <w:r>
        <w:rPr>
          <w:rtl/>
        </w:rPr>
        <w:t>320</w:t>
      </w:r>
      <w:r w:rsidR="0085164D">
        <w:rPr>
          <w:rtl/>
        </w:rPr>
        <w:t xml:space="preserve">، </w:t>
      </w:r>
    </w:p>
    <w:p w:rsidR="00317CE9" w:rsidRDefault="00317CE9" w:rsidP="00317CE9">
      <w:pPr>
        <w:pStyle w:val="libFootnote"/>
        <w:rPr>
          <w:rtl/>
        </w:rPr>
      </w:pPr>
      <w:r>
        <w:rPr>
          <w:rtl/>
        </w:rPr>
        <w:t>+ تاريخ اسلام 106</w:t>
      </w:r>
      <w:r w:rsidR="0085164D">
        <w:rPr>
          <w:rtl/>
        </w:rPr>
        <w:t xml:space="preserve">، </w:t>
      </w:r>
      <w:r>
        <w:rPr>
          <w:rtl/>
        </w:rPr>
        <w:t>105</w:t>
      </w:r>
      <w:r w:rsidR="0085164D">
        <w:rPr>
          <w:rtl/>
        </w:rPr>
        <w:t xml:space="preserve">، </w:t>
      </w:r>
      <w:r>
        <w:rPr>
          <w:rtl/>
        </w:rPr>
        <w:t>107</w:t>
      </w:r>
      <w:r w:rsidR="0085164D">
        <w:rPr>
          <w:rtl/>
        </w:rPr>
        <w:t xml:space="preserve">. </w:t>
      </w:r>
    </w:p>
    <w:p w:rsidR="00317CE9" w:rsidRDefault="00317CE9" w:rsidP="00317CE9">
      <w:pPr>
        <w:pStyle w:val="libFootnote"/>
        <w:rPr>
          <w:rtl/>
        </w:rPr>
      </w:pPr>
      <w:r>
        <w:rPr>
          <w:rtl/>
        </w:rPr>
        <w:t>24- اسلام شناسى 252 - 249</w:t>
      </w:r>
      <w:r w:rsidR="0085164D">
        <w:rPr>
          <w:rtl/>
        </w:rPr>
        <w:t xml:space="preserve">. </w:t>
      </w:r>
      <w:r>
        <w:rPr>
          <w:rtl/>
        </w:rPr>
        <w:t>فروع ابديت ج 2 ص 610 تا 634 به نقل از اين كتب «تاريخ طبرى ج 2 ص 290</w:t>
      </w:r>
      <w:r w:rsidR="0085164D">
        <w:rPr>
          <w:rtl/>
        </w:rPr>
        <w:t xml:space="preserve">، </w:t>
      </w:r>
      <w:r>
        <w:rPr>
          <w:rtl/>
        </w:rPr>
        <w:t>بحار ج 2 ص ‍ 378 و 380</w:t>
      </w:r>
      <w:r w:rsidR="0085164D">
        <w:rPr>
          <w:rtl/>
        </w:rPr>
        <w:t xml:space="preserve">، </w:t>
      </w:r>
      <w:r>
        <w:rPr>
          <w:rtl/>
        </w:rPr>
        <w:t>طبقات كبرى ج 1 ص 295</w:t>
      </w:r>
      <w:r w:rsidR="0085164D">
        <w:rPr>
          <w:rtl/>
        </w:rPr>
        <w:t xml:space="preserve">، </w:t>
      </w:r>
      <w:r>
        <w:rPr>
          <w:rtl/>
        </w:rPr>
        <w:t>حلبى 277 ج 2 - كامل ح 2 ص 44</w:t>
      </w:r>
      <w:r w:rsidR="0085164D">
        <w:rPr>
          <w:rtl/>
        </w:rPr>
        <w:t xml:space="preserve">، </w:t>
      </w:r>
      <w:r>
        <w:rPr>
          <w:rtl/>
        </w:rPr>
        <w:t>طبقات ج 1 ص 260</w:t>
      </w:r>
      <w:r w:rsidR="0085164D">
        <w:rPr>
          <w:rtl/>
        </w:rPr>
        <w:t xml:space="preserve">، </w:t>
      </w:r>
      <w:r>
        <w:rPr>
          <w:rtl/>
        </w:rPr>
        <w:t>طبرى ج 2 ص 295</w:t>
      </w:r>
      <w:r w:rsidR="0085164D">
        <w:rPr>
          <w:rtl/>
        </w:rPr>
        <w:t xml:space="preserve">، </w:t>
      </w:r>
      <w:r>
        <w:rPr>
          <w:rtl/>
        </w:rPr>
        <w:t>كامل ج 2 ص 81</w:t>
      </w:r>
      <w:r w:rsidR="0085164D">
        <w:rPr>
          <w:rtl/>
        </w:rPr>
        <w:t xml:space="preserve">، </w:t>
      </w:r>
      <w:r>
        <w:rPr>
          <w:rtl/>
        </w:rPr>
        <w:t>بحار ج 2 ص 389</w:t>
      </w:r>
      <w:r w:rsidR="0085164D">
        <w:rPr>
          <w:rtl/>
        </w:rPr>
        <w:t xml:space="preserve">، </w:t>
      </w:r>
      <w:r>
        <w:rPr>
          <w:rtl/>
        </w:rPr>
        <w:t>حلبى ج 3 ص 280</w:t>
      </w:r>
      <w:r w:rsidR="0085164D">
        <w:rPr>
          <w:rtl/>
        </w:rPr>
        <w:t xml:space="preserve">، </w:t>
      </w:r>
      <w:r>
        <w:rPr>
          <w:rtl/>
        </w:rPr>
        <w:t>در نشور ج 1 ص 40</w:t>
      </w:r>
      <w:r w:rsidR="0085164D">
        <w:rPr>
          <w:rtl/>
        </w:rPr>
        <w:t xml:space="preserve">، </w:t>
      </w:r>
      <w:r>
        <w:rPr>
          <w:rtl/>
        </w:rPr>
        <w:t>اعيان الشيعه ج 1 ص 142</w:t>
      </w:r>
      <w:r w:rsidR="0085164D">
        <w:rPr>
          <w:rtl/>
        </w:rPr>
        <w:t xml:space="preserve">. </w:t>
      </w:r>
    </w:p>
    <w:p w:rsidR="00317CE9" w:rsidRDefault="00317CE9" w:rsidP="00317CE9">
      <w:pPr>
        <w:pStyle w:val="libFootnote"/>
        <w:rPr>
          <w:rtl/>
        </w:rPr>
      </w:pPr>
      <w:r>
        <w:rPr>
          <w:rtl/>
        </w:rPr>
        <w:t>25- براى آگاهى بيشتر از نامه هاى پيامبر به سران جهان و پاسخ آنان ن</w:t>
      </w:r>
      <w:r w:rsidR="0085164D">
        <w:rPr>
          <w:rtl/>
        </w:rPr>
        <w:t xml:space="preserve">. </w:t>
      </w:r>
      <w:r>
        <w:rPr>
          <w:rtl/>
        </w:rPr>
        <w:t>ك</w:t>
      </w:r>
      <w:r w:rsidR="0085164D">
        <w:rPr>
          <w:rtl/>
        </w:rPr>
        <w:t>:</w:t>
      </w:r>
    </w:p>
    <w:p w:rsidR="00317CE9" w:rsidRDefault="00317CE9" w:rsidP="00317CE9">
      <w:pPr>
        <w:pStyle w:val="libFootnote"/>
        <w:rPr>
          <w:rtl/>
        </w:rPr>
      </w:pPr>
      <w:r>
        <w:rPr>
          <w:rtl/>
        </w:rPr>
        <w:t>فروغ ابديت 2/412</w:t>
      </w:r>
      <w:r w:rsidR="0085164D">
        <w:rPr>
          <w:rtl/>
        </w:rPr>
        <w:t xml:space="preserve">، </w:t>
      </w:r>
      <w:r>
        <w:rPr>
          <w:rtl/>
        </w:rPr>
        <w:t>614</w:t>
      </w:r>
      <w:r w:rsidR="0085164D">
        <w:rPr>
          <w:rtl/>
        </w:rPr>
        <w:t xml:space="preserve">، </w:t>
      </w:r>
      <w:r>
        <w:rPr>
          <w:rtl/>
        </w:rPr>
        <w:t>615</w:t>
      </w:r>
      <w:r w:rsidR="0085164D">
        <w:rPr>
          <w:rtl/>
        </w:rPr>
        <w:t xml:space="preserve">، </w:t>
      </w:r>
      <w:r>
        <w:rPr>
          <w:rtl/>
        </w:rPr>
        <w:t>616</w:t>
      </w:r>
      <w:r w:rsidR="0085164D">
        <w:rPr>
          <w:rtl/>
        </w:rPr>
        <w:t xml:space="preserve">، </w:t>
      </w:r>
      <w:r>
        <w:rPr>
          <w:rtl/>
        </w:rPr>
        <w:t>617</w:t>
      </w:r>
      <w:r w:rsidR="0085164D">
        <w:rPr>
          <w:rtl/>
        </w:rPr>
        <w:t xml:space="preserve">، </w:t>
      </w:r>
      <w:r>
        <w:rPr>
          <w:rtl/>
        </w:rPr>
        <w:t>618</w:t>
      </w:r>
      <w:r w:rsidR="0085164D">
        <w:rPr>
          <w:rtl/>
        </w:rPr>
        <w:t xml:space="preserve">، </w:t>
      </w:r>
      <w:r>
        <w:rPr>
          <w:rtl/>
        </w:rPr>
        <w:t>619</w:t>
      </w:r>
      <w:r w:rsidR="0085164D">
        <w:rPr>
          <w:rtl/>
        </w:rPr>
        <w:t xml:space="preserve">، </w:t>
      </w:r>
      <w:r>
        <w:rPr>
          <w:rtl/>
        </w:rPr>
        <w:t>620</w:t>
      </w:r>
      <w:r w:rsidR="0085164D">
        <w:rPr>
          <w:rtl/>
        </w:rPr>
        <w:t xml:space="preserve">، </w:t>
      </w:r>
      <w:r>
        <w:rPr>
          <w:rtl/>
        </w:rPr>
        <w:t>621</w:t>
      </w:r>
      <w:r w:rsidR="0085164D">
        <w:rPr>
          <w:rtl/>
        </w:rPr>
        <w:t xml:space="preserve">، </w:t>
      </w:r>
      <w:r>
        <w:rPr>
          <w:rtl/>
        </w:rPr>
        <w:t>622</w:t>
      </w:r>
      <w:r w:rsidR="0085164D">
        <w:rPr>
          <w:rtl/>
        </w:rPr>
        <w:t xml:space="preserve">، </w:t>
      </w:r>
      <w:r>
        <w:rPr>
          <w:rtl/>
        </w:rPr>
        <w:t>623</w:t>
      </w:r>
      <w:r w:rsidR="0085164D">
        <w:rPr>
          <w:rtl/>
        </w:rPr>
        <w:t xml:space="preserve">، </w:t>
      </w:r>
      <w:r>
        <w:rPr>
          <w:rtl/>
        </w:rPr>
        <w:t>624</w:t>
      </w:r>
      <w:r w:rsidR="0085164D">
        <w:rPr>
          <w:rtl/>
        </w:rPr>
        <w:t xml:space="preserve">، </w:t>
      </w:r>
      <w:r>
        <w:rPr>
          <w:rtl/>
        </w:rPr>
        <w:t>خلاصه الاديان 322</w:t>
      </w:r>
      <w:r w:rsidR="0085164D">
        <w:rPr>
          <w:rtl/>
        </w:rPr>
        <w:t xml:space="preserve">، </w:t>
      </w:r>
      <w:r>
        <w:rPr>
          <w:rtl/>
        </w:rPr>
        <w:t>323</w:t>
      </w:r>
      <w:r w:rsidR="0085164D">
        <w:rPr>
          <w:rtl/>
        </w:rPr>
        <w:t xml:space="preserve">، </w:t>
      </w:r>
      <w:r>
        <w:rPr>
          <w:rtl/>
        </w:rPr>
        <w:t>324</w:t>
      </w:r>
      <w:r w:rsidR="0085164D">
        <w:rPr>
          <w:rtl/>
        </w:rPr>
        <w:t xml:space="preserve">، </w:t>
      </w:r>
      <w:r>
        <w:rPr>
          <w:rtl/>
        </w:rPr>
        <w:t>325</w:t>
      </w:r>
      <w:r w:rsidR="0085164D">
        <w:rPr>
          <w:rtl/>
        </w:rPr>
        <w:t xml:space="preserve">، </w:t>
      </w:r>
      <w:r>
        <w:rPr>
          <w:rtl/>
        </w:rPr>
        <w:t>326</w:t>
      </w:r>
      <w:r w:rsidR="0085164D">
        <w:rPr>
          <w:rtl/>
        </w:rPr>
        <w:t xml:space="preserve">، </w:t>
      </w:r>
      <w:r>
        <w:rPr>
          <w:rtl/>
        </w:rPr>
        <w:t>327</w:t>
      </w:r>
      <w:r w:rsidR="0085164D">
        <w:rPr>
          <w:rtl/>
        </w:rPr>
        <w:t xml:space="preserve">، </w:t>
      </w:r>
      <w:r>
        <w:rPr>
          <w:rtl/>
        </w:rPr>
        <w:t>328</w:t>
      </w:r>
      <w:r w:rsidR="0085164D">
        <w:rPr>
          <w:rtl/>
        </w:rPr>
        <w:t xml:space="preserve">، </w:t>
      </w:r>
      <w:r>
        <w:rPr>
          <w:rtl/>
        </w:rPr>
        <w:t>329</w:t>
      </w:r>
      <w:r w:rsidR="0085164D">
        <w:rPr>
          <w:rtl/>
        </w:rPr>
        <w:t xml:space="preserve">، </w:t>
      </w:r>
      <w:r>
        <w:rPr>
          <w:rtl/>
        </w:rPr>
        <w:t>330</w:t>
      </w:r>
      <w:r w:rsidR="0085164D">
        <w:rPr>
          <w:rtl/>
        </w:rPr>
        <w:t xml:space="preserve">، </w:t>
      </w:r>
      <w:r>
        <w:rPr>
          <w:rtl/>
        </w:rPr>
        <w:t>331</w:t>
      </w:r>
      <w:r w:rsidR="0085164D">
        <w:rPr>
          <w:rtl/>
        </w:rPr>
        <w:t xml:space="preserve">، </w:t>
      </w:r>
      <w:r>
        <w:rPr>
          <w:rtl/>
        </w:rPr>
        <w:t>تاريخ اسلام 109</w:t>
      </w:r>
      <w:r w:rsidR="0085164D">
        <w:rPr>
          <w:rtl/>
        </w:rPr>
        <w:t xml:space="preserve">، </w:t>
      </w:r>
      <w:r>
        <w:rPr>
          <w:rtl/>
        </w:rPr>
        <w:t>110</w:t>
      </w:r>
      <w:r w:rsidR="0085164D">
        <w:rPr>
          <w:rtl/>
        </w:rPr>
        <w:t xml:space="preserve">، </w:t>
      </w:r>
      <w:r>
        <w:rPr>
          <w:rtl/>
        </w:rPr>
        <w:t>111</w:t>
      </w:r>
      <w:r w:rsidR="0085164D">
        <w:rPr>
          <w:rtl/>
        </w:rPr>
        <w:t xml:space="preserve">، </w:t>
      </w:r>
      <w:r>
        <w:rPr>
          <w:rtl/>
        </w:rPr>
        <w:t>112</w:t>
      </w:r>
      <w:r w:rsidR="0085164D">
        <w:rPr>
          <w:rtl/>
        </w:rPr>
        <w:t xml:space="preserve">، </w:t>
      </w:r>
      <w:r>
        <w:rPr>
          <w:rtl/>
        </w:rPr>
        <w:t>113</w:t>
      </w:r>
      <w:r w:rsidR="0085164D">
        <w:rPr>
          <w:rtl/>
        </w:rPr>
        <w:t xml:space="preserve">، </w:t>
      </w:r>
      <w:r>
        <w:rPr>
          <w:rtl/>
        </w:rPr>
        <w:t>115</w:t>
      </w:r>
      <w:r w:rsidR="0085164D">
        <w:rPr>
          <w:rtl/>
        </w:rPr>
        <w:t xml:space="preserve">، </w:t>
      </w:r>
      <w:r>
        <w:rPr>
          <w:rtl/>
        </w:rPr>
        <w:t>117</w:t>
      </w:r>
      <w:r w:rsidR="0085164D">
        <w:rPr>
          <w:rtl/>
        </w:rPr>
        <w:t xml:space="preserve">، </w:t>
      </w:r>
      <w:r>
        <w:rPr>
          <w:rtl/>
        </w:rPr>
        <w:t>119</w:t>
      </w:r>
      <w:r w:rsidR="0085164D">
        <w:rPr>
          <w:rtl/>
        </w:rPr>
        <w:t xml:space="preserve">، </w:t>
      </w:r>
      <w:r>
        <w:rPr>
          <w:rtl/>
        </w:rPr>
        <w:t>121</w:t>
      </w:r>
      <w:r w:rsidR="0085164D">
        <w:rPr>
          <w:rtl/>
        </w:rPr>
        <w:t xml:space="preserve">، </w:t>
      </w:r>
      <w:r>
        <w:rPr>
          <w:rtl/>
        </w:rPr>
        <w:t>123</w:t>
      </w:r>
      <w:r w:rsidR="0085164D">
        <w:rPr>
          <w:rtl/>
        </w:rPr>
        <w:t xml:space="preserve">، . </w:t>
      </w:r>
      <w:r>
        <w:rPr>
          <w:rtl/>
        </w:rPr>
        <w:t>واقدى / مغازى 2/42 + اسدالغابه 1/362</w:t>
      </w:r>
      <w:r w:rsidR="0085164D">
        <w:rPr>
          <w:rtl/>
        </w:rPr>
        <w:t xml:space="preserve">، </w:t>
      </w:r>
      <w:r>
        <w:rPr>
          <w:rtl/>
        </w:rPr>
        <w:t>364</w:t>
      </w:r>
      <w:r w:rsidR="0085164D">
        <w:rPr>
          <w:rtl/>
        </w:rPr>
        <w:t xml:space="preserve">، </w:t>
      </w:r>
      <w:r>
        <w:rPr>
          <w:rtl/>
        </w:rPr>
        <w:t>365</w:t>
      </w:r>
      <w:r w:rsidR="0085164D">
        <w:rPr>
          <w:rtl/>
        </w:rPr>
        <w:t xml:space="preserve">، </w:t>
      </w:r>
      <w:r>
        <w:rPr>
          <w:rtl/>
        </w:rPr>
        <w:t>368</w:t>
      </w:r>
      <w:r w:rsidR="0085164D">
        <w:rPr>
          <w:rtl/>
        </w:rPr>
        <w:t xml:space="preserve">، </w:t>
      </w:r>
      <w:r>
        <w:rPr>
          <w:rtl/>
        </w:rPr>
        <w:t>367</w:t>
      </w:r>
      <w:r w:rsidR="0085164D">
        <w:rPr>
          <w:rtl/>
        </w:rPr>
        <w:t xml:space="preserve">، </w:t>
      </w:r>
      <w:r>
        <w:rPr>
          <w:rtl/>
        </w:rPr>
        <w:t>طبرى 2/290 + بحار 20/378 - 380</w:t>
      </w:r>
      <w:r w:rsidR="0085164D">
        <w:rPr>
          <w:rtl/>
        </w:rPr>
        <w:t xml:space="preserve">، </w:t>
      </w:r>
      <w:r>
        <w:rPr>
          <w:rtl/>
        </w:rPr>
        <w:t>382</w:t>
      </w:r>
      <w:r w:rsidR="0085164D">
        <w:rPr>
          <w:rtl/>
        </w:rPr>
        <w:t xml:space="preserve">، </w:t>
      </w:r>
      <w:r>
        <w:rPr>
          <w:rtl/>
        </w:rPr>
        <w:t>طلعت احمدى 50 - 85</w:t>
      </w:r>
      <w:r w:rsidR="0085164D">
        <w:rPr>
          <w:rtl/>
        </w:rPr>
        <w:t xml:space="preserve">. </w:t>
      </w:r>
      <w:r>
        <w:rPr>
          <w:rtl/>
        </w:rPr>
        <w:t>+ طبقات 1/259</w:t>
      </w:r>
      <w:r w:rsidR="0085164D">
        <w:rPr>
          <w:rtl/>
        </w:rPr>
        <w:t xml:space="preserve">، </w:t>
      </w:r>
      <w:r>
        <w:rPr>
          <w:rtl/>
        </w:rPr>
        <w:t>260</w:t>
      </w:r>
      <w:r w:rsidR="0085164D">
        <w:rPr>
          <w:rtl/>
        </w:rPr>
        <w:t xml:space="preserve">، </w:t>
      </w:r>
      <w:r>
        <w:rPr>
          <w:rtl/>
        </w:rPr>
        <w:t>+ فروغ ابديت 2/625</w:t>
      </w:r>
      <w:r w:rsidR="0085164D">
        <w:rPr>
          <w:rtl/>
        </w:rPr>
        <w:t xml:space="preserve">، </w:t>
      </w:r>
      <w:r>
        <w:rPr>
          <w:rtl/>
        </w:rPr>
        <w:t>626</w:t>
      </w:r>
      <w:r w:rsidR="0085164D">
        <w:rPr>
          <w:rtl/>
        </w:rPr>
        <w:t xml:space="preserve">، </w:t>
      </w:r>
      <w:r>
        <w:rPr>
          <w:rtl/>
        </w:rPr>
        <w:t>627</w:t>
      </w:r>
      <w:r w:rsidR="0085164D">
        <w:rPr>
          <w:rtl/>
        </w:rPr>
        <w:t xml:space="preserve">، </w:t>
      </w:r>
      <w:r>
        <w:rPr>
          <w:rtl/>
        </w:rPr>
        <w:t>628</w:t>
      </w:r>
      <w:r w:rsidR="0085164D">
        <w:rPr>
          <w:rtl/>
        </w:rPr>
        <w:t xml:space="preserve">، </w:t>
      </w:r>
      <w:r>
        <w:rPr>
          <w:rtl/>
        </w:rPr>
        <w:t>629</w:t>
      </w:r>
      <w:r w:rsidR="0085164D">
        <w:rPr>
          <w:rtl/>
        </w:rPr>
        <w:t xml:space="preserve">، </w:t>
      </w:r>
      <w:r>
        <w:rPr>
          <w:rtl/>
        </w:rPr>
        <w:t>+ حلبى / سيره / 2/277 - 280 + فروغ ابديت 2/630 631</w:t>
      </w:r>
      <w:r w:rsidR="0085164D">
        <w:rPr>
          <w:rtl/>
        </w:rPr>
        <w:t xml:space="preserve">، </w:t>
      </w:r>
      <w:r>
        <w:rPr>
          <w:rtl/>
        </w:rPr>
        <w:t>632</w:t>
      </w:r>
      <w:r w:rsidR="0085164D">
        <w:rPr>
          <w:rtl/>
        </w:rPr>
        <w:t xml:space="preserve">. </w:t>
      </w:r>
      <w:r>
        <w:rPr>
          <w:rtl/>
        </w:rPr>
        <w:t>+ اعيان الشيعه 1/142</w:t>
      </w:r>
      <w:r w:rsidR="0085164D">
        <w:rPr>
          <w:rtl/>
        </w:rPr>
        <w:t xml:space="preserve">. </w:t>
      </w:r>
      <w:r>
        <w:rPr>
          <w:rtl/>
        </w:rPr>
        <w:t>+ فروغ ابديت 2/631 632</w:t>
      </w:r>
      <w:r w:rsidR="0085164D">
        <w:rPr>
          <w:rtl/>
        </w:rPr>
        <w:t xml:space="preserve">. </w:t>
      </w:r>
    </w:p>
    <w:p w:rsidR="00317CE9" w:rsidRDefault="00317CE9" w:rsidP="00317CE9">
      <w:pPr>
        <w:pStyle w:val="libFootnote"/>
        <w:rPr>
          <w:rtl/>
        </w:rPr>
      </w:pPr>
      <w:r>
        <w:rPr>
          <w:rtl/>
        </w:rPr>
        <w:t>26- ن</w:t>
      </w:r>
      <w:r w:rsidR="0085164D">
        <w:rPr>
          <w:rtl/>
        </w:rPr>
        <w:t xml:space="preserve">. </w:t>
      </w:r>
      <w:r>
        <w:rPr>
          <w:rtl/>
        </w:rPr>
        <w:t>ك</w:t>
      </w:r>
      <w:r w:rsidR="0085164D">
        <w:rPr>
          <w:rtl/>
        </w:rPr>
        <w:t>:</w:t>
      </w:r>
      <w:r>
        <w:rPr>
          <w:rtl/>
        </w:rPr>
        <w:t xml:space="preserve"> فروغ ابديت 2/634</w:t>
      </w:r>
      <w:r w:rsidR="0085164D">
        <w:rPr>
          <w:rtl/>
        </w:rPr>
        <w:t xml:space="preserve">، </w:t>
      </w:r>
      <w:r>
        <w:rPr>
          <w:rtl/>
        </w:rPr>
        <w:t>642</w:t>
      </w:r>
      <w:r w:rsidR="0085164D">
        <w:rPr>
          <w:rtl/>
        </w:rPr>
        <w:t xml:space="preserve">، </w:t>
      </w:r>
      <w:r>
        <w:rPr>
          <w:rtl/>
        </w:rPr>
        <w:t>635</w:t>
      </w:r>
      <w:r w:rsidR="0085164D">
        <w:rPr>
          <w:rtl/>
        </w:rPr>
        <w:t xml:space="preserve">، </w:t>
      </w:r>
      <w:r>
        <w:rPr>
          <w:rtl/>
        </w:rPr>
        <w:t>به نقل از</w:t>
      </w:r>
      <w:r w:rsidR="0085164D">
        <w:rPr>
          <w:rtl/>
        </w:rPr>
        <w:t>:</w:t>
      </w:r>
      <w:r>
        <w:rPr>
          <w:rtl/>
        </w:rPr>
        <w:t xml:space="preserve"> سيره حلبى 3/286 + طبقات ابن سعد 2/261 + الكامل 2/183 + تاريخ اسلام</w:t>
      </w:r>
      <w:r w:rsidR="0085164D">
        <w:rPr>
          <w:rtl/>
        </w:rPr>
        <w:t xml:space="preserve">، </w:t>
      </w:r>
      <w:r>
        <w:rPr>
          <w:rtl/>
        </w:rPr>
        <w:t>140</w:t>
      </w:r>
      <w:r w:rsidR="0085164D">
        <w:rPr>
          <w:rtl/>
        </w:rPr>
        <w:t xml:space="preserve">، </w:t>
      </w:r>
      <w:r>
        <w:rPr>
          <w:rtl/>
        </w:rPr>
        <w:t>109</w:t>
      </w:r>
      <w:r w:rsidR="0085164D">
        <w:rPr>
          <w:rtl/>
        </w:rPr>
        <w:t xml:space="preserve">، </w:t>
      </w:r>
      <w:r>
        <w:rPr>
          <w:rtl/>
        </w:rPr>
        <w:t>110</w:t>
      </w:r>
      <w:r w:rsidR="0085164D">
        <w:rPr>
          <w:rtl/>
        </w:rPr>
        <w:t xml:space="preserve">، </w:t>
      </w:r>
      <w:r>
        <w:rPr>
          <w:rtl/>
        </w:rPr>
        <w:t>111</w:t>
      </w:r>
      <w:r w:rsidR="0085164D">
        <w:rPr>
          <w:rtl/>
        </w:rPr>
        <w:t xml:space="preserve">، </w:t>
      </w:r>
      <w:r>
        <w:rPr>
          <w:rtl/>
        </w:rPr>
        <w:t>+ خلاصه الاديان 322</w:t>
      </w:r>
      <w:r w:rsidR="0085164D">
        <w:rPr>
          <w:rtl/>
        </w:rPr>
        <w:t xml:space="preserve">، </w:t>
      </w:r>
      <w:r>
        <w:rPr>
          <w:rtl/>
        </w:rPr>
        <w:t>323</w:t>
      </w:r>
      <w:r w:rsidR="0085164D">
        <w:rPr>
          <w:rtl/>
        </w:rPr>
        <w:t xml:space="preserve">. </w:t>
      </w:r>
      <w:r>
        <w:rPr>
          <w:rtl/>
        </w:rPr>
        <w:t>+ طلعت احمدى 61</w:t>
      </w:r>
      <w:r w:rsidR="0085164D">
        <w:rPr>
          <w:rtl/>
        </w:rPr>
        <w:t xml:space="preserve">. </w:t>
      </w:r>
    </w:p>
    <w:p w:rsidR="00317CE9" w:rsidRDefault="00317CE9" w:rsidP="00317CE9">
      <w:pPr>
        <w:pStyle w:val="libFootnote"/>
        <w:rPr>
          <w:rtl/>
        </w:rPr>
      </w:pPr>
      <w:r>
        <w:rPr>
          <w:rtl/>
        </w:rPr>
        <w:t>27- ن</w:t>
      </w:r>
      <w:r w:rsidR="0085164D">
        <w:rPr>
          <w:rtl/>
        </w:rPr>
        <w:t xml:space="preserve">. </w:t>
      </w:r>
      <w:r>
        <w:rPr>
          <w:rtl/>
        </w:rPr>
        <w:t>ك</w:t>
      </w:r>
      <w:r w:rsidR="0085164D">
        <w:rPr>
          <w:rtl/>
        </w:rPr>
        <w:t>:</w:t>
      </w:r>
      <w:r>
        <w:rPr>
          <w:rtl/>
        </w:rPr>
        <w:t xml:space="preserve"> فروغ ابديت 2/637 - 648 به نقل از</w:t>
      </w:r>
      <w:r w:rsidR="0085164D">
        <w:rPr>
          <w:rtl/>
        </w:rPr>
        <w:t>:</w:t>
      </w:r>
      <w:r>
        <w:rPr>
          <w:rtl/>
        </w:rPr>
        <w:t xml:space="preserve"> حلبى 3/36 + يعقوبى 2/46 + ابن هشام 2/330 + امالى طوسى 162 + اسدالغابه 4/334</w:t>
      </w:r>
      <w:r w:rsidR="0085164D">
        <w:rPr>
          <w:rtl/>
        </w:rPr>
        <w:t xml:space="preserve">. </w:t>
      </w:r>
    </w:p>
    <w:p w:rsidR="00317CE9" w:rsidRDefault="00317CE9" w:rsidP="00317CE9">
      <w:pPr>
        <w:pStyle w:val="libFootnote"/>
        <w:rPr>
          <w:rtl/>
        </w:rPr>
      </w:pPr>
      <w:r>
        <w:rPr>
          <w:rtl/>
        </w:rPr>
        <w:t>+ خلاصه الاديان 322</w:t>
      </w:r>
      <w:r w:rsidR="0085164D">
        <w:rPr>
          <w:rtl/>
        </w:rPr>
        <w:t xml:space="preserve">، </w:t>
      </w:r>
      <w:r>
        <w:rPr>
          <w:rtl/>
        </w:rPr>
        <w:t>323</w:t>
      </w:r>
      <w:r w:rsidR="0085164D">
        <w:rPr>
          <w:rtl/>
        </w:rPr>
        <w:t xml:space="preserve">، </w:t>
      </w:r>
    </w:p>
    <w:p w:rsidR="00317CE9" w:rsidRDefault="00317CE9" w:rsidP="00317CE9">
      <w:pPr>
        <w:pStyle w:val="libFootnote"/>
        <w:rPr>
          <w:rtl/>
        </w:rPr>
      </w:pPr>
      <w:r>
        <w:rPr>
          <w:rtl/>
        </w:rPr>
        <w:t>+ تاريخ اسلام 109</w:t>
      </w:r>
      <w:r w:rsidR="0085164D">
        <w:rPr>
          <w:rtl/>
        </w:rPr>
        <w:t xml:space="preserve">، </w:t>
      </w:r>
      <w:r>
        <w:rPr>
          <w:rtl/>
        </w:rPr>
        <w:t>110</w:t>
      </w:r>
      <w:r w:rsidR="0085164D">
        <w:rPr>
          <w:rtl/>
        </w:rPr>
        <w:t xml:space="preserve">. </w:t>
      </w:r>
    </w:p>
    <w:p w:rsidR="00317CE9" w:rsidRDefault="00317CE9" w:rsidP="00317CE9">
      <w:pPr>
        <w:pStyle w:val="libFootnote"/>
        <w:rPr>
          <w:rtl/>
        </w:rPr>
      </w:pPr>
      <w:r>
        <w:rPr>
          <w:rtl/>
        </w:rPr>
        <w:t>28- شريعتى / اسلام شناسى 258 - 259</w:t>
      </w:r>
      <w:r w:rsidR="0085164D">
        <w:rPr>
          <w:rtl/>
        </w:rPr>
        <w:t xml:space="preserve">. </w:t>
      </w:r>
    </w:p>
    <w:p w:rsidR="00317CE9" w:rsidRDefault="00317CE9" w:rsidP="00317CE9">
      <w:pPr>
        <w:pStyle w:val="libFootnote"/>
        <w:rPr>
          <w:rtl/>
        </w:rPr>
      </w:pPr>
      <w:r>
        <w:rPr>
          <w:rtl/>
        </w:rPr>
        <w:t>29- ن</w:t>
      </w:r>
      <w:r w:rsidR="0085164D">
        <w:rPr>
          <w:rtl/>
        </w:rPr>
        <w:t xml:space="preserve">. </w:t>
      </w:r>
      <w:r>
        <w:rPr>
          <w:rtl/>
        </w:rPr>
        <w:t>ك</w:t>
      </w:r>
      <w:r w:rsidR="0085164D">
        <w:rPr>
          <w:rtl/>
        </w:rPr>
        <w:t>:</w:t>
      </w:r>
      <w:r>
        <w:rPr>
          <w:rtl/>
        </w:rPr>
        <w:t xml:space="preserve"> فروغ ابديت 2/647 - 650 به نقل از</w:t>
      </w:r>
      <w:r w:rsidR="0085164D">
        <w:rPr>
          <w:rtl/>
        </w:rPr>
        <w:t>:</w:t>
      </w:r>
      <w:r>
        <w:rPr>
          <w:rtl/>
        </w:rPr>
        <w:t xml:space="preserve"> ابن هشام 3/344 - 335</w:t>
      </w:r>
      <w:r w:rsidR="0085164D">
        <w:rPr>
          <w:rtl/>
        </w:rPr>
        <w:t xml:space="preserve">. </w:t>
      </w:r>
    </w:p>
    <w:p w:rsidR="00317CE9" w:rsidRDefault="00317CE9" w:rsidP="00317CE9">
      <w:pPr>
        <w:pStyle w:val="libFootnote"/>
        <w:rPr>
          <w:rtl/>
        </w:rPr>
      </w:pPr>
      <w:r>
        <w:rPr>
          <w:rtl/>
        </w:rPr>
        <w:t>+ طبرى 2/300 + مجمع البيان 9/120 + حلبى / سيره 2/43 + الاسلام و الشيعه 170 + بحار 21/28 + مسلم / صحيح 5165/</w:t>
      </w:r>
      <w:r w:rsidR="0085164D">
        <w:rPr>
          <w:rtl/>
        </w:rPr>
        <w:t xml:space="preserve">، </w:t>
      </w:r>
      <w:r>
        <w:rPr>
          <w:rtl/>
        </w:rPr>
        <w:t>22</w:t>
      </w:r>
      <w:r w:rsidR="0085164D">
        <w:rPr>
          <w:rtl/>
        </w:rPr>
        <w:t xml:space="preserve">، </w:t>
      </w:r>
      <w:r>
        <w:rPr>
          <w:rtl/>
        </w:rPr>
        <w:t>23</w:t>
      </w:r>
      <w:r w:rsidR="0085164D">
        <w:rPr>
          <w:rtl/>
        </w:rPr>
        <w:t xml:space="preserve">. </w:t>
      </w:r>
    </w:p>
    <w:p w:rsidR="00317CE9" w:rsidRDefault="00317CE9" w:rsidP="00317CE9">
      <w:pPr>
        <w:pStyle w:val="libFootnote"/>
        <w:rPr>
          <w:rtl/>
        </w:rPr>
      </w:pPr>
      <w:r>
        <w:rPr>
          <w:rtl/>
        </w:rPr>
        <w:t>30- شريعتى / اسلام شناسى 257 - 258</w:t>
      </w:r>
      <w:r w:rsidR="0085164D">
        <w:rPr>
          <w:rtl/>
        </w:rPr>
        <w:t xml:space="preserve">. </w:t>
      </w:r>
    </w:p>
    <w:p w:rsidR="00317CE9" w:rsidRDefault="00317CE9" w:rsidP="00317CE9">
      <w:pPr>
        <w:pStyle w:val="libFootnote"/>
        <w:rPr>
          <w:rtl/>
        </w:rPr>
      </w:pPr>
      <w:r>
        <w:rPr>
          <w:rtl/>
        </w:rPr>
        <w:t>31- ن</w:t>
      </w:r>
      <w:r w:rsidR="0085164D">
        <w:rPr>
          <w:rtl/>
        </w:rPr>
        <w:t xml:space="preserve">. </w:t>
      </w:r>
      <w:r>
        <w:rPr>
          <w:rtl/>
        </w:rPr>
        <w:t>ك</w:t>
      </w:r>
      <w:r w:rsidR="0085164D">
        <w:rPr>
          <w:rtl/>
        </w:rPr>
        <w:t>:</w:t>
      </w:r>
      <w:r>
        <w:rPr>
          <w:rtl/>
        </w:rPr>
        <w:t xml:space="preserve"> فروغ ابديت 2/668 به نقل از</w:t>
      </w:r>
      <w:r w:rsidR="0085164D">
        <w:rPr>
          <w:rtl/>
        </w:rPr>
        <w:t>:</w:t>
      </w:r>
      <w:r>
        <w:rPr>
          <w:rtl/>
        </w:rPr>
        <w:t xml:space="preserve"> بحار 21/34</w:t>
      </w:r>
      <w:r w:rsidR="0085164D">
        <w:rPr>
          <w:rtl/>
        </w:rPr>
        <w:t xml:space="preserve">. </w:t>
      </w:r>
    </w:p>
    <w:p w:rsidR="00317CE9" w:rsidRDefault="00317CE9" w:rsidP="00317CE9">
      <w:pPr>
        <w:pStyle w:val="libFootnote"/>
        <w:rPr>
          <w:rtl/>
        </w:rPr>
      </w:pPr>
      <w:r>
        <w:rPr>
          <w:rtl/>
        </w:rPr>
        <w:t>32- شريعتى / پيشين 261</w:t>
      </w:r>
      <w:r w:rsidR="0085164D">
        <w:rPr>
          <w:rtl/>
        </w:rPr>
        <w:t xml:space="preserve">. </w:t>
      </w:r>
    </w:p>
    <w:p w:rsidR="00317CE9" w:rsidRDefault="00317CE9" w:rsidP="00317CE9">
      <w:pPr>
        <w:pStyle w:val="libFootnote"/>
        <w:rPr>
          <w:rtl/>
        </w:rPr>
      </w:pPr>
      <w:r>
        <w:rPr>
          <w:rtl/>
        </w:rPr>
        <w:t>33- فروغ ابديت 2 / 677 - 682</w:t>
      </w:r>
      <w:r w:rsidR="0085164D">
        <w:rPr>
          <w:rtl/>
        </w:rPr>
        <w:t xml:space="preserve">. </w:t>
      </w:r>
    </w:p>
    <w:p w:rsidR="00317CE9" w:rsidRDefault="00317CE9" w:rsidP="00317CE9">
      <w:pPr>
        <w:pStyle w:val="libFootnote"/>
        <w:rPr>
          <w:rtl/>
        </w:rPr>
      </w:pPr>
      <w:r>
        <w:rPr>
          <w:rtl/>
        </w:rPr>
        <w:t>34- ن</w:t>
      </w:r>
      <w:r w:rsidR="0085164D">
        <w:rPr>
          <w:rtl/>
        </w:rPr>
        <w:t xml:space="preserve">. </w:t>
      </w:r>
      <w:r>
        <w:rPr>
          <w:rtl/>
        </w:rPr>
        <w:t>ك</w:t>
      </w:r>
      <w:r w:rsidR="0085164D">
        <w:rPr>
          <w:rtl/>
        </w:rPr>
        <w:t>:</w:t>
      </w:r>
      <w:r>
        <w:rPr>
          <w:rtl/>
        </w:rPr>
        <w:t xml:space="preserve"> فروغ ابديت 2/678</w:t>
      </w:r>
      <w:r w:rsidR="0085164D">
        <w:rPr>
          <w:rtl/>
        </w:rPr>
        <w:t xml:space="preserve">، </w:t>
      </w:r>
      <w:r>
        <w:rPr>
          <w:rtl/>
        </w:rPr>
        <w:t>679</w:t>
      </w:r>
      <w:r w:rsidR="0085164D">
        <w:rPr>
          <w:rtl/>
        </w:rPr>
        <w:t xml:space="preserve">، </w:t>
      </w:r>
      <w:r>
        <w:rPr>
          <w:rtl/>
        </w:rPr>
        <w:t>680</w:t>
      </w:r>
      <w:r w:rsidR="0085164D">
        <w:rPr>
          <w:rtl/>
        </w:rPr>
        <w:t xml:space="preserve">، </w:t>
      </w:r>
      <w:r>
        <w:rPr>
          <w:rtl/>
        </w:rPr>
        <w:t>681</w:t>
      </w:r>
      <w:r w:rsidR="0085164D">
        <w:rPr>
          <w:rtl/>
        </w:rPr>
        <w:t xml:space="preserve">، </w:t>
      </w:r>
      <w:r>
        <w:rPr>
          <w:rtl/>
        </w:rPr>
        <w:t>682</w:t>
      </w:r>
      <w:r w:rsidR="0085164D">
        <w:rPr>
          <w:rtl/>
        </w:rPr>
        <w:t xml:space="preserve">، </w:t>
      </w:r>
      <w:r>
        <w:rPr>
          <w:rtl/>
        </w:rPr>
        <w:t>683</w:t>
      </w:r>
      <w:r w:rsidR="0085164D">
        <w:rPr>
          <w:rtl/>
        </w:rPr>
        <w:t xml:space="preserve">، </w:t>
      </w:r>
      <w:r>
        <w:rPr>
          <w:rtl/>
        </w:rPr>
        <w:t>به نقل از ابن هشام 2/371</w:t>
      </w:r>
      <w:r w:rsidR="0085164D">
        <w:rPr>
          <w:rtl/>
        </w:rPr>
        <w:t xml:space="preserve">، </w:t>
      </w:r>
      <w:r>
        <w:rPr>
          <w:rtl/>
        </w:rPr>
        <w:t>372</w:t>
      </w:r>
      <w:r w:rsidR="0085164D">
        <w:rPr>
          <w:rtl/>
        </w:rPr>
        <w:t xml:space="preserve">، </w:t>
      </w:r>
      <w:r>
        <w:rPr>
          <w:rtl/>
        </w:rPr>
        <w:t>373</w:t>
      </w:r>
      <w:r w:rsidR="0085164D">
        <w:rPr>
          <w:rtl/>
        </w:rPr>
        <w:t xml:space="preserve">، </w:t>
      </w:r>
      <w:r>
        <w:rPr>
          <w:rtl/>
        </w:rPr>
        <w:t>374</w:t>
      </w:r>
      <w:r w:rsidR="0085164D">
        <w:rPr>
          <w:rtl/>
        </w:rPr>
        <w:t xml:space="preserve">، </w:t>
      </w:r>
      <w:r>
        <w:rPr>
          <w:rtl/>
        </w:rPr>
        <w:t>+ خلاصه الاديان 324</w:t>
      </w:r>
      <w:r w:rsidR="0085164D">
        <w:rPr>
          <w:rtl/>
        </w:rPr>
        <w:t xml:space="preserve">، </w:t>
      </w:r>
      <w:r>
        <w:rPr>
          <w:rtl/>
        </w:rPr>
        <w:t>325</w:t>
      </w:r>
      <w:r w:rsidR="0085164D">
        <w:rPr>
          <w:rtl/>
        </w:rPr>
        <w:t xml:space="preserve">، </w:t>
      </w:r>
      <w:r>
        <w:rPr>
          <w:rtl/>
        </w:rPr>
        <w:t>326</w:t>
      </w:r>
      <w:r w:rsidR="0085164D">
        <w:rPr>
          <w:rtl/>
        </w:rPr>
        <w:t xml:space="preserve">، </w:t>
      </w:r>
      <w:r>
        <w:rPr>
          <w:rtl/>
        </w:rPr>
        <w:t>+ واقدى / مغازى 2/743 + ابن سعد 7/394 + منتخب التواريخ 68</w:t>
      </w:r>
      <w:r w:rsidR="0085164D">
        <w:rPr>
          <w:rtl/>
        </w:rPr>
        <w:t xml:space="preserve">، </w:t>
      </w:r>
      <w:r>
        <w:rPr>
          <w:rtl/>
        </w:rPr>
        <w:t>69</w:t>
      </w:r>
      <w:r w:rsidR="0085164D">
        <w:rPr>
          <w:rtl/>
        </w:rPr>
        <w:t xml:space="preserve">. </w:t>
      </w:r>
      <w:r>
        <w:rPr>
          <w:rtl/>
        </w:rPr>
        <w:t>+ تاريخ الاسلام 112</w:t>
      </w:r>
      <w:r w:rsidR="0085164D">
        <w:rPr>
          <w:rtl/>
        </w:rPr>
        <w:t xml:space="preserve">، </w:t>
      </w:r>
      <w:r>
        <w:rPr>
          <w:rtl/>
        </w:rPr>
        <w:t>113</w:t>
      </w:r>
      <w:r w:rsidR="0085164D">
        <w:rPr>
          <w:rtl/>
        </w:rPr>
        <w:t xml:space="preserve">، </w:t>
      </w:r>
      <w:r>
        <w:rPr>
          <w:rtl/>
        </w:rPr>
        <w:t>114</w:t>
      </w:r>
      <w:r w:rsidR="0085164D">
        <w:rPr>
          <w:rtl/>
        </w:rPr>
        <w:t xml:space="preserve">، </w:t>
      </w:r>
      <w:r>
        <w:rPr>
          <w:rtl/>
        </w:rPr>
        <w:t>115</w:t>
      </w:r>
      <w:r w:rsidR="0085164D">
        <w:rPr>
          <w:rtl/>
        </w:rPr>
        <w:t xml:space="preserve">، </w:t>
      </w:r>
      <w:r>
        <w:rPr>
          <w:rtl/>
        </w:rPr>
        <w:t>116</w:t>
      </w:r>
      <w:r w:rsidR="0085164D">
        <w:rPr>
          <w:rtl/>
        </w:rPr>
        <w:t xml:space="preserve">، . </w:t>
      </w:r>
    </w:p>
    <w:p w:rsidR="00317CE9" w:rsidRDefault="00317CE9" w:rsidP="00317CE9">
      <w:pPr>
        <w:pStyle w:val="libFootnote"/>
        <w:rPr>
          <w:rtl/>
        </w:rPr>
      </w:pPr>
      <w:r>
        <w:rPr>
          <w:rtl/>
        </w:rPr>
        <w:t>35- شريعتى / اسلام شناسى</w:t>
      </w:r>
      <w:r w:rsidR="0085164D">
        <w:rPr>
          <w:rtl/>
        </w:rPr>
        <w:t xml:space="preserve">. </w:t>
      </w:r>
      <w:r>
        <w:rPr>
          <w:rtl/>
        </w:rPr>
        <w:t>مشهد</w:t>
      </w:r>
      <w:r w:rsidR="0085164D">
        <w:rPr>
          <w:rtl/>
        </w:rPr>
        <w:t xml:space="preserve">. </w:t>
      </w:r>
      <w:r>
        <w:rPr>
          <w:rtl/>
        </w:rPr>
        <w:t>طوس</w:t>
      </w:r>
      <w:r w:rsidR="0085164D">
        <w:rPr>
          <w:rtl/>
        </w:rPr>
        <w:t xml:space="preserve">. </w:t>
      </w:r>
      <w:r>
        <w:rPr>
          <w:rtl/>
        </w:rPr>
        <w:t>274 - 275</w:t>
      </w:r>
    </w:p>
    <w:p w:rsidR="00317CE9" w:rsidRDefault="00317CE9" w:rsidP="00317CE9">
      <w:pPr>
        <w:pStyle w:val="libFootnote"/>
        <w:rPr>
          <w:rtl/>
        </w:rPr>
      </w:pPr>
      <w:r>
        <w:rPr>
          <w:rtl/>
        </w:rPr>
        <w:t>36- ن</w:t>
      </w:r>
      <w:r w:rsidR="0085164D">
        <w:rPr>
          <w:rtl/>
        </w:rPr>
        <w:t xml:space="preserve">. </w:t>
      </w:r>
      <w:r>
        <w:rPr>
          <w:rtl/>
        </w:rPr>
        <w:t>ك</w:t>
      </w:r>
      <w:r w:rsidR="0085164D">
        <w:rPr>
          <w:rtl/>
        </w:rPr>
        <w:t>:</w:t>
      </w:r>
      <w:r>
        <w:rPr>
          <w:rtl/>
        </w:rPr>
        <w:t xml:space="preserve"> پيشين 279 - 283</w:t>
      </w:r>
      <w:r w:rsidR="0085164D">
        <w:rPr>
          <w:rtl/>
        </w:rPr>
        <w:t xml:space="preserve">. </w:t>
      </w:r>
      <w:r>
        <w:rPr>
          <w:rtl/>
        </w:rPr>
        <w:t>مقايسه كنيد</w:t>
      </w:r>
      <w:r w:rsidR="0085164D">
        <w:rPr>
          <w:rtl/>
        </w:rPr>
        <w:t>:</w:t>
      </w:r>
      <w:r>
        <w:rPr>
          <w:rtl/>
        </w:rPr>
        <w:t xml:space="preserve"> فروغ ابديت 2/693</w:t>
      </w:r>
      <w:r w:rsidR="0085164D">
        <w:rPr>
          <w:rtl/>
        </w:rPr>
        <w:t xml:space="preserve">، </w:t>
      </w:r>
      <w:r>
        <w:rPr>
          <w:rtl/>
        </w:rPr>
        <w:t>694</w:t>
      </w:r>
      <w:r w:rsidR="0085164D">
        <w:rPr>
          <w:rtl/>
        </w:rPr>
        <w:t xml:space="preserve">، </w:t>
      </w:r>
      <w:r>
        <w:rPr>
          <w:rtl/>
        </w:rPr>
        <w:t>695</w:t>
      </w:r>
      <w:r w:rsidR="0085164D">
        <w:rPr>
          <w:rtl/>
        </w:rPr>
        <w:t xml:space="preserve">، </w:t>
      </w:r>
      <w:r>
        <w:rPr>
          <w:rtl/>
        </w:rPr>
        <w:t>696</w:t>
      </w:r>
      <w:r w:rsidR="0085164D">
        <w:rPr>
          <w:rtl/>
        </w:rPr>
        <w:t xml:space="preserve">، </w:t>
      </w:r>
      <w:r>
        <w:rPr>
          <w:rtl/>
        </w:rPr>
        <w:t>- به نقل از</w:t>
      </w:r>
      <w:r w:rsidR="0085164D">
        <w:rPr>
          <w:rtl/>
        </w:rPr>
        <w:t>:</w:t>
      </w:r>
      <w:r>
        <w:rPr>
          <w:rtl/>
        </w:rPr>
        <w:t xml:space="preserve"> اسد الغابه 1/387 + بحار 21/56 - 55 + واقدى 2/766 - 762 + ابن هشام 2/382 + حلبى 2/79</w:t>
      </w:r>
      <w:r w:rsidR="0085164D">
        <w:rPr>
          <w:rtl/>
        </w:rPr>
        <w:t xml:space="preserve">. </w:t>
      </w:r>
    </w:p>
    <w:p w:rsidR="00317CE9" w:rsidRDefault="00317CE9" w:rsidP="00317CE9">
      <w:pPr>
        <w:pStyle w:val="libFootnote"/>
        <w:rPr>
          <w:rtl/>
        </w:rPr>
      </w:pPr>
      <w:r>
        <w:rPr>
          <w:rtl/>
        </w:rPr>
        <w:t>37- شريعتى / اسلام شناسى 303</w:t>
      </w:r>
      <w:r w:rsidR="0085164D">
        <w:rPr>
          <w:rtl/>
        </w:rPr>
        <w:t xml:space="preserve">. </w:t>
      </w:r>
    </w:p>
    <w:p w:rsidR="00317CE9" w:rsidRDefault="00317CE9" w:rsidP="00317CE9">
      <w:pPr>
        <w:pStyle w:val="libFootnote"/>
        <w:rPr>
          <w:rtl/>
        </w:rPr>
      </w:pPr>
      <w:r>
        <w:rPr>
          <w:rtl/>
        </w:rPr>
        <w:t>38- قرآن كريم / يوسف 2»</w:t>
      </w:r>
    </w:p>
    <w:p w:rsidR="00317CE9" w:rsidRDefault="00317CE9" w:rsidP="00317CE9">
      <w:pPr>
        <w:pStyle w:val="libFootnote"/>
        <w:rPr>
          <w:rtl/>
        </w:rPr>
      </w:pPr>
      <w:r>
        <w:rPr>
          <w:rtl/>
        </w:rPr>
        <w:t>39- ن</w:t>
      </w:r>
      <w:r w:rsidR="0085164D">
        <w:rPr>
          <w:rtl/>
        </w:rPr>
        <w:t xml:space="preserve">. </w:t>
      </w:r>
      <w:r>
        <w:rPr>
          <w:rtl/>
        </w:rPr>
        <w:t>ك</w:t>
      </w:r>
      <w:r w:rsidR="0085164D">
        <w:rPr>
          <w:rtl/>
        </w:rPr>
        <w:t>:</w:t>
      </w:r>
      <w:r>
        <w:rPr>
          <w:rtl/>
        </w:rPr>
        <w:t xml:space="preserve"> فروغ ابديت 2/730 - 739 به نقل از</w:t>
      </w:r>
      <w:r w:rsidR="0085164D">
        <w:rPr>
          <w:rtl/>
        </w:rPr>
        <w:t>:</w:t>
      </w:r>
      <w:r>
        <w:rPr>
          <w:rtl/>
        </w:rPr>
        <w:t xml:space="preserve"> طبقات 2/137</w:t>
      </w:r>
      <w:r w:rsidR="0085164D">
        <w:rPr>
          <w:rtl/>
        </w:rPr>
        <w:t xml:space="preserve">، </w:t>
      </w:r>
      <w:r>
        <w:rPr>
          <w:rtl/>
        </w:rPr>
        <w:t>150</w:t>
      </w:r>
      <w:r w:rsidR="0085164D">
        <w:rPr>
          <w:rtl/>
        </w:rPr>
        <w:t xml:space="preserve">، </w:t>
      </w:r>
      <w:r>
        <w:rPr>
          <w:rtl/>
        </w:rPr>
        <w:t>ابن هشام 2/409 + واقدى 2/825 + مجمع البيان 5/276</w:t>
      </w:r>
      <w:r w:rsidR="0085164D">
        <w:rPr>
          <w:rtl/>
        </w:rPr>
        <w:t xml:space="preserve">. </w:t>
      </w:r>
    </w:p>
    <w:p w:rsidR="00317CE9" w:rsidRDefault="00317CE9" w:rsidP="00317CE9">
      <w:pPr>
        <w:pStyle w:val="libFootnote"/>
        <w:rPr>
          <w:rtl/>
        </w:rPr>
      </w:pPr>
      <w:r>
        <w:rPr>
          <w:rtl/>
        </w:rPr>
        <w:t>40- ن</w:t>
      </w:r>
      <w:r w:rsidR="0085164D">
        <w:rPr>
          <w:rtl/>
        </w:rPr>
        <w:t xml:space="preserve">. </w:t>
      </w:r>
      <w:r>
        <w:rPr>
          <w:rtl/>
        </w:rPr>
        <w:t>ك</w:t>
      </w:r>
      <w:r w:rsidR="0085164D">
        <w:rPr>
          <w:rtl/>
        </w:rPr>
        <w:t>:</w:t>
      </w:r>
      <w:r>
        <w:rPr>
          <w:rtl/>
        </w:rPr>
        <w:t xml:space="preserve"> فروغ ابديت 2/743 - 747</w:t>
      </w:r>
      <w:r w:rsidR="0085164D">
        <w:rPr>
          <w:rtl/>
        </w:rPr>
        <w:t xml:space="preserve">. </w:t>
      </w:r>
    </w:p>
    <w:p w:rsidR="00317CE9" w:rsidRDefault="00317CE9" w:rsidP="00317CE9">
      <w:pPr>
        <w:pStyle w:val="libFootnote"/>
        <w:rPr>
          <w:rtl/>
        </w:rPr>
      </w:pPr>
      <w:r>
        <w:rPr>
          <w:rtl/>
        </w:rPr>
        <w:t>41- اسلام شناسى 331</w:t>
      </w:r>
    </w:p>
    <w:p w:rsidR="00317CE9" w:rsidRDefault="00317CE9" w:rsidP="00317CE9">
      <w:pPr>
        <w:pStyle w:val="libFootnote"/>
        <w:rPr>
          <w:rtl/>
        </w:rPr>
      </w:pPr>
      <w:r>
        <w:rPr>
          <w:rtl/>
        </w:rPr>
        <w:t>42- همان 338</w:t>
      </w:r>
      <w:r w:rsidR="0085164D">
        <w:rPr>
          <w:rtl/>
        </w:rPr>
        <w:t xml:space="preserve">. </w:t>
      </w:r>
    </w:p>
    <w:p w:rsidR="00317CE9" w:rsidRDefault="00317CE9" w:rsidP="00317CE9">
      <w:pPr>
        <w:pStyle w:val="libFootnote"/>
        <w:rPr>
          <w:rtl/>
        </w:rPr>
      </w:pPr>
      <w:r>
        <w:rPr>
          <w:rtl/>
        </w:rPr>
        <w:t>43- ن</w:t>
      </w:r>
      <w:r w:rsidR="0085164D">
        <w:rPr>
          <w:rtl/>
        </w:rPr>
        <w:t xml:space="preserve">. </w:t>
      </w:r>
      <w:r>
        <w:rPr>
          <w:rtl/>
        </w:rPr>
        <w:t>ك</w:t>
      </w:r>
      <w:r w:rsidR="0085164D">
        <w:rPr>
          <w:rtl/>
        </w:rPr>
        <w:t>:</w:t>
      </w:r>
      <w:r>
        <w:rPr>
          <w:rtl/>
        </w:rPr>
        <w:t xml:space="preserve"> ابن هشام / سيره 2/568 + ابن اثير / الكامل 2/305 + مجلسى / بحار 21/363 - 360 + فروغ ابديت 2/826 + محاسن برقى 313 + حلبى / سيره 2/348</w:t>
      </w:r>
      <w:r w:rsidR="0085164D">
        <w:rPr>
          <w:rtl/>
        </w:rPr>
        <w:t xml:space="preserve">. </w:t>
      </w:r>
    </w:p>
    <w:p w:rsidR="00317CE9" w:rsidRDefault="00317CE9" w:rsidP="00317CE9">
      <w:pPr>
        <w:pStyle w:val="libFootnote"/>
        <w:rPr>
          <w:rtl/>
        </w:rPr>
      </w:pPr>
      <w:r>
        <w:rPr>
          <w:rtl/>
        </w:rPr>
        <w:t>44- منابع پيشين</w:t>
      </w:r>
      <w:r w:rsidR="0085164D">
        <w:rPr>
          <w:rtl/>
        </w:rPr>
        <w:t xml:space="preserve">. </w:t>
      </w:r>
    </w:p>
    <w:p w:rsidR="00317CE9" w:rsidRDefault="00317CE9" w:rsidP="00317CE9">
      <w:pPr>
        <w:pStyle w:val="libFootnote"/>
        <w:rPr>
          <w:rtl/>
        </w:rPr>
      </w:pPr>
      <w:r>
        <w:rPr>
          <w:rtl/>
        </w:rPr>
        <w:t>45- ن</w:t>
      </w:r>
      <w:r w:rsidR="0085164D">
        <w:rPr>
          <w:rtl/>
        </w:rPr>
        <w:t xml:space="preserve">. </w:t>
      </w:r>
      <w:r>
        <w:rPr>
          <w:rtl/>
        </w:rPr>
        <w:t>ك</w:t>
      </w:r>
      <w:r w:rsidR="0085164D">
        <w:rPr>
          <w:rtl/>
        </w:rPr>
        <w:t xml:space="preserve">. </w:t>
      </w:r>
      <w:r>
        <w:rPr>
          <w:rtl/>
        </w:rPr>
        <w:t>شريعتى / اسلام شناسى 352</w:t>
      </w:r>
      <w:r w:rsidR="0085164D">
        <w:rPr>
          <w:rtl/>
        </w:rPr>
        <w:t xml:space="preserve">، </w:t>
      </w:r>
      <w:r>
        <w:rPr>
          <w:rtl/>
        </w:rPr>
        <w:t>353</w:t>
      </w:r>
      <w:r w:rsidR="0085164D">
        <w:rPr>
          <w:rtl/>
        </w:rPr>
        <w:t xml:space="preserve">. </w:t>
      </w:r>
    </w:p>
    <w:p w:rsidR="00317CE9" w:rsidRDefault="00317CE9" w:rsidP="00317CE9">
      <w:pPr>
        <w:pStyle w:val="libFootnote"/>
        <w:rPr>
          <w:rtl/>
        </w:rPr>
      </w:pPr>
      <w:r>
        <w:rPr>
          <w:rtl/>
        </w:rPr>
        <w:t>46- همان 366</w:t>
      </w:r>
      <w:r w:rsidR="0085164D">
        <w:rPr>
          <w:rtl/>
        </w:rPr>
        <w:t xml:space="preserve">. </w:t>
      </w:r>
    </w:p>
    <w:p w:rsidR="00317CE9" w:rsidRDefault="00317CE9" w:rsidP="00317CE9">
      <w:pPr>
        <w:pStyle w:val="libFootnote"/>
        <w:rPr>
          <w:rtl/>
        </w:rPr>
      </w:pPr>
      <w:r>
        <w:rPr>
          <w:rtl/>
        </w:rPr>
        <w:t>47- همان 367</w:t>
      </w:r>
      <w:r w:rsidR="0085164D">
        <w:rPr>
          <w:rtl/>
        </w:rPr>
        <w:t xml:space="preserve">. </w:t>
      </w:r>
    </w:p>
    <w:p w:rsidR="00317CE9" w:rsidRDefault="00317CE9" w:rsidP="00317CE9">
      <w:pPr>
        <w:pStyle w:val="libFootnote"/>
        <w:rPr>
          <w:rtl/>
        </w:rPr>
      </w:pPr>
      <w:r>
        <w:rPr>
          <w:rtl/>
        </w:rPr>
        <w:t>48- همان 368</w:t>
      </w:r>
      <w:r w:rsidR="0085164D">
        <w:rPr>
          <w:rtl/>
        </w:rPr>
        <w:t xml:space="preserve">. </w:t>
      </w:r>
      <w:r>
        <w:rPr>
          <w:rtl/>
        </w:rPr>
        <w:t>369</w:t>
      </w:r>
      <w:r w:rsidR="0085164D">
        <w:rPr>
          <w:rtl/>
        </w:rPr>
        <w:t xml:space="preserve">. </w:t>
      </w:r>
      <w:r>
        <w:rPr>
          <w:rtl/>
        </w:rPr>
        <w:t>تاريخ اسلام ص 118 تا ص 121</w:t>
      </w:r>
      <w:r w:rsidR="0085164D">
        <w:rPr>
          <w:rtl/>
        </w:rPr>
        <w:t xml:space="preserve">. </w:t>
      </w:r>
      <w:r>
        <w:rPr>
          <w:rtl/>
        </w:rPr>
        <w:t>فروغ ابديت ج 2 ص 765 - مغازى واقدى ج 3 ص 988 و 89» خلاصة الاديان ص 326</w:t>
      </w:r>
      <w:r w:rsidR="0085164D">
        <w:rPr>
          <w:rtl/>
        </w:rPr>
        <w:t xml:space="preserve">، </w:t>
      </w:r>
      <w:r>
        <w:rPr>
          <w:rtl/>
        </w:rPr>
        <w:t>سيره اين هشام ج 2 ص 578 و 581 خلاصه شده به نقل از فروغ ابديت باين كتب مراجعه شود</w:t>
      </w:r>
      <w:r w:rsidR="0085164D">
        <w:rPr>
          <w:rtl/>
        </w:rPr>
        <w:t xml:space="preserve">. </w:t>
      </w:r>
    </w:p>
    <w:p w:rsidR="00317CE9" w:rsidRDefault="00317CE9" w:rsidP="00317CE9">
      <w:pPr>
        <w:pStyle w:val="libFootnote"/>
        <w:rPr>
          <w:rtl/>
        </w:rPr>
      </w:pPr>
      <w:r>
        <w:rPr>
          <w:rtl/>
        </w:rPr>
        <w:t>49- ن</w:t>
      </w:r>
      <w:r w:rsidR="0085164D">
        <w:rPr>
          <w:rtl/>
        </w:rPr>
        <w:t xml:space="preserve">. </w:t>
      </w:r>
      <w:r>
        <w:rPr>
          <w:rtl/>
        </w:rPr>
        <w:t>ك</w:t>
      </w:r>
      <w:r w:rsidR="0085164D">
        <w:rPr>
          <w:rtl/>
        </w:rPr>
        <w:t>:</w:t>
      </w:r>
      <w:r>
        <w:rPr>
          <w:rtl/>
        </w:rPr>
        <w:t xml:space="preserve"> مجلسى / بحار 21/319 + فروغ ابديت 2/830</w:t>
      </w:r>
      <w:r w:rsidR="0085164D">
        <w:rPr>
          <w:rtl/>
        </w:rPr>
        <w:t xml:space="preserve">. </w:t>
      </w:r>
    </w:p>
    <w:p w:rsidR="00317CE9" w:rsidRDefault="00317CE9" w:rsidP="00317CE9">
      <w:pPr>
        <w:pStyle w:val="libFootnote"/>
        <w:rPr>
          <w:rtl/>
        </w:rPr>
      </w:pPr>
      <w:r>
        <w:rPr>
          <w:rtl/>
        </w:rPr>
        <w:t>50- ن</w:t>
      </w:r>
      <w:r w:rsidR="0085164D">
        <w:rPr>
          <w:rtl/>
        </w:rPr>
        <w:t xml:space="preserve">. </w:t>
      </w:r>
      <w:r>
        <w:rPr>
          <w:rtl/>
        </w:rPr>
        <w:t>ك</w:t>
      </w:r>
      <w:r w:rsidR="0085164D">
        <w:rPr>
          <w:rtl/>
        </w:rPr>
        <w:t>:</w:t>
      </w:r>
      <w:r>
        <w:rPr>
          <w:rtl/>
        </w:rPr>
        <w:t xml:space="preserve"> بحار 21/385 + فروغ ابديت 2/831 - 835</w:t>
      </w:r>
      <w:r w:rsidR="0085164D">
        <w:rPr>
          <w:rtl/>
        </w:rPr>
        <w:t xml:space="preserve">. </w:t>
      </w:r>
    </w:p>
    <w:p w:rsidR="00317CE9" w:rsidRDefault="00317CE9" w:rsidP="00317CE9">
      <w:pPr>
        <w:pStyle w:val="libFootnote"/>
        <w:rPr>
          <w:rtl/>
        </w:rPr>
      </w:pPr>
      <w:r>
        <w:rPr>
          <w:rtl/>
        </w:rPr>
        <w:t>51- قرآن كريم / سوره مائده 67</w:t>
      </w:r>
      <w:r w:rsidR="0085164D">
        <w:rPr>
          <w:rtl/>
        </w:rPr>
        <w:t xml:space="preserve">. </w:t>
      </w:r>
    </w:p>
    <w:p w:rsidR="00317CE9" w:rsidRDefault="00317CE9" w:rsidP="00317CE9">
      <w:pPr>
        <w:pStyle w:val="libFootnote"/>
        <w:rPr>
          <w:rtl/>
        </w:rPr>
      </w:pPr>
      <w:r>
        <w:rPr>
          <w:rtl/>
        </w:rPr>
        <w:t>52- ن</w:t>
      </w:r>
      <w:r w:rsidR="0085164D">
        <w:rPr>
          <w:rtl/>
        </w:rPr>
        <w:t xml:space="preserve">. </w:t>
      </w:r>
      <w:r>
        <w:rPr>
          <w:rtl/>
        </w:rPr>
        <w:t>ك</w:t>
      </w:r>
      <w:r w:rsidR="0085164D">
        <w:rPr>
          <w:rtl/>
        </w:rPr>
        <w:t>:</w:t>
      </w:r>
      <w:r>
        <w:rPr>
          <w:rtl/>
        </w:rPr>
        <w:t xml:space="preserve"> ابن خلكان / وفيات الاعيان 1/60 + بيرونى / آثار الباقيه 395 + سيوطى / الدرالمنثور 3/298 + فخر رازى / تفسير 12/50 + عياشى 1/332 + اثبات الهداه 3/543 + الميزان فى تفسير القرآن 6/53 + البرهان 1/489</w:t>
      </w:r>
      <w:r w:rsidR="0085164D">
        <w:rPr>
          <w:rtl/>
        </w:rPr>
        <w:t xml:space="preserve">. </w:t>
      </w:r>
      <w:r>
        <w:rPr>
          <w:rtl/>
        </w:rPr>
        <w:t>تمام مطالب و منابع آن به نقل از</w:t>
      </w:r>
      <w:r w:rsidR="0085164D">
        <w:rPr>
          <w:rtl/>
        </w:rPr>
        <w:t>:</w:t>
      </w:r>
      <w:r>
        <w:rPr>
          <w:rtl/>
        </w:rPr>
        <w:t xml:space="preserve"> استاد سبحانى / فروغ ابديت 2/474 - تاريخ اسلام ص 121 تا ص 124</w:t>
      </w:r>
      <w:r w:rsidR="0085164D">
        <w:rPr>
          <w:rtl/>
        </w:rPr>
        <w:t xml:space="preserve">، </w:t>
      </w:r>
      <w:r>
        <w:rPr>
          <w:rtl/>
        </w:rPr>
        <w:t>خلاصه الاديان ص 327 تا ص 330</w:t>
      </w:r>
      <w:r w:rsidR="0085164D">
        <w:rPr>
          <w:rtl/>
        </w:rPr>
        <w:t xml:space="preserve">، </w:t>
      </w:r>
      <w:r>
        <w:rPr>
          <w:rtl/>
        </w:rPr>
        <w:t>فروغ ابديت ج 2 ص 837 ص ‍ 840</w:t>
      </w:r>
      <w:r w:rsidR="0085164D">
        <w:rPr>
          <w:rtl/>
        </w:rPr>
        <w:t xml:space="preserve">. </w:t>
      </w:r>
    </w:p>
    <w:p w:rsidR="00317CE9" w:rsidRDefault="00317CE9" w:rsidP="00317CE9">
      <w:pPr>
        <w:pStyle w:val="libFootnote"/>
        <w:rPr>
          <w:rtl/>
        </w:rPr>
      </w:pPr>
      <w:r>
        <w:rPr>
          <w:rtl/>
        </w:rPr>
        <w:t>53- ن</w:t>
      </w:r>
      <w:r w:rsidR="0085164D">
        <w:rPr>
          <w:rtl/>
        </w:rPr>
        <w:t xml:space="preserve">. </w:t>
      </w:r>
      <w:r>
        <w:rPr>
          <w:rtl/>
        </w:rPr>
        <w:t>ك</w:t>
      </w:r>
      <w:r w:rsidR="0085164D">
        <w:rPr>
          <w:rtl/>
        </w:rPr>
        <w:t>:</w:t>
      </w:r>
      <w:r>
        <w:rPr>
          <w:rtl/>
        </w:rPr>
        <w:t xml:space="preserve"> الامينى / الغدير فى كتاب و السنه و الادب</w:t>
      </w:r>
      <w:r w:rsidR="0085164D">
        <w:rPr>
          <w:rtl/>
        </w:rPr>
        <w:t xml:space="preserve">، </w:t>
      </w:r>
      <w:r>
        <w:rPr>
          <w:rtl/>
        </w:rPr>
        <w:t>چاپ بيروت</w:t>
      </w:r>
      <w:r w:rsidR="0085164D">
        <w:rPr>
          <w:rtl/>
        </w:rPr>
        <w:t xml:space="preserve">. </w:t>
      </w:r>
      <w:r>
        <w:rPr>
          <w:rtl/>
        </w:rPr>
        <w:t>11جلد /</w:t>
      </w:r>
      <w:r w:rsidR="0085164D">
        <w:rPr>
          <w:rtl/>
        </w:rPr>
        <w:t xml:space="preserve">. </w:t>
      </w:r>
    </w:p>
    <w:p w:rsidR="00317CE9" w:rsidRDefault="00317CE9" w:rsidP="00317CE9">
      <w:pPr>
        <w:pStyle w:val="libFootnote"/>
        <w:rPr>
          <w:rtl/>
        </w:rPr>
      </w:pPr>
      <w:r>
        <w:rPr>
          <w:rtl/>
        </w:rPr>
        <w:t>54- ن</w:t>
      </w:r>
      <w:r w:rsidR="0085164D">
        <w:rPr>
          <w:rtl/>
        </w:rPr>
        <w:t xml:space="preserve">. </w:t>
      </w:r>
      <w:r>
        <w:rPr>
          <w:rtl/>
        </w:rPr>
        <w:t>ك</w:t>
      </w:r>
      <w:r w:rsidR="0085164D">
        <w:rPr>
          <w:rtl/>
        </w:rPr>
        <w:t>:</w:t>
      </w:r>
      <w:r>
        <w:rPr>
          <w:rtl/>
        </w:rPr>
        <w:t xml:space="preserve"> استاد سبحانى / فروغ ابديت 2/477 - 478</w:t>
      </w:r>
      <w:r w:rsidR="0085164D">
        <w:rPr>
          <w:rtl/>
        </w:rPr>
        <w:t xml:space="preserve">. </w:t>
      </w:r>
    </w:p>
    <w:p w:rsidR="00317CE9" w:rsidRDefault="00317CE9" w:rsidP="00317CE9">
      <w:pPr>
        <w:pStyle w:val="libFootnote"/>
        <w:rPr>
          <w:rtl/>
        </w:rPr>
      </w:pPr>
      <w:r>
        <w:rPr>
          <w:rtl/>
        </w:rPr>
        <w:t>55- قرآن / مائده 3</w:t>
      </w:r>
      <w:r w:rsidR="0085164D">
        <w:rPr>
          <w:rtl/>
        </w:rPr>
        <w:t xml:space="preserve">. </w:t>
      </w:r>
    </w:p>
    <w:p w:rsidR="00317CE9" w:rsidRDefault="00317CE9" w:rsidP="00317CE9">
      <w:pPr>
        <w:pStyle w:val="libFootnote"/>
        <w:rPr>
          <w:rtl/>
        </w:rPr>
      </w:pPr>
      <w:r>
        <w:rPr>
          <w:rtl/>
        </w:rPr>
        <w:t>56- ن</w:t>
      </w:r>
      <w:r w:rsidR="0085164D">
        <w:rPr>
          <w:rtl/>
        </w:rPr>
        <w:t xml:space="preserve">. </w:t>
      </w:r>
      <w:r>
        <w:rPr>
          <w:rtl/>
        </w:rPr>
        <w:t>ك</w:t>
      </w:r>
      <w:r w:rsidR="0085164D">
        <w:rPr>
          <w:rtl/>
        </w:rPr>
        <w:t>:</w:t>
      </w:r>
      <w:r>
        <w:rPr>
          <w:rtl/>
        </w:rPr>
        <w:t xml:space="preserve"> دكتر فياض / تاريخ اسلام 134 + خراسانى / منتخب التواريخ 43 + تاريخ مفصل اسلام 87</w:t>
      </w:r>
      <w:r w:rsidR="0085164D">
        <w:rPr>
          <w:rtl/>
        </w:rPr>
        <w:t xml:space="preserve">. </w:t>
      </w:r>
      <w:r>
        <w:rPr>
          <w:rtl/>
        </w:rPr>
        <w:t>+ فروغ ابديت 2/478 + على و السنه 85 + نسائى / خصاص 30</w:t>
      </w:r>
      <w:r w:rsidR="0085164D">
        <w:rPr>
          <w:rtl/>
        </w:rPr>
        <w:t xml:space="preserve">. </w:t>
      </w:r>
    </w:p>
    <w:p w:rsidR="00317CE9" w:rsidRDefault="00317CE9" w:rsidP="00317CE9">
      <w:pPr>
        <w:pStyle w:val="libFootnote"/>
        <w:rPr>
          <w:rtl/>
        </w:rPr>
      </w:pPr>
      <w:r>
        <w:rPr>
          <w:rtl/>
        </w:rPr>
        <w:t>57- ن</w:t>
      </w:r>
      <w:r w:rsidR="0085164D">
        <w:rPr>
          <w:rtl/>
        </w:rPr>
        <w:t xml:space="preserve">. </w:t>
      </w:r>
      <w:r>
        <w:rPr>
          <w:rtl/>
        </w:rPr>
        <w:t>ك</w:t>
      </w:r>
      <w:r w:rsidR="0085164D">
        <w:rPr>
          <w:rtl/>
        </w:rPr>
        <w:t>:</w:t>
      </w:r>
      <w:r>
        <w:rPr>
          <w:rtl/>
        </w:rPr>
        <w:t xml:space="preserve"> رافعى / اعجاز القرآن 114 + دكتر فياض / تاريخ اسلام 125 + تاريخ مفصل اسلام 88 + اسلام در چهارده قرن 34 + خراسانى / منتخب التواريخ 44 + استاد سبحانى / فروغ ابديت 2/483</w:t>
      </w:r>
      <w:r w:rsidR="0085164D">
        <w:rPr>
          <w:rtl/>
        </w:rPr>
        <w:t xml:space="preserve">. </w:t>
      </w:r>
    </w:p>
    <w:p w:rsidR="00317CE9" w:rsidRDefault="00317CE9" w:rsidP="00317CE9">
      <w:pPr>
        <w:pStyle w:val="libFootnote"/>
        <w:rPr>
          <w:rtl/>
        </w:rPr>
      </w:pPr>
      <w:r>
        <w:rPr>
          <w:rtl/>
        </w:rPr>
        <w:t>58- ن</w:t>
      </w:r>
      <w:r w:rsidR="0085164D">
        <w:rPr>
          <w:rtl/>
        </w:rPr>
        <w:t xml:space="preserve">. </w:t>
      </w:r>
      <w:r>
        <w:rPr>
          <w:rtl/>
        </w:rPr>
        <w:t>ك</w:t>
      </w:r>
      <w:r w:rsidR="0085164D">
        <w:rPr>
          <w:rtl/>
        </w:rPr>
        <w:t>:</w:t>
      </w:r>
      <w:r>
        <w:rPr>
          <w:rtl/>
        </w:rPr>
        <w:t xml:space="preserve"> تاريخ مفصل اسلام 90 + تاريخ اسلام 125 + منتخب التواريخ 45 + ابن سعد / طبقات 2/120</w:t>
      </w:r>
      <w:r w:rsidR="0085164D">
        <w:rPr>
          <w:rtl/>
        </w:rPr>
        <w:t xml:space="preserve">، </w:t>
      </w:r>
      <w:r>
        <w:rPr>
          <w:rtl/>
        </w:rPr>
        <w:t>190 + ابن ابى الحديد / شرح نهج البلاغه 2/20 - نقل مطالب و منابع از</w:t>
      </w:r>
      <w:r w:rsidR="0085164D">
        <w:rPr>
          <w:rtl/>
        </w:rPr>
        <w:t>:</w:t>
      </w:r>
      <w:r>
        <w:rPr>
          <w:rtl/>
        </w:rPr>
        <w:t xml:space="preserve"> فرغ ابديت 2/489</w:t>
      </w:r>
      <w:r w:rsidR="0085164D">
        <w:rPr>
          <w:rtl/>
        </w:rPr>
        <w:t xml:space="preserve">. </w:t>
      </w:r>
    </w:p>
    <w:p w:rsidR="00317CE9" w:rsidRDefault="00317CE9" w:rsidP="00317CE9">
      <w:pPr>
        <w:pStyle w:val="libFootnote"/>
        <w:rPr>
          <w:rtl/>
        </w:rPr>
      </w:pPr>
      <w:r>
        <w:rPr>
          <w:rtl/>
        </w:rPr>
        <w:t>59- ن</w:t>
      </w:r>
      <w:r w:rsidR="0085164D">
        <w:rPr>
          <w:rtl/>
        </w:rPr>
        <w:t xml:space="preserve">. </w:t>
      </w:r>
      <w:r>
        <w:rPr>
          <w:rtl/>
        </w:rPr>
        <w:t>ك</w:t>
      </w:r>
      <w:r w:rsidR="0085164D">
        <w:rPr>
          <w:rtl/>
        </w:rPr>
        <w:t>:</w:t>
      </w:r>
      <w:r>
        <w:rPr>
          <w:rtl/>
        </w:rPr>
        <w:t xml:space="preserve"> تاريخ اسلام 126 + طبقات 2/204 + بحار 22/466</w:t>
      </w:r>
      <w:r w:rsidR="0085164D">
        <w:rPr>
          <w:rtl/>
        </w:rPr>
        <w:t xml:space="preserve">، </w:t>
      </w:r>
      <w:r>
        <w:rPr>
          <w:rtl/>
        </w:rPr>
        <w:t>فروغ ابديت 2/490</w:t>
      </w:r>
      <w:r w:rsidR="0085164D">
        <w:rPr>
          <w:rtl/>
        </w:rPr>
        <w:t xml:space="preserve">. </w:t>
      </w:r>
    </w:p>
    <w:p w:rsidR="00317CE9" w:rsidRDefault="00317CE9" w:rsidP="00317CE9">
      <w:pPr>
        <w:pStyle w:val="libFootnote"/>
        <w:rPr>
          <w:rtl/>
        </w:rPr>
      </w:pPr>
      <w:r>
        <w:rPr>
          <w:rtl/>
        </w:rPr>
        <w:t>60- ن</w:t>
      </w:r>
      <w:r w:rsidR="0085164D">
        <w:rPr>
          <w:rtl/>
        </w:rPr>
        <w:t xml:space="preserve">. </w:t>
      </w:r>
      <w:r>
        <w:rPr>
          <w:rtl/>
        </w:rPr>
        <w:t>ك</w:t>
      </w:r>
      <w:r w:rsidR="0085164D">
        <w:rPr>
          <w:rtl/>
        </w:rPr>
        <w:t>:</w:t>
      </w:r>
      <w:r>
        <w:rPr>
          <w:rtl/>
        </w:rPr>
        <w:t xml:space="preserve"> تاريخ اسلام 137 + ابن هشام / سيره 2/654 + ابن سعد / طبقات 2/216 + صواعق المحرقه 145 + مسلم /</w:t>
      </w:r>
    </w:p>
    <w:p w:rsidR="00317CE9" w:rsidRDefault="00317CE9" w:rsidP="00317CE9">
      <w:pPr>
        <w:pStyle w:val="libFootnote"/>
        <w:rPr>
          <w:rtl/>
        </w:rPr>
      </w:pPr>
      <w:r>
        <w:rPr>
          <w:rtl/>
        </w:rPr>
        <w:t>61- ن</w:t>
      </w:r>
      <w:r w:rsidR="0085164D">
        <w:rPr>
          <w:rtl/>
        </w:rPr>
        <w:t xml:space="preserve">. </w:t>
      </w:r>
      <w:r>
        <w:rPr>
          <w:rtl/>
        </w:rPr>
        <w:t>ك</w:t>
      </w:r>
      <w:r w:rsidR="0085164D">
        <w:rPr>
          <w:rtl/>
        </w:rPr>
        <w:t>:</w:t>
      </w:r>
      <w:r>
        <w:rPr>
          <w:rtl/>
        </w:rPr>
        <w:t xml:space="preserve"> تاريخ اسلام 126 - 6»</w:t>
      </w:r>
    </w:p>
    <w:p w:rsidR="00317CE9" w:rsidRDefault="00317CE9" w:rsidP="00317CE9">
      <w:pPr>
        <w:pStyle w:val="libFootnote"/>
        <w:rPr>
          <w:rtl/>
        </w:rPr>
      </w:pPr>
      <w:r>
        <w:rPr>
          <w:rtl/>
        </w:rPr>
        <w:t>62- ن</w:t>
      </w:r>
      <w:r w:rsidR="0085164D">
        <w:rPr>
          <w:rtl/>
        </w:rPr>
        <w:t xml:space="preserve">. </w:t>
      </w:r>
      <w:r>
        <w:rPr>
          <w:rtl/>
        </w:rPr>
        <w:t>ك</w:t>
      </w:r>
      <w:r w:rsidR="0085164D">
        <w:rPr>
          <w:rtl/>
        </w:rPr>
        <w:t>:</w:t>
      </w:r>
      <w:r>
        <w:rPr>
          <w:rtl/>
        </w:rPr>
        <w:t xml:space="preserve"> روضه الواعظين 248 + منتهى الامال 1/2» مناقب 1/164</w:t>
      </w:r>
      <w:r w:rsidR="0085164D">
        <w:rPr>
          <w:rtl/>
        </w:rPr>
        <w:t xml:space="preserve">. </w:t>
      </w:r>
      <w:r>
        <w:rPr>
          <w:rtl/>
        </w:rPr>
        <w:t>به نقل از</w:t>
      </w:r>
      <w:r w:rsidR="0085164D">
        <w:rPr>
          <w:rtl/>
        </w:rPr>
        <w:t>:</w:t>
      </w:r>
      <w:r>
        <w:rPr>
          <w:rtl/>
        </w:rPr>
        <w:t xml:space="preserve"> فروغ ابديت 2/502</w:t>
      </w:r>
      <w:r w:rsidR="0085164D">
        <w:rPr>
          <w:rtl/>
        </w:rPr>
        <w:t xml:space="preserve">. </w:t>
      </w:r>
    </w:p>
    <w:p w:rsidR="00317CE9" w:rsidRDefault="00317CE9" w:rsidP="00317CE9">
      <w:pPr>
        <w:pStyle w:val="libFootnote"/>
        <w:rPr>
          <w:rtl/>
        </w:rPr>
      </w:pPr>
      <w:r>
        <w:rPr>
          <w:rtl/>
        </w:rPr>
        <w:t>63- اين فرازها «متفق عليه» است و در كليه منابع عامه آمده است (با اختلاف در الفاظ) ن</w:t>
      </w:r>
      <w:r w:rsidR="0085164D">
        <w:rPr>
          <w:rtl/>
        </w:rPr>
        <w:t xml:space="preserve">. </w:t>
      </w:r>
      <w:r>
        <w:rPr>
          <w:rtl/>
        </w:rPr>
        <w:t>ك</w:t>
      </w:r>
      <w:r w:rsidR="0085164D">
        <w:rPr>
          <w:rtl/>
        </w:rPr>
        <w:t>:</w:t>
      </w:r>
      <w:r>
        <w:rPr>
          <w:rtl/>
        </w:rPr>
        <w:t xml:space="preserve"> شهرستانى / ملل و نحل 1/29 + ابن جوزى / تذكره 36</w:t>
      </w:r>
      <w:r w:rsidR="0085164D">
        <w:rPr>
          <w:rtl/>
        </w:rPr>
        <w:t xml:space="preserve">، </w:t>
      </w:r>
      <w:r>
        <w:rPr>
          <w:rtl/>
        </w:rPr>
        <w:t>+ بخارى / صحيح 2/118 + احمد بن حنبل / مسند 1/222 + ابن ابى الحديد / شرح نهج البلاغه 2/563 + مسلم / صحيح 1/22</w:t>
      </w:r>
      <w:r w:rsidR="0085164D">
        <w:rPr>
          <w:rtl/>
        </w:rPr>
        <w:t xml:space="preserve">، </w:t>
      </w:r>
      <w:r>
        <w:rPr>
          <w:rtl/>
        </w:rPr>
        <w:t>2/14 + ابن سعد / طبقات 2/244</w:t>
      </w:r>
      <w:r w:rsidR="0085164D">
        <w:rPr>
          <w:rtl/>
        </w:rPr>
        <w:t xml:space="preserve">، </w:t>
      </w:r>
      <w:r>
        <w:rPr>
          <w:rtl/>
        </w:rPr>
        <w:t>فروغ ابديت 2/493</w:t>
      </w:r>
      <w:r w:rsidR="0085164D">
        <w:rPr>
          <w:rtl/>
        </w:rPr>
        <w:t xml:space="preserve">. </w:t>
      </w:r>
    </w:p>
    <w:p w:rsidR="00317CE9" w:rsidRDefault="00317CE9" w:rsidP="00317CE9">
      <w:pPr>
        <w:pStyle w:val="libFootnote"/>
        <w:rPr>
          <w:rtl/>
        </w:rPr>
      </w:pPr>
      <w:r>
        <w:rPr>
          <w:rtl/>
        </w:rPr>
        <w:t>64- ن</w:t>
      </w:r>
      <w:r w:rsidR="0085164D">
        <w:rPr>
          <w:rtl/>
        </w:rPr>
        <w:t xml:space="preserve">. </w:t>
      </w:r>
      <w:r>
        <w:rPr>
          <w:rtl/>
        </w:rPr>
        <w:t>ك</w:t>
      </w:r>
      <w:r w:rsidR="0085164D">
        <w:rPr>
          <w:rtl/>
        </w:rPr>
        <w:t>:</w:t>
      </w:r>
      <w:r>
        <w:rPr>
          <w:rtl/>
        </w:rPr>
        <w:t xml:space="preserve"> فورغ ابديت 2/496 + شيخ مفيد / ارشاد</w:t>
      </w:r>
      <w:r w:rsidR="0085164D">
        <w:rPr>
          <w:rtl/>
        </w:rPr>
        <w:t xml:space="preserve">. </w:t>
      </w:r>
    </w:p>
    <w:p w:rsidR="00317CE9" w:rsidRDefault="00317CE9" w:rsidP="00317CE9">
      <w:pPr>
        <w:pStyle w:val="libFootnote"/>
        <w:rPr>
          <w:rtl/>
        </w:rPr>
      </w:pPr>
      <w:r>
        <w:rPr>
          <w:rtl/>
        </w:rPr>
        <w:t>65- قرآن</w:t>
      </w:r>
      <w:r w:rsidR="0085164D">
        <w:rPr>
          <w:rtl/>
        </w:rPr>
        <w:t xml:space="preserve">. </w:t>
      </w:r>
      <w:r>
        <w:rPr>
          <w:rtl/>
        </w:rPr>
        <w:t>آل عمران 144</w:t>
      </w:r>
      <w:r w:rsidR="0085164D">
        <w:rPr>
          <w:rtl/>
        </w:rPr>
        <w:t xml:space="preserve">. </w:t>
      </w:r>
    </w:p>
    <w:p w:rsidR="00317CE9" w:rsidRDefault="00317CE9" w:rsidP="00317CE9">
      <w:pPr>
        <w:pStyle w:val="libFootnote"/>
        <w:rPr>
          <w:rtl/>
        </w:rPr>
      </w:pPr>
      <w:r>
        <w:rPr>
          <w:rtl/>
        </w:rPr>
        <w:t>66- قرآن كريم</w:t>
      </w:r>
      <w:r w:rsidR="0085164D">
        <w:rPr>
          <w:rtl/>
        </w:rPr>
        <w:t xml:space="preserve">، </w:t>
      </w:r>
      <w:r>
        <w:rPr>
          <w:rtl/>
        </w:rPr>
        <w:t>سوره زمر 30</w:t>
      </w:r>
      <w:r w:rsidR="0085164D">
        <w:rPr>
          <w:rtl/>
        </w:rPr>
        <w:t xml:space="preserve">. </w:t>
      </w:r>
    </w:p>
    <w:p w:rsidR="00317CE9" w:rsidRDefault="00317CE9" w:rsidP="00317CE9">
      <w:pPr>
        <w:pStyle w:val="libFootnote"/>
        <w:rPr>
          <w:rtl/>
        </w:rPr>
      </w:pPr>
      <w:r>
        <w:rPr>
          <w:rtl/>
        </w:rPr>
        <w:t>67- ن</w:t>
      </w:r>
      <w:r w:rsidR="0085164D">
        <w:rPr>
          <w:rtl/>
        </w:rPr>
        <w:t xml:space="preserve">. </w:t>
      </w:r>
      <w:r>
        <w:rPr>
          <w:rtl/>
        </w:rPr>
        <w:t>ك</w:t>
      </w:r>
      <w:r w:rsidR="0085164D">
        <w:rPr>
          <w:rtl/>
        </w:rPr>
        <w:t>:</w:t>
      </w:r>
      <w:r>
        <w:rPr>
          <w:rtl/>
        </w:rPr>
        <w:t xml:space="preserve"> تاريخ مذاهب 11</w:t>
      </w:r>
      <w:r w:rsidR="0085164D">
        <w:rPr>
          <w:rtl/>
        </w:rPr>
        <w:t xml:space="preserve">، </w:t>
      </w:r>
      <w:r>
        <w:rPr>
          <w:rtl/>
        </w:rPr>
        <w:t>علل ظهور فرق و مذاهب 12 + شهرستانى / ملل 1/30</w:t>
      </w:r>
      <w:r w:rsidR="0085164D">
        <w:rPr>
          <w:rtl/>
        </w:rPr>
        <w:t xml:space="preserve">. </w:t>
      </w:r>
      <w:r>
        <w:rPr>
          <w:rtl/>
        </w:rPr>
        <w:t>تاريخ اسلام ص 124</w:t>
      </w:r>
      <w:r w:rsidR="0085164D">
        <w:rPr>
          <w:rtl/>
        </w:rPr>
        <w:t xml:space="preserve">، </w:t>
      </w:r>
      <w:r>
        <w:rPr>
          <w:rtl/>
        </w:rPr>
        <w:t>خلاصه الاديان ص ‍ 330</w:t>
      </w:r>
      <w:r w:rsidR="0085164D">
        <w:rPr>
          <w:rtl/>
        </w:rPr>
        <w:t xml:space="preserve">، </w:t>
      </w:r>
      <w:r>
        <w:rPr>
          <w:rtl/>
        </w:rPr>
        <w:t>فروغ ابديت ج 2 از ص 843 تا 872 مراجعه شود</w:t>
      </w:r>
      <w:r w:rsidR="0085164D">
        <w:rPr>
          <w:rtl/>
        </w:rPr>
        <w:t xml:space="preserve">. </w:t>
      </w:r>
    </w:p>
    <w:p w:rsidR="00317CE9" w:rsidRDefault="00317CE9" w:rsidP="00317CE9">
      <w:pPr>
        <w:pStyle w:val="libFootnote"/>
        <w:rPr>
          <w:rtl/>
        </w:rPr>
      </w:pPr>
      <w:r>
        <w:rPr>
          <w:rtl/>
        </w:rPr>
        <w:t>68- ن</w:t>
      </w:r>
      <w:r w:rsidR="0085164D">
        <w:rPr>
          <w:rtl/>
        </w:rPr>
        <w:t xml:space="preserve">. </w:t>
      </w:r>
      <w:r>
        <w:rPr>
          <w:rtl/>
        </w:rPr>
        <w:t>ك</w:t>
      </w:r>
      <w:r w:rsidR="0085164D">
        <w:rPr>
          <w:rtl/>
        </w:rPr>
        <w:t>:</w:t>
      </w:r>
      <w:r>
        <w:rPr>
          <w:rtl/>
        </w:rPr>
        <w:t xml:space="preserve"> شهرستانى / ملل 1/30 + تاريخ مذاهب اسلام 10</w:t>
      </w:r>
      <w:r w:rsidR="0085164D">
        <w:rPr>
          <w:rtl/>
        </w:rPr>
        <w:t xml:space="preserve">. </w:t>
      </w:r>
      <w:r>
        <w:rPr>
          <w:rtl/>
        </w:rPr>
        <w:t>تاريخ اسلام ص 127</w:t>
      </w:r>
      <w:r w:rsidR="0085164D">
        <w:rPr>
          <w:rtl/>
        </w:rPr>
        <w:t xml:space="preserve">، </w:t>
      </w:r>
      <w:r>
        <w:rPr>
          <w:rtl/>
        </w:rPr>
        <w:t>فروغ ابديت ج 2 ص 870</w:t>
      </w:r>
      <w:r w:rsidR="0085164D">
        <w:rPr>
          <w:rtl/>
        </w:rPr>
        <w:t xml:space="preserve">، </w:t>
      </w:r>
      <w:r>
        <w:rPr>
          <w:rtl/>
        </w:rPr>
        <w:t>سيره ابن هشام ج 2 ص 656</w:t>
      </w:r>
      <w:r w:rsidR="0085164D">
        <w:rPr>
          <w:rtl/>
        </w:rPr>
        <w:t xml:space="preserve">، </w:t>
      </w:r>
      <w:r>
        <w:rPr>
          <w:rtl/>
        </w:rPr>
        <w:t>طبقات ص 75 و دهها كتب ديگر</w:t>
      </w:r>
      <w:r w:rsidR="0085164D">
        <w:rPr>
          <w:rtl/>
        </w:rPr>
        <w:t xml:space="preserve">. </w:t>
      </w:r>
    </w:p>
    <w:p w:rsidR="00317CE9" w:rsidRDefault="00317CE9" w:rsidP="00317CE9">
      <w:pPr>
        <w:pStyle w:val="libFootnote"/>
        <w:rPr>
          <w:rtl/>
        </w:rPr>
      </w:pPr>
      <w:r>
        <w:rPr>
          <w:rtl/>
        </w:rPr>
        <w:t>69- ن</w:t>
      </w:r>
      <w:r w:rsidR="0085164D">
        <w:rPr>
          <w:rtl/>
        </w:rPr>
        <w:t xml:space="preserve">. </w:t>
      </w:r>
      <w:r>
        <w:rPr>
          <w:rtl/>
        </w:rPr>
        <w:t>ك</w:t>
      </w:r>
      <w:r w:rsidR="0085164D">
        <w:rPr>
          <w:rtl/>
        </w:rPr>
        <w:t>:</w:t>
      </w:r>
      <w:r>
        <w:rPr>
          <w:rtl/>
        </w:rPr>
        <w:t xml:space="preserve"> تاريخ اسلام 132 + تاريخ مفصل اسلام 99</w:t>
      </w:r>
    </w:p>
    <w:p w:rsidR="00317CE9" w:rsidRDefault="00317CE9" w:rsidP="00317CE9">
      <w:pPr>
        <w:pStyle w:val="libFootnote"/>
        <w:rPr>
          <w:rtl/>
        </w:rPr>
      </w:pPr>
      <w:r>
        <w:rPr>
          <w:rtl/>
        </w:rPr>
        <w:t>70- ن</w:t>
      </w:r>
      <w:r w:rsidR="0085164D">
        <w:rPr>
          <w:rtl/>
        </w:rPr>
        <w:t xml:space="preserve">. </w:t>
      </w:r>
      <w:r>
        <w:rPr>
          <w:rtl/>
        </w:rPr>
        <w:t>ك</w:t>
      </w:r>
      <w:r w:rsidR="0085164D">
        <w:rPr>
          <w:rtl/>
        </w:rPr>
        <w:t>:</w:t>
      </w:r>
      <w:r>
        <w:rPr>
          <w:rtl/>
        </w:rPr>
        <w:t xml:space="preserve"> حلبى / سيره 3/400 + ابن ابى الحديد / شرح 6/278 + به نقل از</w:t>
      </w:r>
      <w:r w:rsidR="0085164D">
        <w:rPr>
          <w:rtl/>
        </w:rPr>
        <w:t>:</w:t>
      </w:r>
      <w:r>
        <w:rPr>
          <w:rtl/>
        </w:rPr>
        <w:t xml:space="preserve"> فروغ ابديت 2/275</w:t>
      </w:r>
      <w:r w:rsidR="0085164D">
        <w:rPr>
          <w:rtl/>
        </w:rPr>
        <w:t xml:space="preserve">. </w:t>
      </w:r>
    </w:p>
    <w:p w:rsidR="00317CE9" w:rsidRDefault="00317CE9" w:rsidP="00317CE9">
      <w:pPr>
        <w:pStyle w:val="libFootnote"/>
        <w:rPr>
          <w:rtl/>
        </w:rPr>
      </w:pPr>
      <w:r>
        <w:rPr>
          <w:rtl/>
        </w:rPr>
        <w:t>71- ن</w:t>
      </w:r>
      <w:r w:rsidR="0085164D">
        <w:rPr>
          <w:rtl/>
        </w:rPr>
        <w:t xml:space="preserve">. </w:t>
      </w:r>
      <w:r>
        <w:rPr>
          <w:rtl/>
        </w:rPr>
        <w:t>ك</w:t>
      </w:r>
      <w:r w:rsidR="0085164D">
        <w:rPr>
          <w:rtl/>
        </w:rPr>
        <w:t>:</w:t>
      </w:r>
      <w:r>
        <w:rPr>
          <w:rtl/>
        </w:rPr>
        <w:t xml:space="preserve"> نهج البلاغه / نامه 45</w:t>
      </w:r>
      <w:r w:rsidR="0085164D">
        <w:rPr>
          <w:rtl/>
        </w:rPr>
        <w:t xml:space="preserve">. </w:t>
      </w:r>
    </w:p>
    <w:p w:rsidR="00317CE9" w:rsidRDefault="00317CE9" w:rsidP="00317CE9">
      <w:pPr>
        <w:pStyle w:val="libFootnote"/>
        <w:rPr>
          <w:rtl/>
        </w:rPr>
      </w:pPr>
      <w:r>
        <w:rPr>
          <w:rtl/>
        </w:rPr>
        <w:t>72- تحفه الاحباب 304</w:t>
      </w:r>
      <w:r w:rsidR="0085164D">
        <w:rPr>
          <w:rtl/>
        </w:rPr>
        <w:t xml:space="preserve">. </w:t>
      </w:r>
    </w:p>
    <w:p w:rsidR="00317CE9" w:rsidRDefault="00317CE9" w:rsidP="00317CE9">
      <w:pPr>
        <w:pStyle w:val="libFootnote"/>
        <w:rPr>
          <w:rtl/>
        </w:rPr>
      </w:pPr>
      <w:r>
        <w:rPr>
          <w:rtl/>
        </w:rPr>
        <w:t>73- ن</w:t>
      </w:r>
      <w:r w:rsidR="0085164D">
        <w:rPr>
          <w:rtl/>
        </w:rPr>
        <w:t xml:space="preserve">. </w:t>
      </w:r>
      <w:r>
        <w:rPr>
          <w:rtl/>
        </w:rPr>
        <w:t>ك</w:t>
      </w:r>
      <w:r w:rsidR="0085164D">
        <w:rPr>
          <w:rtl/>
        </w:rPr>
        <w:t>:</w:t>
      </w:r>
      <w:r>
        <w:rPr>
          <w:rtl/>
        </w:rPr>
        <w:t xml:space="preserve"> سليم بن قيس / كتاب سليم 126 - 96</w:t>
      </w:r>
      <w:r w:rsidR="0085164D">
        <w:rPr>
          <w:rtl/>
        </w:rPr>
        <w:t xml:space="preserve">. </w:t>
      </w:r>
    </w:p>
    <w:p w:rsidR="00317CE9" w:rsidRDefault="00317CE9" w:rsidP="00317CE9">
      <w:pPr>
        <w:pStyle w:val="libFootnote"/>
        <w:rPr>
          <w:rtl/>
        </w:rPr>
      </w:pPr>
      <w:r>
        <w:rPr>
          <w:rtl/>
        </w:rPr>
        <w:t>74- ن</w:t>
      </w:r>
      <w:r w:rsidR="0085164D">
        <w:rPr>
          <w:rtl/>
        </w:rPr>
        <w:t xml:space="preserve">. </w:t>
      </w:r>
      <w:r>
        <w:rPr>
          <w:rtl/>
        </w:rPr>
        <w:t>ك</w:t>
      </w:r>
      <w:r w:rsidR="0085164D">
        <w:rPr>
          <w:rtl/>
        </w:rPr>
        <w:t>:</w:t>
      </w:r>
      <w:r>
        <w:rPr>
          <w:rtl/>
        </w:rPr>
        <w:t xml:space="preserve"> ابن اعثم كوفى / تاريخ 136 + تاريخ مفصل اسلام 150 + طبرى / تاريخ 2/144 + معجم 3/281</w:t>
      </w:r>
      <w:r w:rsidR="0085164D">
        <w:rPr>
          <w:rtl/>
        </w:rPr>
        <w:t xml:space="preserve">. </w:t>
      </w:r>
    </w:p>
    <w:p w:rsidR="00317CE9" w:rsidRDefault="00317CE9" w:rsidP="00317CE9">
      <w:pPr>
        <w:pStyle w:val="libFootnote"/>
        <w:rPr>
          <w:rtl/>
        </w:rPr>
      </w:pPr>
      <w:r>
        <w:rPr>
          <w:rtl/>
        </w:rPr>
        <w:t>75- نهج البلاغة / خطبه 3</w:t>
      </w:r>
      <w:r w:rsidR="0085164D">
        <w:rPr>
          <w:rtl/>
        </w:rPr>
        <w:t xml:space="preserve">. </w:t>
      </w:r>
      <w:r>
        <w:rPr>
          <w:rtl/>
        </w:rPr>
        <w:t>شقشقيه</w:t>
      </w:r>
      <w:r w:rsidR="0085164D">
        <w:rPr>
          <w:rtl/>
        </w:rPr>
        <w:t xml:space="preserve">. </w:t>
      </w:r>
    </w:p>
    <w:p w:rsidR="00317CE9" w:rsidRDefault="00317CE9" w:rsidP="00317CE9">
      <w:pPr>
        <w:pStyle w:val="libFootnote"/>
        <w:rPr>
          <w:rtl/>
        </w:rPr>
      </w:pPr>
      <w:r>
        <w:rPr>
          <w:rtl/>
        </w:rPr>
        <w:t>76- نهج البلاغه / خطبه 3</w:t>
      </w:r>
      <w:r w:rsidR="0085164D">
        <w:rPr>
          <w:rtl/>
        </w:rPr>
        <w:t xml:space="preserve">. </w:t>
      </w:r>
      <w:r>
        <w:rPr>
          <w:rtl/>
        </w:rPr>
        <w:t>شقشقيه</w:t>
      </w:r>
      <w:r w:rsidR="0085164D">
        <w:rPr>
          <w:rtl/>
        </w:rPr>
        <w:t xml:space="preserve">. </w:t>
      </w:r>
    </w:p>
    <w:p w:rsidR="00317CE9" w:rsidRDefault="00317CE9" w:rsidP="00317CE9">
      <w:pPr>
        <w:pStyle w:val="libFootnote"/>
        <w:rPr>
          <w:rtl/>
        </w:rPr>
      </w:pPr>
      <w:r>
        <w:rPr>
          <w:rtl/>
        </w:rPr>
        <w:t>77- قرآن كريم</w:t>
      </w:r>
      <w:r w:rsidR="0085164D">
        <w:rPr>
          <w:rtl/>
        </w:rPr>
        <w:t xml:space="preserve">، </w:t>
      </w:r>
      <w:r>
        <w:rPr>
          <w:rtl/>
        </w:rPr>
        <w:t>بقره 207</w:t>
      </w:r>
      <w:r w:rsidR="0085164D">
        <w:rPr>
          <w:rtl/>
        </w:rPr>
        <w:t xml:space="preserve">. </w:t>
      </w:r>
    </w:p>
    <w:p w:rsidR="00317CE9" w:rsidRDefault="00317CE9" w:rsidP="00317CE9">
      <w:pPr>
        <w:pStyle w:val="libFootnote"/>
        <w:rPr>
          <w:rtl/>
        </w:rPr>
      </w:pPr>
      <w:r>
        <w:rPr>
          <w:rtl/>
        </w:rPr>
        <w:t>78- ن</w:t>
      </w:r>
      <w:r w:rsidR="0085164D">
        <w:rPr>
          <w:rtl/>
        </w:rPr>
        <w:t xml:space="preserve">. </w:t>
      </w:r>
      <w:r>
        <w:rPr>
          <w:rtl/>
        </w:rPr>
        <w:t>ك</w:t>
      </w:r>
      <w:r w:rsidR="0085164D">
        <w:rPr>
          <w:rtl/>
        </w:rPr>
        <w:t>:</w:t>
      </w:r>
      <w:r>
        <w:rPr>
          <w:rtl/>
        </w:rPr>
        <w:t xml:space="preserve"> سليم بن قيس / كتاب سليم 82</w:t>
      </w:r>
      <w:r w:rsidR="0085164D">
        <w:rPr>
          <w:rtl/>
        </w:rPr>
        <w:t xml:space="preserve">، </w:t>
      </w:r>
      <w:r>
        <w:rPr>
          <w:rtl/>
        </w:rPr>
        <w:t>83</w:t>
      </w:r>
      <w:r w:rsidR="0085164D">
        <w:rPr>
          <w:rtl/>
        </w:rPr>
        <w:t xml:space="preserve">، </w:t>
      </w:r>
      <w:r>
        <w:rPr>
          <w:rtl/>
        </w:rPr>
        <w:t>84</w:t>
      </w:r>
      <w:r w:rsidR="0085164D">
        <w:rPr>
          <w:rtl/>
        </w:rPr>
        <w:t xml:space="preserve">، </w:t>
      </w:r>
      <w:r>
        <w:rPr>
          <w:rtl/>
        </w:rPr>
        <w:t>124</w:t>
      </w:r>
      <w:r w:rsidR="0085164D">
        <w:rPr>
          <w:rtl/>
        </w:rPr>
        <w:t xml:space="preserve">، </w:t>
      </w:r>
      <w:r>
        <w:rPr>
          <w:rtl/>
        </w:rPr>
        <w:t>125</w:t>
      </w:r>
      <w:r w:rsidR="0085164D">
        <w:rPr>
          <w:rtl/>
        </w:rPr>
        <w:t xml:space="preserve">، </w:t>
      </w:r>
      <w:r>
        <w:rPr>
          <w:rtl/>
        </w:rPr>
        <w:t>126</w:t>
      </w:r>
      <w:r w:rsidR="0085164D">
        <w:rPr>
          <w:rtl/>
        </w:rPr>
        <w:t xml:space="preserve">، </w:t>
      </w:r>
      <w:r>
        <w:rPr>
          <w:rtl/>
        </w:rPr>
        <w:t>+ طباطبائى / شيعه در اسلام 8</w:t>
      </w:r>
      <w:r w:rsidR="0085164D">
        <w:rPr>
          <w:rtl/>
        </w:rPr>
        <w:t xml:space="preserve">، </w:t>
      </w:r>
      <w:r>
        <w:rPr>
          <w:rtl/>
        </w:rPr>
        <w:t>9</w:t>
      </w:r>
      <w:r w:rsidR="0085164D">
        <w:rPr>
          <w:rtl/>
        </w:rPr>
        <w:t xml:space="preserve">، </w:t>
      </w:r>
      <w:r>
        <w:rPr>
          <w:rtl/>
        </w:rPr>
        <w:t>10</w:t>
      </w:r>
      <w:r w:rsidR="0085164D">
        <w:rPr>
          <w:rtl/>
        </w:rPr>
        <w:t>،:</w:t>
      </w:r>
      <w:r>
        <w:rPr>
          <w:rtl/>
        </w:rPr>
        <w:t xml:space="preserve"> طبرى 2/447 + 2/102</w:t>
      </w:r>
      <w:r w:rsidR="0085164D">
        <w:rPr>
          <w:rtl/>
        </w:rPr>
        <w:t xml:space="preserve">، </w:t>
      </w:r>
      <w:r>
        <w:rPr>
          <w:rtl/>
        </w:rPr>
        <w:t>103</w:t>
      </w:r>
      <w:r w:rsidR="0085164D">
        <w:rPr>
          <w:rtl/>
        </w:rPr>
        <w:t xml:space="preserve">، </w:t>
      </w:r>
      <w:r>
        <w:rPr>
          <w:rtl/>
        </w:rPr>
        <w:t>106</w:t>
      </w:r>
      <w:r w:rsidR="0085164D">
        <w:rPr>
          <w:rtl/>
        </w:rPr>
        <w:t xml:space="preserve">، </w:t>
      </w:r>
      <w:r>
        <w:rPr>
          <w:rtl/>
        </w:rPr>
        <w:t>107</w:t>
      </w:r>
      <w:r w:rsidR="0085164D">
        <w:rPr>
          <w:rtl/>
        </w:rPr>
        <w:t xml:space="preserve">، </w:t>
      </w:r>
      <w:r>
        <w:rPr>
          <w:rtl/>
        </w:rPr>
        <w:t>+ طبرى / تاريخ 2/445</w:t>
      </w:r>
      <w:r w:rsidR="0085164D">
        <w:rPr>
          <w:rtl/>
        </w:rPr>
        <w:t xml:space="preserve">، </w:t>
      </w:r>
      <w:r>
        <w:rPr>
          <w:rtl/>
        </w:rPr>
        <w:t>460 + مسعودى / مروج 2/307</w:t>
      </w:r>
      <w:r w:rsidR="0085164D">
        <w:rPr>
          <w:rtl/>
        </w:rPr>
        <w:t xml:space="preserve">، </w:t>
      </w:r>
      <w:r>
        <w:rPr>
          <w:rtl/>
        </w:rPr>
        <w:t>325</w:t>
      </w:r>
      <w:r w:rsidR="0085164D">
        <w:rPr>
          <w:rtl/>
        </w:rPr>
        <w:t xml:space="preserve">، </w:t>
      </w:r>
      <w:r>
        <w:rPr>
          <w:rtl/>
        </w:rPr>
        <w:t>تمام اين منابع به نقل از</w:t>
      </w:r>
      <w:r w:rsidR="0085164D">
        <w:rPr>
          <w:rtl/>
        </w:rPr>
        <w:t>:</w:t>
      </w:r>
      <w:r>
        <w:rPr>
          <w:rtl/>
        </w:rPr>
        <w:t xml:space="preserve"> طباطبائى / شيعه در اسلام 8</w:t>
      </w:r>
      <w:r w:rsidR="0085164D">
        <w:rPr>
          <w:rtl/>
        </w:rPr>
        <w:t xml:space="preserve">، </w:t>
      </w:r>
      <w:r>
        <w:rPr>
          <w:rtl/>
        </w:rPr>
        <w:t>9</w:t>
      </w:r>
      <w:r w:rsidR="0085164D">
        <w:rPr>
          <w:rtl/>
        </w:rPr>
        <w:t xml:space="preserve">، </w:t>
      </w:r>
      <w:r>
        <w:rPr>
          <w:rtl/>
        </w:rPr>
        <w:t>+ آشتيانى / خاندان نوبختى 30 + تاريخ 1 اسلام 208207 + فرهنگ فرق اسلامى 36</w:t>
      </w:r>
      <w:r w:rsidR="0085164D">
        <w:rPr>
          <w:rtl/>
        </w:rPr>
        <w:t xml:space="preserve">. </w:t>
      </w:r>
    </w:p>
    <w:p w:rsidR="00317CE9" w:rsidRDefault="00317CE9" w:rsidP="00317CE9">
      <w:pPr>
        <w:pStyle w:val="libFootnote"/>
        <w:rPr>
          <w:rtl/>
        </w:rPr>
      </w:pPr>
      <w:r>
        <w:rPr>
          <w:rtl/>
        </w:rPr>
        <w:t>79- ن</w:t>
      </w:r>
      <w:r w:rsidR="0085164D">
        <w:rPr>
          <w:rtl/>
        </w:rPr>
        <w:t xml:space="preserve">. </w:t>
      </w:r>
      <w:r>
        <w:rPr>
          <w:rtl/>
        </w:rPr>
        <w:t>ك</w:t>
      </w:r>
      <w:r w:rsidR="0085164D">
        <w:rPr>
          <w:rtl/>
        </w:rPr>
        <w:t>:</w:t>
      </w:r>
      <w:r>
        <w:rPr>
          <w:rtl/>
        </w:rPr>
        <w:t xml:space="preserve"> كفايه الاثر 23</w:t>
      </w:r>
      <w:r w:rsidR="0085164D">
        <w:rPr>
          <w:rtl/>
        </w:rPr>
        <w:t xml:space="preserve">. </w:t>
      </w:r>
    </w:p>
    <w:p w:rsidR="00317CE9" w:rsidRDefault="00317CE9" w:rsidP="00317CE9">
      <w:pPr>
        <w:pStyle w:val="libFootnote"/>
        <w:rPr>
          <w:rtl/>
        </w:rPr>
      </w:pPr>
      <w:r>
        <w:rPr>
          <w:rtl/>
        </w:rPr>
        <w:t>80- همان 27</w:t>
      </w:r>
      <w:r w:rsidR="0085164D">
        <w:rPr>
          <w:rtl/>
        </w:rPr>
        <w:t xml:space="preserve">. </w:t>
      </w:r>
    </w:p>
    <w:p w:rsidR="00317CE9" w:rsidRDefault="00317CE9" w:rsidP="00317CE9">
      <w:pPr>
        <w:pStyle w:val="libFootnote"/>
        <w:rPr>
          <w:rtl/>
        </w:rPr>
      </w:pPr>
      <w:r>
        <w:rPr>
          <w:rtl/>
        </w:rPr>
        <w:t>81- همان 34</w:t>
      </w:r>
      <w:r w:rsidR="0085164D">
        <w:rPr>
          <w:rtl/>
        </w:rPr>
        <w:t xml:space="preserve">. </w:t>
      </w:r>
    </w:p>
    <w:p w:rsidR="00317CE9" w:rsidRDefault="00317CE9" w:rsidP="00317CE9">
      <w:pPr>
        <w:pStyle w:val="libFootnote"/>
        <w:rPr>
          <w:rtl/>
        </w:rPr>
      </w:pPr>
      <w:r>
        <w:rPr>
          <w:rtl/>
        </w:rPr>
        <w:t>82- همان 38</w:t>
      </w:r>
      <w:r w:rsidR="0085164D">
        <w:rPr>
          <w:rtl/>
        </w:rPr>
        <w:t xml:space="preserve">. </w:t>
      </w:r>
    </w:p>
    <w:p w:rsidR="00317CE9" w:rsidRDefault="00317CE9" w:rsidP="00317CE9">
      <w:pPr>
        <w:pStyle w:val="libFootnote"/>
        <w:rPr>
          <w:rtl/>
        </w:rPr>
      </w:pPr>
      <w:r>
        <w:rPr>
          <w:rtl/>
        </w:rPr>
        <w:t>83- همان 41 - 42</w:t>
      </w:r>
    </w:p>
    <w:p w:rsidR="00317CE9" w:rsidRDefault="00317CE9" w:rsidP="00317CE9">
      <w:pPr>
        <w:pStyle w:val="libFootnote"/>
        <w:rPr>
          <w:rtl/>
        </w:rPr>
      </w:pPr>
      <w:r>
        <w:rPr>
          <w:rtl/>
        </w:rPr>
        <w:t>84- همان 53</w:t>
      </w:r>
    </w:p>
    <w:p w:rsidR="00317CE9" w:rsidRDefault="00317CE9" w:rsidP="00317CE9">
      <w:pPr>
        <w:pStyle w:val="libFootnote"/>
        <w:rPr>
          <w:rtl/>
        </w:rPr>
      </w:pPr>
      <w:r>
        <w:rPr>
          <w:rtl/>
        </w:rPr>
        <w:t>85- همان 87</w:t>
      </w:r>
    </w:p>
    <w:p w:rsidR="00317CE9" w:rsidRDefault="00317CE9" w:rsidP="00317CE9">
      <w:pPr>
        <w:pStyle w:val="libFootnote"/>
        <w:rPr>
          <w:rtl/>
        </w:rPr>
      </w:pPr>
      <w:r>
        <w:rPr>
          <w:rtl/>
        </w:rPr>
        <w:t>86- ن</w:t>
      </w:r>
      <w:r w:rsidR="0085164D">
        <w:rPr>
          <w:rtl/>
        </w:rPr>
        <w:t xml:space="preserve">. </w:t>
      </w:r>
      <w:r>
        <w:rPr>
          <w:rtl/>
        </w:rPr>
        <w:t>ك</w:t>
      </w:r>
      <w:r w:rsidR="0085164D">
        <w:rPr>
          <w:rtl/>
        </w:rPr>
        <w:t>:</w:t>
      </w:r>
      <w:r>
        <w:rPr>
          <w:rtl/>
        </w:rPr>
        <w:t xml:space="preserve"> نسائى / خصائص 2</w:t>
      </w:r>
      <w:r w:rsidR="0085164D">
        <w:rPr>
          <w:rtl/>
        </w:rPr>
        <w:t xml:space="preserve">، </w:t>
      </w:r>
      <w:r>
        <w:rPr>
          <w:rtl/>
        </w:rPr>
        <w:t>4</w:t>
      </w:r>
      <w:r w:rsidR="0085164D">
        <w:rPr>
          <w:rtl/>
        </w:rPr>
        <w:t xml:space="preserve">، </w:t>
      </w:r>
      <w:r>
        <w:rPr>
          <w:rtl/>
        </w:rPr>
        <w:t>1</w:t>
      </w:r>
      <w:r w:rsidR="0085164D">
        <w:rPr>
          <w:rtl/>
        </w:rPr>
        <w:t xml:space="preserve">. </w:t>
      </w:r>
    </w:p>
    <w:p w:rsidR="00317CE9" w:rsidRDefault="00317CE9" w:rsidP="00317CE9">
      <w:pPr>
        <w:pStyle w:val="libFootnote"/>
        <w:rPr>
          <w:rtl/>
        </w:rPr>
      </w:pPr>
      <w:r>
        <w:rPr>
          <w:rtl/>
        </w:rPr>
        <w:t>87- همان 1</w:t>
      </w:r>
      <w:r w:rsidR="0085164D">
        <w:rPr>
          <w:rtl/>
        </w:rPr>
        <w:t xml:space="preserve">. </w:t>
      </w:r>
    </w:p>
    <w:p w:rsidR="00317CE9" w:rsidRDefault="00317CE9" w:rsidP="00317CE9">
      <w:pPr>
        <w:pStyle w:val="libFootnote"/>
        <w:rPr>
          <w:rtl/>
        </w:rPr>
      </w:pPr>
      <w:r>
        <w:rPr>
          <w:rtl/>
        </w:rPr>
        <w:t>88- همان 1</w:t>
      </w:r>
      <w:r w:rsidR="0085164D">
        <w:rPr>
          <w:rtl/>
        </w:rPr>
        <w:t xml:space="preserve">. </w:t>
      </w:r>
    </w:p>
    <w:p w:rsidR="00317CE9" w:rsidRDefault="00317CE9" w:rsidP="00317CE9">
      <w:pPr>
        <w:pStyle w:val="libFootnote"/>
        <w:rPr>
          <w:rtl/>
        </w:rPr>
      </w:pPr>
      <w:r>
        <w:rPr>
          <w:rtl/>
        </w:rPr>
        <w:t>89- همان 2</w:t>
      </w:r>
      <w:r w:rsidR="0085164D">
        <w:rPr>
          <w:rtl/>
        </w:rPr>
        <w:t xml:space="preserve">، </w:t>
      </w:r>
      <w:r>
        <w:rPr>
          <w:rtl/>
        </w:rPr>
        <w:t>3</w:t>
      </w:r>
      <w:r w:rsidR="0085164D">
        <w:rPr>
          <w:rtl/>
        </w:rPr>
        <w:t xml:space="preserve">، </w:t>
      </w:r>
      <w:r>
        <w:rPr>
          <w:rtl/>
        </w:rPr>
        <w:t>4</w:t>
      </w:r>
      <w:r w:rsidR="0085164D">
        <w:rPr>
          <w:rtl/>
        </w:rPr>
        <w:t xml:space="preserve">، </w:t>
      </w:r>
      <w:r>
        <w:rPr>
          <w:rtl/>
        </w:rPr>
        <w:t>+ فصول المهمه 121</w:t>
      </w:r>
      <w:r w:rsidR="0085164D">
        <w:rPr>
          <w:rtl/>
        </w:rPr>
        <w:t xml:space="preserve">، </w:t>
      </w:r>
      <w:r>
        <w:rPr>
          <w:rtl/>
        </w:rPr>
        <w:t>122</w:t>
      </w:r>
      <w:r w:rsidR="0085164D">
        <w:rPr>
          <w:rtl/>
        </w:rPr>
        <w:t xml:space="preserve">، </w:t>
      </w:r>
      <w:r>
        <w:rPr>
          <w:rtl/>
        </w:rPr>
        <w:t>125 + صواعق المحرقه 122</w:t>
      </w:r>
      <w:r w:rsidR="0085164D">
        <w:rPr>
          <w:rtl/>
        </w:rPr>
        <w:t xml:space="preserve">، </w:t>
      </w:r>
      <w:r>
        <w:rPr>
          <w:rtl/>
        </w:rPr>
        <w:t>123</w:t>
      </w:r>
      <w:r w:rsidR="0085164D">
        <w:rPr>
          <w:rtl/>
        </w:rPr>
        <w:t xml:space="preserve">. </w:t>
      </w:r>
    </w:p>
    <w:p w:rsidR="00317CE9" w:rsidRDefault="00317CE9" w:rsidP="00317CE9">
      <w:pPr>
        <w:pStyle w:val="libFootnote"/>
        <w:rPr>
          <w:rtl/>
        </w:rPr>
      </w:pPr>
      <w:r>
        <w:rPr>
          <w:rtl/>
        </w:rPr>
        <w:t>90- همان + تحفه الاحباب 250 + 249 + فصول المهمه 126 + خصائص 250</w:t>
      </w:r>
      <w:r w:rsidR="0085164D">
        <w:rPr>
          <w:rtl/>
        </w:rPr>
        <w:t xml:space="preserve">. </w:t>
      </w:r>
    </w:p>
    <w:p w:rsidR="00317CE9" w:rsidRDefault="00317CE9" w:rsidP="00317CE9">
      <w:pPr>
        <w:pStyle w:val="libFootnote"/>
        <w:rPr>
          <w:rtl/>
        </w:rPr>
      </w:pPr>
      <w:r>
        <w:rPr>
          <w:rtl/>
        </w:rPr>
        <w:t>91- ن</w:t>
      </w:r>
      <w:r w:rsidR="0085164D">
        <w:rPr>
          <w:rtl/>
        </w:rPr>
        <w:t xml:space="preserve">. </w:t>
      </w:r>
      <w:r>
        <w:rPr>
          <w:rtl/>
        </w:rPr>
        <w:t>ك</w:t>
      </w:r>
      <w:r w:rsidR="0085164D">
        <w:rPr>
          <w:rtl/>
        </w:rPr>
        <w:t>:</w:t>
      </w:r>
      <w:r>
        <w:rPr>
          <w:rtl/>
        </w:rPr>
        <w:t xml:space="preserve"> روض الجنان 158- 160 اعلام الورى 200 + فصول المهمه 133 + صواعق 134 + روضه الواعظين 1/161 + كشف الغمه 2/54</w:t>
      </w:r>
      <w:r w:rsidR="0085164D">
        <w:rPr>
          <w:rtl/>
        </w:rPr>
        <w:t xml:space="preserve">. </w:t>
      </w:r>
    </w:p>
    <w:p w:rsidR="00317CE9" w:rsidRDefault="00317CE9" w:rsidP="00317CE9">
      <w:pPr>
        <w:pStyle w:val="libFootnote"/>
        <w:rPr>
          <w:rtl/>
        </w:rPr>
      </w:pPr>
      <w:r>
        <w:rPr>
          <w:rtl/>
        </w:rPr>
        <w:t>92- ن</w:t>
      </w:r>
      <w:r w:rsidR="0085164D">
        <w:rPr>
          <w:rtl/>
        </w:rPr>
        <w:t xml:space="preserve">. </w:t>
      </w:r>
      <w:r>
        <w:rPr>
          <w:rtl/>
        </w:rPr>
        <w:t>ك</w:t>
      </w:r>
      <w:r w:rsidR="0085164D">
        <w:rPr>
          <w:rtl/>
        </w:rPr>
        <w:t>:</w:t>
      </w:r>
      <w:r>
        <w:rPr>
          <w:rtl/>
        </w:rPr>
        <w:t xml:space="preserve"> ذخائر العقبى 67 - 121 + ابن شهر آشوب / مناقب 2/20- 48</w:t>
      </w:r>
      <w:r w:rsidR="0085164D">
        <w:rPr>
          <w:rtl/>
        </w:rPr>
        <w:t xml:space="preserve">. </w:t>
      </w:r>
    </w:p>
    <w:p w:rsidR="00317CE9" w:rsidRDefault="00317CE9" w:rsidP="00317CE9">
      <w:pPr>
        <w:pStyle w:val="libFootnote"/>
        <w:rPr>
          <w:rtl/>
        </w:rPr>
      </w:pPr>
      <w:r>
        <w:rPr>
          <w:rtl/>
        </w:rPr>
        <w:t>93- ن</w:t>
      </w:r>
      <w:r w:rsidR="0085164D">
        <w:rPr>
          <w:rtl/>
        </w:rPr>
        <w:t xml:space="preserve">. </w:t>
      </w:r>
      <w:r>
        <w:rPr>
          <w:rtl/>
        </w:rPr>
        <w:t>ك</w:t>
      </w:r>
      <w:r w:rsidR="0085164D">
        <w:rPr>
          <w:rtl/>
        </w:rPr>
        <w:t>:</w:t>
      </w:r>
      <w:r>
        <w:rPr>
          <w:rtl/>
        </w:rPr>
        <w:t xml:space="preserve"> مناقب 4/21 - 23 + ارشاد 172 + فصول المهمه 144 - 146 + الامامه و السياسه 1/163 + تذكره الخواص 211</w:t>
      </w:r>
      <w:r w:rsidR="0085164D">
        <w:rPr>
          <w:rtl/>
        </w:rPr>
        <w:t xml:space="preserve">. </w:t>
      </w:r>
      <w:r>
        <w:rPr>
          <w:rtl/>
        </w:rPr>
        <w:t>+ حاكم / مستدرك 3/170 + روضه الواعظين 2/188 + كشف الغمه 2/159 + اعلام الورى 201</w:t>
      </w:r>
      <w:r w:rsidR="0085164D">
        <w:rPr>
          <w:rtl/>
        </w:rPr>
        <w:t xml:space="preserve">. </w:t>
      </w:r>
    </w:p>
    <w:p w:rsidR="00317CE9" w:rsidRDefault="00317CE9" w:rsidP="00317CE9">
      <w:pPr>
        <w:pStyle w:val="libFootnote"/>
        <w:rPr>
          <w:rtl/>
        </w:rPr>
      </w:pPr>
      <w:r>
        <w:rPr>
          <w:rtl/>
        </w:rPr>
        <w:t xml:space="preserve">94- تمام سخنان امام حسين </w:t>
      </w:r>
      <w:r w:rsidR="007E234D" w:rsidRPr="007E234D">
        <w:rPr>
          <w:rStyle w:val="libAlaemChar"/>
          <w:rtl/>
        </w:rPr>
        <w:t>عليه‌السلام</w:t>
      </w:r>
      <w:r>
        <w:rPr>
          <w:rtl/>
        </w:rPr>
        <w:t xml:space="preserve"> از</w:t>
      </w:r>
      <w:r w:rsidR="0085164D">
        <w:rPr>
          <w:rtl/>
        </w:rPr>
        <w:t>:</w:t>
      </w:r>
      <w:r>
        <w:rPr>
          <w:rtl/>
        </w:rPr>
        <w:t xml:space="preserve"> بلاغة الحسين</w:t>
      </w:r>
      <w:r w:rsidR="0085164D">
        <w:rPr>
          <w:rtl/>
        </w:rPr>
        <w:t xml:space="preserve">، </w:t>
      </w:r>
      <w:r>
        <w:rPr>
          <w:rtl/>
        </w:rPr>
        <w:t>گرفته شد</w:t>
      </w:r>
      <w:r w:rsidR="0085164D">
        <w:rPr>
          <w:rtl/>
        </w:rPr>
        <w:t xml:space="preserve">. </w:t>
      </w:r>
    </w:p>
    <w:p w:rsidR="00317CE9" w:rsidRDefault="00317CE9" w:rsidP="00317CE9">
      <w:pPr>
        <w:pStyle w:val="libFootnote"/>
        <w:rPr>
          <w:rtl/>
        </w:rPr>
      </w:pPr>
      <w:r>
        <w:rPr>
          <w:rtl/>
        </w:rPr>
        <w:t>ن</w:t>
      </w:r>
      <w:r w:rsidR="0085164D">
        <w:rPr>
          <w:rtl/>
        </w:rPr>
        <w:t xml:space="preserve">. </w:t>
      </w:r>
      <w:r>
        <w:rPr>
          <w:rtl/>
        </w:rPr>
        <w:t>ك</w:t>
      </w:r>
      <w:r w:rsidR="0085164D">
        <w:rPr>
          <w:rtl/>
        </w:rPr>
        <w:t>:</w:t>
      </w:r>
      <w:r>
        <w:rPr>
          <w:rtl/>
        </w:rPr>
        <w:t xml:space="preserve"> مفيد /ارشاد 180 -182 + طباطبائى / شيعه در اسلام 132</w:t>
      </w:r>
      <w:r w:rsidR="0085164D">
        <w:rPr>
          <w:rtl/>
        </w:rPr>
        <w:t xml:space="preserve">. </w:t>
      </w:r>
      <w:r>
        <w:rPr>
          <w:rtl/>
        </w:rPr>
        <w:t>+ اثبات الوصيه 125 + ابن ماجه / سنن 1/64 + حاكم / مستدرك 3/177</w:t>
      </w:r>
      <w:r w:rsidR="0085164D">
        <w:rPr>
          <w:rtl/>
        </w:rPr>
        <w:t xml:space="preserve">. </w:t>
      </w:r>
      <w:r>
        <w:rPr>
          <w:rtl/>
        </w:rPr>
        <w:t>يعقوبى /تاريخ 2/226 - 228</w:t>
      </w:r>
      <w:r w:rsidR="0085164D">
        <w:rPr>
          <w:rtl/>
        </w:rPr>
        <w:t xml:space="preserve">، </w:t>
      </w:r>
      <w:r>
        <w:rPr>
          <w:rtl/>
        </w:rPr>
        <w:t>229 + ابن عساكر / تاريخ 4/315 - 339 ابن شهر آشوب / مناقب 4/88 + مقريزى / خطط2/289 + عيون الاخبار 1/212 الامامه و السيايه 1/203 + تذكره الخواص 235 + فصول المهمه 163 - 178 صواعق 192 - 193 + بحار الانوار 10/200 - 203 (چاپ كمپانى)</w:t>
      </w:r>
      <w:r w:rsidR="0085164D">
        <w:rPr>
          <w:rtl/>
        </w:rPr>
        <w:t xml:space="preserve">. </w:t>
      </w:r>
    </w:p>
    <w:p w:rsidR="00317CE9" w:rsidRDefault="00317CE9" w:rsidP="00317CE9">
      <w:pPr>
        <w:pStyle w:val="libFootnote"/>
        <w:rPr>
          <w:rtl/>
        </w:rPr>
      </w:pPr>
      <w:r>
        <w:rPr>
          <w:rtl/>
        </w:rPr>
        <w:t>95- ن</w:t>
      </w:r>
      <w:r w:rsidR="0085164D">
        <w:rPr>
          <w:rtl/>
        </w:rPr>
        <w:t xml:space="preserve">. </w:t>
      </w:r>
      <w:r>
        <w:rPr>
          <w:rtl/>
        </w:rPr>
        <w:t>ك</w:t>
      </w:r>
      <w:r w:rsidR="0085164D">
        <w:rPr>
          <w:rtl/>
        </w:rPr>
        <w:t>:</w:t>
      </w:r>
      <w:r>
        <w:rPr>
          <w:rtl/>
        </w:rPr>
        <w:t xml:space="preserve"> ابوالفراج اصفهانى / مقاتل الطالبيين 52</w:t>
      </w:r>
      <w:r w:rsidR="0085164D">
        <w:rPr>
          <w:rtl/>
        </w:rPr>
        <w:t xml:space="preserve">، </w:t>
      </w:r>
      <w:r>
        <w:rPr>
          <w:rtl/>
        </w:rPr>
        <w:t>53</w:t>
      </w:r>
      <w:r w:rsidR="0085164D">
        <w:rPr>
          <w:rtl/>
        </w:rPr>
        <w:t xml:space="preserve">، </w:t>
      </w:r>
      <w:r>
        <w:rPr>
          <w:rtl/>
        </w:rPr>
        <w:t>54</w:t>
      </w:r>
      <w:r w:rsidR="0085164D">
        <w:rPr>
          <w:rtl/>
        </w:rPr>
        <w:t xml:space="preserve">، </w:t>
      </w:r>
      <w:r>
        <w:rPr>
          <w:rtl/>
        </w:rPr>
        <w:t>55</w:t>
      </w:r>
      <w:r w:rsidR="0085164D">
        <w:rPr>
          <w:rtl/>
        </w:rPr>
        <w:t xml:space="preserve">، </w:t>
      </w:r>
      <w:r>
        <w:rPr>
          <w:rtl/>
        </w:rPr>
        <w:t>56</w:t>
      </w:r>
      <w:r w:rsidR="0085164D">
        <w:rPr>
          <w:rtl/>
        </w:rPr>
        <w:t xml:space="preserve">، </w:t>
      </w:r>
      <w:r>
        <w:rPr>
          <w:rtl/>
        </w:rPr>
        <w:t>59</w:t>
      </w:r>
      <w:r w:rsidR="0085164D">
        <w:rPr>
          <w:rtl/>
        </w:rPr>
        <w:t xml:space="preserve">، </w:t>
      </w:r>
      <w:r>
        <w:rPr>
          <w:rtl/>
        </w:rPr>
        <w:t>مفيد / ارشاد 236</w:t>
      </w:r>
      <w:r w:rsidR="0085164D">
        <w:rPr>
          <w:rtl/>
        </w:rPr>
        <w:t xml:space="preserve">، </w:t>
      </w:r>
      <w:r>
        <w:rPr>
          <w:rtl/>
        </w:rPr>
        <w:t>237</w:t>
      </w:r>
      <w:r w:rsidR="0085164D">
        <w:rPr>
          <w:rtl/>
        </w:rPr>
        <w:t xml:space="preserve">، </w:t>
      </w:r>
      <w:r>
        <w:rPr>
          <w:rtl/>
        </w:rPr>
        <w:t>238</w:t>
      </w:r>
      <w:r w:rsidR="0085164D">
        <w:rPr>
          <w:rtl/>
        </w:rPr>
        <w:t xml:space="preserve">، </w:t>
      </w:r>
      <w:r>
        <w:rPr>
          <w:rtl/>
        </w:rPr>
        <w:t>239</w:t>
      </w:r>
      <w:r w:rsidR="0085164D">
        <w:rPr>
          <w:rtl/>
        </w:rPr>
        <w:t xml:space="preserve">، </w:t>
      </w:r>
      <w:r>
        <w:rPr>
          <w:rtl/>
        </w:rPr>
        <w:t>240</w:t>
      </w:r>
      <w:r w:rsidR="0085164D">
        <w:rPr>
          <w:rtl/>
        </w:rPr>
        <w:t xml:space="preserve">، </w:t>
      </w:r>
      <w:r>
        <w:rPr>
          <w:rtl/>
        </w:rPr>
        <w:t>+ تذكره الخواص 324</w:t>
      </w:r>
      <w:r w:rsidR="0085164D">
        <w:rPr>
          <w:rtl/>
        </w:rPr>
        <w:t xml:space="preserve">، </w:t>
      </w:r>
      <w:r>
        <w:rPr>
          <w:rtl/>
        </w:rPr>
        <w:t>235</w:t>
      </w:r>
      <w:r w:rsidR="0085164D">
        <w:rPr>
          <w:rtl/>
        </w:rPr>
        <w:t xml:space="preserve">، </w:t>
      </w:r>
      <w:r>
        <w:rPr>
          <w:rtl/>
        </w:rPr>
        <w:t>236</w:t>
      </w:r>
      <w:r w:rsidR="0085164D">
        <w:rPr>
          <w:rtl/>
        </w:rPr>
        <w:t xml:space="preserve">، </w:t>
      </w:r>
      <w:r>
        <w:rPr>
          <w:rtl/>
        </w:rPr>
        <w:t>237</w:t>
      </w:r>
      <w:r w:rsidR="0085164D">
        <w:rPr>
          <w:rtl/>
        </w:rPr>
        <w:t xml:space="preserve">، </w:t>
      </w:r>
      <w:r>
        <w:rPr>
          <w:rtl/>
        </w:rPr>
        <w:t>238</w:t>
      </w:r>
      <w:r w:rsidR="0085164D">
        <w:rPr>
          <w:rtl/>
        </w:rPr>
        <w:t xml:space="preserve">، </w:t>
      </w:r>
      <w:r>
        <w:rPr>
          <w:rtl/>
        </w:rPr>
        <w:t>+ اعلام الورى 250</w:t>
      </w:r>
      <w:r w:rsidR="0085164D">
        <w:rPr>
          <w:rtl/>
        </w:rPr>
        <w:t xml:space="preserve">، </w:t>
      </w:r>
      <w:r>
        <w:rPr>
          <w:rtl/>
        </w:rPr>
        <w:t>251</w:t>
      </w:r>
      <w:r w:rsidR="0085164D">
        <w:rPr>
          <w:rtl/>
        </w:rPr>
        <w:t xml:space="preserve">، </w:t>
      </w:r>
      <w:r>
        <w:rPr>
          <w:rtl/>
        </w:rPr>
        <w:t>252 + روضه الواعظين 1/242 + كشف الغمه 2/276</w:t>
      </w:r>
      <w:r w:rsidR="0085164D">
        <w:rPr>
          <w:rtl/>
        </w:rPr>
        <w:t xml:space="preserve">، </w:t>
      </w:r>
      <w:r>
        <w:rPr>
          <w:rtl/>
        </w:rPr>
        <w:t>277</w:t>
      </w:r>
      <w:r w:rsidR="0085164D">
        <w:rPr>
          <w:rtl/>
        </w:rPr>
        <w:t xml:space="preserve">، </w:t>
      </w:r>
      <w:r>
        <w:rPr>
          <w:rtl/>
        </w:rPr>
        <w:t>278 + ابن شهر آشوب / مناقب 4/75</w:t>
      </w:r>
      <w:r w:rsidR="0085164D">
        <w:rPr>
          <w:rtl/>
        </w:rPr>
        <w:t xml:space="preserve">، </w:t>
      </w:r>
      <w:r>
        <w:rPr>
          <w:rtl/>
        </w:rPr>
        <w:t>176</w:t>
      </w:r>
      <w:r w:rsidR="0085164D">
        <w:rPr>
          <w:rtl/>
        </w:rPr>
        <w:t xml:space="preserve">، </w:t>
      </w:r>
      <w:r>
        <w:rPr>
          <w:rtl/>
        </w:rPr>
        <w:t>177</w:t>
      </w:r>
      <w:r w:rsidR="0085164D">
        <w:rPr>
          <w:rtl/>
        </w:rPr>
        <w:t xml:space="preserve">، </w:t>
      </w:r>
      <w:r>
        <w:rPr>
          <w:rtl/>
        </w:rPr>
        <w:t>178</w:t>
      </w:r>
      <w:r w:rsidR="0085164D">
        <w:rPr>
          <w:rtl/>
        </w:rPr>
        <w:t xml:space="preserve">، </w:t>
      </w:r>
      <w:r>
        <w:rPr>
          <w:rtl/>
        </w:rPr>
        <w:t>179</w:t>
      </w:r>
      <w:r w:rsidR="0085164D">
        <w:rPr>
          <w:rtl/>
        </w:rPr>
        <w:t xml:space="preserve">، </w:t>
      </w:r>
      <w:r>
        <w:rPr>
          <w:rtl/>
        </w:rPr>
        <w:t>180</w:t>
      </w:r>
      <w:r w:rsidR="0085164D">
        <w:rPr>
          <w:rtl/>
        </w:rPr>
        <w:t xml:space="preserve">، </w:t>
      </w:r>
    </w:p>
    <w:p w:rsidR="00317CE9" w:rsidRDefault="00317CE9" w:rsidP="00317CE9">
      <w:pPr>
        <w:pStyle w:val="libFootnote"/>
        <w:rPr>
          <w:rtl/>
        </w:rPr>
      </w:pPr>
      <w:r>
        <w:rPr>
          <w:rtl/>
        </w:rPr>
        <w:t>96- ن</w:t>
      </w:r>
      <w:r w:rsidR="0085164D">
        <w:rPr>
          <w:rtl/>
        </w:rPr>
        <w:t xml:space="preserve">. </w:t>
      </w:r>
      <w:r>
        <w:rPr>
          <w:rtl/>
        </w:rPr>
        <w:t>ك</w:t>
      </w:r>
      <w:r w:rsidR="0085164D">
        <w:rPr>
          <w:rtl/>
        </w:rPr>
        <w:t>:</w:t>
      </w:r>
      <w:r>
        <w:rPr>
          <w:rtl/>
        </w:rPr>
        <w:t xml:space="preserve"> ارشاد 246 + اعلام الورى 263 + فصول المهمه 222</w:t>
      </w:r>
    </w:p>
    <w:p w:rsidR="00317CE9" w:rsidRDefault="00317CE9" w:rsidP="00317CE9">
      <w:pPr>
        <w:pStyle w:val="libFootnote"/>
        <w:rPr>
          <w:rtl/>
        </w:rPr>
      </w:pPr>
      <w:r>
        <w:rPr>
          <w:rtl/>
        </w:rPr>
        <w:t>97- ن</w:t>
      </w:r>
      <w:r w:rsidR="0085164D">
        <w:rPr>
          <w:rtl/>
        </w:rPr>
        <w:t xml:space="preserve">. </w:t>
      </w:r>
      <w:r>
        <w:rPr>
          <w:rtl/>
        </w:rPr>
        <w:t>ك</w:t>
      </w:r>
      <w:r w:rsidR="0085164D">
        <w:rPr>
          <w:rtl/>
        </w:rPr>
        <w:t>:</w:t>
      </w:r>
      <w:r>
        <w:rPr>
          <w:rtl/>
        </w:rPr>
        <w:t xml:space="preserve"> ارشاد 245 + اعلام الورى 292</w:t>
      </w:r>
    </w:p>
    <w:p w:rsidR="00317CE9" w:rsidRDefault="00317CE9" w:rsidP="00317CE9">
      <w:pPr>
        <w:pStyle w:val="libFootnote"/>
        <w:rPr>
          <w:rtl/>
        </w:rPr>
      </w:pPr>
      <w:r>
        <w:rPr>
          <w:rtl/>
        </w:rPr>
        <w:t xml:space="preserve">98- كليه اقوال پيرامون امام صادق </w:t>
      </w:r>
      <w:r w:rsidR="007E234D" w:rsidRPr="007E234D">
        <w:rPr>
          <w:rStyle w:val="libAlaemChar"/>
          <w:rtl/>
        </w:rPr>
        <w:t>عليه‌السلام</w:t>
      </w:r>
      <w:r>
        <w:rPr>
          <w:rtl/>
        </w:rPr>
        <w:t xml:space="preserve"> بر گرفته شده از</w:t>
      </w:r>
      <w:r w:rsidR="0085164D">
        <w:rPr>
          <w:rtl/>
        </w:rPr>
        <w:t>:</w:t>
      </w:r>
      <w:r>
        <w:rPr>
          <w:rtl/>
        </w:rPr>
        <w:t xml:space="preserve"> اسد حيدر / الامام الصادق و المذاهب الاربعه / چاپ بيروت 1390 ه جلد 1و 2 / 50 - 57</w:t>
      </w:r>
    </w:p>
    <w:p w:rsidR="00317CE9" w:rsidRDefault="00317CE9" w:rsidP="00317CE9">
      <w:pPr>
        <w:pStyle w:val="libFootnote"/>
        <w:rPr>
          <w:rtl/>
        </w:rPr>
      </w:pPr>
      <w:r>
        <w:rPr>
          <w:rtl/>
        </w:rPr>
        <w:t xml:space="preserve">99- در مورد امام صادق </w:t>
      </w:r>
      <w:r w:rsidR="007E234D" w:rsidRPr="007E234D">
        <w:rPr>
          <w:rStyle w:val="libAlaemChar"/>
          <w:rtl/>
        </w:rPr>
        <w:t>عليه‌السلام</w:t>
      </w:r>
      <w:r w:rsidR="0085164D">
        <w:rPr>
          <w:rtl/>
        </w:rPr>
        <w:t xml:space="preserve">. </w:t>
      </w:r>
      <w:r>
        <w:rPr>
          <w:rtl/>
        </w:rPr>
        <w:t>ن</w:t>
      </w:r>
      <w:r w:rsidR="0085164D">
        <w:rPr>
          <w:rtl/>
        </w:rPr>
        <w:t xml:space="preserve">. </w:t>
      </w:r>
      <w:r>
        <w:rPr>
          <w:rtl/>
        </w:rPr>
        <w:t>ك</w:t>
      </w:r>
      <w:r w:rsidR="0085164D">
        <w:rPr>
          <w:rtl/>
        </w:rPr>
        <w:t>:</w:t>
      </w:r>
      <w:r>
        <w:rPr>
          <w:rtl/>
        </w:rPr>
        <w:t xml:space="preserve"> ابن خلكان / وفيات الاعيان 1/ 328 - 327 + ابن حجر / الصواعق المحراقه 201</w:t>
      </w:r>
      <w:r w:rsidR="0085164D">
        <w:rPr>
          <w:rtl/>
        </w:rPr>
        <w:t xml:space="preserve">، </w:t>
      </w:r>
      <w:r>
        <w:rPr>
          <w:rtl/>
        </w:rPr>
        <w:t>202</w:t>
      </w:r>
      <w:r w:rsidR="0085164D">
        <w:rPr>
          <w:rtl/>
        </w:rPr>
        <w:t xml:space="preserve">، </w:t>
      </w:r>
      <w:r>
        <w:rPr>
          <w:rtl/>
        </w:rPr>
        <w:t>203 + فصول المهمة 234</w:t>
      </w:r>
      <w:r w:rsidR="0085164D">
        <w:rPr>
          <w:rtl/>
        </w:rPr>
        <w:t xml:space="preserve">، </w:t>
      </w:r>
      <w:r>
        <w:rPr>
          <w:rtl/>
        </w:rPr>
        <w:t>235</w:t>
      </w:r>
      <w:r w:rsidR="0085164D">
        <w:rPr>
          <w:rtl/>
        </w:rPr>
        <w:t xml:space="preserve">، </w:t>
      </w:r>
      <w:r>
        <w:rPr>
          <w:rtl/>
        </w:rPr>
        <w:t>236 + دلائل الامامه 111</w:t>
      </w:r>
      <w:r w:rsidR="0085164D">
        <w:rPr>
          <w:rtl/>
        </w:rPr>
        <w:t xml:space="preserve">، </w:t>
      </w:r>
      <w:r>
        <w:rPr>
          <w:rtl/>
        </w:rPr>
        <w:t>112</w:t>
      </w:r>
      <w:r w:rsidR="0085164D">
        <w:rPr>
          <w:rtl/>
        </w:rPr>
        <w:t xml:space="preserve">، </w:t>
      </w:r>
      <w:r>
        <w:rPr>
          <w:rtl/>
        </w:rPr>
        <w:t>113</w:t>
      </w:r>
      <w:r w:rsidR="0085164D">
        <w:rPr>
          <w:rtl/>
        </w:rPr>
        <w:t xml:space="preserve">، </w:t>
      </w:r>
      <w:r>
        <w:rPr>
          <w:rtl/>
        </w:rPr>
        <w:t>114</w:t>
      </w:r>
    </w:p>
    <w:p w:rsidR="00317CE9" w:rsidRDefault="00317CE9" w:rsidP="00317CE9">
      <w:pPr>
        <w:pStyle w:val="libFootnote"/>
        <w:rPr>
          <w:rtl/>
        </w:rPr>
      </w:pPr>
      <w:r>
        <w:rPr>
          <w:rtl/>
        </w:rPr>
        <w:t>+اثبات الوصيه 142</w:t>
      </w:r>
      <w:r w:rsidR="0085164D">
        <w:rPr>
          <w:rtl/>
        </w:rPr>
        <w:t xml:space="preserve">، </w:t>
      </w:r>
      <w:r>
        <w:rPr>
          <w:rtl/>
        </w:rPr>
        <w:t>143</w:t>
      </w:r>
      <w:r w:rsidR="0085164D">
        <w:rPr>
          <w:rtl/>
        </w:rPr>
        <w:t xml:space="preserve">، </w:t>
      </w:r>
      <w:r>
        <w:rPr>
          <w:rtl/>
        </w:rPr>
        <w:t>144</w:t>
      </w:r>
      <w:r w:rsidR="0085164D">
        <w:rPr>
          <w:rtl/>
        </w:rPr>
        <w:t xml:space="preserve">، </w:t>
      </w:r>
      <w:r>
        <w:rPr>
          <w:rtl/>
        </w:rPr>
        <w:t>145</w:t>
      </w:r>
      <w:r w:rsidR="0085164D">
        <w:rPr>
          <w:rtl/>
        </w:rPr>
        <w:t xml:space="preserve">، </w:t>
      </w:r>
      <w:r>
        <w:rPr>
          <w:rtl/>
        </w:rPr>
        <w:t>+ مفيد / ارشاد 254</w:t>
      </w:r>
      <w:r w:rsidR="0085164D">
        <w:rPr>
          <w:rtl/>
        </w:rPr>
        <w:t xml:space="preserve">، </w:t>
      </w:r>
      <w:r>
        <w:rPr>
          <w:rtl/>
        </w:rPr>
        <w:t>255</w:t>
      </w:r>
    </w:p>
    <w:p w:rsidR="00317CE9" w:rsidRDefault="00317CE9" w:rsidP="00317CE9">
      <w:pPr>
        <w:pStyle w:val="libFootnote"/>
        <w:rPr>
          <w:rtl/>
        </w:rPr>
      </w:pPr>
      <w:r>
        <w:rPr>
          <w:rtl/>
        </w:rPr>
        <w:t>+ كلينى / كافى 1 / 310</w:t>
      </w:r>
      <w:r w:rsidR="0085164D">
        <w:rPr>
          <w:rtl/>
        </w:rPr>
        <w:t xml:space="preserve">، </w:t>
      </w:r>
      <w:r>
        <w:rPr>
          <w:rtl/>
        </w:rPr>
        <w:t>311</w:t>
      </w:r>
      <w:r w:rsidR="0085164D">
        <w:rPr>
          <w:rtl/>
        </w:rPr>
        <w:t xml:space="preserve">، </w:t>
      </w:r>
      <w:r>
        <w:rPr>
          <w:rtl/>
        </w:rPr>
        <w:t>312</w:t>
      </w:r>
      <w:r w:rsidR="0085164D">
        <w:rPr>
          <w:rtl/>
        </w:rPr>
        <w:t xml:space="preserve">، </w:t>
      </w:r>
      <w:r>
        <w:rPr>
          <w:rtl/>
        </w:rPr>
        <w:t>313</w:t>
      </w:r>
      <w:r w:rsidR="0085164D">
        <w:rPr>
          <w:rtl/>
        </w:rPr>
        <w:t xml:space="preserve">، </w:t>
      </w:r>
      <w:r>
        <w:rPr>
          <w:rtl/>
        </w:rPr>
        <w:t>314</w:t>
      </w:r>
      <w:r w:rsidR="0085164D">
        <w:rPr>
          <w:rtl/>
        </w:rPr>
        <w:t xml:space="preserve">، </w:t>
      </w:r>
      <w:r>
        <w:rPr>
          <w:rtl/>
        </w:rPr>
        <w:t>315</w:t>
      </w:r>
      <w:r w:rsidR="0085164D">
        <w:rPr>
          <w:rtl/>
        </w:rPr>
        <w:t xml:space="preserve">، </w:t>
      </w:r>
      <w:r>
        <w:rPr>
          <w:rtl/>
        </w:rPr>
        <w:t>316</w:t>
      </w:r>
    </w:p>
    <w:p w:rsidR="00317CE9" w:rsidRDefault="00317CE9" w:rsidP="00317CE9">
      <w:pPr>
        <w:pStyle w:val="libFootnote"/>
        <w:rPr>
          <w:rtl/>
        </w:rPr>
      </w:pPr>
      <w:r>
        <w:rPr>
          <w:rtl/>
        </w:rPr>
        <w:t>+ منهاج السنة 3 / 40</w:t>
      </w:r>
      <w:r w:rsidR="0085164D">
        <w:rPr>
          <w:rtl/>
        </w:rPr>
        <w:t xml:space="preserve">، </w:t>
      </w:r>
      <w:r>
        <w:rPr>
          <w:rtl/>
        </w:rPr>
        <w:t>41</w:t>
      </w:r>
      <w:r w:rsidR="0085164D">
        <w:rPr>
          <w:rtl/>
        </w:rPr>
        <w:t xml:space="preserve">، </w:t>
      </w:r>
      <w:r>
        <w:rPr>
          <w:rtl/>
        </w:rPr>
        <w:t>42</w:t>
      </w:r>
      <w:r w:rsidR="0085164D">
        <w:rPr>
          <w:rtl/>
        </w:rPr>
        <w:t xml:space="preserve">، </w:t>
      </w:r>
      <w:r>
        <w:rPr>
          <w:rtl/>
        </w:rPr>
        <w:t>43</w:t>
      </w:r>
      <w:r w:rsidR="0085164D">
        <w:rPr>
          <w:rtl/>
        </w:rPr>
        <w:t xml:space="preserve">، </w:t>
      </w:r>
      <w:r>
        <w:rPr>
          <w:rtl/>
        </w:rPr>
        <w:t>44</w:t>
      </w:r>
      <w:r w:rsidR="0085164D">
        <w:rPr>
          <w:rtl/>
        </w:rPr>
        <w:t xml:space="preserve">، </w:t>
      </w:r>
      <w:r>
        <w:rPr>
          <w:rtl/>
        </w:rPr>
        <w:t>45</w:t>
      </w:r>
      <w:r w:rsidR="0085164D">
        <w:rPr>
          <w:rtl/>
        </w:rPr>
        <w:t xml:space="preserve">، </w:t>
      </w:r>
      <w:r>
        <w:rPr>
          <w:rtl/>
        </w:rPr>
        <w:t>46</w:t>
      </w:r>
      <w:r w:rsidR="0085164D">
        <w:rPr>
          <w:rtl/>
        </w:rPr>
        <w:t xml:space="preserve">، </w:t>
      </w:r>
      <w:r>
        <w:rPr>
          <w:rtl/>
        </w:rPr>
        <w:t>47</w:t>
      </w:r>
      <w:r w:rsidR="0085164D">
        <w:rPr>
          <w:rtl/>
        </w:rPr>
        <w:t xml:space="preserve">، </w:t>
      </w:r>
      <w:r>
        <w:rPr>
          <w:rtl/>
        </w:rPr>
        <w:t>48</w:t>
      </w:r>
      <w:r w:rsidR="0085164D">
        <w:rPr>
          <w:rtl/>
        </w:rPr>
        <w:t xml:space="preserve">، </w:t>
      </w:r>
    </w:p>
    <w:p w:rsidR="00317CE9" w:rsidRDefault="00317CE9" w:rsidP="00317CE9">
      <w:pPr>
        <w:pStyle w:val="libFootnote"/>
        <w:rPr>
          <w:rtl/>
        </w:rPr>
      </w:pPr>
      <w:r>
        <w:rPr>
          <w:rtl/>
        </w:rPr>
        <w:t>+ ابن شهر آشوب / مناقب آل ابى طالب 4 / 248</w:t>
      </w:r>
      <w:r w:rsidR="0085164D">
        <w:rPr>
          <w:rtl/>
        </w:rPr>
        <w:t xml:space="preserve">، </w:t>
      </w:r>
      <w:r>
        <w:rPr>
          <w:rtl/>
        </w:rPr>
        <w:t>246</w:t>
      </w:r>
      <w:r w:rsidR="0085164D">
        <w:rPr>
          <w:rtl/>
        </w:rPr>
        <w:t xml:space="preserve">، </w:t>
      </w:r>
      <w:r>
        <w:rPr>
          <w:rtl/>
        </w:rPr>
        <w:t>247</w:t>
      </w:r>
      <w:r w:rsidR="0085164D">
        <w:rPr>
          <w:rtl/>
        </w:rPr>
        <w:t xml:space="preserve">، </w:t>
      </w:r>
      <w:r>
        <w:rPr>
          <w:rtl/>
        </w:rPr>
        <w:t>248</w:t>
      </w:r>
      <w:r w:rsidR="0085164D">
        <w:rPr>
          <w:rtl/>
        </w:rPr>
        <w:t xml:space="preserve">، </w:t>
      </w:r>
      <w:r>
        <w:rPr>
          <w:rtl/>
        </w:rPr>
        <w:t>249</w:t>
      </w:r>
    </w:p>
    <w:p w:rsidR="00317CE9" w:rsidRDefault="00317CE9" w:rsidP="00317CE9">
      <w:pPr>
        <w:pStyle w:val="libFootnote"/>
        <w:rPr>
          <w:rtl/>
        </w:rPr>
      </w:pPr>
      <w:r>
        <w:rPr>
          <w:rtl/>
        </w:rPr>
        <w:t>+ طباطبائى / شيعه در اسلام 140</w:t>
      </w:r>
      <w:r w:rsidR="0085164D">
        <w:rPr>
          <w:rtl/>
        </w:rPr>
        <w:t xml:space="preserve">، </w:t>
      </w:r>
      <w:r>
        <w:rPr>
          <w:rtl/>
        </w:rPr>
        <w:t>141</w:t>
      </w:r>
      <w:r w:rsidR="0085164D">
        <w:rPr>
          <w:rtl/>
        </w:rPr>
        <w:t xml:space="preserve">، </w:t>
      </w:r>
      <w:r>
        <w:rPr>
          <w:rtl/>
        </w:rPr>
        <w:t>142</w:t>
      </w:r>
      <w:r w:rsidR="0085164D">
        <w:rPr>
          <w:rtl/>
        </w:rPr>
        <w:t xml:space="preserve">، </w:t>
      </w:r>
      <w:r>
        <w:rPr>
          <w:rtl/>
        </w:rPr>
        <w:t>143</w:t>
      </w:r>
      <w:r w:rsidR="0085164D">
        <w:rPr>
          <w:rtl/>
        </w:rPr>
        <w:t xml:space="preserve">، </w:t>
      </w:r>
      <w:r>
        <w:rPr>
          <w:rtl/>
        </w:rPr>
        <w:t>144</w:t>
      </w:r>
      <w:r w:rsidR="0085164D">
        <w:rPr>
          <w:rtl/>
        </w:rPr>
        <w:t xml:space="preserve">، </w:t>
      </w:r>
      <w:r>
        <w:rPr>
          <w:rtl/>
        </w:rPr>
        <w:t>145</w:t>
      </w:r>
      <w:r w:rsidR="0085164D">
        <w:rPr>
          <w:rtl/>
        </w:rPr>
        <w:t xml:space="preserve">، </w:t>
      </w:r>
      <w:r>
        <w:rPr>
          <w:rtl/>
        </w:rPr>
        <w:t>146</w:t>
      </w:r>
      <w:r w:rsidR="0085164D">
        <w:rPr>
          <w:rtl/>
        </w:rPr>
        <w:t xml:space="preserve">. </w:t>
      </w:r>
    </w:p>
    <w:p w:rsidR="00317CE9" w:rsidRDefault="00317CE9" w:rsidP="00317CE9">
      <w:pPr>
        <w:pStyle w:val="libFootnote"/>
        <w:rPr>
          <w:rtl/>
        </w:rPr>
      </w:pPr>
      <w:r>
        <w:rPr>
          <w:rtl/>
        </w:rPr>
        <w:t>+ اعلام الورى 260</w:t>
      </w:r>
      <w:r w:rsidR="0085164D">
        <w:rPr>
          <w:rtl/>
        </w:rPr>
        <w:t xml:space="preserve">، </w:t>
      </w:r>
      <w:r>
        <w:rPr>
          <w:rtl/>
        </w:rPr>
        <w:t>261</w:t>
      </w:r>
      <w:r w:rsidR="0085164D">
        <w:rPr>
          <w:rtl/>
        </w:rPr>
        <w:t xml:space="preserve">، </w:t>
      </w:r>
      <w:r>
        <w:rPr>
          <w:rtl/>
        </w:rPr>
        <w:t>262</w:t>
      </w:r>
      <w:r w:rsidR="0085164D">
        <w:rPr>
          <w:rtl/>
        </w:rPr>
        <w:t xml:space="preserve">، </w:t>
      </w:r>
      <w:r>
        <w:rPr>
          <w:rtl/>
        </w:rPr>
        <w:t>263</w:t>
      </w:r>
      <w:r w:rsidR="0085164D">
        <w:rPr>
          <w:rtl/>
        </w:rPr>
        <w:t xml:space="preserve">، </w:t>
      </w:r>
      <w:r>
        <w:rPr>
          <w:rtl/>
        </w:rPr>
        <w:t>264</w:t>
      </w:r>
      <w:r w:rsidR="0085164D">
        <w:rPr>
          <w:rtl/>
        </w:rPr>
        <w:t xml:space="preserve">، </w:t>
      </w:r>
      <w:r>
        <w:rPr>
          <w:rtl/>
        </w:rPr>
        <w:t>265</w:t>
      </w:r>
      <w:r w:rsidR="0085164D">
        <w:rPr>
          <w:rtl/>
        </w:rPr>
        <w:t xml:space="preserve">. </w:t>
      </w:r>
    </w:p>
    <w:p w:rsidR="00317CE9" w:rsidRDefault="00317CE9" w:rsidP="00317CE9">
      <w:pPr>
        <w:pStyle w:val="libFootnote"/>
        <w:rPr>
          <w:rtl/>
        </w:rPr>
      </w:pPr>
      <w:r>
        <w:rPr>
          <w:rtl/>
        </w:rPr>
        <w:t>100- ن</w:t>
      </w:r>
      <w:r w:rsidR="0085164D">
        <w:rPr>
          <w:rtl/>
        </w:rPr>
        <w:t xml:space="preserve">. </w:t>
      </w:r>
      <w:r>
        <w:rPr>
          <w:rtl/>
        </w:rPr>
        <w:t>ك</w:t>
      </w:r>
      <w:r w:rsidR="0085164D">
        <w:rPr>
          <w:rtl/>
        </w:rPr>
        <w:t>:</w:t>
      </w:r>
      <w:r>
        <w:rPr>
          <w:rtl/>
        </w:rPr>
        <w:t xml:space="preserve"> صواعق المحرقه 204 + فصول المهمه 243</w:t>
      </w:r>
      <w:r w:rsidR="0085164D">
        <w:rPr>
          <w:rtl/>
        </w:rPr>
        <w:t xml:space="preserve">، </w:t>
      </w:r>
      <w:r>
        <w:rPr>
          <w:rtl/>
        </w:rPr>
        <w:t>244</w:t>
      </w:r>
      <w:r w:rsidR="0085164D">
        <w:rPr>
          <w:rtl/>
        </w:rPr>
        <w:t xml:space="preserve">، </w:t>
      </w:r>
      <w:r>
        <w:rPr>
          <w:rtl/>
        </w:rPr>
        <w:t>245</w:t>
      </w:r>
      <w:r w:rsidR="0085164D">
        <w:rPr>
          <w:rtl/>
        </w:rPr>
        <w:t xml:space="preserve">. </w:t>
      </w:r>
    </w:p>
    <w:p w:rsidR="00317CE9" w:rsidRDefault="00317CE9" w:rsidP="00317CE9">
      <w:pPr>
        <w:pStyle w:val="libFootnote"/>
        <w:rPr>
          <w:rtl/>
        </w:rPr>
      </w:pPr>
      <w:r>
        <w:rPr>
          <w:rtl/>
        </w:rPr>
        <w:t>101- شريعتى / روش شناخت اسلام (مجموعه آثار شماره 28) 423 - 417</w:t>
      </w:r>
      <w:r w:rsidR="0085164D">
        <w:rPr>
          <w:rtl/>
        </w:rPr>
        <w:t xml:space="preserve">. </w:t>
      </w:r>
    </w:p>
    <w:p w:rsidR="00317CE9" w:rsidRDefault="00317CE9" w:rsidP="00317CE9">
      <w:pPr>
        <w:pStyle w:val="libFootnote"/>
        <w:rPr>
          <w:rtl/>
        </w:rPr>
      </w:pPr>
      <w:r>
        <w:rPr>
          <w:rtl/>
        </w:rPr>
        <w:t>102- مدرسى چهاردهى / زندگى دهمين پيشواى شيعه</w:t>
      </w:r>
      <w:r w:rsidR="0085164D">
        <w:rPr>
          <w:rtl/>
        </w:rPr>
        <w:t xml:space="preserve">، </w:t>
      </w:r>
      <w:r>
        <w:rPr>
          <w:rtl/>
        </w:rPr>
        <w:t xml:space="preserve">امام هادى </w:t>
      </w:r>
      <w:r w:rsidR="007E234D" w:rsidRPr="007E234D">
        <w:rPr>
          <w:rStyle w:val="libAlaemChar"/>
          <w:rtl/>
        </w:rPr>
        <w:t>عليه‌السلام</w:t>
      </w:r>
      <w:r>
        <w:rPr>
          <w:rtl/>
        </w:rPr>
        <w:t xml:space="preserve"> 56 - 58 به نقل از</w:t>
      </w:r>
      <w:r w:rsidR="0085164D">
        <w:rPr>
          <w:rtl/>
        </w:rPr>
        <w:t>:</w:t>
      </w:r>
      <w:r>
        <w:rPr>
          <w:rtl/>
        </w:rPr>
        <w:t xml:space="preserve"> كلينى / كافى</w:t>
      </w:r>
      <w:r w:rsidR="0085164D">
        <w:rPr>
          <w:rtl/>
        </w:rPr>
        <w:t xml:space="preserve">. </w:t>
      </w:r>
    </w:p>
    <w:p w:rsidR="00317CE9" w:rsidRDefault="00317CE9" w:rsidP="00317CE9">
      <w:pPr>
        <w:pStyle w:val="libFootnote"/>
        <w:rPr>
          <w:rtl/>
        </w:rPr>
      </w:pPr>
      <w:r>
        <w:rPr>
          <w:rtl/>
        </w:rPr>
        <w:t>103- ن</w:t>
      </w:r>
      <w:r w:rsidR="0085164D">
        <w:rPr>
          <w:rtl/>
        </w:rPr>
        <w:t xml:space="preserve">. </w:t>
      </w:r>
      <w:r>
        <w:rPr>
          <w:rtl/>
        </w:rPr>
        <w:t>ك</w:t>
      </w:r>
      <w:r w:rsidR="0085164D">
        <w:rPr>
          <w:rtl/>
        </w:rPr>
        <w:t>:</w:t>
      </w:r>
      <w:r>
        <w:rPr>
          <w:rtl/>
        </w:rPr>
        <w:t xml:space="preserve"> مدرسى چهاردهى / پيشين</w:t>
      </w:r>
      <w:r w:rsidR="0085164D">
        <w:rPr>
          <w:rtl/>
        </w:rPr>
        <w:t xml:space="preserve">. </w:t>
      </w:r>
    </w:p>
    <w:p w:rsidR="00317CE9" w:rsidRDefault="00317CE9" w:rsidP="00317CE9">
      <w:pPr>
        <w:pStyle w:val="libFootnote"/>
        <w:rPr>
          <w:rtl/>
        </w:rPr>
      </w:pPr>
      <w:r>
        <w:rPr>
          <w:rtl/>
        </w:rPr>
        <w:t>104- ن</w:t>
      </w:r>
      <w:r w:rsidR="0085164D">
        <w:rPr>
          <w:rtl/>
        </w:rPr>
        <w:t xml:space="preserve">. </w:t>
      </w:r>
      <w:r>
        <w:rPr>
          <w:rtl/>
        </w:rPr>
        <w:t>ك</w:t>
      </w:r>
      <w:r w:rsidR="0085164D">
        <w:rPr>
          <w:rtl/>
        </w:rPr>
        <w:t>:</w:t>
      </w:r>
      <w:r>
        <w:rPr>
          <w:rtl/>
        </w:rPr>
        <w:t xml:space="preserve"> الصحيفه السجاديه / المقدمه</w:t>
      </w:r>
      <w:r w:rsidR="0085164D">
        <w:rPr>
          <w:rtl/>
        </w:rPr>
        <w:t xml:space="preserve">. </w:t>
      </w:r>
      <w:r>
        <w:rPr>
          <w:rtl/>
        </w:rPr>
        <w:t>ص 20</w:t>
      </w:r>
    </w:p>
    <w:p w:rsidR="00317CE9" w:rsidRDefault="00317CE9" w:rsidP="00317CE9">
      <w:pPr>
        <w:pStyle w:val="libFootnote"/>
        <w:rPr>
          <w:rtl/>
        </w:rPr>
      </w:pPr>
      <w:r>
        <w:rPr>
          <w:rtl/>
        </w:rPr>
        <w:t>105- موسس المعارف الاسلاميه / معجم احاديث الامام المهدى 3/325 - 326 به نقل از</w:t>
      </w:r>
      <w:r w:rsidR="0085164D">
        <w:rPr>
          <w:rtl/>
        </w:rPr>
        <w:t>:</w:t>
      </w:r>
      <w:r>
        <w:rPr>
          <w:rtl/>
        </w:rPr>
        <w:t xml:space="preserve"> الكافى 1/25 - 21 + كمال الدين 2/675 + الخرائج 2/840 + بصائر الدرجات 117 + منتخب الاثر 200 + اثبات الهداه 3/448</w:t>
      </w:r>
      <w:r w:rsidR="0085164D">
        <w:rPr>
          <w:rtl/>
        </w:rPr>
        <w:t xml:space="preserve">، </w:t>
      </w:r>
      <w:r>
        <w:rPr>
          <w:rtl/>
        </w:rPr>
        <w:t>495 + حلته الابرار 2/625- 626</w:t>
      </w:r>
      <w:r w:rsidR="0085164D">
        <w:rPr>
          <w:rtl/>
        </w:rPr>
        <w:t xml:space="preserve">. </w:t>
      </w:r>
    </w:p>
    <w:p w:rsidR="00317CE9" w:rsidRDefault="00317CE9" w:rsidP="00317CE9">
      <w:pPr>
        <w:pStyle w:val="libFootnote"/>
        <w:rPr>
          <w:rtl/>
        </w:rPr>
      </w:pPr>
      <w:r>
        <w:rPr>
          <w:rtl/>
        </w:rPr>
        <w:t>106- ن</w:t>
      </w:r>
      <w:r w:rsidR="0085164D">
        <w:rPr>
          <w:rtl/>
        </w:rPr>
        <w:t xml:space="preserve">. </w:t>
      </w:r>
      <w:r>
        <w:rPr>
          <w:rtl/>
        </w:rPr>
        <w:t>ك</w:t>
      </w:r>
      <w:r w:rsidR="0085164D">
        <w:rPr>
          <w:rtl/>
        </w:rPr>
        <w:t>:</w:t>
      </w:r>
      <w:r>
        <w:rPr>
          <w:rtl/>
        </w:rPr>
        <w:t xml:space="preserve"> معجم احاديث الامام المهدى 3/326 به نقل از</w:t>
      </w:r>
      <w:r w:rsidR="0085164D">
        <w:rPr>
          <w:rtl/>
        </w:rPr>
        <w:t>:</w:t>
      </w:r>
      <w:r>
        <w:rPr>
          <w:rtl/>
        </w:rPr>
        <w:t xml:space="preserve"> الخرائج 2/930 - 31»</w:t>
      </w:r>
    </w:p>
    <w:p w:rsidR="00317CE9" w:rsidRDefault="00317CE9" w:rsidP="00317CE9">
      <w:pPr>
        <w:pStyle w:val="libFootnote"/>
        <w:rPr>
          <w:rtl/>
        </w:rPr>
      </w:pPr>
      <w:r>
        <w:rPr>
          <w:rtl/>
        </w:rPr>
        <w:t>107- معجم احاديث الامام المهدى 3/426 - 427 به نقل از</w:t>
      </w:r>
      <w:r w:rsidR="0085164D">
        <w:rPr>
          <w:rtl/>
        </w:rPr>
        <w:t>:</w:t>
      </w:r>
      <w:r>
        <w:rPr>
          <w:rtl/>
        </w:rPr>
        <w:t xml:space="preserve"> نعمانى / الغيبه 274 + اثبات الهداه 3/738 + بحار 52/244 + بشار الاسلام 121</w:t>
      </w:r>
      <w:r w:rsidR="0085164D">
        <w:rPr>
          <w:rtl/>
        </w:rPr>
        <w:t xml:space="preserve">. </w:t>
      </w:r>
    </w:p>
    <w:p w:rsidR="00317CE9" w:rsidRDefault="00317CE9" w:rsidP="00317CE9">
      <w:pPr>
        <w:pStyle w:val="libFootnote"/>
        <w:rPr>
          <w:rtl/>
        </w:rPr>
      </w:pPr>
      <w:r>
        <w:rPr>
          <w:rtl/>
        </w:rPr>
        <w:t>108- همان 3/426 - 427 به نقل از</w:t>
      </w:r>
      <w:r w:rsidR="0085164D">
        <w:rPr>
          <w:rtl/>
        </w:rPr>
        <w:t>:</w:t>
      </w:r>
      <w:r>
        <w:rPr>
          <w:rtl/>
        </w:rPr>
        <w:t xml:space="preserve"> الصدوق / امالى 396 + روضة الواعظين 2/267 + اثبات الهداة 3/559</w:t>
      </w:r>
      <w:r w:rsidR="0085164D">
        <w:rPr>
          <w:rtl/>
        </w:rPr>
        <w:t xml:space="preserve">، </w:t>
      </w:r>
      <w:r>
        <w:rPr>
          <w:rtl/>
        </w:rPr>
        <w:t>615</w:t>
      </w:r>
      <w:r w:rsidR="0085164D">
        <w:rPr>
          <w:rtl/>
        </w:rPr>
        <w:t xml:space="preserve">. </w:t>
      </w:r>
      <w:r>
        <w:rPr>
          <w:rtl/>
        </w:rPr>
        <w:t>+ بحار الاثر 169</w:t>
      </w:r>
      <w:r w:rsidR="0085164D">
        <w:rPr>
          <w:rtl/>
        </w:rPr>
        <w:t xml:space="preserve">. </w:t>
      </w:r>
    </w:p>
    <w:p w:rsidR="00317CE9" w:rsidRDefault="00317CE9" w:rsidP="00317CE9">
      <w:pPr>
        <w:pStyle w:val="libFootnote"/>
        <w:rPr>
          <w:rtl/>
        </w:rPr>
      </w:pPr>
      <w:r>
        <w:rPr>
          <w:rtl/>
        </w:rPr>
        <w:t>109- همان 3/428 - 429 به نقل از</w:t>
      </w:r>
      <w:r w:rsidR="0085164D">
        <w:rPr>
          <w:rtl/>
        </w:rPr>
        <w:t>:</w:t>
      </w:r>
      <w:r>
        <w:rPr>
          <w:rtl/>
        </w:rPr>
        <w:t xml:space="preserve"> ارشاد 358 + الطوسى / الغيبة 267 + اعلام الورى 426 + الخرائج 3/1162 + كشف الغمه 3/242 + اثبات الهداة 3/726 + البحار 52/209 + الزام الناصب 2/146</w:t>
      </w:r>
      <w:r w:rsidR="0085164D">
        <w:rPr>
          <w:rtl/>
        </w:rPr>
        <w:t xml:space="preserve">. </w:t>
      </w:r>
    </w:p>
    <w:p w:rsidR="00317CE9" w:rsidRDefault="00317CE9" w:rsidP="00317CE9">
      <w:pPr>
        <w:pStyle w:val="libFootnote"/>
        <w:rPr>
          <w:rtl/>
        </w:rPr>
      </w:pPr>
      <w:r>
        <w:rPr>
          <w:rtl/>
        </w:rPr>
        <w:t>110- همان 3/126 به نقل از</w:t>
      </w:r>
      <w:r w:rsidR="0085164D">
        <w:rPr>
          <w:rtl/>
        </w:rPr>
        <w:t>:</w:t>
      </w:r>
      <w:r>
        <w:rPr>
          <w:rtl/>
        </w:rPr>
        <w:t xml:space="preserve"> نعمانى 317 + بحار 52/364</w:t>
      </w:r>
      <w:r w:rsidR="0085164D">
        <w:rPr>
          <w:rtl/>
        </w:rPr>
        <w:t xml:space="preserve">، </w:t>
      </w:r>
      <w:r>
        <w:rPr>
          <w:rtl/>
        </w:rPr>
        <w:t>381</w:t>
      </w:r>
      <w:r w:rsidR="0085164D">
        <w:rPr>
          <w:rtl/>
        </w:rPr>
        <w:t xml:space="preserve">. </w:t>
      </w:r>
      <w:r>
        <w:rPr>
          <w:rtl/>
        </w:rPr>
        <w:t>+ همان 3/319 به نقل از</w:t>
      </w:r>
      <w:r w:rsidR="0085164D">
        <w:rPr>
          <w:rtl/>
        </w:rPr>
        <w:t>:</w:t>
      </w:r>
      <w:r>
        <w:rPr>
          <w:rtl/>
        </w:rPr>
        <w:t xml:space="preserve"> نعمانى 233 + عقدالدر 227 + تهذيب 6/154 + وسائل 11/57 + اثبات الهداة 3/454</w:t>
      </w:r>
      <w:r w:rsidR="0085164D">
        <w:rPr>
          <w:rtl/>
        </w:rPr>
        <w:t xml:space="preserve">. </w:t>
      </w:r>
    </w:p>
    <w:p w:rsidR="00317CE9" w:rsidRDefault="00317CE9" w:rsidP="00317CE9">
      <w:pPr>
        <w:pStyle w:val="libFootnote"/>
        <w:rPr>
          <w:rtl/>
        </w:rPr>
      </w:pPr>
      <w:r>
        <w:rPr>
          <w:rtl/>
        </w:rPr>
        <w:t>111- همان 3/127 به نقل از</w:t>
      </w:r>
      <w:r w:rsidR="0085164D">
        <w:rPr>
          <w:rtl/>
        </w:rPr>
        <w:t>:</w:t>
      </w:r>
      <w:r>
        <w:rPr>
          <w:rtl/>
        </w:rPr>
        <w:t xml:space="preserve"> نهج البلاغه (صالح) 195 - 196 خطبه 138</w:t>
      </w:r>
      <w:r w:rsidR="0085164D">
        <w:rPr>
          <w:rtl/>
        </w:rPr>
        <w:t xml:space="preserve">. </w:t>
      </w:r>
      <w:r>
        <w:rPr>
          <w:rtl/>
        </w:rPr>
        <w:t>+ نهج البلاغه (عبده) 2/21 + ابن ابى الحديد 9/40 - 41 + ينابيع المودة 437 + ابن ميثم بحرانى 3/168 + غررالحكم 363 + منتخب الاثر 297</w:t>
      </w:r>
      <w:r w:rsidR="0085164D">
        <w:rPr>
          <w:rtl/>
        </w:rPr>
        <w:t xml:space="preserve">. </w:t>
      </w:r>
    </w:p>
    <w:p w:rsidR="00317CE9" w:rsidRDefault="00317CE9" w:rsidP="00317CE9">
      <w:pPr>
        <w:pStyle w:val="libFootnote"/>
        <w:rPr>
          <w:rtl/>
        </w:rPr>
      </w:pPr>
      <w:r>
        <w:rPr>
          <w:rtl/>
        </w:rPr>
        <w:t>112- همان 3/167 - 168 به نقل از</w:t>
      </w:r>
      <w:r w:rsidR="0085164D">
        <w:rPr>
          <w:rtl/>
        </w:rPr>
        <w:t>:</w:t>
      </w:r>
      <w:r>
        <w:rPr>
          <w:rtl/>
        </w:rPr>
        <w:t xml:space="preserve"> احتجاج 2/290 + اثبات الهداة 3/524 + بحار 44/20 + منن الرحمن 2/42 + العوالم 16/175 + منتخب الاثر 487</w:t>
      </w:r>
      <w:r w:rsidR="0085164D">
        <w:rPr>
          <w:rtl/>
        </w:rPr>
        <w:t xml:space="preserve">. </w:t>
      </w:r>
    </w:p>
    <w:p w:rsidR="00317CE9" w:rsidRDefault="00317CE9" w:rsidP="00317CE9">
      <w:pPr>
        <w:pStyle w:val="libFootnote"/>
        <w:rPr>
          <w:rtl/>
        </w:rPr>
      </w:pPr>
      <w:r>
        <w:rPr>
          <w:rtl/>
        </w:rPr>
        <w:t>113- همان 3/181 به نقل از</w:t>
      </w:r>
      <w:r w:rsidR="0085164D">
        <w:rPr>
          <w:rtl/>
        </w:rPr>
        <w:t>:</w:t>
      </w:r>
      <w:r>
        <w:rPr>
          <w:rtl/>
        </w:rPr>
        <w:t xml:space="preserve"> محاسن 61 + بحار 27/90</w:t>
      </w:r>
      <w:r w:rsidR="0085164D">
        <w:rPr>
          <w:rtl/>
        </w:rPr>
        <w:t xml:space="preserve">. </w:t>
      </w:r>
    </w:p>
    <w:p w:rsidR="00317CE9" w:rsidRDefault="00317CE9" w:rsidP="00317CE9">
      <w:pPr>
        <w:pStyle w:val="libFootnote"/>
        <w:rPr>
          <w:rtl/>
        </w:rPr>
      </w:pPr>
      <w:r>
        <w:rPr>
          <w:rtl/>
        </w:rPr>
        <w:t>114- همان 3/304 به نقل از</w:t>
      </w:r>
      <w:r w:rsidR="0085164D">
        <w:rPr>
          <w:rtl/>
        </w:rPr>
        <w:t>:</w:t>
      </w:r>
      <w:r>
        <w:rPr>
          <w:rtl/>
        </w:rPr>
        <w:t xml:space="preserve"> الايضاح 208 - 209</w:t>
      </w:r>
      <w:r w:rsidR="0085164D">
        <w:rPr>
          <w:rtl/>
        </w:rPr>
        <w:t xml:space="preserve">. </w:t>
      </w:r>
    </w:p>
    <w:p w:rsidR="00317CE9" w:rsidRDefault="00317CE9" w:rsidP="00317CE9">
      <w:pPr>
        <w:pStyle w:val="libFootnote"/>
        <w:rPr>
          <w:rtl/>
        </w:rPr>
      </w:pPr>
      <w:r>
        <w:rPr>
          <w:rtl/>
        </w:rPr>
        <w:t>115- مروج الذهب - ابن خلكان - ابن اثير شامى - نامه دانشوران ج 1 - عقد الفريد ج 1 - ابن اثير ج 5 - اديان ومهدويت ص 72</w:t>
      </w:r>
      <w:r w:rsidR="0085164D">
        <w:rPr>
          <w:rtl/>
        </w:rPr>
        <w:t xml:space="preserve">. </w:t>
      </w:r>
    </w:p>
    <w:p w:rsidR="00317CE9" w:rsidRDefault="00317CE9" w:rsidP="00317CE9">
      <w:pPr>
        <w:pStyle w:val="libFootnote"/>
        <w:rPr>
          <w:rtl/>
        </w:rPr>
      </w:pPr>
      <w:r>
        <w:rPr>
          <w:rtl/>
        </w:rPr>
        <w:t>116- ابن اثير ج 5 - عقد الفريد ج 2 - ابن خلكان</w:t>
      </w:r>
    </w:p>
    <w:p w:rsidR="00317CE9" w:rsidRDefault="00317CE9" w:rsidP="00317CE9">
      <w:pPr>
        <w:pStyle w:val="libFootnote"/>
        <w:rPr>
          <w:rtl/>
        </w:rPr>
      </w:pPr>
      <w:r>
        <w:rPr>
          <w:rtl/>
        </w:rPr>
        <w:t>117- ابن اثير ج 5 - عقد الفريد ج 2 - فخرى - الفهرست ص 483 - ملل و نحل ص 111 ج 1 به نقل از مدعيان مهدويت ص 73</w:t>
      </w:r>
    </w:p>
    <w:p w:rsidR="00317CE9" w:rsidRDefault="00317CE9" w:rsidP="00317CE9">
      <w:pPr>
        <w:pStyle w:val="libFootnote"/>
        <w:rPr>
          <w:rtl/>
        </w:rPr>
      </w:pPr>
      <w:r>
        <w:rPr>
          <w:rtl/>
        </w:rPr>
        <w:t>118- تاريخ بخارا - مجله مهر - كتاب مهدى به نقل از اديان و مهدويت ص 74</w:t>
      </w:r>
      <w:r w:rsidR="0085164D">
        <w:rPr>
          <w:rtl/>
        </w:rPr>
        <w:t xml:space="preserve">. </w:t>
      </w:r>
    </w:p>
    <w:p w:rsidR="00317CE9" w:rsidRDefault="00317CE9" w:rsidP="00317CE9">
      <w:pPr>
        <w:pStyle w:val="libFootnote"/>
        <w:rPr>
          <w:rtl/>
        </w:rPr>
      </w:pPr>
      <w:r>
        <w:rPr>
          <w:rtl/>
        </w:rPr>
        <w:t>119- ابن اثير ج 8 - الفهرست ص 264 - سياست نامه - مهدى - به نقل از اديان و مهدويت ص 74</w:t>
      </w:r>
    </w:p>
    <w:p w:rsidR="00317CE9" w:rsidRDefault="00317CE9" w:rsidP="00317CE9">
      <w:pPr>
        <w:pStyle w:val="libFootnote"/>
        <w:rPr>
          <w:rtl/>
        </w:rPr>
      </w:pPr>
      <w:r>
        <w:rPr>
          <w:rtl/>
        </w:rPr>
        <w:t>120- ابن خلكان - ابن اثير ج 9</w:t>
      </w:r>
    </w:p>
    <w:p w:rsidR="00317CE9" w:rsidRDefault="00317CE9" w:rsidP="00317CE9">
      <w:pPr>
        <w:pStyle w:val="libFootnote"/>
        <w:rPr>
          <w:rtl/>
        </w:rPr>
      </w:pPr>
      <w:r>
        <w:rPr>
          <w:rtl/>
        </w:rPr>
        <w:t>121- ابن خلكان - ابن اثير ج 11 - 15</w:t>
      </w:r>
    </w:p>
    <w:p w:rsidR="00317CE9" w:rsidRDefault="00317CE9" w:rsidP="00317CE9">
      <w:pPr>
        <w:pStyle w:val="libFootnote"/>
        <w:rPr>
          <w:rtl/>
        </w:rPr>
      </w:pPr>
      <w:r>
        <w:rPr>
          <w:rtl/>
        </w:rPr>
        <w:t>122- الهلال سال 7 - 8 مهدى</w:t>
      </w:r>
    </w:p>
    <w:p w:rsidR="00317CE9" w:rsidRDefault="00317CE9" w:rsidP="00317CE9">
      <w:pPr>
        <w:pStyle w:val="libFootnote"/>
        <w:rPr>
          <w:rtl/>
        </w:rPr>
      </w:pPr>
      <w:r>
        <w:rPr>
          <w:rtl/>
        </w:rPr>
        <w:t>123- از مجموعه شيخ عبدالعزيز مصرى به نقل از اديان و مهدويت ص 78</w:t>
      </w:r>
    </w:p>
    <w:p w:rsidR="00317CE9" w:rsidRDefault="00317CE9" w:rsidP="00317CE9">
      <w:pPr>
        <w:pStyle w:val="libFootnote"/>
        <w:rPr>
          <w:rtl/>
        </w:rPr>
      </w:pPr>
      <w:r>
        <w:rPr>
          <w:rtl/>
        </w:rPr>
        <w:t>124- به نقل از كتاب اديان و مهدويت ص 71 ص 72 ص 73 ص ‍ 74 ص 75 ص 76 ص 77 ص 78 ص 79 ص 80 ص 81 ص 82 ص ‍ 83 ص 84 ص 85</w:t>
      </w:r>
    </w:p>
    <w:p w:rsidR="00317CE9" w:rsidRDefault="00317CE9" w:rsidP="00317CE9">
      <w:pPr>
        <w:pStyle w:val="libFootnote"/>
        <w:rPr>
          <w:rtl/>
        </w:rPr>
      </w:pPr>
      <w:r>
        <w:rPr>
          <w:rtl/>
        </w:rPr>
        <w:t>125- ص 86 بقلم آقاى محمد بهشتى</w:t>
      </w:r>
    </w:p>
    <w:p w:rsidR="00317CE9" w:rsidRDefault="00317CE9" w:rsidP="00317CE9">
      <w:pPr>
        <w:pStyle w:val="libFootnote"/>
        <w:rPr>
          <w:rtl/>
        </w:rPr>
      </w:pPr>
      <w:r>
        <w:rPr>
          <w:rtl/>
        </w:rPr>
        <w:t>126- سوره مائده آيات 44 و 45 و 47</w:t>
      </w:r>
    </w:p>
    <w:p w:rsidR="00317CE9" w:rsidRDefault="00317CE9" w:rsidP="00317CE9">
      <w:pPr>
        <w:pStyle w:val="libFootnote"/>
        <w:rPr>
          <w:rtl/>
        </w:rPr>
      </w:pPr>
      <w:r>
        <w:rPr>
          <w:rtl/>
        </w:rPr>
        <w:t>127- سوره المائده آيه 12</w:t>
      </w:r>
    </w:p>
    <w:p w:rsidR="00317CE9" w:rsidRDefault="00317CE9" w:rsidP="00317CE9">
      <w:pPr>
        <w:pStyle w:val="libFootnote"/>
        <w:rPr>
          <w:rtl/>
        </w:rPr>
      </w:pPr>
      <w:r>
        <w:rPr>
          <w:rtl/>
        </w:rPr>
        <w:t>128- سوره الاعراف آيه 160</w:t>
      </w:r>
    </w:p>
    <w:p w:rsidR="00317CE9" w:rsidRDefault="00317CE9" w:rsidP="00317CE9">
      <w:pPr>
        <w:pStyle w:val="libFootnote"/>
        <w:rPr>
          <w:rtl/>
        </w:rPr>
      </w:pPr>
      <w:r>
        <w:rPr>
          <w:rtl/>
        </w:rPr>
        <w:t>129- سوره التوبه آيه 36</w:t>
      </w:r>
    </w:p>
    <w:p w:rsidR="00317CE9" w:rsidRDefault="00317CE9" w:rsidP="00317CE9">
      <w:pPr>
        <w:pStyle w:val="libFootnote"/>
        <w:rPr>
          <w:rtl/>
        </w:rPr>
      </w:pPr>
      <w:r>
        <w:rPr>
          <w:rtl/>
        </w:rPr>
        <w:t>130- از جمله آن روايات روايت زير مى باشد</w:t>
      </w:r>
      <w:r w:rsidR="0085164D">
        <w:rPr>
          <w:rtl/>
        </w:rPr>
        <w:t>:</w:t>
      </w:r>
      <w:r>
        <w:rPr>
          <w:rtl/>
        </w:rPr>
        <w:t xml:space="preserve"> « قال رسول الله </w:t>
      </w:r>
      <w:r w:rsidR="007E234D" w:rsidRPr="007E234D">
        <w:rPr>
          <w:rStyle w:val="libAlaemChar"/>
          <w:rtl/>
        </w:rPr>
        <w:t>صلى‌الله‌عليه‌وآله‌</w:t>
      </w:r>
      <w:r w:rsidR="0085164D">
        <w:rPr>
          <w:rtl/>
        </w:rPr>
        <w:t>:</w:t>
      </w:r>
      <w:r>
        <w:rPr>
          <w:rtl/>
        </w:rPr>
        <w:t xml:space="preserve"> الائمه بعدى اثنا عشر اولهم انت يا على و آخر هم القائم الذى يفتح الله عزوجل يديه مشارق الارض و مغاربها</w:t>
      </w:r>
      <w:r w:rsidR="0085164D">
        <w:rPr>
          <w:rtl/>
        </w:rPr>
        <w:t xml:space="preserve">. </w:t>
      </w:r>
      <w:r>
        <w:rPr>
          <w:rtl/>
        </w:rPr>
        <w:t>»</w:t>
      </w:r>
    </w:p>
    <w:p w:rsidR="00317CE9" w:rsidRDefault="00317CE9" w:rsidP="00317CE9">
      <w:pPr>
        <w:pStyle w:val="libFootnote"/>
        <w:rPr>
          <w:rtl/>
        </w:rPr>
      </w:pPr>
      <w:r>
        <w:rPr>
          <w:rtl/>
        </w:rPr>
        <w:t xml:space="preserve">پيامبر </w:t>
      </w:r>
      <w:r w:rsidR="007E234D" w:rsidRPr="007E234D">
        <w:rPr>
          <w:rStyle w:val="libAlaemChar"/>
          <w:rtl/>
        </w:rPr>
        <w:t>صلى‌الله‌عليه‌وآله‌</w:t>
      </w:r>
      <w:r>
        <w:rPr>
          <w:rtl/>
        </w:rPr>
        <w:t xml:space="preserve"> فرمود</w:t>
      </w:r>
      <w:r w:rsidR="0085164D">
        <w:rPr>
          <w:rtl/>
        </w:rPr>
        <w:t>:</w:t>
      </w:r>
      <w:r>
        <w:rPr>
          <w:rtl/>
        </w:rPr>
        <w:t xml:space="preserve"> پيشوايان بعد از من دوازده نفرند</w:t>
      </w:r>
      <w:r w:rsidR="0085164D">
        <w:rPr>
          <w:rtl/>
        </w:rPr>
        <w:t xml:space="preserve">، </w:t>
      </w:r>
      <w:r>
        <w:rPr>
          <w:rtl/>
        </w:rPr>
        <w:t>يا على اول آنها تو هستى و آخرشان قائم است كه خداوند عزوجل بدست او مشرق و مغرب زمين رافتح مى كند</w:t>
      </w:r>
      <w:r w:rsidR="0085164D">
        <w:rPr>
          <w:rtl/>
        </w:rPr>
        <w:t xml:space="preserve">. </w:t>
      </w:r>
    </w:p>
    <w:p w:rsidR="00317CE9" w:rsidRDefault="00317CE9" w:rsidP="00317CE9">
      <w:pPr>
        <w:pStyle w:val="libFootnote"/>
        <w:rPr>
          <w:rtl/>
        </w:rPr>
      </w:pPr>
      <w:r>
        <w:rPr>
          <w:rtl/>
        </w:rPr>
        <w:t>ينابيع الموده باب 94 ص 439 و باب 93 ص 486 و باب 86 ص 471 و باب 77 ص 445</w:t>
      </w:r>
    </w:p>
    <w:p w:rsidR="00317CE9" w:rsidRDefault="00317CE9" w:rsidP="00317CE9">
      <w:pPr>
        <w:pStyle w:val="libFootnote"/>
        <w:rPr>
          <w:rtl/>
        </w:rPr>
      </w:pPr>
      <w:r>
        <w:rPr>
          <w:rtl/>
        </w:rPr>
        <w:t>131- سوره الشورى آيه 23</w:t>
      </w:r>
    </w:p>
    <w:p w:rsidR="00317CE9" w:rsidRDefault="00317CE9" w:rsidP="00317CE9">
      <w:pPr>
        <w:pStyle w:val="libFootnote"/>
        <w:rPr>
          <w:rtl/>
        </w:rPr>
      </w:pPr>
      <w:r>
        <w:rPr>
          <w:rtl/>
        </w:rPr>
        <w:t>132- در بعضى از روايات نقل شده كه</w:t>
      </w:r>
      <w:r w:rsidR="0085164D">
        <w:rPr>
          <w:rtl/>
        </w:rPr>
        <w:t>:</w:t>
      </w:r>
      <w:r>
        <w:rPr>
          <w:rtl/>
        </w:rPr>
        <w:t xml:space="preserve"> بعد از رحلت پيامبر اكرم (</w:t>
      </w:r>
      <w:r w:rsidR="007E234D" w:rsidRPr="007E234D">
        <w:rPr>
          <w:rStyle w:val="libAlaemChar"/>
          <w:rtl/>
        </w:rPr>
        <w:t>صلى‌الله‌عليه‌وآله‌</w:t>
      </w:r>
      <w:r>
        <w:rPr>
          <w:rtl/>
        </w:rPr>
        <w:t>) عمامه و عصا و سلاح و لباسهاى آن حضرت در نزد حضرت على (</w:t>
      </w:r>
      <w:r w:rsidR="007E234D" w:rsidRPr="007E234D">
        <w:rPr>
          <w:rStyle w:val="libAlaemChar"/>
          <w:rtl/>
        </w:rPr>
        <w:t>عليه‌السلام</w:t>
      </w:r>
      <w:r>
        <w:rPr>
          <w:rtl/>
        </w:rPr>
        <w:t>) بود</w:t>
      </w:r>
      <w:r w:rsidR="0085164D">
        <w:rPr>
          <w:rtl/>
        </w:rPr>
        <w:t xml:space="preserve">. </w:t>
      </w:r>
    </w:p>
    <w:p w:rsidR="00317CE9" w:rsidRDefault="00317CE9" w:rsidP="00317CE9">
      <w:pPr>
        <w:pStyle w:val="libFootnote"/>
        <w:rPr>
          <w:rtl/>
        </w:rPr>
      </w:pPr>
      <w:r>
        <w:rPr>
          <w:rtl/>
        </w:rPr>
        <w:t>133- احقاق الحق ج 13 ص 172 - منهج الصادقين ج 1 ص 63</w:t>
      </w:r>
      <w:r w:rsidR="0085164D">
        <w:rPr>
          <w:rtl/>
        </w:rPr>
        <w:t xml:space="preserve">. </w:t>
      </w:r>
    </w:p>
    <w:p w:rsidR="00317CE9" w:rsidRDefault="00317CE9" w:rsidP="00317CE9">
      <w:pPr>
        <w:pStyle w:val="libFootnote"/>
        <w:rPr>
          <w:rtl/>
        </w:rPr>
      </w:pPr>
      <w:r>
        <w:rPr>
          <w:rtl/>
        </w:rPr>
        <w:t>134- تاريخ الشيعه ص 204</w:t>
      </w:r>
    </w:p>
    <w:p w:rsidR="00317CE9" w:rsidRDefault="00317CE9" w:rsidP="00317CE9">
      <w:pPr>
        <w:pStyle w:val="libFootnote"/>
        <w:rPr>
          <w:rtl/>
        </w:rPr>
      </w:pPr>
      <w:r>
        <w:rPr>
          <w:rtl/>
        </w:rPr>
        <w:t>135- الادب فى ظل بنى بويه ص 15 - و مروج الذهب</w:t>
      </w:r>
    </w:p>
    <w:p w:rsidR="00317CE9" w:rsidRDefault="00317CE9" w:rsidP="00317CE9">
      <w:pPr>
        <w:pStyle w:val="libFootnote"/>
        <w:rPr>
          <w:rtl/>
        </w:rPr>
      </w:pPr>
      <w:r>
        <w:rPr>
          <w:rtl/>
        </w:rPr>
        <w:t>136- اسفار بن شيرويه</w:t>
      </w:r>
    </w:p>
    <w:p w:rsidR="00317CE9" w:rsidRDefault="00317CE9" w:rsidP="00317CE9">
      <w:pPr>
        <w:pStyle w:val="libFootnote"/>
        <w:rPr>
          <w:rtl/>
        </w:rPr>
      </w:pPr>
      <w:r>
        <w:rPr>
          <w:rtl/>
        </w:rPr>
        <w:t>137- تاريخ شيعه ص 138 و ص 142</w:t>
      </w:r>
      <w:r w:rsidR="0085164D">
        <w:rPr>
          <w:rtl/>
        </w:rPr>
        <w:t xml:space="preserve">. </w:t>
      </w:r>
    </w:p>
    <w:p w:rsidR="00317CE9" w:rsidRDefault="00317CE9" w:rsidP="00317CE9">
      <w:pPr>
        <w:pStyle w:val="libFootnote"/>
        <w:rPr>
          <w:rtl/>
        </w:rPr>
      </w:pPr>
      <w:r>
        <w:rPr>
          <w:rtl/>
        </w:rPr>
        <w:t>138- خطط مقريزى ج 6 ص 258 - شيعه و تشيع ص 306 و 307</w:t>
      </w:r>
      <w:r w:rsidR="0085164D">
        <w:rPr>
          <w:rtl/>
        </w:rPr>
        <w:t xml:space="preserve">. </w:t>
      </w:r>
    </w:p>
    <w:p w:rsidR="00317CE9" w:rsidRDefault="00317CE9" w:rsidP="00317CE9">
      <w:pPr>
        <w:pStyle w:val="libFootnote"/>
        <w:rPr>
          <w:rtl/>
        </w:rPr>
      </w:pPr>
      <w:r>
        <w:rPr>
          <w:rtl/>
        </w:rPr>
        <w:t>139- تاريخ الدوله الفاطميه ص 52</w:t>
      </w:r>
      <w:r w:rsidR="0085164D">
        <w:rPr>
          <w:rtl/>
        </w:rPr>
        <w:t xml:space="preserve">. </w:t>
      </w:r>
    </w:p>
    <w:p w:rsidR="00317CE9" w:rsidRDefault="00317CE9" w:rsidP="00317CE9">
      <w:pPr>
        <w:pStyle w:val="libFootnote"/>
        <w:rPr>
          <w:rtl/>
        </w:rPr>
      </w:pPr>
      <w:r>
        <w:rPr>
          <w:rtl/>
        </w:rPr>
        <w:t>140- شيعه و تشيع ص 308 تا 311</w:t>
      </w:r>
      <w:r w:rsidR="0085164D">
        <w:rPr>
          <w:rtl/>
        </w:rPr>
        <w:t xml:space="preserve">. </w:t>
      </w:r>
    </w:p>
    <w:p w:rsidR="00317CE9" w:rsidRDefault="00317CE9" w:rsidP="00317CE9">
      <w:pPr>
        <w:pStyle w:val="libFootnote"/>
        <w:rPr>
          <w:rtl/>
        </w:rPr>
      </w:pPr>
      <w:r>
        <w:rPr>
          <w:rtl/>
        </w:rPr>
        <w:t>141- خطط مقريزى ج 2 ص 290</w:t>
      </w:r>
      <w:r w:rsidR="0085164D">
        <w:rPr>
          <w:rtl/>
        </w:rPr>
        <w:t xml:space="preserve">. </w:t>
      </w:r>
    </w:p>
    <w:p w:rsidR="00317CE9" w:rsidRDefault="00317CE9" w:rsidP="00317CE9">
      <w:pPr>
        <w:pStyle w:val="libFootnote"/>
        <w:rPr>
          <w:rtl/>
        </w:rPr>
      </w:pPr>
      <w:r>
        <w:rPr>
          <w:rtl/>
        </w:rPr>
        <w:t>142- شيعه و تشيع نوشته محمد جواد مغنيه لبنانى ص 312</w:t>
      </w:r>
    </w:p>
    <w:p w:rsidR="00317CE9" w:rsidRDefault="00317CE9" w:rsidP="00317CE9">
      <w:pPr>
        <w:pStyle w:val="libFootnote"/>
        <w:rPr>
          <w:rtl/>
        </w:rPr>
      </w:pPr>
      <w:r>
        <w:rPr>
          <w:rtl/>
        </w:rPr>
        <w:t>143- فرهنگ انجمن ناصرى ص 398</w:t>
      </w:r>
    </w:p>
    <w:p w:rsidR="00317CE9" w:rsidRDefault="00317CE9" w:rsidP="00317CE9">
      <w:pPr>
        <w:pStyle w:val="libFootnote"/>
        <w:rPr>
          <w:rtl/>
        </w:rPr>
      </w:pPr>
      <w:r>
        <w:rPr>
          <w:rtl/>
        </w:rPr>
        <w:t>144- بستان السياحه ص 291</w:t>
      </w:r>
      <w:r w:rsidR="0085164D">
        <w:rPr>
          <w:rtl/>
        </w:rPr>
        <w:t xml:space="preserve">. </w:t>
      </w:r>
    </w:p>
    <w:p w:rsidR="00317CE9" w:rsidRDefault="00317CE9" w:rsidP="00317CE9">
      <w:pPr>
        <w:pStyle w:val="libFootnote"/>
        <w:rPr>
          <w:rtl/>
        </w:rPr>
      </w:pPr>
      <w:r>
        <w:rPr>
          <w:rtl/>
        </w:rPr>
        <w:t>145- كامل ابن اثير حوادث سال 321 - آل بويه ص 90 - بستان السياحه ص 291 - شيعه و تشيع ص 18</w:t>
      </w:r>
      <w:r w:rsidR="0085164D">
        <w:rPr>
          <w:rtl/>
        </w:rPr>
        <w:t xml:space="preserve">. </w:t>
      </w:r>
    </w:p>
    <w:p w:rsidR="00317CE9" w:rsidRDefault="00317CE9" w:rsidP="00317CE9">
      <w:pPr>
        <w:pStyle w:val="libFootnote"/>
        <w:rPr>
          <w:rtl/>
        </w:rPr>
      </w:pPr>
      <w:r>
        <w:rPr>
          <w:rtl/>
        </w:rPr>
        <w:t>146- شيعه و تشيع ص 319 تا 321</w:t>
      </w:r>
      <w:r w:rsidR="0085164D">
        <w:rPr>
          <w:rtl/>
        </w:rPr>
        <w:t xml:space="preserve">. </w:t>
      </w:r>
    </w:p>
    <w:p w:rsidR="00317CE9" w:rsidRDefault="00317CE9" w:rsidP="00317CE9">
      <w:pPr>
        <w:pStyle w:val="libFootnote"/>
        <w:rPr>
          <w:rtl/>
        </w:rPr>
      </w:pPr>
      <w:r>
        <w:rPr>
          <w:rtl/>
        </w:rPr>
        <w:t>147- الادب فى ظل بنى بويه ص 127</w:t>
      </w:r>
      <w:r w:rsidR="0085164D">
        <w:rPr>
          <w:rtl/>
        </w:rPr>
        <w:t xml:space="preserve">. </w:t>
      </w:r>
    </w:p>
    <w:p w:rsidR="00317CE9" w:rsidRDefault="00317CE9" w:rsidP="00317CE9">
      <w:pPr>
        <w:pStyle w:val="libFootnote"/>
        <w:rPr>
          <w:rtl/>
        </w:rPr>
      </w:pPr>
      <w:r>
        <w:rPr>
          <w:rtl/>
        </w:rPr>
        <w:t>148- شيعه و تشيع ص 324 و 325</w:t>
      </w:r>
      <w:r w:rsidR="0085164D">
        <w:rPr>
          <w:rtl/>
        </w:rPr>
        <w:t xml:space="preserve">. </w:t>
      </w:r>
    </w:p>
    <w:p w:rsidR="00317CE9" w:rsidRDefault="00317CE9" w:rsidP="00317CE9">
      <w:pPr>
        <w:pStyle w:val="libFootnote"/>
        <w:rPr>
          <w:rtl/>
        </w:rPr>
      </w:pPr>
      <w:r>
        <w:rPr>
          <w:rtl/>
        </w:rPr>
        <w:t>149- رسائل جا حظ ج 1 ص 76 - آل بويه ص 37</w:t>
      </w:r>
      <w:r w:rsidR="0085164D">
        <w:rPr>
          <w:rtl/>
        </w:rPr>
        <w:t xml:space="preserve">. </w:t>
      </w:r>
    </w:p>
    <w:p w:rsidR="00317CE9" w:rsidRDefault="00317CE9" w:rsidP="00317CE9">
      <w:pPr>
        <w:pStyle w:val="libFootnote"/>
        <w:rPr>
          <w:rtl/>
        </w:rPr>
      </w:pPr>
      <w:r>
        <w:rPr>
          <w:rtl/>
        </w:rPr>
        <w:t>150- فرهنگ فارسى معين كلمه ديلم</w:t>
      </w:r>
      <w:r w:rsidR="0085164D">
        <w:rPr>
          <w:rtl/>
        </w:rPr>
        <w:t xml:space="preserve">. </w:t>
      </w:r>
    </w:p>
    <w:p w:rsidR="00317CE9" w:rsidRDefault="00317CE9" w:rsidP="00317CE9">
      <w:pPr>
        <w:pStyle w:val="libFootnote"/>
        <w:rPr>
          <w:rtl/>
        </w:rPr>
      </w:pPr>
      <w:r>
        <w:rPr>
          <w:rtl/>
        </w:rPr>
        <w:t>151- احسن التقاسم ص 353</w:t>
      </w:r>
      <w:r w:rsidR="0085164D">
        <w:rPr>
          <w:rtl/>
        </w:rPr>
        <w:t xml:space="preserve">. </w:t>
      </w:r>
    </w:p>
    <w:p w:rsidR="00317CE9" w:rsidRDefault="00317CE9" w:rsidP="00317CE9">
      <w:pPr>
        <w:pStyle w:val="libFootnote"/>
        <w:rPr>
          <w:rtl/>
        </w:rPr>
      </w:pPr>
      <w:r>
        <w:rPr>
          <w:rtl/>
        </w:rPr>
        <w:t>152- آل بويه ص 38</w:t>
      </w:r>
      <w:r w:rsidR="0085164D">
        <w:rPr>
          <w:rtl/>
        </w:rPr>
        <w:t xml:space="preserve">. </w:t>
      </w:r>
    </w:p>
    <w:p w:rsidR="00317CE9" w:rsidRDefault="00317CE9" w:rsidP="00317CE9">
      <w:pPr>
        <w:pStyle w:val="libFootnote"/>
        <w:rPr>
          <w:rtl/>
        </w:rPr>
      </w:pPr>
      <w:r>
        <w:rPr>
          <w:rtl/>
        </w:rPr>
        <w:t>153- البدايه و النهايه ج 1 ص 307</w:t>
      </w:r>
      <w:r w:rsidR="0085164D">
        <w:rPr>
          <w:rtl/>
        </w:rPr>
        <w:t xml:space="preserve">. </w:t>
      </w:r>
    </w:p>
    <w:p w:rsidR="00317CE9" w:rsidRDefault="00317CE9" w:rsidP="00317CE9">
      <w:pPr>
        <w:pStyle w:val="libFootnote"/>
        <w:rPr>
          <w:rtl/>
        </w:rPr>
      </w:pPr>
      <w:r>
        <w:rPr>
          <w:rtl/>
        </w:rPr>
        <w:t>154- النجوم الزاهره</w:t>
      </w:r>
      <w:r w:rsidR="0085164D">
        <w:rPr>
          <w:rtl/>
        </w:rPr>
        <w:t>:</w:t>
      </w:r>
      <w:r>
        <w:rPr>
          <w:rtl/>
        </w:rPr>
        <w:t xml:space="preserve"> ج 3 ص 307</w:t>
      </w:r>
      <w:r w:rsidR="0085164D">
        <w:rPr>
          <w:rtl/>
        </w:rPr>
        <w:t xml:space="preserve">. </w:t>
      </w:r>
    </w:p>
    <w:p w:rsidR="00317CE9" w:rsidRDefault="00317CE9" w:rsidP="00317CE9">
      <w:pPr>
        <w:pStyle w:val="libFootnote"/>
        <w:rPr>
          <w:rtl/>
        </w:rPr>
      </w:pPr>
      <w:r>
        <w:rPr>
          <w:rtl/>
        </w:rPr>
        <w:t>155- النجوم الزاهره ج 4 ص 14</w:t>
      </w:r>
      <w:r w:rsidR="0085164D">
        <w:rPr>
          <w:rtl/>
        </w:rPr>
        <w:t xml:space="preserve">. </w:t>
      </w:r>
    </w:p>
    <w:p w:rsidR="00317CE9" w:rsidRDefault="00317CE9" w:rsidP="00317CE9">
      <w:pPr>
        <w:pStyle w:val="libFootnote"/>
        <w:rPr>
          <w:rtl/>
        </w:rPr>
      </w:pPr>
      <w:r>
        <w:rPr>
          <w:rtl/>
        </w:rPr>
        <w:t>156- تجارب الامم ج 6 ص 78</w:t>
      </w:r>
      <w:r w:rsidR="0085164D">
        <w:rPr>
          <w:rtl/>
        </w:rPr>
        <w:t xml:space="preserve">. </w:t>
      </w:r>
    </w:p>
    <w:p w:rsidR="00317CE9" w:rsidRDefault="00317CE9" w:rsidP="00317CE9">
      <w:pPr>
        <w:pStyle w:val="libFootnote"/>
        <w:rPr>
          <w:rtl/>
        </w:rPr>
      </w:pPr>
      <w:r>
        <w:rPr>
          <w:rtl/>
        </w:rPr>
        <w:t>157- آل بويه ص 479</w:t>
      </w:r>
      <w:r w:rsidR="0085164D">
        <w:rPr>
          <w:rtl/>
        </w:rPr>
        <w:t xml:space="preserve">. </w:t>
      </w:r>
    </w:p>
    <w:p w:rsidR="00317CE9" w:rsidRDefault="00317CE9" w:rsidP="00317CE9">
      <w:pPr>
        <w:pStyle w:val="libFootnote"/>
        <w:rPr>
          <w:rtl/>
        </w:rPr>
      </w:pPr>
      <w:r>
        <w:rPr>
          <w:rtl/>
        </w:rPr>
        <w:t>158- كامل ابن اثير ج 7 ص 211</w:t>
      </w:r>
      <w:r w:rsidR="0085164D">
        <w:rPr>
          <w:rtl/>
        </w:rPr>
        <w:t xml:space="preserve">. </w:t>
      </w:r>
    </w:p>
    <w:p w:rsidR="00317CE9" w:rsidRDefault="00317CE9" w:rsidP="00317CE9">
      <w:pPr>
        <w:pStyle w:val="libFootnote"/>
        <w:rPr>
          <w:rtl/>
        </w:rPr>
      </w:pPr>
      <w:r>
        <w:rPr>
          <w:rtl/>
        </w:rPr>
        <w:t>159- شرح نهج البلاغه</w:t>
      </w:r>
      <w:r w:rsidR="0085164D">
        <w:rPr>
          <w:rtl/>
        </w:rPr>
        <w:t xml:space="preserve">، </w:t>
      </w:r>
      <w:r>
        <w:rPr>
          <w:rtl/>
        </w:rPr>
        <w:t>ابن ابى الحديد متعزلى ج 1 ص 28</w:t>
      </w:r>
      <w:r w:rsidR="0085164D">
        <w:rPr>
          <w:rtl/>
        </w:rPr>
        <w:t xml:space="preserve">. </w:t>
      </w:r>
    </w:p>
    <w:p w:rsidR="00317CE9" w:rsidRDefault="00317CE9" w:rsidP="00317CE9">
      <w:pPr>
        <w:pStyle w:val="libFootnote"/>
        <w:rPr>
          <w:rtl/>
        </w:rPr>
      </w:pPr>
      <w:r>
        <w:rPr>
          <w:rtl/>
        </w:rPr>
        <w:t>160- آل بويه</w:t>
      </w:r>
      <w:r w:rsidR="0085164D">
        <w:rPr>
          <w:rtl/>
        </w:rPr>
        <w:t xml:space="preserve">، </w:t>
      </w:r>
      <w:r>
        <w:rPr>
          <w:rtl/>
        </w:rPr>
        <w:t>ص 482</w:t>
      </w:r>
      <w:r w:rsidR="0085164D">
        <w:rPr>
          <w:rtl/>
        </w:rPr>
        <w:t xml:space="preserve">. </w:t>
      </w:r>
    </w:p>
    <w:p w:rsidR="00317CE9" w:rsidRDefault="00317CE9" w:rsidP="00317CE9">
      <w:pPr>
        <w:pStyle w:val="libFootnote"/>
        <w:rPr>
          <w:rtl/>
        </w:rPr>
      </w:pPr>
      <w:r>
        <w:rPr>
          <w:rtl/>
        </w:rPr>
        <w:t>161- بستان السياحة</w:t>
      </w:r>
      <w:r w:rsidR="0085164D">
        <w:rPr>
          <w:rtl/>
        </w:rPr>
        <w:t xml:space="preserve">، </w:t>
      </w:r>
      <w:r>
        <w:rPr>
          <w:rtl/>
        </w:rPr>
        <w:t>ص 291</w:t>
      </w:r>
      <w:r w:rsidR="0085164D">
        <w:rPr>
          <w:rtl/>
        </w:rPr>
        <w:t xml:space="preserve">. </w:t>
      </w:r>
    </w:p>
    <w:p w:rsidR="00317CE9" w:rsidRDefault="00317CE9" w:rsidP="00317CE9">
      <w:pPr>
        <w:pStyle w:val="libFootnote"/>
        <w:rPr>
          <w:rtl/>
        </w:rPr>
      </w:pPr>
      <w:r>
        <w:rPr>
          <w:rtl/>
        </w:rPr>
        <w:t>162- آل بويه</w:t>
      </w:r>
      <w:r w:rsidR="0085164D">
        <w:rPr>
          <w:rtl/>
        </w:rPr>
        <w:t xml:space="preserve">، </w:t>
      </w:r>
      <w:r>
        <w:rPr>
          <w:rtl/>
        </w:rPr>
        <w:t>ص 405</w:t>
      </w:r>
      <w:r w:rsidR="0085164D">
        <w:rPr>
          <w:rtl/>
        </w:rPr>
        <w:t xml:space="preserve">. </w:t>
      </w:r>
    </w:p>
    <w:p w:rsidR="00317CE9" w:rsidRDefault="00317CE9" w:rsidP="00317CE9">
      <w:pPr>
        <w:pStyle w:val="libFootnote"/>
        <w:rPr>
          <w:rtl/>
        </w:rPr>
      </w:pPr>
      <w:r>
        <w:rPr>
          <w:rtl/>
        </w:rPr>
        <w:t>163- تاريخ قم</w:t>
      </w:r>
      <w:r w:rsidR="0085164D">
        <w:rPr>
          <w:rtl/>
        </w:rPr>
        <w:t xml:space="preserve">، </w:t>
      </w:r>
      <w:r>
        <w:rPr>
          <w:rtl/>
        </w:rPr>
        <w:t>ص 1</w:t>
      </w:r>
      <w:r w:rsidR="0085164D">
        <w:rPr>
          <w:rtl/>
        </w:rPr>
        <w:t xml:space="preserve">. </w:t>
      </w:r>
    </w:p>
    <w:p w:rsidR="00317CE9" w:rsidRDefault="00317CE9" w:rsidP="00317CE9">
      <w:pPr>
        <w:pStyle w:val="libFootnote"/>
        <w:rPr>
          <w:rtl/>
        </w:rPr>
      </w:pPr>
      <w:r>
        <w:rPr>
          <w:rtl/>
        </w:rPr>
        <w:t>164- قم را بشناسيد ص 36</w:t>
      </w:r>
      <w:r w:rsidR="0085164D">
        <w:rPr>
          <w:rtl/>
        </w:rPr>
        <w:t xml:space="preserve">. </w:t>
      </w:r>
    </w:p>
    <w:p w:rsidR="00317CE9" w:rsidRDefault="00317CE9" w:rsidP="00317CE9">
      <w:pPr>
        <w:pStyle w:val="libFootnote"/>
        <w:rPr>
          <w:rtl/>
        </w:rPr>
      </w:pPr>
      <w:r>
        <w:rPr>
          <w:rtl/>
        </w:rPr>
        <w:t>165- تاريخ قم ص 188</w:t>
      </w:r>
      <w:r w:rsidR="0085164D">
        <w:rPr>
          <w:rtl/>
        </w:rPr>
        <w:t xml:space="preserve">. </w:t>
      </w:r>
    </w:p>
    <w:p w:rsidR="00317CE9" w:rsidRDefault="00317CE9" w:rsidP="00317CE9">
      <w:pPr>
        <w:pStyle w:val="libFootnote"/>
        <w:rPr>
          <w:rtl/>
        </w:rPr>
      </w:pPr>
      <w:r>
        <w:rPr>
          <w:rtl/>
        </w:rPr>
        <w:t>166- بعد از انقلاب اسلامى آن را به نام «آيه الله طالقانى» برگرداندند</w:t>
      </w:r>
      <w:r w:rsidR="0085164D">
        <w:rPr>
          <w:rtl/>
        </w:rPr>
        <w:t xml:space="preserve">، </w:t>
      </w:r>
      <w:r>
        <w:rPr>
          <w:rtl/>
        </w:rPr>
        <w:t>ولى مردم هنوز آن را خيابان آذر مى نامند</w:t>
      </w:r>
      <w:r w:rsidR="0085164D">
        <w:rPr>
          <w:rtl/>
        </w:rPr>
        <w:t xml:space="preserve">. </w:t>
      </w:r>
    </w:p>
    <w:p w:rsidR="00317CE9" w:rsidRDefault="00317CE9" w:rsidP="00317CE9">
      <w:pPr>
        <w:pStyle w:val="libFootnote"/>
        <w:rPr>
          <w:rtl/>
        </w:rPr>
      </w:pPr>
      <w:r>
        <w:rPr>
          <w:rtl/>
        </w:rPr>
        <w:t>167- قم را بشناسيد ص 36 - گنجينه آثار قم ج 1 ص 84</w:t>
      </w:r>
      <w:r w:rsidR="0085164D">
        <w:rPr>
          <w:rtl/>
        </w:rPr>
        <w:t xml:space="preserve">. </w:t>
      </w:r>
    </w:p>
    <w:p w:rsidR="00317CE9" w:rsidRDefault="00317CE9" w:rsidP="00317CE9">
      <w:pPr>
        <w:pStyle w:val="libFootnote"/>
        <w:rPr>
          <w:rtl/>
        </w:rPr>
      </w:pPr>
      <w:r>
        <w:rPr>
          <w:rtl/>
        </w:rPr>
        <w:t>168- نزهه القلوب ص 67</w:t>
      </w:r>
      <w:r w:rsidR="0085164D">
        <w:rPr>
          <w:rtl/>
        </w:rPr>
        <w:t xml:space="preserve">. </w:t>
      </w:r>
    </w:p>
    <w:p w:rsidR="00317CE9" w:rsidRDefault="00317CE9" w:rsidP="00317CE9">
      <w:pPr>
        <w:pStyle w:val="libFootnote"/>
        <w:rPr>
          <w:rtl/>
        </w:rPr>
      </w:pPr>
      <w:r>
        <w:rPr>
          <w:rtl/>
        </w:rPr>
        <w:t>169- گنجينه آثار قم ص 70 تا 76</w:t>
      </w:r>
      <w:r w:rsidR="0085164D">
        <w:rPr>
          <w:rtl/>
        </w:rPr>
        <w:t xml:space="preserve">. </w:t>
      </w:r>
    </w:p>
    <w:p w:rsidR="00317CE9" w:rsidRDefault="00317CE9" w:rsidP="00317CE9">
      <w:pPr>
        <w:pStyle w:val="libFootnote"/>
        <w:rPr>
          <w:rtl/>
        </w:rPr>
      </w:pPr>
      <w:r>
        <w:rPr>
          <w:rtl/>
        </w:rPr>
        <w:t>170- گنجينه آثار قم ج 1 ص 76</w:t>
      </w:r>
      <w:r w:rsidR="0085164D">
        <w:rPr>
          <w:rtl/>
        </w:rPr>
        <w:t xml:space="preserve">. </w:t>
      </w:r>
    </w:p>
    <w:p w:rsidR="00317CE9" w:rsidRDefault="00317CE9" w:rsidP="00317CE9">
      <w:pPr>
        <w:pStyle w:val="libFootnote"/>
        <w:rPr>
          <w:rtl/>
        </w:rPr>
      </w:pPr>
      <w:r>
        <w:rPr>
          <w:rtl/>
        </w:rPr>
        <w:t>171- همان مدرك</w:t>
      </w:r>
    </w:p>
    <w:p w:rsidR="00317CE9" w:rsidRDefault="00317CE9" w:rsidP="00317CE9">
      <w:pPr>
        <w:pStyle w:val="libFootnote"/>
        <w:rPr>
          <w:rtl/>
        </w:rPr>
      </w:pPr>
      <w:r>
        <w:rPr>
          <w:rtl/>
        </w:rPr>
        <w:t>172- مجالس المؤ منين ج 1 ص 86</w:t>
      </w:r>
      <w:r w:rsidR="0085164D">
        <w:rPr>
          <w:rtl/>
        </w:rPr>
        <w:t xml:space="preserve">. </w:t>
      </w:r>
    </w:p>
    <w:p w:rsidR="00317CE9" w:rsidRDefault="00317CE9" w:rsidP="00317CE9">
      <w:pPr>
        <w:pStyle w:val="libFootnote"/>
        <w:rPr>
          <w:rtl/>
        </w:rPr>
      </w:pPr>
      <w:r>
        <w:rPr>
          <w:rtl/>
        </w:rPr>
        <w:t>173- تاريخ كاشان ص 8</w:t>
      </w:r>
      <w:r w:rsidR="0085164D">
        <w:rPr>
          <w:rtl/>
        </w:rPr>
        <w:t xml:space="preserve">. </w:t>
      </w:r>
    </w:p>
    <w:p w:rsidR="00317CE9" w:rsidRDefault="00317CE9" w:rsidP="00317CE9">
      <w:pPr>
        <w:pStyle w:val="libFootnote"/>
        <w:rPr>
          <w:rtl/>
        </w:rPr>
      </w:pPr>
      <w:r>
        <w:rPr>
          <w:rtl/>
        </w:rPr>
        <w:t>174- تاريخ كاشان ص 4</w:t>
      </w:r>
      <w:r w:rsidR="0085164D">
        <w:rPr>
          <w:rtl/>
        </w:rPr>
        <w:t xml:space="preserve">. </w:t>
      </w:r>
    </w:p>
    <w:p w:rsidR="00317CE9" w:rsidRDefault="00317CE9" w:rsidP="00317CE9">
      <w:pPr>
        <w:pStyle w:val="libFootnote"/>
        <w:rPr>
          <w:rtl/>
        </w:rPr>
      </w:pPr>
      <w:r>
        <w:rPr>
          <w:rtl/>
        </w:rPr>
        <w:t>175- معجم البلدان ج 1 ص 216 - مجالس المومنين ج 1 ص 88</w:t>
      </w:r>
    </w:p>
    <w:p w:rsidR="00317CE9" w:rsidRDefault="00317CE9" w:rsidP="00317CE9">
      <w:pPr>
        <w:pStyle w:val="libFootnote"/>
        <w:rPr>
          <w:rtl/>
        </w:rPr>
      </w:pPr>
      <w:r>
        <w:rPr>
          <w:rtl/>
        </w:rPr>
        <w:t>176- يتيمه الدهر ثعالبى ج 3 - ص 183 و آل بويه ص 457</w:t>
      </w:r>
    </w:p>
    <w:p w:rsidR="00317CE9" w:rsidRDefault="00317CE9" w:rsidP="00317CE9">
      <w:pPr>
        <w:pStyle w:val="libFootnote"/>
        <w:rPr>
          <w:rtl/>
        </w:rPr>
      </w:pPr>
      <w:r>
        <w:rPr>
          <w:rtl/>
        </w:rPr>
        <w:t>177- نشور المحاضره ج 2 ص 133</w:t>
      </w:r>
    </w:p>
    <w:p w:rsidR="00317CE9" w:rsidRDefault="00317CE9" w:rsidP="00317CE9">
      <w:pPr>
        <w:pStyle w:val="libFootnote"/>
        <w:rPr>
          <w:rtl/>
        </w:rPr>
      </w:pPr>
      <w:r>
        <w:rPr>
          <w:rtl/>
        </w:rPr>
        <w:t>178- همان مدرك</w:t>
      </w:r>
    </w:p>
    <w:p w:rsidR="00317CE9" w:rsidRDefault="00317CE9" w:rsidP="00317CE9">
      <w:pPr>
        <w:pStyle w:val="libFootnote"/>
        <w:rPr>
          <w:rtl/>
        </w:rPr>
      </w:pPr>
      <w:r>
        <w:rPr>
          <w:rtl/>
        </w:rPr>
        <w:t>179- تاريخ شيعه و فرقه هاى اسلامى تا قرن چهارم ص 107</w:t>
      </w:r>
    </w:p>
    <w:p w:rsidR="00317CE9" w:rsidRDefault="00317CE9" w:rsidP="00317CE9">
      <w:pPr>
        <w:pStyle w:val="libFootnote"/>
        <w:rPr>
          <w:rtl/>
        </w:rPr>
      </w:pPr>
      <w:r>
        <w:rPr>
          <w:rtl/>
        </w:rPr>
        <w:t>180- حكومت عباسيان در پيشگاه تاريخ ص 43 و ص 44</w:t>
      </w:r>
      <w:r w:rsidR="0085164D">
        <w:rPr>
          <w:rtl/>
        </w:rPr>
        <w:t xml:space="preserve">. </w:t>
      </w:r>
    </w:p>
    <w:p w:rsidR="00317CE9" w:rsidRDefault="00317CE9" w:rsidP="00317CE9">
      <w:pPr>
        <w:pStyle w:val="libFootnote"/>
        <w:rPr>
          <w:rtl/>
        </w:rPr>
      </w:pPr>
      <w:r>
        <w:rPr>
          <w:rtl/>
        </w:rPr>
        <w:t>181- مروج الذهب ج 3 ص 31</w:t>
      </w:r>
      <w:r w:rsidR="0085164D">
        <w:rPr>
          <w:rtl/>
        </w:rPr>
        <w:t xml:space="preserve">. </w:t>
      </w:r>
    </w:p>
    <w:p w:rsidR="00317CE9" w:rsidRDefault="00317CE9" w:rsidP="00317CE9">
      <w:pPr>
        <w:pStyle w:val="libFootnote"/>
        <w:rPr>
          <w:rtl/>
        </w:rPr>
      </w:pPr>
      <w:r>
        <w:rPr>
          <w:rtl/>
        </w:rPr>
        <w:t>182- منتخب طريحى ص 6 - حكومت عباسيان ص 47 و ص ‍ 48</w:t>
      </w:r>
      <w:r w:rsidR="0085164D">
        <w:rPr>
          <w:rtl/>
        </w:rPr>
        <w:t xml:space="preserve">. </w:t>
      </w:r>
    </w:p>
    <w:p w:rsidR="00317CE9" w:rsidRDefault="00317CE9" w:rsidP="00317CE9">
      <w:pPr>
        <w:pStyle w:val="libFootnote"/>
        <w:rPr>
          <w:rtl/>
        </w:rPr>
      </w:pPr>
      <w:r>
        <w:rPr>
          <w:rtl/>
        </w:rPr>
        <w:t>183- منتخب طريحى ص 9 و 10</w:t>
      </w:r>
    </w:p>
    <w:p w:rsidR="00317CE9" w:rsidRDefault="00317CE9" w:rsidP="00317CE9">
      <w:pPr>
        <w:pStyle w:val="libFootnote"/>
        <w:rPr>
          <w:rtl/>
        </w:rPr>
      </w:pPr>
      <w:r>
        <w:rPr>
          <w:rtl/>
        </w:rPr>
        <w:t>184- حكومت عباسيان در پيشگاه تاريخ ص 49 و 50</w:t>
      </w:r>
    </w:p>
    <w:p w:rsidR="00317CE9" w:rsidRDefault="00317CE9" w:rsidP="00317CE9">
      <w:pPr>
        <w:pStyle w:val="libFootnote"/>
        <w:rPr>
          <w:rtl/>
        </w:rPr>
      </w:pPr>
      <w:r>
        <w:rPr>
          <w:rtl/>
        </w:rPr>
        <w:t>185- مناقب ج 2 ص 317 - حكومت عباسيان ص 51 و 52</w:t>
      </w:r>
    </w:p>
    <w:p w:rsidR="00317CE9" w:rsidRDefault="00317CE9" w:rsidP="00317CE9">
      <w:pPr>
        <w:pStyle w:val="libFootnote"/>
        <w:rPr>
          <w:rtl/>
        </w:rPr>
      </w:pPr>
      <w:r>
        <w:rPr>
          <w:rtl/>
        </w:rPr>
        <w:t xml:space="preserve">186- شناخت مذاهب و اديان امام صادق </w:t>
      </w:r>
      <w:r w:rsidR="007E234D" w:rsidRPr="007E234D">
        <w:rPr>
          <w:rStyle w:val="libAlaemChar"/>
          <w:rtl/>
        </w:rPr>
        <w:t>عليه‌السلام</w:t>
      </w:r>
      <w:r>
        <w:rPr>
          <w:rtl/>
        </w:rPr>
        <w:t xml:space="preserve"> 29 تا 31</w:t>
      </w:r>
      <w:r w:rsidR="0085164D">
        <w:rPr>
          <w:rtl/>
        </w:rPr>
        <w:t xml:space="preserve">. </w:t>
      </w:r>
    </w:p>
    <w:p w:rsidR="00317CE9" w:rsidRDefault="00317CE9" w:rsidP="00317CE9">
      <w:pPr>
        <w:pStyle w:val="libFootnote"/>
        <w:rPr>
          <w:rtl/>
        </w:rPr>
      </w:pPr>
      <w:r>
        <w:rPr>
          <w:rtl/>
        </w:rPr>
        <w:t>187- تاريخ المذاهب الاسلاميه ص 161 تا 163 - فلسفه التشريع فى الاسلام ص 129 دايره المعارف الاسلاميه ج 1 ص 330 - فرهنگ فرق اسلامى ص 170 فرهنگ دانستنى ها ج 1 ص 202</w:t>
      </w:r>
      <w:r w:rsidR="0085164D">
        <w:rPr>
          <w:rtl/>
        </w:rPr>
        <w:t xml:space="preserve">. </w:t>
      </w:r>
    </w:p>
    <w:p w:rsidR="00317CE9" w:rsidRDefault="00317CE9" w:rsidP="00317CE9">
      <w:pPr>
        <w:pStyle w:val="libFootnote"/>
        <w:rPr>
          <w:rtl/>
        </w:rPr>
      </w:pPr>
      <w:r>
        <w:rPr>
          <w:rtl/>
        </w:rPr>
        <w:t>188- تاريخ افغانستان بعد از اسلام ج 1 ص 793 - تاريخ شيعه و فرقه هاى اسلام ص 100</w:t>
      </w:r>
      <w:r w:rsidR="0085164D">
        <w:rPr>
          <w:rtl/>
        </w:rPr>
        <w:t xml:space="preserve">. </w:t>
      </w:r>
    </w:p>
    <w:p w:rsidR="00317CE9" w:rsidRDefault="00317CE9" w:rsidP="00317CE9">
      <w:pPr>
        <w:pStyle w:val="libFootnote"/>
        <w:rPr>
          <w:rtl/>
        </w:rPr>
      </w:pPr>
      <w:r>
        <w:rPr>
          <w:rtl/>
        </w:rPr>
        <w:t>189- الملل و النحل شهرستانى ج 1 ص 361 - الايضاح ابن شاذان ص 44 تاريخ شيعه و فرقه هاى آن ص 99</w:t>
      </w:r>
    </w:p>
    <w:p w:rsidR="00317CE9" w:rsidRDefault="00317CE9" w:rsidP="00317CE9">
      <w:pPr>
        <w:pStyle w:val="libFootnote"/>
        <w:rPr>
          <w:rtl/>
        </w:rPr>
      </w:pPr>
      <w:r>
        <w:rPr>
          <w:rtl/>
        </w:rPr>
        <w:t>190- علل ظهور فرق و مذاهب اسلامى ص 18 - وفيات الاعيان ج 1 ص 175 تاريخ بغداد - دايره المعارف الاسلاميه ج 9 ص 129</w:t>
      </w:r>
    </w:p>
    <w:p w:rsidR="00317CE9" w:rsidRDefault="00317CE9" w:rsidP="00317CE9">
      <w:pPr>
        <w:pStyle w:val="libFootnote"/>
        <w:rPr>
          <w:rtl/>
        </w:rPr>
      </w:pPr>
      <w:r>
        <w:rPr>
          <w:rtl/>
        </w:rPr>
        <w:t>191- قصص العلماء ص 392 - علل ظهور فرق و مذاهب اسلامى ص 19</w:t>
      </w:r>
    </w:p>
    <w:p w:rsidR="00317CE9" w:rsidRDefault="00317CE9" w:rsidP="00317CE9">
      <w:pPr>
        <w:pStyle w:val="libFootnote"/>
        <w:rPr>
          <w:rtl/>
        </w:rPr>
      </w:pPr>
      <w:r>
        <w:rPr>
          <w:rtl/>
        </w:rPr>
        <w:t>192- فلسفه التشريع فى الاسلام ص 41 - فرهنگ فرق اسلامى ص 248 - دايره المعارف ج 13</w:t>
      </w:r>
    </w:p>
    <w:p w:rsidR="00317CE9" w:rsidRDefault="00317CE9" w:rsidP="00317CE9">
      <w:pPr>
        <w:pStyle w:val="libFootnote"/>
        <w:rPr>
          <w:rtl/>
        </w:rPr>
      </w:pPr>
      <w:r>
        <w:rPr>
          <w:rtl/>
        </w:rPr>
        <w:t>193- تاريخ شيعه و فرقه هاى آن ص 104 - فرهنگ دانستنى ها ص ‍ 202 ج 1</w:t>
      </w:r>
    </w:p>
    <w:p w:rsidR="00317CE9" w:rsidRDefault="00317CE9" w:rsidP="00317CE9">
      <w:pPr>
        <w:pStyle w:val="libFootnote"/>
        <w:rPr>
          <w:rtl/>
        </w:rPr>
      </w:pPr>
      <w:r>
        <w:rPr>
          <w:rtl/>
        </w:rPr>
        <w:t>194- قصص العلماء ص 253 - علل ظهور فرق و مذاهب اسلامى ص 20</w:t>
      </w:r>
      <w:r w:rsidR="0085164D">
        <w:rPr>
          <w:rtl/>
        </w:rPr>
        <w:t xml:space="preserve">. </w:t>
      </w:r>
    </w:p>
    <w:p w:rsidR="00317CE9" w:rsidRDefault="00317CE9" w:rsidP="00317CE9">
      <w:pPr>
        <w:pStyle w:val="libFootnote"/>
        <w:rPr>
          <w:rtl/>
        </w:rPr>
      </w:pPr>
      <w:r>
        <w:rPr>
          <w:rtl/>
        </w:rPr>
        <w:t>195- فرهنگ دانستنى ها ج 1 ص 204</w:t>
      </w:r>
      <w:r w:rsidR="0085164D">
        <w:rPr>
          <w:rtl/>
        </w:rPr>
        <w:t xml:space="preserve">. </w:t>
      </w:r>
    </w:p>
    <w:p w:rsidR="00317CE9" w:rsidRDefault="00317CE9" w:rsidP="00317CE9">
      <w:pPr>
        <w:pStyle w:val="libFootnote"/>
        <w:rPr>
          <w:rtl/>
        </w:rPr>
      </w:pPr>
      <w:r>
        <w:rPr>
          <w:rtl/>
        </w:rPr>
        <w:t>196- وفيات الاعيان ج 2 ص 11 - علل ظهور فرق و مذاهب اسلامى ص 21</w:t>
      </w:r>
      <w:r w:rsidR="0085164D">
        <w:rPr>
          <w:rtl/>
        </w:rPr>
        <w:t xml:space="preserve">. </w:t>
      </w:r>
    </w:p>
    <w:p w:rsidR="00317CE9" w:rsidRDefault="00317CE9" w:rsidP="00317CE9">
      <w:pPr>
        <w:pStyle w:val="libFootnote"/>
        <w:rPr>
          <w:rtl/>
        </w:rPr>
      </w:pPr>
      <w:r>
        <w:rPr>
          <w:rtl/>
        </w:rPr>
        <w:t>197- مالك بن انس حياته و عصره - فلسفة التشريع فى الاسلام ص 39 - و فرهنگ فرق ص 384</w:t>
      </w:r>
      <w:r w:rsidR="0085164D">
        <w:rPr>
          <w:rtl/>
        </w:rPr>
        <w:t xml:space="preserve">. </w:t>
      </w:r>
    </w:p>
    <w:p w:rsidR="00317CE9" w:rsidRDefault="00317CE9" w:rsidP="00317CE9">
      <w:pPr>
        <w:pStyle w:val="libFootnote"/>
        <w:rPr>
          <w:rtl/>
        </w:rPr>
      </w:pPr>
      <w:r>
        <w:rPr>
          <w:rtl/>
        </w:rPr>
        <w:t>198- شانه چى / فرهنگ فرق اسلامى 22 - 25 مقدمه + دكتر مشكور / المقالات و الفرق / مقدمه + دكتر مشكور / ترجمه الفرق بين الفرق بغدادى / مقدمه</w:t>
      </w:r>
      <w:r w:rsidR="0085164D">
        <w:rPr>
          <w:rtl/>
        </w:rPr>
        <w:t xml:space="preserve">. </w:t>
      </w:r>
    </w:p>
    <w:p w:rsidR="00317CE9" w:rsidRDefault="00317CE9" w:rsidP="00317CE9">
      <w:pPr>
        <w:pStyle w:val="libFootnote"/>
        <w:rPr>
          <w:rtl/>
        </w:rPr>
      </w:pPr>
      <w:r>
        <w:rPr>
          <w:rtl/>
        </w:rPr>
        <w:t>199- ن</w:t>
      </w:r>
      <w:r w:rsidR="0085164D">
        <w:rPr>
          <w:rtl/>
        </w:rPr>
        <w:t xml:space="preserve">. </w:t>
      </w:r>
      <w:r>
        <w:rPr>
          <w:rtl/>
        </w:rPr>
        <w:t>ك</w:t>
      </w:r>
      <w:r w:rsidR="0085164D">
        <w:rPr>
          <w:rtl/>
        </w:rPr>
        <w:t>:</w:t>
      </w:r>
      <w:r>
        <w:rPr>
          <w:rtl/>
        </w:rPr>
        <w:t xml:space="preserve"> دكتر مشكور / ترجمه فرق الشيعه 18 - 19</w:t>
      </w:r>
    </w:p>
    <w:p w:rsidR="00317CE9" w:rsidRDefault="00317CE9" w:rsidP="00317CE9">
      <w:pPr>
        <w:pStyle w:val="libFootnote"/>
        <w:rPr>
          <w:rtl/>
        </w:rPr>
      </w:pPr>
      <w:r>
        <w:rPr>
          <w:rtl/>
        </w:rPr>
        <w:t>200- ن</w:t>
      </w:r>
      <w:r w:rsidR="0085164D">
        <w:rPr>
          <w:rtl/>
        </w:rPr>
        <w:t xml:space="preserve">. </w:t>
      </w:r>
      <w:r>
        <w:rPr>
          <w:rtl/>
        </w:rPr>
        <w:t>ك</w:t>
      </w:r>
      <w:r w:rsidR="0085164D">
        <w:rPr>
          <w:rtl/>
        </w:rPr>
        <w:t>:</w:t>
      </w:r>
      <w:r>
        <w:rPr>
          <w:rtl/>
        </w:rPr>
        <w:t xml:space="preserve"> دكتر مشكور / ترجمه فرق الشيعه نوبختى 20</w:t>
      </w:r>
    </w:p>
    <w:p w:rsidR="00317CE9" w:rsidRDefault="00317CE9" w:rsidP="00317CE9">
      <w:pPr>
        <w:pStyle w:val="libFootnote"/>
        <w:rPr>
          <w:rtl/>
        </w:rPr>
      </w:pPr>
      <w:r>
        <w:rPr>
          <w:rtl/>
        </w:rPr>
        <w:t>201- ن</w:t>
      </w:r>
      <w:r w:rsidR="0085164D">
        <w:rPr>
          <w:rtl/>
        </w:rPr>
        <w:t xml:space="preserve">. </w:t>
      </w:r>
      <w:r>
        <w:rPr>
          <w:rtl/>
        </w:rPr>
        <w:t>ك</w:t>
      </w:r>
      <w:r w:rsidR="0085164D">
        <w:rPr>
          <w:rtl/>
        </w:rPr>
        <w:t>:</w:t>
      </w:r>
      <w:r>
        <w:rPr>
          <w:rtl/>
        </w:rPr>
        <w:t xml:space="preserve"> دكتر مشكور / ترجمه فرق الشيعه 24 + المقالات و الفرق 12</w:t>
      </w:r>
      <w:r w:rsidR="0085164D">
        <w:rPr>
          <w:rtl/>
        </w:rPr>
        <w:t xml:space="preserve">، </w:t>
      </w:r>
      <w:r>
        <w:rPr>
          <w:rtl/>
        </w:rPr>
        <w:t>14</w:t>
      </w:r>
    </w:p>
    <w:p w:rsidR="00317CE9" w:rsidRDefault="00317CE9" w:rsidP="00317CE9">
      <w:pPr>
        <w:pStyle w:val="libFootnote"/>
        <w:rPr>
          <w:rtl/>
        </w:rPr>
      </w:pPr>
      <w:r>
        <w:rPr>
          <w:rtl/>
        </w:rPr>
        <w:t>202- تمام اين بخش ؛ن</w:t>
      </w:r>
      <w:r w:rsidR="0085164D">
        <w:rPr>
          <w:rtl/>
        </w:rPr>
        <w:t xml:space="preserve">. </w:t>
      </w:r>
      <w:r>
        <w:rPr>
          <w:rtl/>
        </w:rPr>
        <w:t>ك</w:t>
      </w:r>
      <w:r w:rsidR="0085164D">
        <w:rPr>
          <w:rtl/>
        </w:rPr>
        <w:t>:</w:t>
      </w:r>
      <w:r>
        <w:rPr>
          <w:rtl/>
        </w:rPr>
        <w:t xml:space="preserve"> سبحانى / ملل و نحل 1/25 به نقل از</w:t>
      </w:r>
      <w:r w:rsidR="0085164D">
        <w:rPr>
          <w:rtl/>
        </w:rPr>
        <w:t>:</w:t>
      </w:r>
      <w:r>
        <w:rPr>
          <w:rtl/>
        </w:rPr>
        <w:t xml:space="preserve"> سنن ابى داود 4/198 + ترمذى 5/26 + ابن ماجه 2/479 + دبستان المذاهب 2/96</w:t>
      </w:r>
      <w:r w:rsidR="0085164D">
        <w:rPr>
          <w:rtl/>
        </w:rPr>
        <w:t xml:space="preserve">، </w:t>
      </w:r>
      <w:r>
        <w:rPr>
          <w:rtl/>
        </w:rPr>
        <w:t>97</w:t>
      </w:r>
      <w:r w:rsidR="0085164D">
        <w:rPr>
          <w:rtl/>
        </w:rPr>
        <w:t xml:space="preserve">، </w:t>
      </w:r>
      <w:r>
        <w:rPr>
          <w:rtl/>
        </w:rPr>
        <w:t>98</w:t>
      </w:r>
      <w:r w:rsidR="0085164D">
        <w:rPr>
          <w:rtl/>
        </w:rPr>
        <w:t xml:space="preserve">، </w:t>
      </w:r>
      <w:r>
        <w:rPr>
          <w:rtl/>
        </w:rPr>
        <w:t>99 + علل ظهور مذاهب و فرق 8</w:t>
      </w:r>
      <w:r w:rsidR="0085164D">
        <w:rPr>
          <w:rtl/>
        </w:rPr>
        <w:t xml:space="preserve">، </w:t>
      </w:r>
      <w:r>
        <w:rPr>
          <w:rtl/>
        </w:rPr>
        <w:t>9</w:t>
      </w:r>
      <w:r w:rsidR="0085164D">
        <w:rPr>
          <w:rtl/>
        </w:rPr>
        <w:t xml:space="preserve">، </w:t>
      </w:r>
      <w:r>
        <w:rPr>
          <w:rtl/>
        </w:rPr>
        <w:t>10</w:t>
      </w:r>
      <w:r w:rsidR="0085164D">
        <w:rPr>
          <w:rtl/>
        </w:rPr>
        <w:t xml:space="preserve">، </w:t>
      </w:r>
      <w:r>
        <w:rPr>
          <w:rtl/>
        </w:rPr>
        <w:t>11</w:t>
      </w:r>
      <w:r w:rsidR="0085164D">
        <w:rPr>
          <w:rtl/>
        </w:rPr>
        <w:t xml:space="preserve">، </w:t>
      </w:r>
      <w:r>
        <w:rPr>
          <w:rtl/>
        </w:rPr>
        <w:t>12</w:t>
      </w:r>
      <w:r w:rsidR="0085164D">
        <w:rPr>
          <w:rtl/>
        </w:rPr>
        <w:t xml:space="preserve">، </w:t>
      </w:r>
      <w:r>
        <w:rPr>
          <w:rtl/>
        </w:rPr>
        <w:t>13</w:t>
      </w:r>
      <w:r w:rsidR="0085164D">
        <w:rPr>
          <w:rtl/>
        </w:rPr>
        <w:t xml:space="preserve">، </w:t>
      </w:r>
      <w:r>
        <w:rPr>
          <w:rtl/>
        </w:rPr>
        <w:t>14</w:t>
      </w:r>
      <w:r w:rsidR="0085164D">
        <w:rPr>
          <w:rtl/>
        </w:rPr>
        <w:t xml:space="preserve">، </w:t>
      </w:r>
      <w:r>
        <w:rPr>
          <w:rtl/>
        </w:rPr>
        <w:t>15</w:t>
      </w:r>
      <w:r w:rsidR="0085164D">
        <w:rPr>
          <w:rtl/>
        </w:rPr>
        <w:t xml:space="preserve">، </w:t>
      </w:r>
      <w:r>
        <w:rPr>
          <w:rtl/>
        </w:rPr>
        <w:t>16</w:t>
      </w:r>
      <w:r w:rsidR="0085164D">
        <w:rPr>
          <w:rtl/>
        </w:rPr>
        <w:t xml:space="preserve">، </w:t>
      </w:r>
      <w:r>
        <w:rPr>
          <w:rtl/>
        </w:rPr>
        <w:t>17</w:t>
      </w:r>
      <w:r w:rsidR="0085164D">
        <w:rPr>
          <w:rtl/>
        </w:rPr>
        <w:t xml:space="preserve">، </w:t>
      </w:r>
      <w:r>
        <w:rPr>
          <w:rtl/>
        </w:rPr>
        <w:t>18</w:t>
      </w:r>
      <w:r w:rsidR="0085164D">
        <w:rPr>
          <w:rtl/>
        </w:rPr>
        <w:t xml:space="preserve">. </w:t>
      </w:r>
      <w:r>
        <w:rPr>
          <w:rtl/>
        </w:rPr>
        <w:t>+ بيان الاديان 21</w:t>
      </w:r>
      <w:r w:rsidR="0085164D">
        <w:rPr>
          <w:rtl/>
        </w:rPr>
        <w:t xml:space="preserve">، </w:t>
      </w:r>
      <w:r>
        <w:rPr>
          <w:rtl/>
        </w:rPr>
        <w:t>22</w:t>
      </w:r>
      <w:r w:rsidR="0085164D">
        <w:rPr>
          <w:rtl/>
        </w:rPr>
        <w:t xml:space="preserve">، </w:t>
      </w:r>
      <w:r>
        <w:rPr>
          <w:rtl/>
        </w:rPr>
        <w:t>23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 سبحانى / ملل و نحل 1/15 - 18</w:t>
      </w:r>
      <w:r w:rsidR="0085164D">
        <w:rPr>
          <w:rtl/>
        </w:rPr>
        <w:t xml:space="preserve">، </w:t>
      </w:r>
      <w:r>
        <w:rPr>
          <w:rtl/>
        </w:rPr>
        <w:t>24</w:t>
      </w:r>
      <w:r w:rsidR="0085164D">
        <w:rPr>
          <w:rtl/>
        </w:rPr>
        <w:t xml:space="preserve">، </w:t>
      </w:r>
      <w:r>
        <w:rPr>
          <w:rtl/>
        </w:rPr>
        <w:t>25</w:t>
      </w:r>
      <w:r w:rsidR="0085164D">
        <w:rPr>
          <w:rtl/>
        </w:rPr>
        <w:t xml:space="preserve">، </w:t>
      </w:r>
      <w:r>
        <w:rPr>
          <w:rtl/>
        </w:rPr>
        <w:t>28</w:t>
      </w:r>
      <w:r w:rsidR="0085164D">
        <w:rPr>
          <w:rtl/>
        </w:rPr>
        <w:t xml:space="preserve">، </w:t>
      </w:r>
      <w:r>
        <w:rPr>
          <w:rtl/>
        </w:rPr>
        <w:t>31</w:t>
      </w:r>
      <w:r w:rsidR="0085164D">
        <w:rPr>
          <w:rtl/>
        </w:rPr>
        <w:t xml:space="preserve">، </w:t>
      </w:r>
      <w:r>
        <w:rPr>
          <w:rtl/>
        </w:rPr>
        <w:t>32</w:t>
      </w:r>
      <w:r w:rsidR="0085164D">
        <w:rPr>
          <w:rtl/>
        </w:rPr>
        <w:t xml:space="preserve">، </w:t>
      </w:r>
      <w:r>
        <w:rPr>
          <w:rtl/>
        </w:rPr>
        <w:t>33</w:t>
      </w:r>
      <w:r w:rsidR="0085164D">
        <w:rPr>
          <w:rtl/>
        </w:rPr>
        <w:t xml:space="preserve">. </w:t>
      </w:r>
    </w:p>
    <w:p w:rsidR="00317CE9" w:rsidRDefault="00317CE9" w:rsidP="00317CE9">
      <w:pPr>
        <w:pStyle w:val="libFootnote"/>
        <w:rPr>
          <w:rtl/>
        </w:rPr>
      </w:pPr>
      <w:r>
        <w:rPr>
          <w:rtl/>
        </w:rPr>
        <w:t>+ فرهنگ فرق اسلامى 30</w:t>
      </w:r>
      <w:r w:rsidR="0085164D">
        <w:rPr>
          <w:rtl/>
        </w:rPr>
        <w:t xml:space="preserve">، </w:t>
      </w:r>
      <w:r>
        <w:rPr>
          <w:rtl/>
        </w:rPr>
        <w:t>29</w:t>
      </w:r>
      <w:r w:rsidR="0085164D">
        <w:rPr>
          <w:rtl/>
        </w:rPr>
        <w:t xml:space="preserve">، </w:t>
      </w:r>
      <w:r>
        <w:rPr>
          <w:rtl/>
        </w:rPr>
        <w:t>31</w:t>
      </w:r>
      <w:r w:rsidR="0085164D">
        <w:rPr>
          <w:rtl/>
        </w:rPr>
        <w:t xml:space="preserve">، </w:t>
      </w:r>
      <w:r>
        <w:rPr>
          <w:rtl/>
        </w:rPr>
        <w:t>34</w:t>
      </w:r>
      <w:r w:rsidR="0085164D">
        <w:rPr>
          <w:rtl/>
        </w:rPr>
        <w:t xml:space="preserve">، </w:t>
      </w:r>
      <w:r>
        <w:rPr>
          <w:rtl/>
        </w:rPr>
        <w:t>38</w:t>
      </w:r>
      <w:r w:rsidR="0085164D">
        <w:rPr>
          <w:rtl/>
        </w:rPr>
        <w:t xml:space="preserve">، </w:t>
      </w:r>
      <w:r>
        <w:rPr>
          <w:rtl/>
        </w:rPr>
        <w:t>41</w:t>
      </w:r>
      <w:r w:rsidR="0085164D">
        <w:rPr>
          <w:rtl/>
        </w:rPr>
        <w:t xml:space="preserve">، </w:t>
      </w:r>
      <w:r>
        <w:rPr>
          <w:rtl/>
        </w:rPr>
        <w:t>46</w:t>
      </w:r>
      <w:r w:rsidR="0085164D">
        <w:rPr>
          <w:rtl/>
        </w:rPr>
        <w:t xml:space="preserve">، </w:t>
      </w:r>
      <w:r>
        <w:rPr>
          <w:rtl/>
        </w:rPr>
        <w:t>47</w:t>
      </w:r>
      <w:r w:rsidR="0085164D">
        <w:rPr>
          <w:rtl/>
        </w:rPr>
        <w:t xml:space="preserve">، </w:t>
      </w:r>
      <w:r>
        <w:rPr>
          <w:rtl/>
        </w:rPr>
        <w:t>50</w:t>
      </w:r>
      <w:r w:rsidR="0085164D">
        <w:rPr>
          <w:rtl/>
        </w:rPr>
        <w:t xml:space="preserve">. </w:t>
      </w:r>
    </w:p>
    <w:p w:rsidR="00317CE9" w:rsidRDefault="00317CE9" w:rsidP="00317CE9">
      <w:pPr>
        <w:pStyle w:val="libFootnote"/>
        <w:rPr>
          <w:rtl/>
        </w:rPr>
      </w:pPr>
      <w:r>
        <w:rPr>
          <w:rtl/>
        </w:rPr>
        <w:t>+ هفتاد و سه ملت 30</w:t>
      </w:r>
      <w:r w:rsidR="0085164D">
        <w:rPr>
          <w:rtl/>
        </w:rPr>
        <w:t xml:space="preserve">، </w:t>
      </w:r>
      <w:r>
        <w:rPr>
          <w:rtl/>
        </w:rPr>
        <w:t>5</w:t>
      </w:r>
      <w:r w:rsidR="0085164D">
        <w:rPr>
          <w:rtl/>
        </w:rPr>
        <w:t xml:space="preserve">، </w:t>
      </w:r>
      <w:r>
        <w:rPr>
          <w:rtl/>
        </w:rPr>
        <w:t>4</w:t>
      </w:r>
      <w:r w:rsidR="0085164D">
        <w:rPr>
          <w:rtl/>
        </w:rPr>
        <w:t xml:space="preserve">، </w:t>
      </w:r>
      <w:r>
        <w:rPr>
          <w:rtl/>
        </w:rPr>
        <w:t>3</w:t>
      </w:r>
      <w:r w:rsidR="0085164D">
        <w:rPr>
          <w:rtl/>
        </w:rPr>
        <w:t xml:space="preserve">، </w:t>
      </w:r>
      <w:r>
        <w:rPr>
          <w:rtl/>
        </w:rPr>
        <w:t>12</w:t>
      </w:r>
      <w:r w:rsidR="0085164D">
        <w:rPr>
          <w:rtl/>
        </w:rPr>
        <w:t xml:space="preserve">، </w:t>
      </w:r>
      <w:r>
        <w:rPr>
          <w:rtl/>
        </w:rPr>
        <w:t>14</w:t>
      </w:r>
      <w:r w:rsidR="0085164D">
        <w:rPr>
          <w:rtl/>
        </w:rPr>
        <w:t xml:space="preserve">، </w:t>
      </w:r>
      <w:r>
        <w:rPr>
          <w:rtl/>
        </w:rPr>
        <w:t>16</w:t>
      </w:r>
      <w:r w:rsidR="0085164D">
        <w:rPr>
          <w:rtl/>
        </w:rPr>
        <w:t xml:space="preserve">، </w:t>
      </w:r>
      <w:r>
        <w:rPr>
          <w:rtl/>
        </w:rPr>
        <w:t>18</w:t>
      </w:r>
      <w:r w:rsidR="0085164D">
        <w:rPr>
          <w:rtl/>
        </w:rPr>
        <w:t xml:space="preserve">، </w:t>
      </w:r>
      <w:r>
        <w:rPr>
          <w:rtl/>
        </w:rPr>
        <w:t>20</w:t>
      </w:r>
      <w:r w:rsidR="0085164D">
        <w:rPr>
          <w:rtl/>
        </w:rPr>
        <w:t xml:space="preserve">، </w:t>
      </w:r>
      <w:r>
        <w:rPr>
          <w:rtl/>
        </w:rPr>
        <w:t>21</w:t>
      </w:r>
      <w:r w:rsidR="0085164D">
        <w:rPr>
          <w:rtl/>
        </w:rPr>
        <w:t xml:space="preserve">، </w:t>
      </w:r>
      <w:r>
        <w:rPr>
          <w:rtl/>
        </w:rPr>
        <w:t>22</w:t>
      </w:r>
      <w:r w:rsidR="0085164D">
        <w:rPr>
          <w:rtl/>
        </w:rPr>
        <w:t xml:space="preserve">، </w:t>
      </w:r>
      <w:r>
        <w:rPr>
          <w:rtl/>
        </w:rPr>
        <w:t>27</w:t>
      </w:r>
      <w:r w:rsidR="0085164D">
        <w:rPr>
          <w:rtl/>
        </w:rPr>
        <w:t xml:space="preserve">، </w:t>
      </w:r>
    </w:p>
    <w:p w:rsidR="00317CE9" w:rsidRDefault="00317CE9" w:rsidP="00317CE9">
      <w:pPr>
        <w:pStyle w:val="libFootnote"/>
        <w:rPr>
          <w:rtl/>
        </w:rPr>
      </w:pPr>
      <w:r>
        <w:rPr>
          <w:rtl/>
        </w:rPr>
        <w:t>+ مشكور / ترجمه الفرق بين الفرق 3</w:t>
      </w:r>
      <w:r w:rsidR="0085164D">
        <w:rPr>
          <w:rtl/>
        </w:rPr>
        <w:t xml:space="preserve">، </w:t>
      </w:r>
      <w:r>
        <w:rPr>
          <w:rtl/>
        </w:rPr>
        <w:t>4</w:t>
      </w:r>
      <w:r w:rsidR="0085164D">
        <w:rPr>
          <w:rtl/>
        </w:rPr>
        <w:t xml:space="preserve">، </w:t>
      </w:r>
      <w:r>
        <w:rPr>
          <w:rtl/>
        </w:rPr>
        <w:t>5</w:t>
      </w:r>
      <w:r w:rsidR="0085164D">
        <w:rPr>
          <w:rtl/>
        </w:rPr>
        <w:t xml:space="preserve">، </w:t>
      </w:r>
      <w:r>
        <w:rPr>
          <w:rtl/>
        </w:rPr>
        <w:t>6</w:t>
      </w:r>
      <w:r w:rsidR="0085164D">
        <w:rPr>
          <w:rtl/>
        </w:rPr>
        <w:t xml:space="preserve">، </w:t>
      </w:r>
      <w:r>
        <w:rPr>
          <w:rtl/>
        </w:rPr>
        <w:t>8</w:t>
      </w:r>
      <w:r w:rsidR="0085164D">
        <w:rPr>
          <w:rtl/>
        </w:rPr>
        <w:t xml:space="preserve">، </w:t>
      </w:r>
      <w:r>
        <w:rPr>
          <w:rtl/>
        </w:rPr>
        <w:t>11</w:t>
      </w:r>
      <w:r w:rsidR="0085164D">
        <w:rPr>
          <w:rtl/>
        </w:rPr>
        <w:t xml:space="preserve">، </w:t>
      </w:r>
      <w:r>
        <w:rPr>
          <w:rtl/>
        </w:rPr>
        <w:t>14</w:t>
      </w:r>
      <w:r w:rsidR="0085164D">
        <w:rPr>
          <w:rtl/>
        </w:rPr>
        <w:t xml:space="preserve">، </w:t>
      </w:r>
      <w:r>
        <w:rPr>
          <w:rtl/>
        </w:rPr>
        <w:t>17</w:t>
      </w:r>
      <w:r w:rsidR="0085164D">
        <w:rPr>
          <w:rtl/>
        </w:rPr>
        <w:t xml:space="preserve">، </w:t>
      </w:r>
      <w:r>
        <w:rPr>
          <w:rtl/>
        </w:rPr>
        <w:t>18</w:t>
      </w:r>
    </w:p>
    <w:p w:rsidR="00317CE9" w:rsidRDefault="00317CE9" w:rsidP="00317CE9">
      <w:pPr>
        <w:pStyle w:val="libFootnote"/>
        <w:rPr>
          <w:rtl/>
        </w:rPr>
      </w:pPr>
      <w:r>
        <w:rPr>
          <w:rtl/>
        </w:rPr>
        <w:t>+ مشكور / ترجمه فرق الشيعه 13 - 4</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27</w:t>
      </w:r>
      <w:r w:rsidR="0085164D">
        <w:rPr>
          <w:rtl/>
        </w:rPr>
        <w:t xml:space="preserve">، </w:t>
      </w:r>
      <w:r>
        <w:rPr>
          <w:rtl/>
        </w:rPr>
        <w:t>28</w:t>
      </w:r>
      <w:r w:rsidR="0085164D">
        <w:rPr>
          <w:rtl/>
        </w:rPr>
        <w:t xml:space="preserve">، </w:t>
      </w:r>
      <w:r>
        <w:rPr>
          <w:rtl/>
        </w:rPr>
        <w:t>29</w:t>
      </w:r>
      <w:r w:rsidR="0085164D">
        <w:rPr>
          <w:rtl/>
        </w:rPr>
        <w:t xml:space="preserve">، </w:t>
      </w:r>
      <w:r>
        <w:rPr>
          <w:rtl/>
        </w:rPr>
        <w:t>30</w:t>
      </w:r>
    </w:p>
    <w:p w:rsidR="00317CE9" w:rsidRDefault="00317CE9" w:rsidP="00317CE9">
      <w:pPr>
        <w:pStyle w:val="libFootnote"/>
        <w:rPr>
          <w:rtl/>
        </w:rPr>
      </w:pPr>
      <w:r>
        <w:rPr>
          <w:rtl/>
        </w:rPr>
        <w:t>+ مشكور / المقالات و الفرق 5 - 2</w:t>
      </w:r>
      <w:r w:rsidR="0085164D">
        <w:rPr>
          <w:rtl/>
        </w:rPr>
        <w:t xml:space="preserve">، </w:t>
      </w:r>
      <w:r>
        <w:rPr>
          <w:rtl/>
        </w:rPr>
        <w:t>14</w:t>
      </w:r>
      <w:r w:rsidR="0085164D">
        <w:rPr>
          <w:rtl/>
        </w:rPr>
        <w:t xml:space="preserve">، </w:t>
      </w:r>
      <w:r>
        <w:rPr>
          <w:rtl/>
        </w:rPr>
        <w:t>15</w:t>
      </w:r>
      <w:r w:rsidR="0085164D">
        <w:rPr>
          <w:rtl/>
        </w:rPr>
        <w:t xml:space="preserve">، </w:t>
      </w:r>
      <w:r>
        <w:rPr>
          <w:rtl/>
        </w:rPr>
        <w:t>16</w:t>
      </w:r>
      <w:r w:rsidR="0085164D">
        <w:rPr>
          <w:rtl/>
        </w:rPr>
        <w:t xml:space="preserve">، </w:t>
      </w:r>
      <w:r>
        <w:rPr>
          <w:rtl/>
        </w:rPr>
        <w:t>19</w:t>
      </w:r>
      <w:r w:rsidR="0085164D">
        <w:rPr>
          <w:rtl/>
        </w:rPr>
        <w:t xml:space="preserve">، </w:t>
      </w:r>
      <w:r>
        <w:rPr>
          <w:rtl/>
        </w:rPr>
        <w:t>24</w:t>
      </w:r>
      <w:r w:rsidR="0085164D">
        <w:rPr>
          <w:rtl/>
        </w:rPr>
        <w:t xml:space="preserve">، </w:t>
      </w:r>
      <w:r>
        <w:rPr>
          <w:rtl/>
        </w:rPr>
        <w:t>28</w:t>
      </w:r>
      <w:r w:rsidR="0085164D">
        <w:rPr>
          <w:rtl/>
        </w:rPr>
        <w:t xml:space="preserve">، </w:t>
      </w:r>
      <w:r>
        <w:rPr>
          <w:rtl/>
        </w:rPr>
        <w:t>29</w:t>
      </w:r>
      <w:r w:rsidR="0085164D">
        <w:rPr>
          <w:rtl/>
        </w:rPr>
        <w:t xml:space="preserve">، </w:t>
      </w:r>
    </w:p>
    <w:p w:rsidR="00317CE9" w:rsidRDefault="00317CE9" w:rsidP="00317CE9">
      <w:pPr>
        <w:pStyle w:val="libFootnote"/>
        <w:rPr>
          <w:rtl/>
        </w:rPr>
      </w:pPr>
      <w:r>
        <w:rPr>
          <w:rtl/>
        </w:rPr>
        <w:t>+ مفاخر الاسلام 2/154</w:t>
      </w:r>
      <w:r w:rsidR="0085164D">
        <w:rPr>
          <w:rtl/>
        </w:rPr>
        <w:t xml:space="preserve">، </w:t>
      </w:r>
      <w:r>
        <w:rPr>
          <w:rtl/>
        </w:rPr>
        <w:t>153</w:t>
      </w:r>
      <w:r w:rsidR="0085164D">
        <w:rPr>
          <w:rtl/>
        </w:rPr>
        <w:t xml:space="preserve">، </w:t>
      </w:r>
      <w:r>
        <w:rPr>
          <w:rtl/>
        </w:rPr>
        <w:t>151</w:t>
      </w:r>
      <w:r w:rsidR="0085164D">
        <w:rPr>
          <w:rtl/>
        </w:rPr>
        <w:t xml:space="preserve">، </w:t>
      </w:r>
      <w:r>
        <w:rPr>
          <w:rtl/>
        </w:rPr>
        <w:t>147</w:t>
      </w:r>
      <w:r w:rsidR="0085164D">
        <w:rPr>
          <w:rtl/>
        </w:rPr>
        <w:t xml:space="preserve">، </w:t>
      </w:r>
      <w:r>
        <w:rPr>
          <w:rtl/>
        </w:rPr>
        <w:t>138</w:t>
      </w:r>
      <w:r w:rsidR="0085164D">
        <w:rPr>
          <w:rtl/>
        </w:rPr>
        <w:t xml:space="preserve">، </w:t>
      </w:r>
      <w:r>
        <w:rPr>
          <w:rtl/>
        </w:rPr>
        <w:t>111</w:t>
      </w:r>
      <w:r w:rsidR="0085164D">
        <w:rPr>
          <w:rtl/>
        </w:rPr>
        <w:t xml:space="preserve">، </w:t>
      </w:r>
      <w:r>
        <w:rPr>
          <w:rtl/>
        </w:rPr>
        <w:t>108</w:t>
      </w:r>
      <w:r w:rsidR="0085164D">
        <w:rPr>
          <w:rtl/>
        </w:rPr>
        <w:t xml:space="preserve">، </w:t>
      </w:r>
      <w:r>
        <w:rPr>
          <w:rtl/>
        </w:rPr>
        <w:t>106</w:t>
      </w:r>
    </w:p>
    <w:p w:rsidR="00317CE9" w:rsidRDefault="00317CE9" w:rsidP="00317CE9">
      <w:pPr>
        <w:pStyle w:val="libFootnote"/>
        <w:rPr>
          <w:rtl/>
        </w:rPr>
      </w:pPr>
      <w:r>
        <w:rPr>
          <w:rtl/>
        </w:rPr>
        <w:t>203- بايد دانست كه فرقه نيسانيه اگر وجود خارجى داشته است و ساخته تحريفگران تاريخ نباشد</w:t>
      </w:r>
      <w:r w:rsidR="0085164D">
        <w:rPr>
          <w:rtl/>
        </w:rPr>
        <w:t xml:space="preserve">، </w:t>
      </w:r>
      <w:r>
        <w:rPr>
          <w:rtl/>
        </w:rPr>
        <w:t>پس از مرگ «ابن حنيفه» و پس از قيام مختار و بعد از سال هفتاد هجرى قمرى پديدار شده است</w:t>
      </w:r>
      <w:r w:rsidR="0085164D">
        <w:rPr>
          <w:rtl/>
        </w:rPr>
        <w:t xml:space="preserve">. </w:t>
      </w:r>
      <w:r>
        <w:rPr>
          <w:rtl/>
        </w:rPr>
        <w:t>اما نقل آنچه را كه سنيان اموى و مبلغان مزدور دستگاه تبليغاتى خلافت غصب عليه مختار و نهضت او گفته اند و در ضمن به تحريف شخصيت ابن حنيفه نيز پرداخته اند</w:t>
      </w:r>
      <w:r w:rsidR="0085164D">
        <w:rPr>
          <w:rtl/>
        </w:rPr>
        <w:t xml:space="preserve">، </w:t>
      </w:r>
      <w:r>
        <w:rPr>
          <w:rtl/>
        </w:rPr>
        <w:t>بسيار ناجوانمردانه و غير محققانه مى نمود</w:t>
      </w:r>
      <w:r w:rsidR="0085164D">
        <w:rPr>
          <w:rtl/>
        </w:rPr>
        <w:t xml:space="preserve">. </w:t>
      </w:r>
      <w:r>
        <w:rPr>
          <w:rtl/>
        </w:rPr>
        <w:t>بدليل اهميت و نقش قيام مختار و ضربه وارده بر رژيم پليد اموى</w:t>
      </w:r>
      <w:r w:rsidR="0085164D">
        <w:rPr>
          <w:rtl/>
        </w:rPr>
        <w:t xml:space="preserve">، </w:t>
      </w:r>
      <w:r>
        <w:rPr>
          <w:rtl/>
        </w:rPr>
        <w:t>مورخان و مولفان مزدور اموى پرست و متحدان آنان</w:t>
      </w:r>
      <w:r w:rsidR="0085164D">
        <w:rPr>
          <w:rtl/>
        </w:rPr>
        <w:t xml:space="preserve">، </w:t>
      </w:r>
      <w:r>
        <w:rPr>
          <w:rtl/>
        </w:rPr>
        <w:t>از همان آغاز سعى در تحريف دردناك هويت عقيدتى و شخصيت سياسى اجتماعى مختار داشته اند براى در يافت حقيقت و واقعيت قيام مختار و شخصيت او ك محمود - افتخار زاده / نقد و بررسى نهضتهاى شيعه ؛ قيام مختار بن ابى عبيده ثقفى</w:t>
      </w:r>
      <w:r w:rsidR="0085164D">
        <w:rPr>
          <w:rtl/>
        </w:rPr>
        <w:t xml:space="preserve">. </w:t>
      </w:r>
      <w:r>
        <w:rPr>
          <w:rtl/>
        </w:rPr>
        <w:t>جلد اول</w:t>
      </w:r>
    </w:p>
    <w:p w:rsidR="00317CE9" w:rsidRDefault="00317CE9" w:rsidP="00317CE9">
      <w:pPr>
        <w:pStyle w:val="libFootnote"/>
        <w:rPr>
          <w:rtl/>
        </w:rPr>
      </w:pPr>
      <w:r>
        <w:rPr>
          <w:rtl/>
        </w:rPr>
        <w:t>204- 1 - ن</w:t>
      </w:r>
      <w:r w:rsidR="0085164D">
        <w:rPr>
          <w:rtl/>
        </w:rPr>
        <w:t xml:space="preserve">. </w:t>
      </w:r>
      <w:r>
        <w:rPr>
          <w:rtl/>
        </w:rPr>
        <w:t>ك</w:t>
      </w:r>
      <w:r w:rsidR="0085164D">
        <w:rPr>
          <w:rtl/>
        </w:rPr>
        <w:t>:</w:t>
      </w:r>
      <w:r>
        <w:rPr>
          <w:rtl/>
        </w:rPr>
        <w:t xml:space="preserve"> دكتر مشكور / ترجمه فرق الشيعه 33</w:t>
      </w:r>
      <w:r w:rsidR="0085164D">
        <w:rPr>
          <w:rtl/>
        </w:rPr>
        <w:t xml:space="preserve">، </w:t>
      </w:r>
      <w:r>
        <w:rPr>
          <w:rtl/>
        </w:rPr>
        <w:t>39</w:t>
      </w:r>
      <w:r w:rsidR="0085164D">
        <w:rPr>
          <w:rtl/>
        </w:rPr>
        <w:t xml:space="preserve">، </w:t>
      </w:r>
      <w:r>
        <w:rPr>
          <w:rtl/>
        </w:rPr>
        <w:t>42</w:t>
      </w:r>
      <w:r w:rsidR="0085164D">
        <w:rPr>
          <w:rtl/>
        </w:rPr>
        <w:t xml:space="preserve">، </w:t>
      </w:r>
      <w:r>
        <w:rPr>
          <w:rtl/>
        </w:rPr>
        <w:t>49</w:t>
      </w:r>
      <w:r w:rsidR="0085164D">
        <w:rPr>
          <w:rtl/>
        </w:rPr>
        <w:t xml:space="preserve">، </w:t>
      </w:r>
      <w:r>
        <w:rPr>
          <w:rtl/>
        </w:rPr>
        <w:t>50</w:t>
      </w:r>
      <w:r w:rsidR="0085164D">
        <w:rPr>
          <w:rtl/>
        </w:rPr>
        <w:t xml:space="preserve">، </w:t>
      </w:r>
      <w:r>
        <w:rPr>
          <w:rtl/>
        </w:rPr>
        <w:t>58</w:t>
      </w:r>
      <w:r w:rsidR="0085164D">
        <w:rPr>
          <w:rtl/>
        </w:rPr>
        <w:t xml:space="preserve">، </w:t>
      </w:r>
      <w:r>
        <w:rPr>
          <w:rtl/>
        </w:rPr>
        <w:t>57</w:t>
      </w:r>
      <w:r w:rsidR="0085164D">
        <w:rPr>
          <w:rtl/>
        </w:rPr>
        <w:t xml:space="preserve">، </w:t>
      </w:r>
      <w:r>
        <w:rPr>
          <w:rtl/>
        </w:rPr>
        <w:t>59</w:t>
      </w:r>
      <w:r w:rsidR="0085164D">
        <w:rPr>
          <w:rtl/>
        </w:rPr>
        <w:t xml:space="preserve">، </w:t>
      </w:r>
      <w:r>
        <w:rPr>
          <w:rtl/>
        </w:rPr>
        <w:t>60</w:t>
      </w:r>
      <w:r w:rsidR="0085164D">
        <w:rPr>
          <w:rtl/>
        </w:rPr>
        <w:t xml:space="preserve">، </w:t>
      </w:r>
      <w:r>
        <w:rPr>
          <w:rtl/>
        </w:rPr>
        <w:t>61</w:t>
      </w:r>
      <w:r w:rsidR="0085164D">
        <w:rPr>
          <w:rtl/>
        </w:rPr>
        <w:t xml:space="preserve">، </w:t>
      </w:r>
      <w:r>
        <w:rPr>
          <w:rtl/>
        </w:rPr>
        <w:t>62</w:t>
      </w:r>
      <w:r w:rsidR="0085164D">
        <w:rPr>
          <w:rtl/>
        </w:rPr>
        <w:t xml:space="preserve">، </w:t>
      </w:r>
      <w:r>
        <w:rPr>
          <w:rtl/>
        </w:rPr>
        <w:t>63</w:t>
      </w:r>
      <w:r w:rsidR="0085164D">
        <w:rPr>
          <w:rtl/>
        </w:rPr>
        <w:t xml:space="preserve">، </w:t>
      </w:r>
      <w:r>
        <w:rPr>
          <w:rtl/>
        </w:rPr>
        <w:t>64</w:t>
      </w:r>
      <w:r w:rsidR="0085164D">
        <w:rPr>
          <w:rtl/>
        </w:rPr>
        <w:t xml:space="preserve">، </w:t>
      </w:r>
      <w:r>
        <w:rPr>
          <w:rtl/>
        </w:rPr>
        <w:t>65</w:t>
      </w:r>
      <w:r w:rsidR="0085164D">
        <w:rPr>
          <w:rtl/>
        </w:rPr>
        <w:t xml:space="preserve">. </w:t>
      </w:r>
    </w:p>
    <w:p w:rsidR="00317CE9" w:rsidRDefault="00317CE9" w:rsidP="00317CE9">
      <w:pPr>
        <w:pStyle w:val="libFootnote"/>
        <w:rPr>
          <w:rtl/>
        </w:rPr>
      </w:pPr>
      <w:r>
        <w:rPr>
          <w:rtl/>
        </w:rPr>
        <w:t>+ دكتر مشكور / ترجمه الفرق بين الفرق 134</w:t>
      </w:r>
      <w:r w:rsidR="0085164D">
        <w:rPr>
          <w:rtl/>
        </w:rPr>
        <w:t xml:space="preserve">، </w:t>
      </w:r>
      <w:r>
        <w:rPr>
          <w:rtl/>
        </w:rPr>
        <w:t>127</w:t>
      </w:r>
      <w:r w:rsidR="0085164D">
        <w:rPr>
          <w:rtl/>
        </w:rPr>
        <w:t xml:space="preserve">، </w:t>
      </w:r>
      <w:r>
        <w:rPr>
          <w:rtl/>
        </w:rPr>
        <w:t>114</w:t>
      </w:r>
      <w:r w:rsidR="0085164D">
        <w:rPr>
          <w:rtl/>
        </w:rPr>
        <w:t xml:space="preserve">، </w:t>
      </w:r>
      <w:r>
        <w:rPr>
          <w:rtl/>
        </w:rPr>
        <w:t>112</w:t>
      </w:r>
      <w:r w:rsidR="0085164D">
        <w:rPr>
          <w:rtl/>
        </w:rPr>
        <w:t xml:space="preserve">. </w:t>
      </w:r>
    </w:p>
    <w:p w:rsidR="00317CE9" w:rsidRDefault="00317CE9" w:rsidP="00317CE9">
      <w:pPr>
        <w:pStyle w:val="libFootnote"/>
        <w:rPr>
          <w:rtl/>
        </w:rPr>
      </w:pPr>
      <w:r>
        <w:rPr>
          <w:rtl/>
        </w:rPr>
        <w:t>+ دكتر مشكور / المقالات و الفرق 134</w:t>
      </w:r>
      <w:r w:rsidR="0085164D">
        <w:rPr>
          <w:rtl/>
        </w:rPr>
        <w:t xml:space="preserve">، </w:t>
      </w:r>
      <w:r>
        <w:rPr>
          <w:rtl/>
        </w:rPr>
        <w:t>21</w:t>
      </w:r>
      <w:r w:rsidR="0085164D">
        <w:rPr>
          <w:rtl/>
        </w:rPr>
        <w:t xml:space="preserve">، </w:t>
      </w:r>
      <w:r>
        <w:rPr>
          <w:rtl/>
        </w:rPr>
        <w:t>27</w:t>
      </w:r>
      <w:r w:rsidR="0085164D">
        <w:rPr>
          <w:rtl/>
        </w:rPr>
        <w:t xml:space="preserve">، </w:t>
      </w:r>
      <w:r>
        <w:rPr>
          <w:rtl/>
        </w:rPr>
        <w:t>26</w:t>
      </w:r>
      <w:r w:rsidR="0085164D">
        <w:rPr>
          <w:rtl/>
        </w:rPr>
        <w:t xml:space="preserve">، </w:t>
      </w:r>
      <w:r>
        <w:rPr>
          <w:rtl/>
        </w:rPr>
        <w:t>37</w:t>
      </w:r>
      <w:r w:rsidR="0085164D">
        <w:rPr>
          <w:rtl/>
        </w:rPr>
        <w:t xml:space="preserve">، </w:t>
      </w:r>
      <w:r>
        <w:rPr>
          <w:rtl/>
        </w:rPr>
        <w:t>33</w:t>
      </w:r>
    </w:p>
    <w:p w:rsidR="00317CE9" w:rsidRDefault="00317CE9" w:rsidP="00317CE9">
      <w:pPr>
        <w:pStyle w:val="libFootnote"/>
        <w:rPr>
          <w:rtl/>
        </w:rPr>
      </w:pPr>
      <w:r>
        <w:rPr>
          <w:rtl/>
        </w:rPr>
        <w:t>+ بيان الاديان</w:t>
      </w:r>
      <w:r w:rsidR="0085164D">
        <w:rPr>
          <w:rtl/>
        </w:rPr>
        <w:t xml:space="preserve">، </w:t>
      </w:r>
      <w:r>
        <w:rPr>
          <w:rtl/>
        </w:rPr>
        <w:t>13</w:t>
      </w:r>
      <w:r w:rsidR="0085164D">
        <w:rPr>
          <w:rtl/>
        </w:rPr>
        <w:t xml:space="preserve">، </w:t>
      </w:r>
      <w:r>
        <w:rPr>
          <w:rtl/>
        </w:rPr>
        <w:t>14</w:t>
      </w:r>
      <w:r w:rsidR="0085164D">
        <w:rPr>
          <w:rtl/>
        </w:rPr>
        <w:t xml:space="preserve">، </w:t>
      </w:r>
      <w:r>
        <w:rPr>
          <w:rtl/>
        </w:rPr>
        <w:t>15</w:t>
      </w:r>
      <w:r w:rsidR="0085164D">
        <w:rPr>
          <w:rtl/>
        </w:rPr>
        <w:t xml:space="preserve">، </w:t>
      </w:r>
      <w:r>
        <w:rPr>
          <w:rtl/>
        </w:rPr>
        <w:t>17</w:t>
      </w:r>
      <w:r w:rsidR="0085164D">
        <w:rPr>
          <w:rtl/>
        </w:rPr>
        <w:t xml:space="preserve">، </w:t>
      </w:r>
      <w:r>
        <w:rPr>
          <w:rtl/>
        </w:rPr>
        <w:t>19</w:t>
      </w:r>
      <w:r w:rsidR="0085164D">
        <w:rPr>
          <w:rtl/>
        </w:rPr>
        <w:t xml:space="preserve">، </w:t>
      </w:r>
      <w:r>
        <w:rPr>
          <w:rtl/>
        </w:rPr>
        <w:t>21</w:t>
      </w:r>
      <w:r w:rsidR="0085164D">
        <w:rPr>
          <w:rtl/>
        </w:rPr>
        <w:t xml:space="preserve">، </w:t>
      </w:r>
      <w:r>
        <w:rPr>
          <w:rtl/>
        </w:rPr>
        <w:t>22</w:t>
      </w:r>
      <w:r w:rsidR="0085164D">
        <w:rPr>
          <w:rtl/>
        </w:rPr>
        <w:t xml:space="preserve">، </w:t>
      </w:r>
      <w:r>
        <w:rPr>
          <w:rtl/>
        </w:rPr>
        <w:t>35</w:t>
      </w:r>
      <w:r w:rsidR="0085164D">
        <w:rPr>
          <w:rtl/>
        </w:rPr>
        <w:t xml:space="preserve">، </w:t>
      </w:r>
      <w:r>
        <w:rPr>
          <w:rtl/>
        </w:rPr>
        <w:t>37</w:t>
      </w:r>
      <w:r w:rsidR="0085164D">
        <w:rPr>
          <w:rtl/>
        </w:rPr>
        <w:t xml:space="preserve">. </w:t>
      </w:r>
    </w:p>
    <w:p w:rsidR="00317CE9" w:rsidRDefault="00317CE9" w:rsidP="00317CE9">
      <w:pPr>
        <w:pStyle w:val="libFootnote"/>
        <w:rPr>
          <w:rtl/>
        </w:rPr>
      </w:pPr>
      <w:r>
        <w:rPr>
          <w:rtl/>
        </w:rPr>
        <w:t>+ تبصره العوام 185</w:t>
      </w:r>
      <w:r w:rsidR="0085164D">
        <w:rPr>
          <w:rtl/>
        </w:rPr>
        <w:t xml:space="preserve">، </w:t>
      </w:r>
      <w:r>
        <w:rPr>
          <w:rtl/>
        </w:rPr>
        <w:t>147</w:t>
      </w:r>
      <w:r w:rsidR="0085164D">
        <w:rPr>
          <w:rtl/>
        </w:rPr>
        <w:t xml:space="preserve">، </w:t>
      </w:r>
      <w:r>
        <w:rPr>
          <w:rtl/>
        </w:rPr>
        <w:t>128</w:t>
      </w:r>
      <w:r w:rsidR="0085164D">
        <w:rPr>
          <w:rtl/>
        </w:rPr>
        <w:t xml:space="preserve">، </w:t>
      </w:r>
      <w:r>
        <w:rPr>
          <w:rtl/>
        </w:rPr>
        <w:t>121</w:t>
      </w:r>
      <w:r w:rsidR="0085164D">
        <w:rPr>
          <w:rtl/>
        </w:rPr>
        <w:t xml:space="preserve">، </w:t>
      </w:r>
      <w:r>
        <w:rPr>
          <w:rtl/>
        </w:rPr>
        <w:t>168</w:t>
      </w:r>
      <w:r w:rsidR="0085164D">
        <w:rPr>
          <w:rtl/>
        </w:rPr>
        <w:t xml:space="preserve">، </w:t>
      </w:r>
      <w:r>
        <w:rPr>
          <w:rtl/>
        </w:rPr>
        <w:t>179</w:t>
      </w:r>
      <w:r w:rsidR="0085164D">
        <w:rPr>
          <w:rtl/>
        </w:rPr>
        <w:t xml:space="preserve">، </w:t>
      </w:r>
      <w:r>
        <w:rPr>
          <w:rtl/>
        </w:rPr>
        <w:t>180</w:t>
      </w:r>
      <w:r w:rsidR="0085164D">
        <w:rPr>
          <w:rtl/>
        </w:rPr>
        <w:t xml:space="preserve">، </w:t>
      </w:r>
      <w:r>
        <w:rPr>
          <w:rtl/>
        </w:rPr>
        <w:t>182</w:t>
      </w:r>
      <w:r w:rsidR="0085164D">
        <w:rPr>
          <w:rtl/>
        </w:rPr>
        <w:t xml:space="preserve">، </w:t>
      </w:r>
      <w:r>
        <w:rPr>
          <w:rtl/>
        </w:rPr>
        <w:t>184</w:t>
      </w:r>
    </w:p>
    <w:p w:rsidR="00317CE9" w:rsidRDefault="00317CE9" w:rsidP="00317CE9">
      <w:pPr>
        <w:pStyle w:val="libFootnote"/>
        <w:rPr>
          <w:rtl/>
        </w:rPr>
      </w:pPr>
      <w:r>
        <w:rPr>
          <w:rtl/>
        </w:rPr>
        <w:t>+ شهرستانى / ترجمه ملل و نحل 1 / 140</w:t>
      </w:r>
      <w:r w:rsidR="0085164D">
        <w:rPr>
          <w:rtl/>
        </w:rPr>
        <w:t xml:space="preserve">، </w:t>
      </w:r>
      <w:r>
        <w:rPr>
          <w:rtl/>
        </w:rPr>
        <w:t>131</w:t>
      </w:r>
      <w:r w:rsidR="0085164D">
        <w:rPr>
          <w:rtl/>
        </w:rPr>
        <w:t xml:space="preserve">، </w:t>
      </w:r>
      <w:r>
        <w:rPr>
          <w:rtl/>
        </w:rPr>
        <w:t>134</w:t>
      </w:r>
      <w:r w:rsidR="0085164D">
        <w:rPr>
          <w:rtl/>
        </w:rPr>
        <w:t xml:space="preserve">، </w:t>
      </w:r>
      <w:r>
        <w:rPr>
          <w:rtl/>
        </w:rPr>
        <w:t>133</w:t>
      </w:r>
      <w:r w:rsidR="0085164D">
        <w:rPr>
          <w:rtl/>
        </w:rPr>
        <w:t xml:space="preserve">، </w:t>
      </w:r>
      <w:r>
        <w:rPr>
          <w:rtl/>
        </w:rPr>
        <w:t>135</w:t>
      </w:r>
      <w:r w:rsidR="0085164D">
        <w:rPr>
          <w:rtl/>
        </w:rPr>
        <w:t xml:space="preserve">، </w:t>
      </w:r>
      <w:r>
        <w:rPr>
          <w:rtl/>
        </w:rPr>
        <w:t>137</w:t>
      </w:r>
      <w:r w:rsidR="0085164D">
        <w:rPr>
          <w:rtl/>
        </w:rPr>
        <w:t xml:space="preserve">. </w:t>
      </w:r>
    </w:p>
    <w:p w:rsidR="00317CE9" w:rsidRDefault="00317CE9" w:rsidP="00317CE9">
      <w:pPr>
        <w:pStyle w:val="libFootnote"/>
        <w:rPr>
          <w:rtl/>
        </w:rPr>
      </w:pPr>
      <w:r>
        <w:rPr>
          <w:rtl/>
        </w:rPr>
        <w:t>+ دبستان المذاهب 2 / 87</w:t>
      </w:r>
      <w:r w:rsidR="0085164D">
        <w:rPr>
          <w:rtl/>
        </w:rPr>
        <w:t xml:space="preserve">، </w:t>
      </w:r>
      <w:r>
        <w:rPr>
          <w:rtl/>
        </w:rPr>
        <w:t>94</w:t>
      </w:r>
      <w:r w:rsidR="0085164D">
        <w:rPr>
          <w:rtl/>
        </w:rPr>
        <w:t xml:space="preserve">، </w:t>
      </w:r>
      <w:r>
        <w:rPr>
          <w:rtl/>
        </w:rPr>
        <w:t>93</w:t>
      </w:r>
      <w:r w:rsidR="0085164D">
        <w:rPr>
          <w:rtl/>
        </w:rPr>
        <w:t xml:space="preserve">، </w:t>
      </w:r>
      <w:r>
        <w:rPr>
          <w:rtl/>
        </w:rPr>
        <w:t>92</w:t>
      </w:r>
      <w:r w:rsidR="0085164D">
        <w:rPr>
          <w:rtl/>
        </w:rPr>
        <w:t xml:space="preserve">، </w:t>
      </w:r>
      <w:r>
        <w:rPr>
          <w:rtl/>
        </w:rPr>
        <w:t>91</w:t>
      </w:r>
      <w:r w:rsidR="0085164D">
        <w:rPr>
          <w:rtl/>
        </w:rPr>
        <w:t xml:space="preserve">، </w:t>
      </w:r>
      <w:r>
        <w:rPr>
          <w:rtl/>
        </w:rPr>
        <w:t>82</w:t>
      </w:r>
      <w:r w:rsidR="0085164D">
        <w:rPr>
          <w:rtl/>
        </w:rPr>
        <w:t xml:space="preserve">، </w:t>
      </w:r>
      <w:r>
        <w:rPr>
          <w:rtl/>
        </w:rPr>
        <w:t>81</w:t>
      </w:r>
      <w:r w:rsidR="0085164D">
        <w:rPr>
          <w:rtl/>
        </w:rPr>
        <w:t xml:space="preserve">. </w:t>
      </w:r>
    </w:p>
    <w:p w:rsidR="00317CE9" w:rsidRDefault="00317CE9" w:rsidP="00317CE9">
      <w:pPr>
        <w:pStyle w:val="libFootnote"/>
        <w:rPr>
          <w:rtl/>
        </w:rPr>
      </w:pPr>
      <w:r>
        <w:rPr>
          <w:rtl/>
        </w:rPr>
        <w:t>+ علل ظهور مذاهب 97</w:t>
      </w:r>
      <w:r w:rsidR="0085164D">
        <w:rPr>
          <w:rtl/>
        </w:rPr>
        <w:t xml:space="preserve">، </w:t>
      </w:r>
      <w:r>
        <w:rPr>
          <w:rtl/>
        </w:rPr>
        <w:t>100</w:t>
      </w:r>
      <w:r w:rsidR="0085164D">
        <w:rPr>
          <w:rtl/>
        </w:rPr>
        <w:t xml:space="preserve">، </w:t>
      </w:r>
      <w:r>
        <w:rPr>
          <w:rtl/>
        </w:rPr>
        <w:t>101</w:t>
      </w:r>
      <w:r w:rsidR="0085164D">
        <w:rPr>
          <w:rtl/>
        </w:rPr>
        <w:t xml:space="preserve">، </w:t>
      </w:r>
      <w:r>
        <w:rPr>
          <w:rtl/>
        </w:rPr>
        <w:t>103</w:t>
      </w:r>
      <w:r w:rsidR="0085164D">
        <w:rPr>
          <w:rtl/>
        </w:rPr>
        <w:t xml:space="preserve">، </w:t>
      </w:r>
      <w:r>
        <w:rPr>
          <w:rtl/>
        </w:rPr>
        <w:t>105</w:t>
      </w:r>
      <w:r w:rsidR="0085164D">
        <w:rPr>
          <w:rtl/>
        </w:rPr>
        <w:t xml:space="preserve">، </w:t>
      </w:r>
      <w:r>
        <w:rPr>
          <w:rtl/>
        </w:rPr>
        <w:t>106</w:t>
      </w:r>
      <w:r w:rsidR="0085164D">
        <w:rPr>
          <w:rtl/>
        </w:rPr>
        <w:t xml:space="preserve">، </w:t>
      </w:r>
      <w:r>
        <w:rPr>
          <w:rtl/>
        </w:rPr>
        <w:t>108</w:t>
      </w:r>
      <w:r w:rsidR="0085164D">
        <w:rPr>
          <w:rtl/>
        </w:rPr>
        <w:t xml:space="preserve">، </w:t>
      </w:r>
      <w:r>
        <w:rPr>
          <w:rtl/>
        </w:rPr>
        <w:t>110</w:t>
      </w:r>
      <w:r w:rsidR="0085164D">
        <w:rPr>
          <w:rtl/>
        </w:rPr>
        <w:t xml:space="preserve">. </w:t>
      </w:r>
      <w:r>
        <w:rPr>
          <w:rtl/>
        </w:rPr>
        <w:t>+</w:t>
      </w:r>
    </w:p>
    <w:p w:rsidR="00317CE9" w:rsidRDefault="00317CE9" w:rsidP="00317CE9">
      <w:pPr>
        <w:pStyle w:val="libFootnote"/>
        <w:rPr>
          <w:rtl/>
        </w:rPr>
      </w:pPr>
      <w:r>
        <w:rPr>
          <w:rtl/>
        </w:rPr>
        <w:t>+ عقائد الناجيه 189</w:t>
      </w:r>
      <w:r w:rsidR="0085164D">
        <w:rPr>
          <w:rtl/>
        </w:rPr>
        <w:t xml:space="preserve">، </w:t>
      </w:r>
      <w:r>
        <w:rPr>
          <w:rtl/>
        </w:rPr>
        <w:t>181</w:t>
      </w:r>
      <w:r w:rsidR="0085164D">
        <w:rPr>
          <w:rtl/>
        </w:rPr>
        <w:t xml:space="preserve">، </w:t>
      </w:r>
      <w:r>
        <w:rPr>
          <w:rtl/>
        </w:rPr>
        <w:t>172</w:t>
      </w:r>
      <w:r w:rsidR="0085164D">
        <w:rPr>
          <w:rtl/>
        </w:rPr>
        <w:t xml:space="preserve">، </w:t>
      </w:r>
      <w:r>
        <w:rPr>
          <w:rtl/>
        </w:rPr>
        <w:t>169</w:t>
      </w:r>
      <w:r w:rsidR="0085164D">
        <w:rPr>
          <w:rtl/>
        </w:rPr>
        <w:t xml:space="preserve">، </w:t>
      </w:r>
      <w:r>
        <w:rPr>
          <w:rtl/>
        </w:rPr>
        <w:t>164</w:t>
      </w:r>
      <w:r w:rsidR="0085164D">
        <w:rPr>
          <w:rtl/>
        </w:rPr>
        <w:t xml:space="preserve">، </w:t>
      </w:r>
      <w:r>
        <w:rPr>
          <w:rtl/>
        </w:rPr>
        <w:t>161</w:t>
      </w:r>
      <w:r w:rsidR="0085164D">
        <w:rPr>
          <w:rtl/>
        </w:rPr>
        <w:t xml:space="preserve">، </w:t>
      </w:r>
      <w:r>
        <w:rPr>
          <w:rtl/>
        </w:rPr>
        <w:t>159</w:t>
      </w:r>
      <w:r w:rsidR="0085164D">
        <w:rPr>
          <w:rtl/>
        </w:rPr>
        <w:t xml:space="preserve">. </w:t>
      </w:r>
    </w:p>
    <w:p w:rsidR="00317CE9" w:rsidRDefault="00317CE9" w:rsidP="00317CE9">
      <w:pPr>
        <w:pStyle w:val="libFootnote"/>
        <w:rPr>
          <w:rtl/>
        </w:rPr>
      </w:pPr>
      <w:r>
        <w:rPr>
          <w:rtl/>
        </w:rPr>
        <w:t>+ هفتاد و سه ملت 113</w:t>
      </w:r>
      <w:r w:rsidR="0085164D">
        <w:rPr>
          <w:rtl/>
        </w:rPr>
        <w:t xml:space="preserve">، </w:t>
      </w:r>
      <w:r>
        <w:rPr>
          <w:rtl/>
        </w:rPr>
        <w:t>114</w:t>
      </w:r>
      <w:r w:rsidR="0085164D">
        <w:rPr>
          <w:rtl/>
        </w:rPr>
        <w:t xml:space="preserve">، </w:t>
      </w:r>
      <w:r>
        <w:rPr>
          <w:rtl/>
        </w:rPr>
        <w:t>116</w:t>
      </w:r>
      <w:r w:rsidR="0085164D">
        <w:rPr>
          <w:rtl/>
        </w:rPr>
        <w:t xml:space="preserve">، </w:t>
      </w:r>
      <w:r>
        <w:rPr>
          <w:rtl/>
        </w:rPr>
        <w:t>118</w:t>
      </w:r>
      <w:r w:rsidR="0085164D">
        <w:rPr>
          <w:rtl/>
        </w:rPr>
        <w:t xml:space="preserve">، </w:t>
      </w:r>
      <w:r>
        <w:rPr>
          <w:rtl/>
        </w:rPr>
        <w:t>121</w:t>
      </w:r>
      <w:r w:rsidR="0085164D">
        <w:rPr>
          <w:rtl/>
        </w:rPr>
        <w:t xml:space="preserve">، </w:t>
      </w:r>
      <w:r>
        <w:rPr>
          <w:rtl/>
        </w:rPr>
        <w:t>124</w:t>
      </w:r>
      <w:r w:rsidR="0085164D">
        <w:rPr>
          <w:rtl/>
        </w:rPr>
        <w:t xml:space="preserve">، </w:t>
      </w:r>
      <w:r>
        <w:rPr>
          <w:rtl/>
        </w:rPr>
        <w:t>125</w:t>
      </w:r>
      <w:r w:rsidR="0085164D">
        <w:rPr>
          <w:rtl/>
        </w:rPr>
        <w:t xml:space="preserve">. </w:t>
      </w:r>
    </w:p>
    <w:p w:rsidR="00317CE9" w:rsidRDefault="00317CE9" w:rsidP="00317CE9">
      <w:pPr>
        <w:pStyle w:val="libFootnote"/>
        <w:rPr>
          <w:rtl/>
        </w:rPr>
      </w:pPr>
      <w:r>
        <w:rPr>
          <w:rtl/>
        </w:rPr>
        <w:t>+ فرهنگ فرق اسلام 463</w:t>
      </w:r>
      <w:r w:rsidR="0085164D">
        <w:rPr>
          <w:rtl/>
        </w:rPr>
        <w:t xml:space="preserve">، </w:t>
      </w:r>
      <w:r>
        <w:rPr>
          <w:rtl/>
        </w:rPr>
        <w:t>203</w:t>
      </w:r>
      <w:r w:rsidR="0085164D">
        <w:rPr>
          <w:rtl/>
        </w:rPr>
        <w:t xml:space="preserve">، </w:t>
      </w:r>
      <w:r>
        <w:rPr>
          <w:rtl/>
        </w:rPr>
        <w:t>200</w:t>
      </w:r>
      <w:r w:rsidR="0085164D">
        <w:rPr>
          <w:rtl/>
        </w:rPr>
        <w:t xml:space="preserve">، </w:t>
      </w:r>
      <w:r>
        <w:rPr>
          <w:rtl/>
        </w:rPr>
        <w:t>202</w:t>
      </w:r>
      <w:r w:rsidR="0085164D">
        <w:rPr>
          <w:rtl/>
        </w:rPr>
        <w:t xml:space="preserve">، </w:t>
      </w:r>
      <w:r>
        <w:rPr>
          <w:rtl/>
        </w:rPr>
        <w:t>204</w:t>
      </w:r>
      <w:r w:rsidR="0085164D">
        <w:rPr>
          <w:rtl/>
        </w:rPr>
        <w:t xml:space="preserve">، </w:t>
      </w:r>
      <w:r>
        <w:rPr>
          <w:rtl/>
        </w:rPr>
        <w:t>206</w:t>
      </w:r>
      <w:r w:rsidR="0085164D">
        <w:rPr>
          <w:rtl/>
        </w:rPr>
        <w:t xml:space="preserve">، </w:t>
      </w:r>
      <w:r>
        <w:rPr>
          <w:rtl/>
        </w:rPr>
        <w:t>207</w:t>
      </w:r>
      <w:r w:rsidR="0085164D">
        <w:rPr>
          <w:rtl/>
        </w:rPr>
        <w:t xml:space="preserve">. </w:t>
      </w:r>
    </w:p>
    <w:p w:rsidR="00317CE9" w:rsidRDefault="00317CE9" w:rsidP="00317CE9">
      <w:pPr>
        <w:pStyle w:val="libFootnote"/>
        <w:rPr>
          <w:rtl/>
        </w:rPr>
      </w:pPr>
      <w:r>
        <w:rPr>
          <w:rtl/>
        </w:rPr>
        <w:t>+ طبرى / تاريخ 10 / 132</w:t>
      </w:r>
      <w:r w:rsidR="0085164D">
        <w:rPr>
          <w:rtl/>
        </w:rPr>
        <w:t xml:space="preserve">، </w:t>
      </w:r>
      <w:r>
        <w:rPr>
          <w:rtl/>
        </w:rPr>
        <w:t>164</w:t>
      </w:r>
      <w:r w:rsidR="0085164D">
        <w:rPr>
          <w:rtl/>
        </w:rPr>
        <w:t xml:space="preserve">، </w:t>
      </w:r>
      <w:r>
        <w:rPr>
          <w:rtl/>
        </w:rPr>
        <w:t>165</w:t>
      </w:r>
      <w:r w:rsidR="0085164D">
        <w:rPr>
          <w:rtl/>
        </w:rPr>
        <w:t xml:space="preserve">، </w:t>
      </w:r>
      <w:r>
        <w:rPr>
          <w:rtl/>
        </w:rPr>
        <w:t>166</w:t>
      </w:r>
      <w:r w:rsidR="0085164D">
        <w:rPr>
          <w:rtl/>
        </w:rPr>
        <w:t xml:space="preserve">، </w:t>
      </w:r>
      <w:r>
        <w:rPr>
          <w:rtl/>
        </w:rPr>
        <w:t>167</w:t>
      </w:r>
      <w:r w:rsidR="0085164D">
        <w:rPr>
          <w:rtl/>
        </w:rPr>
        <w:t xml:space="preserve">، </w:t>
      </w:r>
      <w:r>
        <w:rPr>
          <w:rtl/>
        </w:rPr>
        <w:t>169</w:t>
      </w:r>
      <w:r w:rsidR="0085164D">
        <w:rPr>
          <w:rtl/>
        </w:rPr>
        <w:t xml:space="preserve">. </w:t>
      </w:r>
    </w:p>
    <w:p w:rsidR="00317CE9" w:rsidRDefault="00317CE9" w:rsidP="00317CE9">
      <w:pPr>
        <w:pStyle w:val="libFootnote"/>
        <w:rPr>
          <w:rtl/>
        </w:rPr>
      </w:pPr>
      <w:r>
        <w:rPr>
          <w:rtl/>
        </w:rPr>
        <w:t>+ آشتيانى / خاندان نوبختى 256</w:t>
      </w:r>
      <w:r w:rsidR="0085164D">
        <w:rPr>
          <w:rtl/>
        </w:rPr>
        <w:t xml:space="preserve">، </w:t>
      </w:r>
      <w:r>
        <w:rPr>
          <w:rtl/>
        </w:rPr>
        <w:t>255</w:t>
      </w:r>
      <w:r w:rsidR="0085164D">
        <w:rPr>
          <w:rtl/>
        </w:rPr>
        <w:t xml:space="preserve">، </w:t>
      </w:r>
      <w:r>
        <w:rPr>
          <w:rtl/>
        </w:rPr>
        <w:t>252</w:t>
      </w:r>
      <w:r w:rsidR="0085164D">
        <w:rPr>
          <w:rtl/>
        </w:rPr>
        <w:t xml:space="preserve">، </w:t>
      </w:r>
      <w:r>
        <w:rPr>
          <w:rtl/>
        </w:rPr>
        <w:t>251</w:t>
      </w:r>
      <w:r w:rsidR="0085164D">
        <w:rPr>
          <w:rtl/>
        </w:rPr>
        <w:t xml:space="preserve">، </w:t>
      </w:r>
      <w:r>
        <w:rPr>
          <w:rtl/>
        </w:rPr>
        <w:t>250</w:t>
      </w:r>
      <w:r w:rsidR="0085164D">
        <w:rPr>
          <w:rtl/>
        </w:rPr>
        <w:t xml:space="preserve">. </w:t>
      </w:r>
    </w:p>
    <w:p w:rsidR="00317CE9" w:rsidRDefault="00317CE9" w:rsidP="00317CE9">
      <w:pPr>
        <w:pStyle w:val="libFootnote"/>
        <w:rPr>
          <w:rtl/>
        </w:rPr>
      </w:pPr>
      <w:r>
        <w:rPr>
          <w:rtl/>
        </w:rPr>
        <w:t>205- تحفته الاحباب ص 114</w:t>
      </w:r>
    </w:p>
    <w:p w:rsidR="00317CE9" w:rsidRDefault="00317CE9" w:rsidP="00317CE9">
      <w:pPr>
        <w:pStyle w:val="libFootnote"/>
        <w:rPr>
          <w:rtl/>
        </w:rPr>
      </w:pPr>
      <w:r>
        <w:rPr>
          <w:rtl/>
        </w:rPr>
        <w:t>206- براى دريافت تحليلى قيام زيد محمود افتخار زاده / نقد و بررسى نهضتهاى شيعه قيام زيد بن على / جلد دوم /</w:t>
      </w:r>
    </w:p>
    <w:p w:rsidR="00317CE9" w:rsidRDefault="00317CE9" w:rsidP="00317CE9">
      <w:pPr>
        <w:pStyle w:val="libFootnote"/>
        <w:rPr>
          <w:rtl/>
        </w:rPr>
      </w:pPr>
      <w:r>
        <w:rPr>
          <w:rtl/>
        </w:rPr>
        <w:t xml:space="preserve">207- اين بخش از شخصيت زيد بن على </w:t>
      </w:r>
      <w:r w:rsidR="007E234D" w:rsidRPr="007E234D">
        <w:rPr>
          <w:rStyle w:val="libAlaemChar"/>
          <w:rtl/>
        </w:rPr>
        <w:t>عليه‌السلام</w:t>
      </w:r>
      <w:r w:rsidR="0085164D">
        <w:rPr>
          <w:rtl/>
        </w:rPr>
        <w:t xml:space="preserve">، </w:t>
      </w:r>
      <w:r>
        <w:rPr>
          <w:rtl/>
        </w:rPr>
        <w:t>از كتاب زير گرفته شده است</w:t>
      </w:r>
      <w:r w:rsidR="0085164D">
        <w:rPr>
          <w:rtl/>
        </w:rPr>
        <w:t>:</w:t>
      </w:r>
      <w:r>
        <w:rPr>
          <w:rtl/>
        </w:rPr>
        <w:t xml:space="preserve"> فاضل رضوى اردكانى / شخصيت و قيام زيد بن على</w:t>
      </w:r>
      <w:r w:rsidR="0085164D">
        <w:rPr>
          <w:rtl/>
        </w:rPr>
        <w:t xml:space="preserve">. </w:t>
      </w:r>
      <w:r>
        <w:rPr>
          <w:rtl/>
        </w:rPr>
        <w:t>چاپ اول مركز انتشارات علمى و فرهنگى تهران 1361</w:t>
      </w:r>
      <w:r w:rsidR="0085164D">
        <w:rPr>
          <w:rtl/>
        </w:rPr>
        <w:t xml:space="preserve">. </w:t>
      </w:r>
    </w:p>
    <w:p w:rsidR="00317CE9" w:rsidRDefault="00317CE9" w:rsidP="00317CE9">
      <w:pPr>
        <w:pStyle w:val="libFootnote"/>
        <w:rPr>
          <w:rtl/>
        </w:rPr>
      </w:pPr>
      <w:r>
        <w:rPr>
          <w:rtl/>
        </w:rPr>
        <w:t>208-</w:t>
      </w:r>
      <w:r w:rsidR="0085164D">
        <w:rPr>
          <w:rtl/>
        </w:rPr>
        <w:t>:</w:t>
      </w:r>
      <w:r>
        <w:rPr>
          <w:rtl/>
        </w:rPr>
        <w:t xml:space="preserve"> منابع فرقه هاى زيديه ن</w:t>
      </w:r>
      <w:r w:rsidR="0085164D">
        <w:rPr>
          <w:rtl/>
        </w:rPr>
        <w:t xml:space="preserve">. </w:t>
      </w:r>
      <w:r>
        <w:rPr>
          <w:rtl/>
        </w:rPr>
        <w:t>ك</w:t>
      </w:r>
      <w:r w:rsidR="0085164D">
        <w:rPr>
          <w:rtl/>
        </w:rPr>
        <w:t>:</w:t>
      </w:r>
    </w:p>
    <w:p w:rsidR="00317CE9" w:rsidRDefault="00317CE9" w:rsidP="00317CE9">
      <w:pPr>
        <w:pStyle w:val="libFootnote"/>
        <w:rPr>
          <w:rtl/>
        </w:rPr>
      </w:pPr>
      <w:r>
        <w:rPr>
          <w:rtl/>
        </w:rPr>
        <w:t>فاضل رضوى اردكانى / شخصيت و قيام زيد بن على 291</w:t>
      </w:r>
      <w:r w:rsidR="0085164D">
        <w:rPr>
          <w:rtl/>
        </w:rPr>
        <w:t xml:space="preserve">، </w:t>
      </w:r>
      <w:r>
        <w:rPr>
          <w:rtl/>
        </w:rPr>
        <w:t>297</w:t>
      </w:r>
      <w:r w:rsidR="0085164D">
        <w:rPr>
          <w:rtl/>
        </w:rPr>
        <w:t xml:space="preserve">، </w:t>
      </w:r>
      <w:r>
        <w:rPr>
          <w:rtl/>
        </w:rPr>
        <w:t>300</w:t>
      </w:r>
      <w:r w:rsidR="0085164D">
        <w:rPr>
          <w:rtl/>
        </w:rPr>
        <w:t xml:space="preserve">، </w:t>
      </w:r>
      <w:r>
        <w:rPr>
          <w:rtl/>
        </w:rPr>
        <w:t>301</w:t>
      </w:r>
      <w:r w:rsidR="0085164D">
        <w:rPr>
          <w:rtl/>
        </w:rPr>
        <w:t xml:space="preserve">، </w:t>
      </w:r>
      <w:r>
        <w:rPr>
          <w:rtl/>
        </w:rPr>
        <w:t>296</w:t>
      </w:r>
      <w:r w:rsidR="0085164D">
        <w:rPr>
          <w:rtl/>
        </w:rPr>
        <w:t xml:space="preserve">، </w:t>
      </w:r>
      <w:r>
        <w:rPr>
          <w:rtl/>
        </w:rPr>
        <w:t>294</w:t>
      </w:r>
      <w:r w:rsidR="0085164D">
        <w:rPr>
          <w:rtl/>
        </w:rPr>
        <w:t xml:space="preserve">، </w:t>
      </w:r>
      <w:r>
        <w:rPr>
          <w:rtl/>
        </w:rPr>
        <w:t>295</w:t>
      </w:r>
      <w:r w:rsidR="0085164D">
        <w:rPr>
          <w:rtl/>
        </w:rPr>
        <w:t xml:space="preserve">، </w:t>
      </w:r>
      <w:r>
        <w:rPr>
          <w:rtl/>
        </w:rPr>
        <w:t>297</w:t>
      </w:r>
      <w:r w:rsidR="0085164D">
        <w:rPr>
          <w:rtl/>
        </w:rPr>
        <w:t xml:space="preserve">، </w:t>
      </w:r>
      <w:r>
        <w:rPr>
          <w:rtl/>
        </w:rPr>
        <w:t>298</w:t>
      </w:r>
      <w:r w:rsidR="0085164D">
        <w:rPr>
          <w:rtl/>
        </w:rPr>
        <w:t xml:space="preserve">، </w:t>
      </w:r>
      <w:r>
        <w:rPr>
          <w:rtl/>
        </w:rPr>
        <w:t>299</w:t>
      </w:r>
      <w:r w:rsidR="0085164D">
        <w:rPr>
          <w:rtl/>
        </w:rPr>
        <w:t xml:space="preserve">، </w:t>
      </w:r>
      <w:r>
        <w:rPr>
          <w:rtl/>
        </w:rPr>
        <w:t>300</w:t>
      </w:r>
      <w:r w:rsidR="0085164D">
        <w:rPr>
          <w:rtl/>
        </w:rPr>
        <w:t xml:space="preserve">، </w:t>
      </w:r>
      <w:r>
        <w:rPr>
          <w:rtl/>
        </w:rPr>
        <w:t>301</w:t>
      </w:r>
      <w:r w:rsidR="0085164D">
        <w:rPr>
          <w:rtl/>
        </w:rPr>
        <w:t xml:space="preserve">، </w:t>
      </w:r>
      <w:r>
        <w:rPr>
          <w:rtl/>
        </w:rPr>
        <w:t>302</w:t>
      </w:r>
      <w:r w:rsidR="0085164D">
        <w:rPr>
          <w:rtl/>
        </w:rPr>
        <w:t xml:space="preserve">، </w:t>
      </w:r>
      <w:r>
        <w:rPr>
          <w:rtl/>
        </w:rPr>
        <w:t>303</w:t>
      </w:r>
      <w:r w:rsidR="0085164D">
        <w:rPr>
          <w:rtl/>
        </w:rPr>
        <w:t xml:space="preserve">، </w:t>
      </w:r>
      <w:r>
        <w:rPr>
          <w:rtl/>
        </w:rPr>
        <w:t>304</w:t>
      </w:r>
      <w:r w:rsidR="0085164D">
        <w:rPr>
          <w:rtl/>
        </w:rPr>
        <w:t xml:space="preserve">، </w:t>
      </w:r>
      <w:r>
        <w:rPr>
          <w:rtl/>
        </w:rPr>
        <w:t>305</w:t>
      </w:r>
      <w:r w:rsidR="0085164D">
        <w:rPr>
          <w:rtl/>
        </w:rPr>
        <w:t xml:space="preserve">، </w:t>
      </w:r>
      <w:r>
        <w:rPr>
          <w:rtl/>
        </w:rPr>
        <w:t>306</w:t>
      </w:r>
      <w:r w:rsidR="0085164D">
        <w:rPr>
          <w:rtl/>
        </w:rPr>
        <w:t xml:space="preserve">، </w:t>
      </w:r>
      <w:r>
        <w:rPr>
          <w:rtl/>
        </w:rPr>
        <w:t>307</w:t>
      </w:r>
      <w:r w:rsidR="0085164D">
        <w:rPr>
          <w:rtl/>
        </w:rPr>
        <w:t xml:space="preserve">، </w:t>
      </w:r>
      <w:r>
        <w:rPr>
          <w:rtl/>
        </w:rPr>
        <w:t>308</w:t>
      </w:r>
      <w:r w:rsidR="0085164D">
        <w:rPr>
          <w:rtl/>
        </w:rPr>
        <w:t xml:space="preserve">، </w:t>
      </w:r>
      <w:r>
        <w:rPr>
          <w:rtl/>
        </w:rPr>
        <w:t>309</w:t>
      </w:r>
      <w:r w:rsidR="0085164D">
        <w:rPr>
          <w:rtl/>
        </w:rPr>
        <w:t xml:space="preserve">، </w:t>
      </w:r>
      <w:r>
        <w:rPr>
          <w:rtl/>
        </w:rPr>
        <w:t>به نقل از</w:t>
      </w:r>
      <w:r w:rsidR="0085164D">
        <w:rPr>
          <w:rtl/>
        </w:rPr>
        <w:t>:</w:t>
      </w:r>
    </w:p>
    <w:p w:rsidR="00317CE9" w:rsidRDefault="00317CE9" w:rsidP="00317CE9">
      <w:pPr>
        <w:pStyle w:val="libFootnote"/>
        <w:rPr>
          <w:rtl/>
        </w:rPr>
      </w:pPr>
      <w:r>
        <w:rPr>
          <w:rtl/>
        </w:rPr>
        <w:t>+ ترجمه ملل و نحل / 1/205</w:t>
      </w:r>
      <w:r w:rsidR="0085164D">
        <w:rPr>
          <w:rtl/>
        </w:rPr>
        <w:t xml:space="preserve">، </w:t>
      </w:r>
      <w:r>
        <w:rPr>
          <w:rtl/>
        </w:rPr>
        <w:t>140</w:t>
      </w:r>
      <w:r w:rsidR="0085164D">
        <w:rPr>
          <w:rtl/>
        </w:rPr>
        <w:t xml:space="preserve">، </w:t>
      </w:r>
      <w:r>
        <w:rPr>
          <w:rtl/>
        </w:rPr>
        <w:t>141</w:t>
      </w:r>
      <w:r w:rsidR="0085164D">
        <w:rPr>
          <w:rtl/>
        </w:rPr>
        <w:t xml:space="preserve">، </w:t>
      </w:r>
      <w:r>
        <w:rPr>
          <w:rtl/>
        </w:rPr>
        <w:t>143</w:t>
      </w:r>
      <w:r w:rsidR="0085164D">
        <w:rPr>
          <w:rtl/>
        </w:rPr>
        <w:t xml:space="preserve">، </w:t>
      </w:r>
    </w:p>
    <w:p w:rsidR="00317CE9" w:rsidRDefault="00317CE9" w:rsidP="00317CE9">
      <w:pPr>
        <w:pStyle w:val="libFootnote"/>
        <w:rPr>
          <w:rtl/>
        </w:rPr>
      </w:pPr>
      <w:r>
        <w:rPr>
          <w:rtl/>
        </w:rPr>
        <w:t>+ مفاتيح العلوم 21</w:t>
      </w:r>
      <w:r w:rsidR="0085164D">
        <w:rPr>
          <w:rtl/>
        </w:rPr>
        <w:t xml:space="preserve">، </w:t>
      </w:r>
      <w:r>
        <w:rPr>
          <w:rtl/>
        </w:rPr>
        <w:t>28</w:t>
      </w:r>
      <w:r w:rsidR="0085164D">
        <w:rPr>
          <w:rtl/>
        </w:rPr>
        <w:t xml:space="preserve">، </w:t>
      </w:r>
      <w:r>
        <w:rPr>
          <w:rtl/>
        </w:rPr>
        <w:t>29</w:t>
      </w:r>
      <w:r w:rsidR="0085164D">
        <w:rPr>
          <w:rtl/>
        </w:rPr>
        <w:t xml:space="preserve">، </w:t>
      </w:r>
      <w:r>
        <w:rPr>
          <w:rtl/>
        </w:rPr>
        <w:t>31</w:t>
      </w:r>
      <w:r w:rsidR="0085164D">
        <w:rPr>
          <w:rtl/>
        </w:rPr>
        <w:t xml:space="preserve">، </w:t>
      </w:r>
      <w:r>
        <w:rPr>
          <w:rtl/>
        </w:rPr>
        <w:t>37</w:t>
      </w:r>
      <w:r w:rsidR="0085164D">
        <w:rPr>
          <w:rtl/>
        </w:rPr>
        <w:t xml:space="preserve">، </w:t>
      </w:r>
      <w:r>
        <w:rPr>
          <w:rtl/>
        </w:rPr>
        <w:t>42</w:t>
      </w:r>
      <w:r w:rsidR="0085164D">
        <w:rPr>
          <w:rtl/>
        </w:rPr>
        <w:t xml:space="preserve">، </w:t>
      </w:r>
      <w:r>
        <w:rPr>
          <w:rtl/>
        </w:rPr>
        <w:t>48</w:t>
      </w:r>
      <w:r w:rsidR="0085164D">
        <w:rPr>
          <w:rtl/>
        </w:rPr>
        <w:t xml:space="preserve">، </w:t>
      </w:r>
      <w:r>
        <w:rPr>
          <w:rtl/>
        </w:rPr>
        <w:t>54</w:t>
      </w:r>
      <w:r w:rsidR="0085164D">
        <w:rPr>
          <w:rtl/>
        </w:rPr>
        <w:t xml:space="preserve">، </w:t>
      </w:r>
      <w:r>
        <w:rPr>
          <w:rtl/>
        </w:rPr>
        <w:t>65</w:t>
      </w:r>
      <w:r w:rsidR="0085164D">
        <w:rPr>
          <w:rtl/>
        </w:rPr>
        <w:t xml:space="preserve">، </w:t>
      </w:r>
      <w:r>
        <w:rPr>
          <w:rtl/>
        </w:rPr>
        <w:t>71</w:t>
      </w:r>
      <w:r w:rsidR="0085164D">
        <w:rPr>
          <w:rtl/>
        </w:rPr>
        <w:t xml:space="preserve">، </w:t>
      </w:r>
      <w:r>
        <w:rPr>
          <w:rtl/>
        </w:rPr>
        <w:t>73</w:t>
      </w:r>
      <w:r w:rsidR="0085164D">
        <w:rPr>
          <w:rtl/>
        </w:rPr>
        <w:t xml:space="preserve">، </w:t>
      </w:r>
      <w:r>
        <w:rPr>
          <w:rtl/>
        </w:rPr>
        <w:t>75</w:t>
      </w:r>
      <w:r w:rsidR="0085164D">
        <w:rPr>
          <w:rtl/>
        </w:rPr>
        <w:t xml:space="preserve">، </w:t>
      </w:r>
      <w:r>
        <w:rPr>
          <w:rtl/>
        </w:rPr>
        <w:t>76</w:t>
      </w:r>
      <w:r w:rsidR="0085164D">
        <w:rPr>
          <w:rtl/>
        </w:rPr>
        <w:t xml:space="preserve">، </w:t>
      </w:r>
      <w:r>
        <w:rPr>
          <w:rtl/>
        </w:rPr>
        <w:t>77</w:t>
      </w:r>
      <w:r w:rsidR="0085164D">
        <w:rPr>
          <w:rtl/>
        </w:rPr>
        <w:t xml:space="preserve">، </w:t>
      </w:r>
      <w:r>
        <w:rPr>
          <w:rtl/>
        </w:rPr>
        <w:t>79</w:t>
      </w:r>
      <w:r w:rsidR="0085164D">
        <w:rPr>
          <w:rtl/>
        </w:rPr>
        <w:t xml:space="preserve">، </w:t>
      </w:r>
      <w:r>
        <w:rPr>
          <w:rtl/>
        </w:rPr>
        <w:t>82</w:t>
      </w:r>
      <w:r w:rsidR="0085164D">
        <w:rPr>
          <w:rtl/>
        </w:rPr>
        <w:t xml:space="preserve">، </w:t>
      </w:r>
      <w:r>
        <w:rPr>
          <w:rtl/>
        </w:rPr>
        <w:t>83</w:t>
      </w:r>
      <w:r w:rsidR="0085164D">
        <w:rPr>
          <w:rtl/>
        </w:rPr>
        <w:t xml:space="preserve">، </w:t>
      </w:r>
      <w:r>
        <w:rPr>
          <w:rtl/>
        </w:rPr>
        <w:t>85</w:t>
      </w:r>
      <w:r w:rsidR="0085164D">
        <w:rPr>
          <w:rtl/>
        </w:rPr>
        <w:t xml:space="preserve">، </w:t>
      </w:r>
    </w:p>
    <w:p w:rsidR="00317CE9" w:rsidRDefault="00317CE9" w:rsidP="00317CE9">
      <w:pPr>
        <w:pStyle w:val="libFootnote"/>
        <w:rPr>
          <w:rtl/>
        </w:rPr>
      </w:pPr>
      <w:r>
        <w:rPr>
          <w:rtl/>
        </w:rPr>
        <w:t>+ مروج الذهب 4/153</w:t>
      </w:r>
      <w:r w:rsidR="0085164D">
        <w:rPr>
          <w:rtl/>
        </w:rPr>
        <w:t xml:space="preserve">، </w:t>
      </w:r>
      <w:r>
        <w:rPr>
          <w:rtl/>
        </w:rPr>
        <w:t>154</w:t>
      </w:r>
      <w:r w:rsidR="0085164D">
        <w:rPr>
          <w:rtl/>
        </w:rPr>
        <w:t xml:space="preserve">، </w:t>
      </w:r>
      <w:r>
        <w:rPr>
          <w:rtl/>
        </w:rPr>
        <w:t>155</w:t>
      </w:r>
      <w:r w:rsidR="0085164D">
        <w:rPr>
          <w:rtl/>
        </w:rPr>
        <w:t xml:space="preserve">، </w:t>
      </w:r>
      <w:r>
        <w:rPr>
          <w:rtl/>
        </w:rPr>
        <w:t>156</w:t>
      </w:r>
      <w:r w:rsidR="0085164D">
        <w:rPr>
          <w:rtl/>
        </w:rPr>
        <w:t xml:space="preserve">، </w:t>
      </w:r>
      <w:r>
        <w:rPr>
          <w:rtl/>
        </w:rPr>
        <w:t>158</w:t>
      </w:r>
      <w:r w:rsidR="0085164D">
        <w:rPr>
          <w:rtl/>
        </w:rPr>
        <w:t xml:space="preserve">، </w:t>
      </w:r>
      <w:r>
        <w:rPr>
          <w:rtl/>
        </w:rPr>
        <w:t>161</w:t>
      </w:r>
      <w:r w:rsidR="0085164D">
        <w:rPr>
          <w:rtl/>
        </w:rPr>
        <w:t xml:space="preserve">، </w:t>
      </w:r>
    </w:p>
    <w:p w:rsidR="00317CE9" w:rsidRDefault="00317CE9" w:rsidP="00317CE9">
      <w:pPr>
        <w:pStyle w:val="libFootnote"/>
        <w:rPr>
          <w:rtl/>
        </w:rPr>
      </w:pPr>
      <w:r>
        <w:rPr>
          <w:rtl/>
        </w:rPr>
        <w:t>+ دبستان المذاهب 2/99</w:t>
      </w:r>
      <w:r w:rsidR="0085164D">
        <w:rPr>
          <w:rtl/>
        </w:rPr>
        <w:t xml:space="preserve">، </w:t>
      </w:r>
      <w:r>
        <w:rPr>
          <w:rtl/>
        </w:rPr>
        <w:t>83</w:t>
      </w:r>
      <w:r w:rsidR="0085164D">
        <w:rPr>
          <w:rtl/>
        </w:rPr>
        <w:t xml:space="preserve">، </w:t>
      </w:r>
      <w:r>
        <w:rPr>
          <w:rtl/>
        </w:rPr>
        <w:t>84</w:t>
      </w:r>
      <w:r w:rsidR="0085164D">
        <w:rPr>
          <w:rtl/>
        </w:rPr>
        <w:t xml:space="preserve">، </w:t>
      </w:r>
      <w:r>
        <w:rPr>
          <w:rtl/>
        </w:rPr>
        <w:t>86</w:t>
      </w:r>
      <w:r w:rsidR="0085164D">
        <w:rPr>
          <w:rtl/>
        </w:rPr>
        <w:t xml:space="preserve">، </w:t>
      </w:r>
      <w:r>
        <w:rPr>
          <w:rtl/>
        </w:rPr>
        <w:t>92</w:t>
      </w:r>
      <w:r w:rsidR="0085164D">
        <w:rPr>
          <w:rtl/>
        </w:rPr>
        <w:t xml:space="preserve">، </w:t>
      </w:r>
      <w:r>
        <w:rPr>
          <w:rtl/>
        </w:rPr>
        <w:t>93</w:t>
      </w:r>
      <w:r w:rsidR="0085164D">
        <w:rPr>
          <w:rtl/>
        </w:rPr>
        <w:t xml:space="preserve">، </w:t>
      </w:r>
    </w:p>
    <w:p w:rsidR="00317CE9" w:rsidRDefault="00317CE9" w:rsidP="00317CE9">
      <w:pPr>
        <w:pStyle w:val="libFootnote"/>
        <w:rPr>
          <w:rtl/>
        </w:rPr>
      </w:pPr>
      <w:r>
        <w:rPr>
          <w:rtl/>
        </w:rPr>
        <w:t>+ كامل ابن اثير 7/179</w:t>
      </w:r>
      <w:r w:rsidR="0085164D">
        <w:rPr>
          <w:rtl/>
        </w:rPr>
        <w:t xml:space="preserve">، </w:t>
      </w:r>
      <w:r>
        <w:rPr>
          <w:rtl/>
        </w:rPr>
        <w:t>8/36</w:t>
      </w:r>
      <w:r w:rsidR="0085164D">
        <w:rPr>
          <w:rtl/>
        </w:rPr>
        <w:t xml:space="preserve">، </w:t>
      </w:r>
      <w:r>
        <w:rPr>
          <w:rtl/>
        </w:rPr>
        <w:t>37</w:t>
      </w:r>
      <w:r w:rsidR="0085164D">
        <w:rPr>
          <w:rtl/>
        </w:rPr>
        <w:t xml:space="preserve">، </w:t>
      </w:r>
      <w:r>
        <w:rPr>
          <w:rtl/>
        </w:rPr>
        <w:t>34</w:t>
      </w:r>
      <w:r w:rsidR="0085164D">
        <w:rPr>
          <w:rtl/>
        </w:rPr>
        <w:t xml:space="preserve">، </w:t>
      </w:r>
      <w:r>
        <w:rPr>
          <w:rtl/>
        </w:rPr>
        <w:t>32</w:t>
      </w:r>
      <w:r w:rsidR="0085164D">
        <w:rPr>
          <w:rtl/>
        </w:rPr>
        <w:t xml:space="preserve">، </w:t>
      </w:r>
      <w:r>
        <w:rPr>
          <w:rtl/>
        </w:rPr>
        <w:t>31</w:t>
      </w:r>
      <w:r w:rsidR="0085164D">
        <w:rPr>
          <w:rtl/>
        </w:rPr>
        <w:t xml:space="preserve">، </w:t>
      </w:r>
    </w:p>
    <w:p w:rsidR="00317CE9" w:rsidRDefault="00317CE9" w:rsidP="00317CE9">
      <w:pPr>
        <w:pStyle w:val="libFootnote"/>
        <w:rPr>
          <w:rtl/>
        </w:rPr>
      </w:pPr>
      <w:r>
        <w:rPr>
          <w:rtl/>
        </w:rPr>
        <w:t>+ المقالات و الفرق 71</w:t>
      </w:r>
      <w:r w:rsidR="0085164D">
        <w:rPr>
          <w:rtl/>
        </w:rPr>
        <w:t xml:space="preserve">، </w:t>
      </w:r>
      <w:r>
        <w:rPr>
          <w:rtl/>
        </w:rPr>
        <w:t>74</w:t>
      </w:r>
      <w:r w:rsidR="0085164D">
        <w:rPr>
          <w:rtl/>
        </w:rPr>
        <w:t xml:space="preserve">، </w:t>
      </w:r>
      <w:r>
        <w:rPr>
          <w:rtl/>
        </w:rPr>
        <w:t>202</w:t>
      </w:r>
      <w:r w:rsidR="0085164D">
        <w:rPr>
          <w:rtl/>
        </w:rPr>
        <w:t xml:space="preserve">، </w:t>
      </w:r>
      <w:r>
        <w:rPr>
          <w:rtl/>
        </w:rPr>
        <w:t>203</w:t>
      </w:r>
      <w:r w:rsidR="0085164D">
        <w:rPr>
          <w:rtl/>
        </w:rPr>
        <w:t xml:space="preserve">، </w:t>
      </w:r>
      <w:r>
        <w:rPr>
          <w:rtl/>
        </w:rPr>
        <w:t>204</w:t>
      </w:r>
      <w:r w:rsidR="0085164D">
        <w:rPr>
          <w:rtl/>
        </w:rPr>
        <w:t xml:space="preserve">، </w:t>
      </w:r>
      <w:r>
        <w:rPr>
          <w:rtl/>
        </w:rPr>
        <w:t>205</w:t>
      </w:r>
      <w:r w:rsidR="0085164D">
        <w:rPr>
          <w:rtl/>
        </w:rPr>
        <w:t xml:space="preserve">، </w:t>
      </w:r>
    </w:p>
    <w:p w:rsidR="00317CE9" w:rsidRDefault="00317CE9" w:rsidP="00317CE9">
      <w:pPr>
        <w:pStyle w:val="libFootnote"/>
        <w:rPr>
          <w:rtl/>
        </w:rPr>
      </w:pPr>
      <w:r>
        <w:rPr>
          <w:rtl/>
        </w:rPr>
        <w:t>+ عمده الطالب 175 + خطط مقريزى 4/177</w:t>
      </w:r>
      <w:r w:rsidR="0085164D">
        <w:rPr>
          <w:rtl/>
        </w:rPr>
        <w:t xml:space="preserve">، </w:t>
      </w:r>
      <w:r>
        <w:rPr>
          <w:rtl/>
        </w:rPr>
        <w:t>178</w:t>
      </w:r>
      <w:r w:rsidR="0085164D">
        <w:rPr>
          <w:rtl/>
        </w:rPr>
        <w:t xml:space="preserve">، </w:t>
      </w:r>
      <w:r>
        <w:rPr>
          <w:rtl/>
        </w:rPr>
        <w:t>179</w:t>
      </w:r>
      <w:r w:rsidR="0085164D">
        <w:rPr>
          <w:rtl/>
        </w:rPr>
        <w:t xml:space="preserve">، </w:t>
      </w:r>
      <w:r>
        <w:rPr>
          <w:rtl/>
        </w:rPr>
        <w:t>180</w:t>
      </w:r>
      <w:r w:rsidR="0085164D">
        <w:rPr>
          <w:rtl/>
        </w:rPr>
        <w:t xml:space="preserve">، </w:t>
      </w:r>
    </w:p>
    <w:p w:rsidR="00317CE9" w:rsidRDefault="00317CE9" w:rsidP="00317CE9">
      <w:pPr>
        <w:pStyle w:val="libFootnote"/>
        <w:rPr>
          <w:rtl/>
        </w:rPr>
      </w:pPr>
      <w:r>
        <w:rPr>
          <w:rtl/>
        </w:rPr>
        <w:t>+ قلقشندى 5/56 + منهاج السنه 1/8</w:t>
      </w:r>
      <w:r w:rsidR="0085164D">
        <w:rPr>
          <w:rtl/>
        </w:rPr>
        <w:t xml:space="preserve">، </w:t>
      </w:r>
      <w:r>
        <w:rPr>
          <w:rtl/>
        </w:rPr>
        <w:t>7</w:t>
      </w:r>
      <w:r w:rsidR="0085164D">
        <w:rPr>
          <w:rtl/>
        </w:rPr>
        <w:t xml:space="preserve">، </w:t>
      </w:r>
      <w:r>
        <w:rPr>
          <w:rtl/>
        </w:rPr>
        <w:t>16</w:t>
      </w:r>
      <w:r w:rsidR="0085164D">
        <w:rPr>
          <w:rtl/>
        </w:rPr>
        <w:t xml:space="preserve">، </w:t>
      </w:r>
      <w:r>
        <w:rPr>
          <w:rtl/>
        </w:rPr>
        <w:t>18</w:t>
      </w:r>
      <w:r w:rsidR="0085164D">
        <w:rPr>
          <w:rtl/>
        </w:rPr>
        <w:t xml:space="preserve">، </w:t>
      </w:r>
      <w:r>
        <w:rPr>
          <w:rtl/>
        </w:rPr>
        <w:t>20</w:t>
      </w:r>
      <w:r w:rsidR="0085164D">
        <w:rPr>
          <w:rtl/>
        </w:rPr>
        <w:t xml:space="preserve">. </w:t>
      </w:r>
    </w:p>
    <w:p w:rsidR="00317CE9" w:rsidRDefault="00317CE9" w:rsidP="00317CE9">
      <w:pPr>
        <w:pStyle w:val="libFootnote"/>
        <w:rPr>
          <w:rtl/>
        </w:rPr>
      </w:pPr>
      <w:r>
        <w:rPr>
          <w:rtl/>
        </w:rPr>
        <w:t>+ علل ظهور مذاهب 97</w:t>
      </w:r>
      <w:r w:rsidR="0085164D">
        <w:rPr>
          <w:rtl/>
        </w:rPr>
        <w:t xml:space="preserve">، </w:t>
      </w:r>
      <w:r>
        <w:rPr>
          <w:rtl/>
        </w:rPr>
        <w:t>148</w:t>
      </w:r>
      <w:r w:rsidR="0085164D">
        <w:rPr>
          <w:rtl/>
        </w:rPr>
        <w:t xml:space="preserve">، </w:t>
      </w:r>
      <w:r>
        <w:rPr>
          <w:rtl/>
        </w:rPr>
        <w:t>98</w:t>
      </w:r>
      <w:r w:rsidR="0085164D">
        <w:rPr>
          <w:rtl/>
        </w:rPr>
        <w:t xml:space="preserve">، </w:t>
      </w:r>
      <w:r>
        <w:rPr>
          <w:rtl/>
        </w:rPr>
        <w:t>99</w:t>
      </w:r>
      <w:r w:rsidR="0085164D">
        <w:rPr>
          <w:rtl/>
        </w:rPr>
        <w:t xml:space="preserve">، </w:t>
      </w:r>
      <w:r>
        <w:rPr>
          <w:rtl/>
        </w:rPr>
        <w:t>100</w:t>
      </w:r>
      <w:r w:rsidR="0085164D">
        <w:rPr>
          <w:rtl/>
        </w:rPr>
        <w:t xml:space="preserve">، </w:t>
      </w:r>
      <w:r>
        <w:rPr>
          <w:rtl/>
        </w:rPr>
        <w:t>101</w:t>
      </w:r>
      <w:r w:rsidR="0085164D">
        <w:rPr>
          <w:rtl/>
        </w:rPr>
        <w:t xml:space="preserve">، </w:t>
      </w:r>
      <w:r>
        <w:rPr>
          <w:rtl/>
        </w:rPr>
        <w:t>102</w:t>
      </w:r>
      <w:r w:rsidR="0085164D">
        <w:rPr>
          <w:rtl/>
        </w:rPr>
        <w:t xml:space="preserve">، </w:t>
      </w:r>
      <w:r>
        <w:rPr>
          <w:rtl/>
        </w:rPr>
        <w:t>103</w:t>
      </w:r>
      <w:r w:rsidR="0085164D">
        <w:rPr>
          <w:rtl/>
        </w:rPr>
        <w:t xml:space="preserve">، </w:t>
      </w:r>
    </w:p>
    <w:p w:rsidR="00317CE9" w:rsidRDefault="00317CE9" w:rsidP="00317CE9">
      <w:pPr>
        <w:pStyle w:val="libFootnote"/>
        <w:rPr>
          <w:rtl/>
        </w:rPr>
      </w:pPr>
      <w:r>
        <w:rPr>
          <w:rtl/>
        </w:rPr>
        <w:t>+ بيان الاديان 33</w:t>
      </w:r>
      <w:r w:rsidR="0085164D">
        <w:rPr>
          <w:rtl/>
        </w:rPr>
        <w:t xml:space="preserve">، </w:t>
      </w:r>
      <w:r>
        <w:rPr>
          <w:rtl/>
        </w:rPr>
        <w:t>34</w:t>
      </w:r>
      <w:r w:rsidR="0085164D">
        <w:rPr>
          <w:rtl/>
        </w:rPr>
        <w:t xml:space="preserve">، </w:t>
      </w:r>
      <w:r>
        <w:rPr>
          <w:rtl/>
        </w:rPr>
        <w:t>35</w:t>
      </w:r>
      <w:r w:rsidR="0085164D">
        <w:rPr>
          <w:rtl/>
        </w:rPr>
        <w:t xml:space="preserve">، </w:t>
      </w:r>
      <w:r>
        <w:rPr>
          <w:rtl/>
        </w:rPr>
        <w:t>36</w:t>
      </w:r>
      <w:r w:rsidR="0085164D">
        <w:rPr>
          <w:rtl/>
        </w:rPr>
        <w:t xml:space="preserve">، </w:t>
      </w:r>
      <w:r>
        <w:rPr>
          <w:rtl/>
        </w:rPr>
        <w:t>37</w:t>
      </w:r>
      <w:r w:rsidR="0085164D">
        <w:rPr>
          <w:rtl/>
        </w:rPr>
        <w:t xml:space="preserve">، </w:t>
      </w:r>
      <w:r>
        <w:rPr>
          <w:rtl/>
        </w:rPr>
        <w:t>38</w:t>
      </w:r>
      <w:r w:rsidR="0085164D">
        <w:rPr>
          <w:rtl/>
        </w:rPr>
        <w:t xml:space="preserve">، </w:t>
      </w:r>
      <w:r>
        <w:rPr>
          <w:rtl/>
        </w:rPr>
        <w:t>39</w:t>
      </w:r>
      <w:r w:rsidR="0085164D">
        <w:rPr>
          <w:rtl/>
        </w:rPr>
        <w:t xml:space="preserve">، </w:t>
      </w:r>
      <w:r>
        <w:rPr>
          <w:rtl/>
        </w:rPr>
        <w:t>40</w:t>
      </w:r>
      <w:r w:rsidR="0085164D">
        <w:rPr>
          <w:rtl/>
        </w:rPr>
        <w:t xml:space="preserve">، </w:t>
      </w:r>
      <w:r>
        <w:rPr>
          <w:rtl/>
        </w:rPr>
        <w:t>41</w:t>
      </w:r>
      <w:r w:rsidR="0085164D">
        <w:rPr>
          <w:rtl/>
        </w:rPr>
        <w:t xml:space="preserve">، . </w:t>
      </w:r>
    </w:p>
    <w:p w:rsidR="00317CE9" w:rsidRDefault="00317CE9" w:rsidP="00317CE9">
      <w:pPr>
        <w:pStyle w:val="libFootnote"/>
        <w:rPr>
          <w:rtl/>
        </w:rPr>
      </w:pPr>
      <w:r>
        <w:rPr>
          <w:rtl/>
        </w:rPr>
        <w:t>+ فرهنگ فرق 216</w:t>
      </w:r>
      <w:r w:rsidR="0085164D">
        <w:rPr>
          <w:rtl/>
        </w:rPr>
        <w:t xml:space="preserve">، </w:t>
      </w:r>
      <w:r>
        <w:rPr>
          <w:rtl/>
        </w:rPr>
        <w:t>140</w:t>
      </w:r>
      <w:r w:rsidR="0085164D">
        <w:rPr>
          <w:rtl/>
        </w:rPr>
        <w:t xml:space="preserve">، </w:t>
      </w:r>
      <w:r>
        <w:rPr>
          <w:rtl/>
        </w:rPr>
        <w:t>97</w:t>
      </w:r>
      <w:r w:rsidR="0085164D">
        <w:rPr>
          <w:rtl/>
        </w:rPr>
        <w:t xml:space="preserve">، </w:t>
      </w:r>
      <w:r>
        <w:rPr>
          <w:rtl/>
        </w:rPr>
        <w:t>235</w:t>
      </w:r>
      <w:r w:rsidR="0085164D">
        <w:rPr>
          <w:rtl/>
        </w:rPr>
        <w:t xml:space="preserve">، </w:t>
      </w:r>
      <w:r>
        <w:rPr>
          <w:rtl/>
        </w:rPr>
        <w:t>335</w:t>
      </w:r>
      <w:r w:rsidR="0085164D">
        <w:rPr>
          <w:rtl/>
        </w:rPr>
        <w:t xml:space="preserve">، </w:t>
      </w:r>
      <w:r>
        <w:rPr>
          <w:rtl/>
        </w:rPr>
        <w:t>296</w:t>
      </w:r>
      <w:r w:rsidR="0085164D">
        <w:rPr>
          <w:rtl/>
        </w:rPr>
        <w:t xml:space="preserve">، </w:t>
      </w:r>
      <w:r>
        <w:rPr>
          <w:rtl/>
        </w:rPr>
        <w:t>356</w:t>
      </w:r>
      <w:r w:rsidR="0085164D">
        <w:rPr>
          <w:rtl/>
        </w:rPr>
        <w:t xml:space="preserve">، </w:t>
      </w:r>
      <w:r>
        <w:rPr>
          <w:rtl/>
        </w:rPr>
        <w:t>158</w:t>
      </w:r>
      <w:r w:rsidR="0085164D">
        <w:rPr>
          <w:rtl/>
        </w:rPr>
        <w:t xml:space="preserve">، </w:t>
      </w:r>
    </w:p>
    <w:p w:rsidR="00317CE9" w:rsidRDefault="00317CE9" w:rsidP="00317CE9">
      <w:pPr>
        <w:pStyle w:val="libFootnote"/>
        <w:rPr>
          <w:rtl/>
        </w:rPr>
      </w:pPr>
      <w:r>
        <w:rPr>
          <w:rtl/>
        </w:rPr>
        <w:t>+ خاندان نوبختى 253</w:t>
      </w:r>
      <w:r w:rsidR="0085164D">
        <w:rPr>
          <w:rtl/>
        </w:rPr>
        <w:t xml:space="preserve">، </w:t>
      </w:r>
      <w:r>
        <w:rPr>
          <w:rtl/>
        </w:rPr>
        <w:t>251</w:t>
      </w:r>
      <w:r w:rsidR="0085164D">
        <w:rPr>
          <w:rtl/>
        </w:rPr>
        <w:t xml:space="preserve">، </w:t>
      </w:r>
      <w:r>
        <w:rPr>
          <w:rtl/>
        </w:rPr>
        <w:t>261</w:t>
      </w:r>
      <w:r w:rsidR="0085164D">
        <w:rPr>
          <w:rtl/>
        </w:rPr>
        <w:t xml:space="preserve">، </w:t>
      </w:r>
      <w:r>
        <w:rPr>
          <w:rtl/>
        </w:rPr>
        <w:t>254</w:t>
      </w:r>
      <w:r w:rsidR="0085164D">
        <w:rPr>
          <w:rtl/>
        </w:rPr>
        <w:t xml:space="preserve">، </w:t>
      </w:r>
      <w:r>
        <w:rPr>
          <w:rtl/>
        </w:rPr>
        <w:t>266</w:t>
      </w:r>
      <w:r w:rsidR="0085164D">
        <w:rPr>
          <w:rtl/>
        </w:rPr>
        <w:t xml:space="preserve">، </w:t>
      </w:r>
      <w:r>
        <w:rPr>
          <w:rtl/>
        </w:rPr>
        <w:t>265</w:t>
      </w:r>
      <w:r w:rsidR="0085164D">
        <w:rPr>
          <w:rtl/>
        </w:rPr>
        <w:t xml:space="preserve">، </w:t>
      </w:r>
      <w:r>
        <w:rPr>
          <w:rtl/>
        </w:rPr>
        <w:t>280</w:t>
      </w:r>
      <w:r w:rsidR="0085164D">
        <w:rPr>
          <w:rtl/>
        </w:rPr>
        <w:t xml:space="preserve">، </w:t>
      </w:r>
    </w:p>
    <w:p w:rsidR="00317CE9" w:rsidRDefault="00317CE9" w:rsidP="00317CE9">
      <w:pPr>
        <w:pStyle w:val="libFootnote"/>
        <w:rPr>
          <w:rtl/>
        </w:rPr>
      </w:pPr>
      <w:r>
        <w:rPr>
          <w:rtl/>
        </w:rPr>
        <w:t>+ ترجمه فرق الشيعه 58</w:t>
      </w:r>
      <w:r w:rsidR="0085164D">
        <w:rPr>
          <w:rtl/>
        </w:rPr>
        <w:t xml:space="preserve">، </w:t>
      </w:r>
      <w:r>
        <w:rPr>
          <w:rtl/>
        </w:rPr>
        <w:t>59</w:t>
      </w:r>
      <w:r w:rsidR="0085164D">
        <w:rPr>
          <w:rtl/>
        </w:rPr>
        <w:t xml:space="preserve">، </w:t>
      </w:r>
      <w:r>
        <w:rPr>
          <w:rtl/>
        </w:rPr>
        <w:t>60</w:t>
      </w:r>
      <w:r w:rsidR="0085164D">
        <w:rPr>
          <w:rtl/>
        </w:rPr>
        <w:t xml:space="preserve">، </w:t>
      </w:r>
      <w:r>
        <w:rPr>
          <w:rtl/>
        </w:rPr>
        <w:t>61</w:t>
      </w:r>
      <w:r w:rsidR="0085164D">
        <w:rPr>
          <w:rtl/>
        </w:rPr>
        <w:t xml:space="preserve">، </w:t>
      </w:r>
      <w:r>
        <w:rPr>
          <w:rtl/>
        </w:rPr>
        <w:t>62</w:t>
      </w:r>
      <w:r w:rsidR="0085164D">
        <w:rPr>
          <w:rtl/>
        </w:rPr>
        <w:t xml:space="preserve">، </w:t>
      </w:r>
      <w:r>
        <w:rPr>
          <w:rtl/>
        </w:rPr>
        <w:t>63</w:t>
      </w:r>
      <w:r w:rsidR="0085164D">
        <w:rPr>
          <w:rtl/>
        </w:rPr>
        <w:t xml:space="preserve">، </w:t>
      </w:r>
      <w:r>
        <w:rPr>
          <w:rtl/>
        </w:rPr>
        <w:t>64</w:t>
      </w:r>
      <w:r w:rsidR="0085164D">
        <w:rPr>
          <w:rtl/>
        </w:rPr>
        <w:t xml:space="preserve">، </w:t>
      </w:r>
      <w:r>
        <w:rPr>
          <w:rtl/>
        </w:rPr>
        <w:t>65</w:t>
      </w:r>
      <w:r w:rsidR="0085164D">
        <w:rPr>
          <w:rtl/>
        </w:rPr>
        <w:t xml:space="preserve">، </w:t>
      </w:r>
      <w:r>
        <w:rPr>
          <w:rtl/>
        </w:rPr>
        <w:t>66</w:t>
      </w:r>
      <w:r w:rsidR="0085164D">
        <w:rPr>
          <w:rtl/>
        </w:rPr>
        <w:t xml:space="preserve">، </w:t>
      </w:r>
    </w:p>
    <w:p w:rsidR="00317CE9" w:rsidRDefault="00317CE9" w:rsidP="00317CE9">
      <w:pPr>
        <w:pStyle w:val="libFootnote"/>
        <w:rPr>
          <w:rtl/>
        </w:rPr>
      </w:pPr>
      <w:r>
        <w:rPr>
          <w:rtl/>
        </w:rPr>
        <w:t>+ ترجمه الفرق بين الفرق 201</w:t>
      </w:r>
      <w:r w:rsidR="0085164D">
        <w:rPr>
          <w:rtl/>
        </w:rPr>
        <w:t xml:space="preserve">، </w:t>
      </w:r>
      <w:r>
        <w:rPr>
          <w:rtl/>
        </w:rPr>
        <w:t>202</w:t>
      </w:r>
      <w:r w:rsidR="0085164D">
        <w:rPr>
          <w:rtl/>
        </w:rPr>
        <w:t xml:space="preserve">، </w:t>
      </w:r>
      <w:r>
        <w:rPr>
          <w:rtl/>
        </w:rPr>
        <w:t>203</w:t>
      </w:r>
      <w:r w:rsidR="0085164D">
        <w:rPr>
          <w:rtl/>
        </w:rPr>
        <w:t xml:space="preserve">، </w:t>
      </w:r>
      <w:r>
        <w:rPr>
          <w:rtl/>
        </w:rPr>
        <w:t>204</w:t>
      </w:r>
      <w:r w:rsidR="0085164D">
        <w:rPr>
          <w:rtl/>
        </w:rPr>
        <w:t xml:space="preserve">، </w:t>
      </w:r>
      <w:r>
        <w:rPr>
          <w:rtl/>
        </w:rPr>
        <w:t>208</w:t>
      </w:r>
      <w:r w:rsidR="0085164D">
        <w:rPr>
          <w:rtl/>
        </w:rPr>
        <w:t xml:space="preserve">، </w:t>
      </w:r>
      <w:r>
        <w:rPr>
          <w:rtl/>
        </w:rPr>
        <w:t>209</w:t>
      </w:r>
      <w:r w:rsidR="0085164D">
        <w:rPr>
          <w:rtl/>
        </w:rPr>
        <w:t xml:space="preserve">، </w:t>
      </w:r>
      <w:r>
        <w:rPr>
          <w:rtl/>
        </w:rPr>
        <w:t>211</w:t>
      </w:r>
      <w:r w:rsidR="0085164D">
        <w:rPr>
          <w:rtl/>
        </w:rPr>
        <w:t xml:space="preserve">، </w:t>
      </w:r>
    </w:p>
    <w:p w:rsidR="00317CE9" w:rsidRDefault="00317CE9" w:rsidP="00317CE9">
      <w:pPr>
        <w:pStyle w:val="libFootnote"/>
        <w:rPr>
          <w:rtl/>
        </w:rPr>
      </w:pPr>
      <w:r>
        <w:rPr>
          <w:rtl/>
        </w:rPr>
        <w:t>+ ابن نديم / فهرست 253</w:t>
      </w:r>
      <w:r w:rsidR="0085164D">
        <w:rPr>
          <w:rtl/>
        </w:rPr>
        <w:t xml:space="preserve">، </w:t>
      </w:r>
      <w:r>
        <w:rPr>
          <w:rtl/>
        </w:rPr>
        <w:t>254</w:t>
      </w:r>
      <w:r w:rsidR="0085164D">
        <w:rPr>
          <w:rtl/>
        </w:rPr>
        <w:t xml:space="preserve">، </w:t>
      </w:r>
      <w:r>
        <w:rPr>
          <w:rtl/>
        </w:rPr>
        <w:t>256</w:t>
      </w:r>
      <w:r w:rsidR="0085164D">
        <w:rPr>
          <w:rtl/>
        </w:rPr>
        <w:t xml:space="preserve">، </w:t>
      </w:r>
      <w:r>
        <w:rPr>
          <w:rtl/>
        </w:rPr>
        <w:t>281</w:t>
      </w:r>
      <w:r w:rsidR="0085164D">
        <w:rPr>
          <w:rtl/>
        </w:rPr>
        <w:t xml:space="preserve">، </w:t>
      </w:r>
      <w:r>
        <w:rPr>
          <w:rtl/>
        </w:rPr>
        <w:t>292 - 293</w:t>
      </w:r>
      <w:r w:rsidR="0085164D">
        <w:rPr>
          <w:rtl/>
        </w:rPr>
        <w:t xml:space="preserve">. </w:t>
      </w:r>
    </w:p>
    <w:p w:rsidR="00317CE9" w:rsidRDefault="00317CE9" w:rsidP="00317CE9">
      <w:pPr>
        <w:pStyle w:val="libFootnote"/>
        <w:rPr>
          <w:rtl/>
        </w:rPr>
      </w:pPr>
      <w:r>
        <w:rPr>
          <w:rtl/>
        </w:rPr>
        <w:t>+ الاديان و الفرق و المذاهب المعاصره 169</w:t>
      </w:r>
      <w:r w:rsidR="0085164D">
        <w:rPr>
          <w:rtl/>
        </w:rPr>
        <w:t xml:space="preserve">، </w:t>
      </w:r>
      <w:r>
        <w:rPr>
          <w:rtl/>
        </w:rPr>
        <w:t>175</w:t>
      </w:r>
      <w:r w:rsidR="0085164D">
        <w:rPr>
          <w:rtl/>
        </w:rPr>
        <w:t xml:space="preserve">، </w:t>
      </w:r>
      <w:r>
        <w:rPr>
          <w:rtl/>
        </w:rPr>
        <w:t>171</w:t>
      </w:r>
      <w:r w:rsidR="0085164D">
        <w:rPr>
          <w:rtl/>
        </w:rPr>
        <w:t xml:space="preserve">، </w:t>
      </w:r>
      <w:r>
        <w:rPr>
          <w:rtl/>
        </w:rPr>
        <w:t>172</w:t>
      </w:r>
      <w:r w:rsidR="0085164D">
        <w:rPr>
          <w:rtl/>
        </w:rPr>
        <w:t xml:space="preserve">، </w:t>
      </w:r>
    </w:p>
    <w:p w:rsidR="00317CE9" w:rsidRDefault="00317CE9" w:rsidP="00317CE9">
      <w:pPr>
        <w:pStyle w:val="libFootnote"/>
        <w:rPr>
          <w:rtl/>
        </w:rPr>
      </w:pPr>
      <w:r>
        <w:rPr>
          <w:rtl/>
        </w:rPr>
        <w:t>209- ن</w:t>
      </w:r>
      <w:r w:rsidR="0085164D">
        <w:rPr>
          <w:rtl/>
        </w:rPr>
        <w:t xml:space="preserve">. </w:t>
      </w:r>
      <w:r>
        <w:rPr>
          <w:rtl/>
        </w:rPr>
        <w:t>ك</w:t>
      </w:r>
      <w:r w:rsidR="0085164D">
        <w:rPr>
          <w:rtl/>
        </w:rPr>
        <w:t>:</w:t>
      </w:r>
      <w:r>
        <w:rPr>
          <w:rtl/>
        </w:rPr>
        <w:t xml:space="preserve"> شيخ عبدالجليل قزوينى / النقض</w:t>
      </w:r>
      <w:r w:rsidR="0085164D">
        <w:rPr>
          <w:rtl/>
        </w:rPr>
        <w:t xml:space="preserve">. </w:t>
      </w:r>
      <w:r>
        <w:rPr>
          <w:rtl/>
        </w:rPr>
        <w:t>چاپ جلال الدين محدث</w:t>
      </w:r>
      <w:r w:rsidR="0085164D">
        <w:rPr>
          <w:rtl/>
        </w:rPr>
        <w:t xml:space="preserve">. </w:t>
      </w:r>
      <w:r>
        <w:rPr>
          <w:rtl/>
        </w:rPr>
        <w:t>)</w:t>
      </w:r>
    </w:p>
    <w:p w:rsidR="00317CE9" w:rsidRDefault="00317CE9" w:rsidP="00317CE9">
      <w:pPr>
        <w:pStyle w:val="libFootnote"/>
        <w:rPr>
          <w:rtl/>
        </w:rPr>
      </w:pPr>
      <w:r>
        <w:rPr>
          <w:rtl/>
        </w:rPr>
        <w:t>210- براى اين بخش از مذهب اسماعيليه و فرقه هاى آن</w:t>
      </w:r>
      <w:r w:rsidR="0085164D">
        <w:rPr>
          <w:rtl/>
        </w:rPr>
        <w:t xml:space="preserve">، </w:t>
      </w:r>
      <w:r>
        <w:rPr>
          <w:rtl/>
        </w:rPr>
        <w:t>ن</w:t>
      </w:r>
      <w:r w:rsidR="0085164D">
        <w:rPr>
          <w:rtl/>
        </w:rPr>
        <w:t xml:space="preserve">. </w:t>
      </w:r>
      <w:r>
        <w:rPr>
          <w:rtl/>
        </w:rPr>
        <w:t>ك</w:t>
      </w:r>
      <w:r w:rsidR="0085164D">
        <w:rPr>
          <w:rtl/>
        </w:rPr>
        <w:t>:</w:t>
      </w:r>
    </w:p>
    <w:p w:rsidR="00317CE9" w:rsidRDefault="00317CE9" w:rsidP="00317CE9">
      <w:pPr>
        <w:pStyle w:val="libFootnote"/>
        <w:rPr>
          <w:rtl/>
        </w:rPr>
      </w:pPr>
      <w:r>
        <w:rPr>
          <w:rtl/>
        </w:rPr>
        <w:t>هاجسن / فرقه اسماعيليه</w:t>
      </w:r>
      <w:r w:rsidR="0085164D">
        <w:rPr>
          <w:rtl/>
        </w:rPr>
        <w:t xml:space="preserve">، </w:t>
      </w:r>
      <w:r>
        <w:rPr>
          <w:rtl/>
        </w:rPr>
        <w:t>ترجمه فريدون بدره اى 23</w:t>
      </w:r>
      <w:r w:rsidR="0085164D">
        <w:rPr>
          <w:rtl/>
        </w:rPr>
        <w:t xml:space="preserve">، </w:t>
      </w:r>
      <w:r>
        <w:rPr>
          <w:rtl/>
        </w:rPr>
        <w:t>13</w:t>
      </w:r>
      <w:r w:rsidR="0085164D">
        <w:rPr>
          <w:rtl/>
        </w:rPr>
        <w:t xml:space="preserve">، </w:t>
      </w:r>
      <w:r>
        <w:rPr>
          <w:rtl/>
        </w:rPr>
        <w:t>20</w:t>
      </w:r>
      <w:r w:rsidR="0085164D">
        <w:rPr>
          <w:rtl/>
        </w:rPr>
        <w:t xml:space="preserve">، </w:t>
      </w:r>
      <w:r>
        <w:rPr>
          <w:rtl/>
        </w:rPr>
        <w:t>21</w:t>
      </w:r>
      <w:r w:rsidR="0085164D">
        <w:rPr>
          <w:rtl/>
        </w:rPr>
        <w:t xml:space="preserve">، </w:t>
      </w:r>
      <w:r>
        <w:rPr>
          <w:rtl/>
        </w:rPr>
        <w:t>106</w:t>
      </w:r>
      <w:r w:rsidR="0085164D">
        <w:rPr>
          <w:rtl/>
        </w:rPr>
        <w:t xml:space="preserve">، </w:t>
      </w:r>
      <w:r>
        <w:rPr>
          <w:rtl/>
        </w:rPr>
        <w:t>109</w:t>
      </w:r>
      <w:r w:rsidR="0085164D">
        <w:rPr>
          <w:rtl/>
        </w:rPr>
        <w:t xml:space="preserve">، </w:t>
      </w:r>
      <w:r>
        <w:rPr>
          <w:rtl/>
        </w:rPr>
        <w:t>248</w:t>
      </w:r>
      <w:r w:rsidR="0085164D">
        <w:rPr>
          <w:rtl/>
        </w:rPr>
        <w:t xml:space="preserve">، </w:t>
      </w:r>
      <w:r>
        <w:rPr>
          <w:rtl/>
        </w:rPr>
        <w:t>369</w:t>
      </w:r>
      <w:r w:rsidR="0085164D">
        <w:rPr>
          <w:rtl/>
        </w:rPr>
        <w:t xml:space="preserve">، </w:t>
      </w:r>
      <w:r>
        <w:rPr>
          <w:rtl/>
        </w:rPr>
        <w:t>370</w:t>
      </w:r>
      <w:r w:rsidR="0085164D">
        <w:rPr>
          <w:rtl/>
        </w:rPr>
        <w:t xml:space="preserve">، </w:t>
      </w:r>
      <w:r>
        <w:rPr>
          <w:rtl/>
        </w:rPr>
        <w:t>371</w:t>
      </w:r>
      <w:r w:rsidR="0085164D">
        <w:rPr>
          <w:rtl/>
        </w:rPr>
        <w:t xml:space="preserve">، </w:t>
      </w:r>
      <w:r>
        <w:rPr>
          <w:rtl/>
        </w:rPr>
        <w:t>372</w:t>
      </w:r>
      <w:r w:rsidR="0085164D">
        <w:rPr>
          <w:rtl/>
        </w:rPr>
        <w:t xml:space="preserve">، </w:t>
      </w:r>
      <w:r>
        <w:rPr>
          <w:rtl/>
        </w:rPr>
        <w:t>373</w:t>
      </w:r>
      <w:r w:rsidR="0085164D">
        <w:rPr>
          <w:rtl/>
        </w:rPr>
        <w:t xml:space="preserve">، </w:t>
      </w:r>
      <w:r>
        <w:rPr>
          <w:rtl/>
        </w:rPr>
        <w:t>291</w:t>
      </w:r>
      <w:r w:rsidR="0085164D">
        <w:rPr>
          <w:rtl/>
        </w:rPr>
        <w:t xml:space="preserve">، </w:t>
      </w:r>
      <w:r>
        <w:rPr>
          <w:rtl/>
        </w:rPr>
        <w:t>292</w:t>
      </w:r>
      <w:r w:rsidR="0085164D">
        <w:rPr>
          <w:rtl/>
        </w:rPr>
        <w:t xml:space="preserve">، </w:t>
      </w:r>
      <w:r>
        <w:rPr>
          <w:rtl/>
        </w:rPr>
        <w:t>293</w:t>
      </w:r>
      <w:r w:rsidR="0085164D">
        <w:rPr>
          <w:rtl/>
        </w:rPr>
        <w:t xml:space="preserve">، </w:t>
      </w:r>
      <w:r>
        <w:rPr>
          <w:rtl/>
        </w:rPr>
        <w:t>294</w:t>
      </w:r>
      <w:r w:rsidR="0085164D">
        <w:rPr>
          <w:rtl/>
        </w:rPr>
        <w:t xml:space="preserve">، </w:t>
      </w:r>
      <w:r>
        <w:rPr>
          <w:rtl/>
        </w:rPr>
        <w:t>295</w:t>
      </w:r>
      <w:r w:rsidR="0085164D">
        <w:rPr>
          <w:rtl/>
        </w:rPr>
        <w:t xml:space="preserve">، </w:t>
      </w:r>
      <w:r>
        <w:rPr>
          <w:rtl/>
        </w:rPr>
        <w:t>296</w:t>
      </w:r>
      <w:r w:rsidR="0085164D">
        <w:rPr>
          <w:rtl/>
        </w:rPr>
        <w:t xml:space="preserve">، </w:t>
      </w:r>
      <w:r>
        <w:rPr>
          <w:rtl/>
        </w:rPr>
        <w:t>146</w:t>
      </w:r>
      <w:r w:rsidR="0085164D">
        <w:rPr>
          <w:rtl/>
        </w:rPr>
        <w:t xml:space="preserve">، </w:t>
      </w:r>
      <w:r>
        <w:rPr>
          <w:rtl/>
        </w:rPr>
        <w:t>147</w:t>
      </w:r>
      <w:r w:rsidR="0085164D">
        <w:rPr>
          <w:rtl/>
        </w:rPr>
        <w:t xml:space="preserve">، </w:t>
      </w:r>
      <w:r>
        <w:rPr>
          <w:rtl/>
        </w:rPr>
        <w:t>148</w:t>
      </w:r>
      <w:r w:rsidR="0085164D">
        <w:rPr>
          <w:rtl/>
        </w:rPr>
        <w:t xml:space="preserve">، </w:t>
      </w:r>
      <w:r>
        <w:rPr>
          <w:rtl/>
        </w:rPr>
        <w:t>149</w:t>
      </w:r>
      <w:r w:rsidR="0085164D">
        <w:rPr>
          <w:rtl/>
        </w:rPr>
        <w:t xml:space="preserve">، </w:t>
      </w:r>
    </w:p>
    <w:p w:rsidR="00317CE9" w:rsidRDefault="00317CE9" w:rsidP="00317CE9">
      <w:pPr>
        <w:pStyle w:val="libFootnote"/>
        <w:rPr>
          <w:rtl/>
        </w:rPr>
      </w:pPr>
      <w:r>
        <w:rPr>
          <w:rtl/>
        </w:rPr>
        <w:t>+ پطروشفسكى / اسلام در ايران 263</w:t>
      </w:r>
      <w:r w:rsidR="0085164D">
        <w:rPr>
          <w:rtl/>
        </w:rPr>
        <w:t xml:space="preserve">، </w:t>
      </w:r>
      <w:r>
        <w:rPr>
          <w:rtl/>
        </w:rPr>
        <w:t>261</w:t>
      </w:r>
      <w:r w:rsidR="0085164D">
        <w:rPr>
          <w:rtl/>
        </w:rPr>
        <w:t xml:space="preserve">، </w:t>
      </w:r>
      <w:r>
        <w:rPr>
          <w:rtl/>
        </w:rPr>
        <w:t>252</w:t>
      </w:r>
      <w:r w:rsidR="0085164D">
        <w:rPr>
          <w:rtl/>
        </w:rPr>
        <w:t xml:space="preserve">، </w:t>
      </w:r>
      <w:r>
        <w:rPr>
          <w:rtl/>
        </w:rPr>
        <w:t>248</w:t>
      </w:r>
      <w:r w:rsidR="0085164D">
        <w:rPr>
          <w:rtl/>
        </w:rPr>
        <w:t xml:space="preserve">، </w:t>
      </w:r>
      <w:r>
        <w:rPr>
          <w:rtl/>
        </w:rPr>
        <w:t>239</w:t>
      </w:r>
      <w:r w:rsidR="0085164D">
        <w:rPr>
          <w:rtl/>
        </w:rPr>
        <w:t xml:space="preserve">، </w:t>
      </w:r>
    </w:p>
    <w:p w:rsidR="00317CE9" w:rsidRDefault="00317CE9" w:rsidP="00317CE9">
      <w:pPr>
        <w:pStyle w:val="libFootnote"/>
        <w:rPr>
          <w:rtl/>
        </w:rPr>
      </w:pPr>
      <w:r>
        <w:rPr>
          <w:rtl/>
        </w:rPr>
        <w:t>+ مذاهب اهل سنت و فرقه اسماعيليه 443</w:t>
      </w:r>
      <w:r w:rsidR="0085164D">
        <w:rPr>
          <w:rtl/>
        </w:rPr>
        <w:t xml:space="preserve">، </w:t>
      </w:r>
      <w:r>
        <w:rPr>
          <w:rtl/>
        </w:rPr>
        <w:t>323</w:t>
      </w:r>
      <w:r w:rsidR="0085164D">
        <w:rPr>
          <w:rtl/>
        </w:rPr>
        <w:t xml:space="preserve">، </w:t>
      </w:r>
      <w:r>
        <w:rPr>
          <w:rtl/>
        </w:rPr>
        <w:t>342</w:t>
      </w:r>
      <w:r w:rsidR="0085164D">
        <w:rPr>
          <w:rtl/>
        </w:rPr>
        <w:t xml:space="preserve">، </w:t>
      </w:r>
      <w:r>
        <w:rPr>
          <w:rtl/>
        </w:rPr>
        <w:t>371</w:t>
      </w:r>
      <w:r w:rsidR="0085164D">
        <w:rPr>
          <w:rtl/>
        </w:rPr>
        <w:t xml:space="preserve">، </w:t>
      </w:r>
      <w:r>
        <w:rPr>
          <w:rtl/>
        </w:rPr>
        <w:t>372</w:t>
      </w:r>
      <w:r w:rsidR="0085164D">
        <w:rPr>
          <w:rtl/>
        </w:rPr>
        <w:t xml:space="preserve">، </w:t>
      </w:r>
      <w:r>
        <w:rPr>
          <w:rtl/>
        </w:rPr>
        <w:t>380</w:t>
      </w:r>
      <w:r w:rsidR="0085164D">
        <w:rPr>
          <w:rtl/>
        </w:rPr>
        <w:t xml:space="preserve">، </w:t>
      </w:r>
    </w:p>
    <w:p w:rsidR="00317CE9" w:rsidRDefault="00317CE9" w:rsidP="00317CE9">
      <w:pPr>
        <w:pStyle w:val="libFootnote"/>
        <w:rPr>
          <w:rtl/>
        </w:rPr>
      </w:pPr>
      <w:r>
        <w:rPr>
          <w:rtl/>
        </w:rPr>
        <w:t>+ تحفه الاحباب 30</w:t>
      </w:r>
      <w:r w:rsidR="0085164D">
        <w:rPr>
          <w:rtl/>
        </w:rPr>
        <w:t xml:space="preserve">، </w:t>
      </w:r>
      <w:r>
        <w:rPr>
          <w:rtl/>
        </w:rPr>
        <w:t>20</w:t>
      </w:r>
      <w:r w:rsidR="0085164D">
        <w:rPr>
          <w:rtl/>
        </w:rPr>
        <w:t xml:space="preserve">، </w:t>
      </w:r>
      <w:r>
        <w:rPr>
          <w:rtl/>
        </w:rPr>
        <w:t>324</w:t>
      </w:r>
      <w:r w:rsidR="0085164D">
        <w:rPr>
          <w:rtl/>
        </w:rPr>
        <w:t xml:space="preserve">، </w:t>
      </w:r>
      <w:r>
        <w:rPr>
          <w:rtl/>
        </w:rPr>
        <w:t>321</w:t>
      </w:r>
      <w:r w:rsidR="0085164D">
        <w:rPr>
          <w:rtl/>
        </w:rPr>
        <w:t xml:space="preserve">، </w:t>
      </w:r>
      <w:r>
        <w:rPr>
          <w:rtl/>
        </w:rPr>
        <w:t>285</w:t>
      </w:r>
      <w:r w:rsidR="0085164D">
        <w:rPr>
          <w:rtl/>
        </w:rPr>
        <w:t xml:space="preserve">، </w:t>
      </w:r>
      <w:r>
        <w:rPr>
          <w:rtl/>
        </w:rPr>
        <w:t>271</w:t>
      </w:r>
      <w:r w:rsidR="0085164D">
        <w:rPr>
          <w:rtl/>
        </w:rPr>
        <w:t xml:space="preserve">، </w:t>
      </w:r>
      <w:r>
        <w:rPr>
          <w:rtl/>
        </w:rPr>
        <w:t>269</w:t>
      </w:r>
      <w:r w:rsidR="0085164D">
        <w:rPr>
          <w:rtl/>
        </w:rPr>
        <w:t xml:space="preserve">، </w:t>
      </w:r>
      <w:r>
        <w:rPr>
          <w:rtl/>
        </w:rPr>
        <w:t>251</w:t>
      </w:r>
      <w:r w:rsidR="0085164D">
        <w:rPr>
          <w:rtl/>
        </w:rPr>
        <w:t xml:space="preserve">، </w:t>
      </w:r>
    </w:p>
    <w:p w:rsidR="00317CE9" w:rsidRDefault="00317CE9" w:rsidP="00317CE9">
      <w:pPr>
        <w:pStyle w:val="libFootnote"/>
        <w:rPr>
          <w:rtl/>
        </w:rPr>
      </w:pPr>
      <w:r>
        <w:rPr>
          <w:rtl/>
        </w:rPr>
        <w:t>+ فرهنگ فرق اسلامى 47</w:t>
      </w:r>
      <w:r w:rsidR="0085164D">
        <w:rPr>
          <w:rtl/>
        </w:rPr>
        <w:t xml:space="preserve">، </w:t>
      </w:r>
      <w:r>
        <w:rPr>
          <w:rtl/>
        </w:rPr>
        <w:t>48</w:t>
      </w:r>
      <w:r w:rsidR="0085164D">
        <w:rPr>
          <w:rtl/>
        </w:rPr>
        <w:t xml:space="preserve">، </w:t>
      </w:r>
      <w:r>
        <w:rPr>
          <w:rtl/>
        </w:rPr>
        <w:t>49</w:t>
      </w:r>
      <w:r w:rsidR="0085164D">
        <w:rPr>
          <w:rtl/>
        </w:rPr>
        <w:t xml:space="preserve">، </w:t>
      </w:r>
      <w:r>
        <w:rPr>
          <w:rtl/>
        </w:rPr>
        <w:t>50</w:t>
      </w:r>
      <w:r w:rsidR="0085164D">
        <w:rPr>
          <w:rtl/>
        </w:rPr>
        <w:t xml:space="preserve">، </w:t>
      </w:r>
      <w:r>
        <w:rPr>
          <w:rtl/>
        </w:rPr>
        <w:t>385</w:t>
      </w:r>
      <w:r w:rsidR="0085164D">
        <w:rPr>
          <w:rtl/>
        </w:rPr>
        <w:t xml:space="preserve">، </w:t>
      </w:r>
      <w:r>
        <w:rPr>
          <w:rtl/>
        </w:rPr>
        <w:t>226</w:t>
      </w:r>
      <w:r w:rsidR="0085164D">
        <w:rPr>
          <w:rtl/>
        </w:rPr>
        <w:t xml:space="preserve">، </w:t>
      </w:r>
      <w:r>
        <w:rPr>
          <w:rtl/>
        </w:rPr>
        <w:t>229</w:t>
      </w:r>
      <w:r w:rsidR="0085164D">
        <w:rPr>
          <w:rtl/>
        </w:rPr>
        <w:t xml:space="preserve">، </w:t>
      </w:r>
      <w:r>
        <w:rPr>
          <w:rtl/>
        </w:rPr>
        <w:t>300</w:t>
      </w:r>
      <w:r w:rsidR="0085164D">
        <w:rPr>
          <w:rtl/>
        </w:rPr>
        <w:t xml:space="preserve">، </w:t>
      </w:r>
    </w:p>
    <w:p w:rsidR="00317CE9" w:rsidRDefault="00317CE9" w:rsidP="00317CE9">
      <w:pPr>
        <w:pStyle w:val="libFootnote"/>
        <w:rPr>
          <w:rtl/>
        </w:rPr>
      </w:pPr>
      <w:r>
        <w:rPr>
          <w:rtl/>
        </w:rPr>
        <w:t>+ تاريخ اسماعيليه 56 - 59</w:t>
      </w:r>
      <w:r w:rsidR="0085164D">
        <w:rPr>
          <w:rtl/>
        </w:rPr>
        <w:t xml:space="preserve">، </w:t>
      </w:r>
      <w:r>
        <w:rPr>
          <w:rtl/>
        </w:rPr>
        <w:t>14 - 19</w:t>
      </w:r>
      <w:r w:rsidR="0085164D">
        <w:rPr>
          <w:rtl/>
        </w:rPr>
        <w:t xml:space="preserve">، </w:t>
      </w:r>
      <w:r>
        <w:rPr>
          <w:rtl/>
        </w:rPr>
        <w:t>16 - 12</w:t>
      </w:r>
      <w:r w:rsidR="0085164D">
        <w:rPr>
          <w:rtl/>
        </w:rPr>
        <w:t xml:space="preserve">، </w:t>
      </w:r>
      <w:r>
        <w:rPr>
          <w:rtl/>
        </w:rPr>
        <w:t>10</w:t>
      </w:r>
      <w:r w:rsidR="0085164D">
        <w:rPr>
          <w:rtl/>
        </w:rPr>
        <w:t xml:space="preserve">، </w:t>
      </w:r>
      <w:r>
        <w:rPr>
          <w:rtl/>
        </w:rPr>
        <w:t>8</w:t>
      </w:r>
      <w:r w:rsidR="0085164D">
        <w:rPr>
          <w:rtl/>
        </w:rPr>
        <w:t xml:space="preserve">، </w:t>
      </w:r>
      <w:r>
        <w:rPr>
          <w:rtl/>
        </w:rPr>
        <w:t>7</w:t>
      </w:r>
      <w:r w:rsidR="0085164D">
        <w:rPr>
          <w:rtl/>
        </w:rPr>
        <w:t xml:space="preserve">، </w:t>
      </w:r>
    </w:p>
    <w:p w:rsidR="00317CE9" w:rsidRDefault="00317CE9" w:rsidP="00317CE9">
      <w:pPr>
        <w:pStyle w:val="libFootnote"/>
        <w:rPr>
          <w:rtl/>
        </w:rPr>
      </w:pPr>
      <w:r>
        <w:rPr>
          <w:rtl/>
        </w:rPr>
        <w:t>+ صدوق / عقايد 30</w:t>
      </w:r>
      <w:r w:rsidR="0085164D">
        <w:rPr>
          <w:rtl/>
        </w:rPr>
        <w:t xml:space="preserve">، </w:t>
      </w:r>
      <w:r>
        <w:rPr>
          <w:rtl/>
        </w:rPr>
        <w:t>31</w:t>
      </w:r>
      <w:r w:rsidR="0085164D">
        <w:rPr>
          <w:rtl/>
        </w:rPr>
        <w:t xml:space="preserve">، </w:t>
      </w:r>
      <w:r>
        <w:rPr>
          <w:rtl/>
        </w:rPr>
        <w:t>32</w:t>
      </w:r>
      <w:r w:rsidR="0085164D">
        <w:rPr>
          <w:rtl/>
        </w:rPr>
        <w:t xml:space="preserve">، </w:t>
      </w:r>
      <w:r>
        <w:rPr>
          <w:rtl/>
        </w:rPr>
        <w:t>33</w:t>
      </w:r>
      <w:r w:rsidR="0085164D">
        <w:rPr>
          <w:rtl/>
        </w:rPr>
        <w:t xml:space="preserve">، </w:t>
      </w:r>
      <w:r>
        <w:rPr>
          <w:rtl/>
        </w:rPr>
        <w:t>34</w:t>
      </w:r>
      <w:r w:rsidR="0085164D">
        <w:rPr>
          <w:rtl/>
        </w:rPr>
        <w:t xml:space="preserve">، </w:t>
      </w:r>
      <w:r>
        <w:rPr>
          <w:rtl/>
        </w:rPr>
        <w:t>35</w:t>
      </w:r>
      <w:r w:rsidR="0085164D">
        <w:rPr>
          <w:rtl/>
        </w:rPr>
        <w:t xml:space="preserve">، </w:t>
      </w:r>
      <w:r>
        <w:rPr>
          <w:rtl/>
        </w:rPr>
        <w:t>36</w:t>
      </w:r>
      <w:r w:rsidR="0085164D">
        <w:rPr>
          <w:rtl/>
        </w:rPr>
        <w:t xml:space="preserve">، </w:t>
      </w:r>
      <w:r>
        <w:rPr>
          <w:rtl/>
        </w:rPr>
        <w:t>37</w:t>
      </w:r>
      <w:r w:rsidR="0085164D">
        <w:rPr>
          <w:rtl/>
        </w:rPr>
        <w:t xml:space="preserve">، </w:t>
      </w:r>
    </w:p>
    <w:p w:rsidR="00317CE9" w:rsidRDefault="00317CE9" w:rsidP="00317CE9">
      <w:pPr>
        <w:pStyle w:val="libFootnote"/>
        <w:rPr>
          <w:rtl/>
        </w:rPr>
      </w:pPr>
      <w:r>
        <w:rPr>
          <w:rtl/>
        </w:rPr>
        <w:t>+ بيان الاديان 39</w:t>
      </w:r>
      <w:r w:rsidR="0085164D">
        <w:rPr>
          <w:rtl/>
        </w:rPr>
        <w:t xml:space="preserve">، </w:t>
      </w:r>
      <w:r>
        <w:rPr>
          <w:rtl/>
        </w:rPr>
        <w:t>38</w:t>
      </w:r>
      <w:r w:rsidR="0085164D">
        <w:rPr>
          <w:rtl/>
        </w:rPr>
        <w:t xml:space="preserve">، </w:t>
      </w:r>
      <w:r>
        <w:rPr>
          <w:rtl/>
        </w:rPr>
        <w:t>37</w:t>
      </w:r>
      <w:r w:rsidR="0085164D">
        <w:rPr>
          <w:rtl/>
        </w:rPr>
        <w:t xml:space="preserve">، </w:t>
      </w:r>
      <w:r>
        <w:rPr>
          <w:rtl/>
        </w:rPr>
        <w:t>21</w:t>
      </w:r>
      <w:r w:rsidR="0085164D">
        <w:rPr>
          <w:rtl/>
        </w:rPr>
        <w:t xml:space="preserve">، </w:t>
      </w:r>
      <w:r>
        <w:rPr>
          <w:rtl/>
        </w:rPr>
        <w:t>19</w:t>
      </w:r>
      <w:r w:rsidR="0085164D">
        <w:rPr>
          <w:rtl/>
        </w:rPr>
        <w:t xml:space="preserve">، </w:t>
      </w:r>
      <w:r>
        <w:rPr>
          <w:rtl/>
        </w:rPr>
        <w:t>14</w:t>
      </w:r>
      <w:r w:rsidR="0085164D">
        <w:rPr>
          <w:rtl/>
        </w:rPr>
        <w:t xml:space="preserve">، </w:t>
      </w:r>
      <w:r>
        <w:rPr>
          <w:rtl/>
        </w:rPr>
        <w:t>17</w:t>
      </w:r>
      <w:r w:rsidR="0085164D">
        <w:rPr>
          <w:rtl/>
        </w:rPr>
        <w:t xml:space="preserve">، </w:t>
      </w:r>
      <w:r>
        <w:rPr>
          <w:rtl/>
        </w:rPr>
        <w:t>12</w:t>
      </w:r>
      <w:r w:rsidR="0085164D">
        <w:rPr>
          <w:rtl/>
        </w:rPr>
        <w:t xml:space="preserve">، </w:t>
      </w:r>
      <w:r>
        <w:rPr>
          <w:rtl/>
        </w:rPr>
        <w:t>11</w:t>
      </w:r>
      <w:r w:rsidR="0085164D">
        <w:rPr>
          <w:rtl/>
        </w:rPr>
        <w:t xml:space="preserve">، </w:t>
      </w:r>
      <w:r>
        <w:rPr>
          <w:rtl/>
        </w:rPr>
        <w:t>10</w:t>
      </w:r>
      <w:r w:rsidR="0085164D">
        <w:rPr>
          <w:rtl/>
        </w:rPr>
        <w:t xml:space="preserve">، </w:t>
      </w:r>
    </w:p>
    <w:p w:rsidR="00317CE9" w:rsidRDefault="00317CE9" w:rsidP="00317CE9">
      <w:pPr>
        <w:pStyle w:val="libFootnote"/>
        <w:rPr>
          <w:rtl/>
        </w:rPr>
      </w:pPr>
      <w:r>
        <w:rPr>
          <w:rtl/>
        </w:rPr>
        <w:t>+ خاندان نوبختى 51</w:t>
      </w:r>
      <w:r w:rsidR="0085164D">
        <w:rPr>
          <w:rtl/>
        </w:rPr>
        <w:t xml:space="preserve">، </w:t>
      </w:r>
      <w:r>
        <w:rPr>
          <w:rtl/>
        </w:rPr>
        <w:t>250</w:t>
      </w:r>
      <w:r w:rsidR="0085164D">
        <w:rPr>
          <w:rtl/>
        </w:rPr>
        <w:t xml:space="preserve">، </w:t>
      </w:r>
      <w:r>
        <w:rPr>
          <w:rtl/>
        </w:rPr>
        <w:t>52</w:t>
      </w:r>
      <w:r w:rsidR="0085164D">
        <w:rPr>
          <w:rtl/>
        </w:rPr>
        <w:t xml:space="preserve">، </w:t>
      </w:r>
      <w:r>
        <w:rPr>
          <w:rtl/>
        </w:rPr>
        <w:t>51</w:t>
      </w:r>
      <w:r w:rsidR="0085164D">
        <w:rPr>
          <w:rtl/>
        </w:rPr>
        <w:t xml:space="preserve">، </w:t>
      </w:r>
      <w:r>
        <w:rPr>
          <w:rtl/>
        </w:rPr>
        <w:t>47</w:t>
      </w:r>
      <w:r w:rsidR="0085164D">
        <w:rPr>
          <w:rtl/>
        </w:rPr>
        <w:t xml:space="preserve">، </w:t>
      </w:r>
      <w:r>
        <w:rPr>
          <w:rtl/>
        </w:rPr>
        <w:t>46</w:t>
      </w:r>
      <w:r w:rsidR="0085164D">
        <w:rPr>
          <w:rtl/>
        </w:rPr>
        <w:t xml:space="preserve">، </w:t>
      </w:r>
      <w:r>
        <w:rPr>
          <w:rtl/>
        </w:rPr>
        <w:t>31</w:t>
      </w:r>
      <w:r w:rsidR="0085164D">
        <w:rPr>
          <w:rtl/>
        </w:rPr>
        <w:t xml:space="preserve">، </w:t>
      </w:r>
      <w:r>
        <w:rPr>
          <w:rtl/>
        </w:rPr>
        <w:t>38</w:t>
      </w:r>
      <w:r w:rsidR="0085164D">
        <w:rPr>
          <w:rtl/>
        </w:rPr>
        <w:t xml:space="preserve">، </w:t>
      </w:r>
      <w:r>
        <w:rPr>
          <w:rtl/>
        </w:rPr>
        <w:t>21</w:t>
      </w:r>
      <w:r w:rsidR="0085164D">
        <w:rPr>
          <w:rtl/>
        </w:rPr>
        <w:t xml:space="preserve">، </w:t>
      </w:r>
    </w:p>
    <w:p w:rsidR="00317CE9" w:rsidRDefault="00317CE9" w:rsidP="00317CE9">
      <w:pPr>
        <w:pStyle w:val="libFootnote"/>
        <w:rPr>
          <w:rtl/>
        </w:rPr>
      </w:pPr>
      <w:r>
        <w:rPr>
          <w:rtl/>
        </w:rPr>
        <w:t>+ علل ظهور مذاهب 111</w:t>
      </w:r>
      <w:r w:rsidR="0085164D">
        <w:rPr>
          <w:rtl/>
        </w:rPr>
        <w:t xml:space="preserve">، </w:t>
      </w:r>
      <w:r>
        <w:rPr>
          <w:rtl/>
        </w:rPr>
        <w:t>141</w:t>
      </w:r>
      <w:r w:rsidR="0085164D">
        <w:rPr>
          <w:rtl/>
        </w:rPr>
        <w:t xml:space="preserve">، </w:t>
      </w:r>
      <w:r>
        <w:rPr>
          <w:rtl/>
        </w:rPr>
        <w:t>114</w:t>
      </w:r>
      <w:r w:rsidR="0085164D">
        <w:rPr>
          <w:rtl/>
        </w:rPr>
        <w:t xml:space="preserve">، </w:t>
      </w:r>
      <w:r>
        <w:rPr>
          <w:rtl/>
        </w:rPr>
        <w:t>115</w:t>
      </w:r>
      <w:r w:rsidR="0085164D">
        <w:rPr>
          <w:rtl/>
        </w:rPr>
        <w:t xml:space="preserve">، </w:t>
      </w:r>
      <w:r>
        <w:rPr>
          <w:rtl/>
        </w:rPr>
        <w:t>116</w:t>
      </w:r>
      <w:r w:rsidR="0085164D">
        <w:rPr>
          <w:rtl/>
        </w:rPr>
        <w:t xml:space="preserve">، </w:t>
      </w:r>
      <w:r>
        <w:rPr>
          <w:rtl/>
        </w:rPr>
        <w:t>117</w:t>
      </w:r>
      <w:r w:rsidR="0085164D">
        <w:rPr>
          <w:rtl/>
        </w:rPr>
        <w:t xml:space="preserve">، </w:t>
      </w:r>
      <w:r>
        <w:rPr>
          <w:rtl/>
        </w:rPr>
        <w:t>118</w:t>
      </w:r>
      <w:r w:rsidR="0085164D">
        <w:rPr>
          <w:rtl/>
        </w:rPr>
        <w:t xml:space="preserve">، </w:t>
      </w:r>
      <w:r>
        <w:rPr>
          <w:rtl/>
        </w:rPr>
        <w:t>119</w:t>
      </w:r>
      <w:r w:rsidR="0085164D">
        <w:rPr>
          <w:rtl/>
        </w:rPr>
        <w:t xml:space="preserve">، </w:t>
      </w:r>
      <w:r>
        <w:rPr>
          <w:rtl/>
        </w:rPr>
        <w:t>120</w:t>
      </w:r>
      <w:r w:rsidR="0085164D">
        <w:rPr>
          <w:rtl/>
        </w:rPr>
        <w:t xml:space="preserve">، </w:t>
      </w:r>
    </w:p>
    <w:p w:rsidR="00317CE9" w:rsidRDefault="00317CE9" w:rsidP="00317CE9">
      <w:pPr>
        <w:pStyle w:val="libFootnote"/>
        <w:rPr>
          <w:rtl/>
        </w:rPr>
      </w:pPr>
      <w:r>
        <w:rPr>
          <w:rtl/>
        </w:rPr>
        <w:t>+ ترجمه فرق الشيعه 101</w:t>
      </w:r>
      <w:r w:rsidR="0085164D">
        <w:rPr>
          <w:rtl/>
        </w:rPr>
        <w:t xml:space="preserve">، </w:t>
      </w:r>
      <w:r>
        <w:rPr>
          <w:rtl/>
        </w:rPr>
        <w:t>102</w:t>
      </w:r>
      <w:r w:rsidR="0085164D">
        <w:rPr>
          <w:rtl/>
        </w:rPr>
        <w:t xml:space="preserve">، </w:t>
      </w:r>
      <w:r>
        <w:rPr>
          <w:rtl/>
        </w:rPr>
        <w:t>103</w:t>
      </w:r>
      <w:r w:rsidR="0085164D">
        <w:rPr>
          <w:rtl/>
        </w:rPr>
        <w:t xml:space="preserve">، </w:t>
      </w:r>
      <w:r>
        <w:rPr>
          <w:rtl/>
        </w:rPr>
        <w:t>104</w:t>
      </w:r>
      <w:r w:rsidR="0085164D">
        <w:rPr>
          <w:rtl/>
        </w:rPr>
        <w:t xml:space="preserve">، </w:t>
      </w:r>
      <w:r>
        <w:rPr>
          <w:rtl/>
        </w:rPr>
        <w:t>105</w:t>
      </w:r>
      <w:r w:rsidR="0085164D">
        <w:rPr>
          <w:rtl/>
        </w:rPr>
        <w:t xml:space="preserve">، </w:t>
      </w:r>
      <w:r>
        <w:rPr>
          <w:rtl/>
        </w:rPr>
        <w:t>106</w:t>
      </w:r>
      <w:r w:rsidR="0085164D">
        <w:rPr>
          <w:rtl/>
        </w:rPr>
        <w:t xml:space="preserve">، </w:t>
      </w:r>
      <w:r>
        <w:rPr>
          <w:rtl/>
        </w:rPr>
        <w:t>107</w:t>
      </w:r>
      <w:r w:rsidR="0085164D">
        <w:rPr>
          <w:rtl/>
        </w:rPr>
        <w:t xml:space="preserve">، </w:t>
      </w:r>
      <w:r>
        <w:rPr>
          <w:rtl/>
        </w:rPr>
        <w:t>108</w:t>
      </w:r>
      <w:r w:rsidR="0085164D">
        <w:rPr>
          <w:rtl/>
        </w:rPr>
        <w:t xml:space="preserve">، </w:t>
      </w:r>
      <w:r>
        <w:rPr>
          <w:rtl/>
        </w:rPr>
        <w:t>110</w:t>
      </w:r>
      <w:r w:rsidR="0085164D">
        <w:rPr>
          <w:rtl/>
        </w:rPr>
        <w:t xml:space="preserve">، </w:t>
      </w:r>
    </w:p>
    <w:p w:rsidR="00317CE9" w:rsidRDefault="00317CE9" w:rsidP="00317CE9">
      <w:pPr>
        <w:pStyle w:val="libFootnote"/>
        <w:rPr>
          <w:rtl/>
        </w:rPr>
      </w:pPr>
      <w:r>
        <w:rPr>
          <w:rtl/>
        </w:rPr>
        <w:t>المقالات الفرق 80</w:t>
      </w:r>
      <w:r w:rsidR="0085164D">
        <w:rPr>
          <w:rtl/>
        </w:rPr>
        <w:t xml:space="preserve">، </w:t>
      </w:r>
      <w:r>
        <w:rPr>
          <w:rtl/>
        </w:rPr>
        <w:t>216</w:t>
      </w:r>
      <w:r w:rsidR="0085164D">
        <w:rPr>
          <w:rtl/>
        </w:rPr>
        <w:t xml:space="preserve">، </w:t>
      </w:r>
      <w:r>
        <w:rPr>
          <w:rtl/>
        </w:rPr>
        <w:t>222</w:t>
      </w:r>
      <w:r w:rsidR="0085164D">
        <w:rPr>
          <w:rtl/>
        </w:rPr>
        <w:t xml:space="preserve">، </w:t>
      </w:r>
      <w:r>
        <w:rPr>
          <w:rtl/>
        </w:rPr>
        <w:t>225</w:t>
      </w:r>
      <w:r w:rsidR="0085164D">
        <w:rPr>
          <w:rtl/>
        </w:rPr>
        <w:t xml:space="preserve">، </w:t>
      </w:r>
      <w:r>
        <w:rPr>
          <w:rtl/>
        </w:rPr>
        <w:t>226</w:t>
      </w:r>
      <w:r w:rsidR="0085164D">
        <w:rPr>
          <w:rtl/>
        </w:rPr>
        <w:t xml:space="preserve">، </w:t>
      </w:r>
      <w:r>
        <w:rPr>
          <w:rtl/>
        </w:rPr>
        <w:t>227</w:t>
      </w:r>
      <w:r w:rsidR="0085164D">
        <w:rPr>
          <w:rtl/>
        </w:rPr>
        <w:t xml:space="preserve">، </w:t>
      </w:r>
      <w:r>
        <w:rPr>
          <w:rtl/>
        </w:rPr>
        <w:t>228</w:t>
      </w:r>
      <w:r w:rsidR="0085164D">
        <w:rPr>
          <w:rtl/>
        </w:rPr>
        <w:t xml:space="preserve">، </w:t>
      </w:r>
    </w:p>
    <w:p w:rsidR="00317CE9" w:rsidRDefault="00317CE9" w:rsidP="00317CE9">
      <w:pPr>
        <w:pStyle w:val="libFootnote"/>
        <w:rPr>
          <w:rtl/>
        </w:rPr>
      </w:pPr>
      <w:r>
        <w:rPr>
          <w:rtl/>
        </w:rPr>
        <w:t>+ ترجمه ملل و نحل 1/149</w:t>
      </w:r>
      <w:r w:rsidR="0085164D">
        <w:rPr>
          <w:rtl/>
        </w:rPr>
        <w:t xml:space="preserve">، </w:t>
      </w:r>
      <w:r>
        <w:rPr>
          <w:rtl/>
        </w:rPr>
        <w:t>148</w:t>
      </w:r>
      <w:r w:rsidR="0085164D">
        <w:rPr>
          <w:rtl/>
        </w:rPr>
        <w:t xml:space="preserve">، </w:t>
      </w:r>
      <w:r>
        <w:rPr>
          <w:rtl/>
        </w:rPr>
        <w:t>147</w:t>
      </w:r>
      <w:r w:rsidR="0085164D">
        <w:rPr>
          <w:rtl/>
        </w:rPr>
        <w:t xml:space="preserve">، </w:t>
      </w:r>
      <w:r>
        <w:rPr>
          <w:rtl/>
        </w:rPr>
        <w:t>146</w:t>
      </w:r>
      <w:r w:rsidR="0085164D">
        <w:rPr>
          <w:rtl/>
        </w:rPr>
        <w:t xml:space="preserve">، </w:t>
      </w:r>
      <w:r>
        <w:rPr>
          <w:rtl/>
        </w:rPr>
        <w:t>151</w:t>
      </w:r>
      <w:r w:rsidR="0085164D">
        <w:rPr>
          <w:rtl/>
        </w:rPr>
        <w:t xml:space="preserve">، </w:t>
      </w:r>
      <w:r>
        <w:rPr>
          <w:rtl/>
        </w:rPr>
        <w:t>152</w:t>
      </w:r>
      <w:r w:rsidR="0085164D">
        <w:rPr>
          <w:rtl/>
        </w:rPr>
        <w:t xml:space="preserve">، </w:t>
      </w:r>
      <w:r>
        <w:rPr>
          <w:rtl/>
        </w:rPr>
        <w:t>153</w:t>
      </w:r>
      <w:r w:rsidR="0085164D">
        <w:rPr>
          <w:rtl/>
        </w:rPr>
        <w:t xml:space="preserve">، </w:t>
      </w:r>
    </w:p>
    <w:p w:rsidR="00317CE9" w:rsidRDefault="00317CE9" w:rsidP="00317CE9">
      <w:pPr>
        <w:pStyle w:val="libFootnote"/>
        <w:rPr>
          <w:rtl/>
        </w:rPr>
      </w:pPr>
      <w:r>
        <w:rPr>
          <w:rtl/>
        </w:rPr>
        <w:t>وجه دين</w:t>
      </w:r>
      <w:r w:rsidR="0085164D">
        <w:rPr>
          <w:rtl/>
        </w:rPr>
        <w:t xml:space="preserve">، </w:t>
      </w:r>
      <w:r>
        <w:rPr>
          <w:rtl/>
        </w:rPr>
        <w:t>51</w:t>
      </w:r>
      <w:r w:rsidR="0085164D">
        <w:rPr>
          <w:rtl/>
        </w:rPr>
        <w:t xml:space="preserve">، </w:t>
      </w:r>
      <w:r>
        <w:rPr>
          <w:rtl/>
        </w:rPr>
        <w:t>61</w:t>
      </w:r>
      <w:r w:rsidR="0085164D">
        <w:rPr>
          <w:rtl/>
        </w:rPr>
        <w:t xml:space="preserve">، </w:t>
      </w:r>
      <w:r>
        <w:rPr>
          <w:rtl/>
        </w:rPr>
        <w:t>68</w:t>
      </w:r>
      <w:r w:rsidR="0085164D">
        <w:rPr>
          <w:rtl/>
        </w:rPr>
        <w:t xml:space="preserve">، </w:t>
      </w:r>
      <w:r>
        <w:rPr>
          <w:rtl/>
        </w:rPr>
        <w:t>69</w:t>
      </w:r>
      <w:r w:rsidR="0085164D">
        <w:rPr>
          <w:rtl/>
        </w:rPr>
        <w:t xml:space="preserve">، </w:t>
      </w:r>
      <w:r>
        <w:rPr>
          <w:rtl/>
        </w:rPr>
        <w:t>71</w:t>
      </w:r>
      <w:r w:rsidR="0085164D">
        <w:rPr>
          <w:rtl/>
        </w:rPr>
        <w:t xml:space="preserve">، </w:t>
      </w:r>
      <w:r>
        <w:rPr>
          <w:rtl/>
        </w:rPr>
        <w:t>72</w:t>
      </w:r>
      <w:r w:rsidR="0085164D">
        <w:rPr>
          <w:rtl/>
        </w:rPr>
        <w:t xml:space="preserve">، </w:t>
      </w:r>
      <w:r>
        <w:rPr>
          <w:rtl/>
        </w:rPr>
        <w:t>75</w:t>
      </w:r>
      <w:r w:rsidR="0085164D">
        <w:rPr>
          <w:rtl/>
        </w:rPr>
        <w:t xml:space="preserve">، </w:t>
      </w:r>
      <w:r>
        <w:rPr>
          <w:rtl/>
        </w:rPr>
        <w:t>76</w:t>
      </w:r>
      <w:r w:rsidR="0085164D">
        <w:rPr>
          <w:rtl/>
        </w:rPr>
        <w:t xml:space="preserve">، </w:t>
      </w:r>
    </w:p>
    <w:p w:rsidR="00317CE9" w:rsidRDefault="00317CE9" w:rsidP="00317CE9">
      <w:pPr>
        <w:pStyle w:val="libFootnote"/>
        <w:rPr>
          <w:rtl/>
        </w:rPr>
      </w:pPr>
      <w:r>
        <w:rPr>
          <w:rtl/>
        </w:rPr>
        <w:t>+ ديوان ناصرخسرو / مقدمه 1</w:t>
      </w:r>
      <w:r w:rsidR="0085164D">
        <w:rPr>
          <w:rtl/>
        </w:rPr>
        <w:t xml:space="preserve">، </w:t>
      </w:r>
      <w:r>
        <w:rPr>
          <w:rtl/>
        </w:rPr>
        <w:t>2</w:t>
      </w:r>
      <w:r w:rsidR="0085164D">
        <w:rPr>
          <w:rtl/>
        </w:rPr>
        <w:t xml:space="preserve">، </w:t>
      </w:r>
      <w:r>
        <w:rPr>
          <w:rtl/>
        </w:rPr>
        <w:t>3</w:t>
      </w:r>
      <w:r w:rsidR="0085164D">
        <w:rPr>
          <w:rtl/>
        </w:rPr>
        <w:t xml:space="preserve">، </w:t>
      </w:r>
      <w:r>
        <w:rPr>
          <w:rtl/>
        </w:rPr>
        <w:t>4</w:t>
      </w:r>
      <w:r w:rsidR="0085164D">
        <w:rPr>
          <w:rtl/>
        </w:rPr>
        <w:t xml:space="preserve">، </w:t>
      </w:r>
      <w:r>
        <w:rPr>
          <w:rtl/>
        </w:rPr>
        <w:t>5</w:t>
      </w:r>
      <w:r w:rsidR="0085164D">
        <w:rPr>
          <w:rtl/>
        </w:rPr>
        <w:t xml:space="preserve">، </w:t>
      </w:r>
      <w:r>
        <w:rPr>
          <w:rtl/>
        </w:rPr>
        <w:t>6</w:t>
      </w:r>
      <w:r w:rsidR="0085164D">
        <w:rPr>
          <w:rtl/>
        </w:rPr>
        <w:t xml:space="preserve">، </w:t>
      </w:r>
    </w:p>
    <w:p w:rsidR="00317CE9" w:rsidRDefault="00317CE9" w:rsidP="00317CE9">
      <w:pPr>
        <w:pStyle w:val="libFootnote"/>
        <w:rPr>
          <w:rtl/>
        </w:rPr>
      </w:pPr>
      <w:r>
        <w:rPr>
          <w:rtl/>
        </w:rPr>
        <w:t>+ جامع التواريخ 10</w:t>
      </w:r>
      <w:r w:rsidR="0085164D">
        <w:rPr>
          <w:rtl/>
        </w:rPr>
        <w:t xml:space="preserve">، </w:t>
      </w:r>
      <w:r>
        <w:rPr>
          <w:rtl/>
        </w:rPr>
        <w:t>3/77</w:t>
      </w:r>
      <w:r w:rsidR="0085164D">
        <w:rPr>
          <w:rtl/>
        </w:rPr>
        <w:t xml:space="preserve">، </w:t>
      </w:r>
      <w:r>
        <w:rPr>
          <w:rtl/>
        </w:rPr>
        <w:t>3/101</w:t>
      </w:r>
      <w:r w:rsidR="0085164D">
        <w:rPr>
          <w:rtl/>
        </w:rPr>
        <w:t xml:space="preserve">، </w:t>
      </w:r>
      <w:r>
        <w:rPr>
          <w:rtl/>
        </w:rPr>
        <w:t>105</w:t>
      </w:r>
      <w:r w:rsidR="0085164D">
        <w:rPr>
          <w:rtl/>
        </w:rPr>
        <w:t xml:space="preserve">، </w:t>
      </w:r>
      <w:r>
        <w:rPr>
          <w:rtl/>
        </w:rPr>
        <w:t>133</w:t>
      </w:r>
      <w:r w:rsidR="0085164D">
        <w:rPr>
          <w:rtl/>
        </w:rPr>
        <w:t xml:space="preserve">، </w:t>
      </w:r>
      <w:r>
        <w:rPr>
          <w:rtl/>
        </w:rPr>
        <w:t>137</w:t>
      </w:r>
      <w:r w:rsidR="0085164D">
        <w:rPr>
          <w:rtl/>
        </w:rPr>
        <w:t xml:space="preserve">، </w:t>
      </w:r>
    </w:p>
    <w:p w:rsidR="00317CE9" w:rsidRDefault="00317CE9" w:rsidP="00317CE9">
      <w:pPr>
        <w:pStyle w:val="libFootnote"/>
        <w:rPr>
          <w:rtl/>
        </w:rPr>
      </w:pPr>
      <w:r>
        <w:rPr>
          <w:rtl/>
        </w:rPr>
        <w:t>+ مجله يغما / سال / 11 ص 34</w:t>
      </w:r>
      <w:r w:rsidR="0085164D">
        <w:rPr>
          <w:rtl/>
        </w:rPr>
        <w:t xml:space="preserve">، </w:t>
      </w:r>
      <w:r>
        <w:rPr>
          <w:rtl/>
        </w:rPr>
        <w:t>35</w:t>
      </w:r>
      <w:r w:rsidR="0085164D">
        <w:rPr>
          <w:rtl/>
        </w:rPr>
        <w:t xml:space="preserve">، </w:t>
      </w:r>
      <w:r>
        <w:rPr>
          <w:rtl/>
        </w:rPr>
        <w:t>36</w:t>
      </w:r>
      <w:r w:rsidR="0085164D">
        <w:rPr>
          <w:rtl/>
        </w:rPr>
        <w:t xml:space="preserve">، </w:t>
      </w:r>
      <w:r>
        <w:rPr>
          <w:rtl/>
        </w:rPr>
        <w:t>37</w:t>
      </w:r>
      <w:r w:rsidR="0085164D">
        <w:rPr>
          <w:rtl/>
        </w:rPr>
        <w:t xml:space="preserve">، </w:t>
      </w:r>
    </w:p>
    <w:p w:rsidR="00317CE9" w:rsidRDefault="00317CE9" w:rsidP="00317CE9">
      <w:pPr>
        <w:pStyle w:val="libFootnote"/>
        <w:rPr>
          <w:rtl/>
        </w:rPr>
      </w:pPr>
      <w:r>
        <w:rPr>
          <w:rtl/>
        </w:rPr>
        <w:t>+ راحله العقل 127 - 129</w:t>
      </w:r>
      <w:r w:rsidR="0085164D">
        <w:rPr>
          <w:rtl/>
        </w:rPr>
        <w:t xml:space="preserve">، </w:t>
      </w:r>
      <w:r>
        <w:rPr>
          <w:rtl/>
        </w:rPr>
        <w:t>124</w:t>
      </w:r>
      <w:r w:rsidR="0085164D">
        <w:rPr>
          <w:rtl/>
        </w:rPr>
        <w:t xml:space="preserve">، </w:t>
      </w:r>
      <w:r>
        <w:rPr>
          <w:rtl/>
        </w:rPr>
        <w:t>112</w:t>
      </w:r>
      <w:r w:rsidR="0085164D">
        <w:rPr>
          <w:rtl/>
        </w:rPr>
        <w:t xml:space="preserve">، </w:t>
      </w:r>
      <w:r>
        <w:rPr>
          <w:rtl/>
        </w:rPr>
        <w:t>110</w:t>
      </w:r>
      <w:r w:rsidR="0085164D">
        <w:rPr>
          <w:rtl/>
        </w:rPr>
        <w:t xml:space="preserve">، </w:t>
      </w:r>
      <w:r>
        <w:rPr>
          <w:rtl/>
        </w:rPr>
        <w:t>99</w:t>
      </w:r>
      <w:r w:rsidR="0085164D">
        <w:rPr>
          <w:rtl/>
        </w:rPr>
        <w:t xml:space="preserve">، </w:t>
      </w:r>
      <w:r>
        <w:rPr>
          <w:rtl/>
        </w:rPr>
        <w:t>82</w:t>
      </w:r>
      <w:r w:rsidR="0085164D">
        <w:rPr>
          <w:rtl/>
        </w:rPr>
        <w:t xml:space="preserve">، </w:t>
      </w:r>
    </w:p>
    <w:p w:rsidR="00317CE9" w:rsidRDefault="00317CE9" w:rsidP="00317CE9">
      <w:pPr>
        <w:pStyle w:val="libFootnote"/>
        <w:rPr>
          <w:rtl/>
        </w:rPr>
      </w:pPr>
      <w:r>
        <w:rPr>
          <w:rtl/>
        </w:rPr>
        <w:t>+ عقايد الناجيه 189</w:t>
      </w:r>
      <w:r w:rsidR="0085164D">
        <w:rPr>
          <w:rtl/>
        </w:rPr>
        <w:t xml:space="preserve">، </w:t>
      </w:r>
      <w:r>
        <w:rPr>
          <w:rtl/>
        </w:rPr>
        <w:t>182</w:t>
      </w:r>
      <w:r w:rsidR="0085164D">
        <w:rPr>
          <w:rtl/>
        </w:rPr>
        <w:t xml:space="preserve">، </w:t>
      </w:r>
      <w:r>
        <w:rPr>
          <w:rtl/>
        </w:rPr>
        <w:t>179</w:t>
      </w:r>
      <w:r w:rsidR="0085164D">
        <w:rPr>
          <w:rtl/>
        </w:rPr>
        <w:t xml:space="preserve">، </w:t>
      </w:r>
      <w:r>
        <w:rPr>
          <w:rtl/>
        </w:rPr>
        <w:t>172</w:t>
      </w:r>
      <w:r w:rsidR="0085164D">
        <w:rPr>
          <w:rtl/>
        </w:rPr>
        <w:t xml:space="preserve">، </w:t>
      </w:r>
      <w:r>
        <w:rPr>
          <w:rtl/>
        </w:rPr>
        <w:t>169</w:t>
      </w:r>
      <w:r w:rsidR="0085164D">
        <w:rPr>
          <w:rtl/>
        </w:rPr>
        <w:t xml:space="preserve">، </w:t>
      </w:r>
      <w:r>
        <w:rPr>
          <w:rtl/>
        </w:rPr>
        <w:t>159</w:t>
      </w:r>
      <w:r w:rsidR="0085164D">
        <w:rPr>
          <w:rtl/>
        </w:rPr>
        <w:t xml:space="preserve">، </w:t>
      </w:r>
      <w:r>
        <w:rPr>
          <w:rtl/>
        </w:rPr>
        <w:t>158</w:t>
      </w:r>
      <w:r w:rsidR="0085164D">
        <w:rPr>
          <w:rtl/>
        </w:rPr>
        <w:t xml:space="preserve">، </w:t>
      </w:r>
    </w:p>
    <w:p w:rsidR="00317CE9" w:rsidRDefault="00317CE9" w:rsidP="00317CE9">
      <w:pPr>
        <w:pStyle w:val="libFootnote"/>
        <w:rPr>
          <w:rtl/>
        </w:rPr>
      </w:pPr>
      <w:r>
        <w:rPr>
          <w:rtl/>
        </w:rPr>
        <w:t>+ ترجمه الفرق بين الفرق 35</w:t>
      </w:r>
      <w:r w:rsidR="0085164D">
        <w:rPr>
          <w:rtl/>
        </w:rPr>
        <w:t xml:space="preserve">، </w:t>
      </w:r>
      <w:r>
        <w:rPr>
          <w:rtl/>
        </w:rPr>
        <w:t>34</w:t>
      </w:r>
      <w:r w:rsidR="0085164D">
        <w:rPr>
          <w:rtl/>
        </w:rPr>
        <w:t xml:space="preserve">، </w:t>
      </w:r>
      <w:r>
        <w:rPr>
          <w:rtl/>
        </w:rPr>
        <w:t>33</w:t>
      </w:r>
      <w:r w:rsidR="0085164D">
        <w:rPr>
          <w:rtl/>
        </w:rPr>
        <w:t xml:space="preserve">، </w:t>
      </w:r>
      <w:r>
        <w:rPr>
          <w:rtl/>
        </w:rPr>
        <w:t>32</w:t>
      </w:r>
      <w:r w:rsidR="0085164D">
        <w:rPr>
          <w:rtl/>
        </w:rPr>
        <w:t xml:space="preserve">، </w:t>
      </w:r>
      <w:r>
        <w:rPr>
          <w:rtl/>
        </w:rPr>
        <w:t>30</w:t>
      </w:r>
      <w:r w:rsidR="0085164D">
        <w:rPr>
          <w:rtl/>
        </w:rPr>
        <w:t xml:space="preserve">، </w:t>
      </w:r>
      <w:r>
        <w:rPr>
          <w:rtl/>
        </w:rPr>
        <w:t>31</w:t>
      </w:r>
      <w:r w:rsidR="0085164D">
        <w:rPr>
          <w:rtl/>
        </w:rPr>
        <w:t xml:space="preserve">، </w:t>
      </w:r>
    </w:p>
    <w:p w:rsidR="00317CE9" w:rsidRDefault="00317CE9" w:rsidP="00317CE9">
      <w:pPr>
        <w:pStyle w:val="libFootnote"/>
        <w:rPr>
          <w:rtl/>
        </w:rPr>
      </w:pPr>
      <w:r>
        <w:rPr>
          <w:rtl/>
        </w:rPr>
        <w:t>+ طوسى / رجال 310</w:t>
      </w:r>
      <w:r w:rsidR="0085164D">
        <w:rPr>
          <w:rtl/>
        </w:rPr>
        <w:t xml:space="preserve">، </w:t>
      </w:r>
      <w:r>
        <w:rPr>
          <w:rtl/>
        </w:rPr>
        <w:t>311</w:t>
      </w:r>
      <w:r w:rsidR="0085164D">
        <w:rPr>
          <w:rtl/>
        </w:rPr>
        <w:t xml:space="preserve">، </w:t>
      </w:r>
    </w:p>
    <w:p w:rsidR="00317CE9" w:rsidRDefault="00317CE9" w:rsidP="00317CE9">
      <w:pPr>
        <w:pStyle w:val="libFootnote"/>
        <w:rPr>
          <w:rtl/>
        </w:rPr>
      </w:pPr>
      <w:r>
        <w:rPr>
          <w:rtl/>
        </w:rPr>
        <w:t>+ تبصره العوام 184</w:t>
      </w:r>
      <w:r w:rsidR="0085164D">
        <w:rPr>
          <w:rtl/>
        </w:rPr>
        <w:t xml:space="preserve">، </w:t>
      </w:r>
      <w:r>
        <w:rPr>
          <w:rtl/>
        </w:rPr>
        <w:t>185</w:t>
      </w:r>
      <w:r w:rsidR="0085164D">
        <w:rPr>
          <w:rtl/>
        </w:rPr>
        <w:t xml:space="preserve">، </w:t>
      </w:r>
      <w:r>
        <w:rPr>
          <w:rtl/>
        </w:rPr>
        <w:t>180</w:t>
      </w:r>
      <w:r w:rsidR="0085164D">
        <w:rPr>
          <w:rtl/>
        </w:rPr>
        <w:t xml:space="preserve">، </w:t>
      </w:r>
      <w:r>
        <w:rPr>
          <w:rtl/>
        </w:rPr>
        <w:t>172</w:t>
      </w:r>
      <w:r w:rsidR="0085164D">
        <w:rPr>
          <w:rtl/>
        </w:rPr>
        <w:t xml:space="preserve">، </w:t>
      </w:r>
    </w:p>
    <w:p w:rsidR="00317CE9" w:rsidRDefault="00317CE9" w:rsidP="00317CE9">
      <w:pPr>
        <w:pStyle w:val="libFootnote"/>
        <w:rPr>
          <w:rtl/>
        </w:rPr>
      </w:pPr>
      <w:r>
        <w:rPr>
          <w:rtl/>
        </w:rPr>
        <w:t>+ اعلام الاسماعيليه 562 - 563</w:t>
      </w:r>
      <w:r w:rsidR="0085164D">
        <w:rPr>
          <w:rtl/>
        </w:rPr>
        <w:t xml:space="preserve">، </w:t>
      </w:r>
      <w:r>
        <w:rPr>
          <w:rtl/>
        </w:rPr>
        <w:t>567</w:t>
      </w:r>
      <w:r w:rsidR="0085164D">
        <w:rPr>
          <w:rtl/>
        </w:rPr>
        <w:t xml:space="preserve">، </w:t>
      </w:r>
    </w:p>
    <w:p w:rsidR="00317CE9" w:rsidRDefault="00317CE9" w:rsidP="00317CE9">
      <w:pPr>
        <w:pStyle w:val="libFootnote"/>
        <w:rPr>
          <w:rtl/>
        </w:rPr>
      </w:pPr>
      <w:r>
        <w:rPr>
          <w:rtl/>
        </w:rPr>
        <w:t>+ اسماعيليان در تاريخ 411</w:t>
      </w:r>
      <w:r w:rsidR="0085164D">
        <w:rPr>
          <w:rtl/>
        </w:rPr>
        <w:t xml:space="preserve">، </w:t>
      </w:r>
      <w:r>
        <w:rPr>
          <w:rtl/>
        </w:rPr>
        <w:t>412</w:t>
      </w:r>
      <w:r w:rsidR="0085164D">
        <w:rPr>
          <w:rtl/>
        </w:rPr>
        <w:t xml:space="preserve">، </w:t>
      </w:r>
      <w:r>
        <w:rPr>
          <w:rtl/>
        </w:rPr>
        <w:t>440</w:t>
      </w:r>
      <w:r w:rsidR="0085164D">
        <w:rPr>
          <w:rtl/>
        </w:rPr>
        <w:t xml:space="preserve">، </w:t>
      </w:r>
    </w:p>
    <w:p w:rsidR="00317CE9" w:rsidRDefault="00317CE9" w:rsidP="00317CE9">
      <w:pPr>
        <w:pStyle w:val="libFootnote"/>
        <w:rPr>
          <w:rtl/>
        </w:rPr>
      </w:pPr>
      <w:r>
        <w:rPr>
          <w:rtl/>
        </w:rPr>
        <w:t>+ احوال الاقوال 165</w:t>
      </w:r>
      <w:r w:rsidR="0085164D">
        <w:rPr>
          <w:rtl/>
        </w:rPr>
        <w:t xml:space="preserve">، </w:t>
      </w:r>
      <w:r>
        <w:rPr>
          <w:rtl/>
        </w:rPr>
        <w:t>128</w:t>
      </w:r>
      <w:r w:rsidR="0085164D">
        <w:rPr>
          <w:rtl/>
        </w:rPr>
        <w:t xml:space="preserve">، </w:t>
      </w:r>
    </w:p>
    <w:p w:rsidR="00317CE9" w:rsidRDefault="00317CE9" w:rsidP="00317CE9">
      <w:pPr>
        <w:pStyle w:val="libFootnote"/>
        <w:rPr>
          <w:rtl/>
        </w:rPr>
      </w:pPr>
      <w:r>
        <w:rPr>
          <w:rtl/>
        </w:rPr>
        <w:t>211- ن</w:t>
      </w:r>
      <w:r w:rsidR="0085164D">
        <w:rPr>
          <w:rtl/>
        </w:rPr>
        <w:t xml:space="preserve">. </w:t>
      </w:r>
      <w:r>
        <w:rPr>
          <w:rtl/>
        </w:rPr>
        <w:t>ك</w:t>
      </w:r>
      <w:r w:rsidR="0085164D">
        <w:rPr>
          <w:rtl/>
        </w:rPr>
        <w:t>:</w:t>
      </w:r>
      <w:r>
        <w:rPr>
          <w:rtl/>
        </w:rPr>
        <w:t xml:space="preserve"> اسماعيليان در تاريخ 329 - 394 + فرهنگ فرق اسلامى 360</w:t>
      </w:r>
      <w:r w:rsidR="0085164D">
        <w:rPr>
          <w:rtl/>
        </w:rPr>
        <w:t xml:space="preserve">، </w:t>
      </w:r>
      <w:r>
        <w:rPr>
          <w:rtl/>
        </w:rPr>
        <w:t>359</w:t>
      </w:r>
      <w:r w:rsidR="0085164D">
        <w:rPr>
          <w:rtl/>
        </w:rPr>
        <w:t xml:space="preserve">، </w:t>
      </w:r>
      <w:r>
        <w:rPr>
          <w:rtl/>
        </w:rPr>
        <w:t>108</w:t>
      </w:r>
      <w:r w:rsidR="0085164D">
        <w:rPr>
          <w:rtl/>
        </w:rPr>
        <w:t xml:space="preserve">، </w:t>
      </w:r>
      <w:r>
        <w:rPr>
          <w:rtl/>
        </w:rPr>
        <w:t>109</w:t>
      </w:r>
      <w:r w:rsidR="0085164D">
        <w:rPr>
          <w:rtl/>
        </w:rPr>
        <w:t xml:space="preserve">، </w:t>
      </w:r>
      <w:r>
        <w:rPr>
          <w:rtl/>
        </w:rPr>
        <w:t>+ تاريخ شيعه و فرقه ها 206 - 232</w:t>
      </w:r>
      <w:r w:rsidR="0085164D">
        <w:rPr>
          <w:rtl/>
        </w:rPr>
        <w:t xml:space="preserve">، </w:t>
      </w:r>
      <w:r>
        <w:rPr>
          <w:rtl/>
        </w:rPr>
        <w:t>217</w:t>
      </w:r>
      <w:r w:rsidR="0085164D">
        <w:rPr>
          <w:rtl/>
        </w:rPr>
        <w:t xml:space="preserve">، </w:t>
      </w:r>
      <w:r>
        <w:rPr>
          <w:rtl/>
        </w:rPr>
        <w:t>216</w:t>
      </w:r>
      <w:r w:rsidR="0085164D">
        <w:rPr>
          <w:rtl/>
        </w:rPr>
        <w:t xml:space="preserve">، </w:t>
      </w:r>
      <w:r>
        <w:rPr>
          <w:rtl/>
        </w:rPr>
        <w:t>215</w:t>
      </w:r>
      <w:r w:rsidR="0085164D">
        <w:rPr>
          <w:rtl/>
        </w:rPr>
        <w:t xml:space="preserve">، </w:t>
      </w:r>
    </w:p>
    <w:p w:rsidR="00317CE9" w:rsidRDefault="00317CE9" w:rsidP="00317CE9">
      <w:pPr>
        <w:pStyle w:val="libFootnote"/>
        <w:rPr>
          <w:rtl/>
        </w:rPr>
      </w:pPr>
      <w:r>
        <w:rPr>
          <w:rtl/>
        </w:rPr>
        <w:t>+ المقالات و الفرق 218</w:t>
      </w:r>
      <w:r w:rsidR="0085164D">
        <w:rPr>
          <w:rtl/>
        </w:rPr>
        <w:t xml:space="preserve">، </w:t>
      </w:r>
      <w:r>
        <w:rPr>
          <w:rtl/>
        </w:rPr>
        <w:t>219</w:t>
      </w:r>
      <w:r w:rsidR="0085164D">
        <w:rPr>
          <w:rtl/>
        </w:rPr>
        <w:t xml:space="preserve">، </w:t>
      </w:r>
      <w:r>
        <w:rPr>
          <w:rtl/>
        </w:rPr>
        <w:t>ابن نديم / الفهرست 238</w:t>
      </w:r>
    </w:p>
    <w:p w:rsidR="00317CE9" w:rsidRDefault="00317CE9" w:rsidP="00317CE9">
      <w:pPr>
        <w:pStyle w:val="libFootnote"/>
        <w:rPr>
          <w:rtl/>
        </w:rPr>
      </w:pPr>
      <w:r>
        <w:rPr>
          <w:rtl/>
        </w:rPr>
        <w:t>+ + علل ظهور مذاهب 113</w:t>
      </w:r>
      <w:r w:rsidR="0085164D">
        <w:rPr>
          <w:rtl/>
        </w:rPr>
        <w:t xml:space="preserve">، </w:t>
      </w:r>
      <w:r>
        <w:rPr>
          <w:rtl/>
        </w:rPr>
        <w:t>114</w:t>
      </w:r>
      <w:r w:rsidR="0085164D">
        <w:rPr>
          <w:rtl/>
        </w:rPr>
        <w:t xml:space="preserve">، </w:t>
      </w:r>
      <w:r>
        <w:rPr>
          <w:rtl/>
        </w:rPr>
        <w:t>115</w:t>
      </w:r>
      <w:r w:rsidR="0085164D">
        <w:rPr>
          <w:rtl/>
        </w:rPr>
        <w:t xml:space="preserve">، </w:t>
      </w:r>
      <w:r>
        <w:rPr>
          <w:rtl/>
        </w:rPr>
        <w:t>116</w:t>
      </w:r>
      <w:r w:rsidR="0085164D">
        <w:rPr>
          <w:rtl/>
        </w:rPr>
        <w:t xml:space="preserve">، </w:t>
      </w:r>
      <w:r>
        <w:rPr>
          <w:rtl/>
        </w:rPr>
        <w:t>117</w:t>
      </w:r>
      <w:r w:rsidR="0085164D">
        <w:rPr>
          <w:rtl/>
        </w:rPr>
        <w:t xml:space="preserve">، </w:t>
      </w:r>
    </w:p>
    <w:p w:rsidR="00317CE9" w:rsidRDefault="00317CE9" w:rsidP="00317CE9">
      <w:pPr>
        <w:pStyle w:val="libFootnote"/>
        <w:rPr>
          <w:rtl/>
        </w:rPr>
      </w:pPr>
      <w:r>
        <w:rPr>
          <w:rtl/>
        </w:rPr>
        <w:t>+ فرق الشيعه 74</w:t>
      </w:r>
      <w:r w:rsidR="0085164D">
        <w:rPr>
          <w:rtl/>
        </w:rPr>
        <w:t xml:space="preserve">، </w:t>
      </w:r>
      <w:r>
        <w:rPr>
          <w:rtl/>
        </w:rPr>
        <w:t>72</w:t>
      </w:r>
      <w:r w:rsidR="0085164D">
        <w:rPr>
          <w:rtl/>
        </w:rPr>
        <w:t xml:space="preserve">، </w:t>
      </w:r>
      <w:r>
        <w:rPr>
          <w:rtl/>
        </w:rPr>
        <w:t>+ جامع التواريخ 3/124</w:t>
      </w:r>
    </w:p>
    <w:p w:rsidR="00317CE9" w:rsidRDefault="00317CE9" w:rsidP="00317CE9">
      <w:pPr>
        <w:pStyle w:val="libFootnote"/>
        <w:rPr>
          <w:rtl/>
        </w:rPr>
      </w:pPr>
      <w:r>
        <w:rPr>
          <w:rtl/>
        </w:rPr>
        <w:t>+ المقالات و الفرق 218</w:t>
      </w:r>
      <w:r w:rsidR="0085164D">
        <w:rPr>
          <w:rtl/>
        </w:rPr>
        <w:t xml:space="preserve">، </w:t>
      </w:r>
      <w:r>
        <w:rPr>
          <w:rtl/>
        </w:rPr>
        <w:t>220</w:t>
      </w:r>
      <w:r w:rsidR="0085164D">
        <w:rPr>
          <w:rtl/>
        </w:rPr>
        <w:t xml:space="preserve">، </w:t>
      </w:r>
      <w:r>
        <w:rPr>
          <w:rtl/>
        </w:rPr>
        <w:t>221</w:t>
      </w:r>
      <w:r w:rsidR="0085164D">
        <w:rPr>
          <w:rtl/>
        </w:rPr>
        <w:t xml:space="preserve">، </w:t>
      </w:r>
      <w:r>
        <w:rPr>
          <w:rtl/>
        </w:rPr>
        <w:t>23</w:t>
      </w:r>
      <w:r w:rsidR="0085164D">
        <w:rPr>
          <w:rtl/>
        </w:rPr>
        <w:t xml:space="preserve">، </w:t>
      </w:r>
      <w:r>
        <w:rPr>
          <w:rtl/>
        </w:rPr>
        <w:t>224</w:t>
      </w:r>
      <w:r w:rsidR="0085164D">
        <w:rPr>
          <w:rtl/>
        </w:rPr>
        <w:t xml:space="preserve">، </w:t>
      </w:r>
      <w:r>
        <w:rPr>
          <w:rtl/>
        </w:rPr>
        <w:t>225</w:t>
      </w:r>
      <w:r w:rsidR="0085164D">
        <w:rPr>
          <w:rtl/>
        </w:rPr>
        <w:t xml:space="preserve">، </w:t>
      </w:r>
    </w:p>
    <w:p w:rsidR="00317CE9" w:rsidRDefault="00317CE9" w:rsidP="00317CE9">
      <w:pPr>
        <w:pStyle w:val="libFootnote"/>
        <w:rPr>
          <w:rtl/>
        </w:rPr>
      </w:pPr>
      <w:r>
        <w:rPr>
          <w:rtl/>
        </w:rPr>
        <w:t>+ اكمال صدوق 116</w:t>
      </w:r>
      <w:r w:rsidR="0085164D">
        <w:rPr>
          <w:rtl/>
        </w:rPr>
        <w:t xml:space="preserve">، </w:t>
      </w:r>
      <w:r>
        <w:rPr>
          <w:rtl/>
        </w:rPr>
        <w:t>115</w:t>
      </w:r>
      <w:r w:rsidR="0085164D">
        <w:rPr>
          <w:rtl/>
        </w:rPr>
        <w:t xml:space="preserve">، </w:t>
      </w:r>
      <w:r>
        <w:rPr>
          <w:rtl/>
        </w:rPr>
        <w:t>111</w:t>
      </w:r>
      <w:r w:rsidR="0085164D">
        <w:rPr>
          <w:rtl/>
        </w:rPr>
        <w:t xml:space="preserve">، </w:t>
      </w:r>
      <w:r>
        <w:rPr>
          <w:rtl/>
        </w:rPr>
        <w:t>110</w:t>
      </w:r>
      <w:r w:rsidR="0085164D">
        <w:rPr>
          <w:rtl/>
        </w:rPr>
        <w:t xml:space="preserve">، </w:t>
      </w:r>
      <w:r>
        <w:rPr>
          <w:rtl/>
        </w:rPr>
        <w:t>108</w:t>
      </w:r>
      <w:r w:rsidR="0085164D">
        <w:rPr>
          <w:rtl/>
        </w:rPr>
        <w:t xml:space="preserve">، </w:t>
      </w:r>
      <w:r>
        <w:rPr>
          <w:rtl/>
        </w:rPr>
        <w:t>107</w:t>
      </w:r>
      <w:r w:rsidR="0085164D">
        <w:rPr>
          <w:rtl/>
        </w:rPr>
        <w:t xml:space="preserve">، </w:t>
      </w:r>
    </w:p>
    <w:p w:rsidR="00317CE9" w:rsidRDefault="00317CE9" w:rsidP="00317CE9">
      <w:pPr>
        <w:pStyle w:val="libFootnote"/>
        <w:rPr>
          <w:rtl/>
        </w:rPr>
      </w:pPr>
      <w:r>
        <w:rPr>
          <w:rtl/>
        </w:rPr>
        <w:t>+ رجال نجاشى 32</w:t>
      </w:r>
    </w:p>
    <w:p w:rsidR="00317CE9" w:rsidRDefault="00317CE9" w:rsidP="00317CE9">
      <w:pPr>
        <w:pStyle w:val="libFootnote"/>
        <w:rPr>
          <w:rtl/>
        </w:rPr>
      </w:pPr>
      <w:r>
        <w:rPr>
          <w:rtl/>
        </w:rPr>
        <w:t>+ سفينه البحار 1/644</w:t>
      </w:r>
    </w:p>
    <w:p w:rsidR="00317CE9" w:rsidRDefault="00317CE9" w:rsidP="00317CE9">
      <w:pPr>
        <w:pStyle w:val="libFootnote"/>
        <w:rPr>
          <w:rtl/>
        </w:rPr>
      </w:pPr>
      <w:r>
        <w:rPr>
          <w:rtl/>
        </w:rPr>
        <w:t>212- ن</w:t>
      </w:r>
      <w:r w:rsidR="0085164D">
        <w:rPr>
          <w:rtl/>
        </w:rPr>
        <w:t xml:space="preserve">. </w:t>
      </w:r>
      <w:r>
        <w:rPr>
          <w:rtl/>
        </w:rPr>
        <w:t>ك</w:t>
      </w:r>
      <w:r w:rsidR="0085164D">
        <w:rPr>
          <w:rtl/>
        </w:rPr>
        <w:t>:</w:t>
      </w:r>
      <w:r>
        <w:rPr>
          <w:rtl/>
        </w:rPr>
        <w:t xml:space="preserve"> فرهنگ فرق اسلامى 4</w:t>
      </w:r>
      <w:r w:rsidR="0085164D">
        <w:rPr>
          <w:rtl/>
        </w:rPr>
        <w:t xml:space="preserve">، </w:t>
      </w:r>
      <w:r>
        <w:rPr>
          <w:rtl/>
        </w:rPr>
        <w:t>5</w:t>
      </w:r>
      <w:r w:rsidR="0085164D">
        <w:rPr>
          <w:rtl/>
        </w:rPr>
        <w:t xml:space="preserve">، </w:t>
      </w:r>
      <w:r>
        <w:rPr>
          <w:rtl/>
        </w:rPr>
        <w:t>6</w:t>
      </w:r>
      <w:r w:rsidR="0085164D">
        <w:rPr>
          <w:rtl/>
        </w:rPr>
        <w:t xml:space="preserve">، </w:t>
      </w:r>
      <w:r>
        <w:rPr>
          <w:rtl/>
        </w:rPr>
        <w:t>7</w:t>
      </w:r>
      <w:r w:rsidR="0085164D">
        <w:rPr>
          <w:rtl/>
        </w:rPr>
        <w:t xml:space="preserve">. </w:t>
      </w:r>
    </w:p>
    <w:p w:rsidR="00317CE9" w:rsidRDefault="00317CE9" w:rsidP="00317CE9">
      <w:pPr>
        <w:pStyle w:val="libFootnote"/>
        <w:rPr>
          <w:rtl/>
        </w:rPr>
      </w:pPr>
      <w:r>
        <w:rPr>
          <w:rtl/>
        </w:rPr>
        <w:t>213- براى فرقه هاى شيعه</w:t>
      </w:r>
      <w:r w:rsidR="0085164D">
        <w:rPr>
          <w:rtl/>
        </w:rPr>
        <w:t>:</w:t>
      </w:r>
      <w:r>
        <w:rPr>
          <w:rtl/>
        </w:rPr>
        <w:t xml:space="preserve"> ن</w:t>
      </w:r>
      <w:r w:rsidR="0085164D">
        <w:rPr>
          <w:rtl/>
        </w:rPr>
        <w:t xml:space="preserve">. </w:t>
      </w:r>
      <w:r>
        <w:rPr>
          <w:rtl/>
        </w:rPr>
        <w:t>ك</w:t>
      </w:r>
      <w:r w:rsidR="0085164D">
        <w:rPr>
          <w:rtl/>
        </w:rPr>
        <w:t>:</w:t>
      </w:r>
      <w:r>
        <w:rPr>
          <w:rtl/>
        </w:rPr>
        <w:t xml:space="preserve"> فرهنگ فرق اسلامى 436</w:t>
      </w:r>
      <w:r w:rsidR="0085164D">
        <w:rPr>
          <w:rtl/>
        </w:rPr>
        <w:t xml:space="preserve">، </w:t>
      </w:r>
      <w:r>
        <w:rPr>
          <w:rtl/>
        </w:rPr>
        <w:t>238</w:t>
      </w:r>
      <w:r w:rsidR="0085164D">
        <w:rPr>
          <w:rtl/>
        </w:rPr>
        <w:t xml:space="preserve">، </w:t>
      </w:r>
      <w:r>
        <w:rPr>
          <w:rtl/>
        </w:rPr>
        <w:t>422</w:t>
      </w:r>
      <w:r w:rsidR="0085164D">
        <w:rPr>
          <w:rtl/>
        </w:rPr>
        <w:t xml:space="preserve">، </w:t>
      </w:r>
      <w:r>
        <w:rPr>
          <w:rtl/>
        </w:rPr>
        <w:t>362</w:t>
      </w:r>
      <w:r w:rsidR="0085164D">
        <w:rPr>
          <w:rtl/>
        </w:rPr>
        <w:t xml:space="preserve">، </w:t>
      </w:r>
      <w:r>
        <w:rPr>
          <w:rtl/>
        </w:rPr>
        <w:t>363</w:t>
      </w:r>
      <w:r w:rsidR="0085164D">
        <w:rPr>
          <w:rtl/>
        </w:rPr>
        <w:t xml:space="preserve">، </w:t>
      </w:r>
      <w:r>
        <w:rPr>
          <w:rtl/>
        </w:rPr>
        <w:t>364</w:t>
      </w:r>
      <w:r w:rsidR="0085164D">
        <w:rPr>
          <w:rtl/>
        </w:rPr>
        <w:t xml:space="preserve">، </w:t>
      </w:r>
      <w:r>
        <w:rPr>
          <w:rtl/>
        </w:rPr>
        <w:t>365</w:t>
      </w:r>
      <w:r w:rsidR="0085164D">
        <w:rPr>
          <w:rtl/>
        </w:rPr>
        <w:t xml:space="preserve">، </w:t>
      </w:r>
      <w:r>
        <w:rPr>
          <w:rtl/>
        </w:rPr>
        <w:t>366</w:t>
      </w:r>
      <w:r w:rsidR="0085164D">
        <w:rPr>
          <w:rtl/>
        </w:rPr>
        <w:t xml:space="preserve">، </w:t>
      </w:r>
      <w:r>
        <w:rPr>
          <w:rtl/>
        </w:rPr>
        <w:t>454</w:t>
      </w:r>
      <w:r w:rsidR="0085164D">
        <w:rPr>
          <w:rtl/>
        </w:rPr>
        <w:t xml:space="preserve">، </w:t>
      </w:r>
      <w:r>
        <w:rPr>
          <w:rtl/>
        </w:rPr>
        <w:t>436</w:t>
      </w:r>
      <w:r w:rsidR="0085164D">
        <w:rPr>
          <w:rtl/>
        </w:rPr>
        <w:t xml:space="preserve">، </w:t>
      </w:r>
      <w:r>
        <w:rPr>
          <w:rtl/>
        </w:rPr>
        <w:t>386</w:t>
      </w:r>
      <w:r w:rsidR="0085164D">
        <w:rPr>
          <w:rtl/>
        </w:rPr>
        <w:t xml:space="preserve">، </w:t>
      </w:r>
      <w:r>
        <w:rPr>
          <w:rtl/>
        </w:rPr>
        <w:t>389</w:t>
      </w:r>
      <w:r w:rsidR="0085164D">
        <w:rPr>
          <w:rtl/>
        </w:rPr>
        <w:t xml:space="preserve">، </w:t>
      </w:r>
      <w:r>
        <w:rPr>
          <w:rtl/>
        </w:rPr>
        <w:t>440</w:t>
      </w:r>
      <w:r w:rsidR="0085164D">
        <w:rPr>
          <w:rtl/>
        </w:rPr>
        <w:t xml:space="preserve">. </w:t>
      </w:r>
    </w:p>
    <w:p w:rsidR="00317CE9" w:rsidRDefault="00317CE9" w:rsidP="00317CE9">
      <w:pPr>
        <w:pStyle w:val="libFootnote"/>
        <w:rPr>
          <w:rtl/>
        </w:rPr>
      </w:pPr>
      <w:r>
        <w:rPr>
          <w:rtl/>
        </w:rPr>
        <w:t>+ ترجمه ملل و نحل 1/148</w:t>
      </w:r>
      <w:r w:rsidR="0085164D">
        <w:rPr>
          <w:rtl/>
        </w:rPr>
        <w:t xml:space="preserve">، </w:t>
      </w:r>
      <w:r>
        <w:rPr>
          <w:rtl/>
        </w:rPr>
        <w:t>141</w:t>
      </w:r>
      <w:r w:rsidR="0085164D">
        <w:rPr>
          <w:rtl/>
        </w:rPr>
        <w:t xml:space="preserve">، </w:t>
      </w:r>
      <w:r>
        <w:rPr>
          <w:rtl/>
        </w:rPr>
        <w:t>2/148</w:t>
      </w:r>
      <w:r w:rsidR="0085164D">
        <w:rPr>
          <w:rtl/>
        </w:rPr>
        <w:t xml:space="preserve">، </w:t>
      </w:r>
      <w:r>
        <w:rPr>
          <w:rtl/>
        </w:rPr>
        <w:t>149</w:t>
      </w:r>
      <w:r w:rsidR="0085164D">
        <w:rPr>
          <w:rtl/>
        </w:rPr>
        <w:t xml:space="preserve">، </w:t>
      </w:r>
      <w:r>
        <w:rPr>
          <w:rtl/>
        </w:rPr>
        <w:t>151</w:t>
      </w:r>
      <w:r w:rsidR="0085164D">
        <w:rPr>
          <w:rtl/>
        </w:rPr>
        <w:t xml:space="preserve">، </w:t>
      </w:r>
      <w:r>
        <w:rPr>
          <w:rtl/>
        </w:rPr>
        <w:t>152</w:t>
      </w:r>
      <w:r w:rsidR="0085164D">
        <w:rPr>
          <w:rtl/>
        </w:rPr>
        <w:t xml:space="preserve">، </w:t>
      </w:r>
      <w:r>
        <w:rPr>
          <w:rtl/>
        </w:rPr>
        <w:t>153</w:t>
      </w:r>
      <w:r w:rsidR="0085164D">
        <w:rPr>
          <w:rtl/>
        </w:rPr>
        <w:t xml:space="preserve">، </w:t>
      </w:r>
      <w:r>
        <w:rPr>
          <w:rtl/>
        </w:rPr>
        <w:t>154</w:t>
      </w:r>
      <w:r w:rsidR="0085164D">
        <w:rPr>
          <w:rtl/>
        </w:rPr>
        <w:t xml:space="preserve">. </w:t>
      </w:r>
    </w:p>
    <w:p w:rsidR="00317CE9" w:rsidRDefault="00317CE9" w:rsidP="00317CE9">
      <w:pPr>
        <w:pStyle w:val="libFootnote"/>
        <w:rPr>
          <w:rtl/>
        </w:rPr>
      </w:pPr>
      <w:r>
        <w:rPr>
          <w:rtl/>
        </w:rPr>
        <w:t>+ ترجمه الفرق بين الفرق 33</w:t>
      </w:r>
      <w:r w:rsidR="0085164D">
        <w:rPr>
          <w:rtl/>
        </w:rPr>
        <w:t xml:space="preserve">، </w:t>
      </w:r>
      <w:r>
        <w:rPr>
          <w:rtl/>
        </w:rPr>
        <w:t>32</w:t>
      </w:r>
      <w:r w:rsidR="0085164D">
        <w:rPr>
          <w:rtl/>
        </w:rPr>
        <w:t xml:space="preserve">، </w:t>
      </w:r>
      <w:r>
        <w:rPr>
          <w:rtl/>
        </w:rPr>
        <w:t>34</w:t>
      </w:r>
      <w:r w:rsidR="0085164D">
        <w:rPr>
          <w:rtl/>
        </w:rPr>
        <w:t xml:space="preserve">، </w:t>
      </w:r>
      <w:r>
        <w:rPr>
          <w:rtl/>
        </w:rPr>
        <w:t>35</w:t>
      </w:r>
      <w:r w:rsidR="0085164D">
        <w:rPr>
          <w:rtl/>
        </w:rPr>
        <w:t xml:space="preserve">، </w:t>
      </w:r>
      <w:r>
        <w:rPr>
          <w:rtl/>
        </w:rPr>
        <w:t>36</w:t>
      </w:r>
      <w:r w:rsidR="0085164D">
        <w:rPr>
          <w:rtl/>
        </w:rPr>
        <w:t xml:space="preserve">، </w:t>
      </w:r>
      <w:r>
        <w:rPr>
          <w:rtl/>
        </w:rPr>
        <w:t>37</w:t>
      </w:r>
      <w:r w:rsidR="0085164D">
        <w:rPr>
          <w:rtl/>
        </w:rPr>
        <w:t xml:space="preserve">، </w:t>
      </w:r>
      <w:r>
        <w:rPr>
          <w:rtl/>
        </w:rPr>
        <w:t>38</w:t>
      </w:r>
      <w:r w:rsidR="0085164D">
        <w:rPr>
          <w:rtl/>
        </w:rPr>
        <w:t xml:space="preserve">، </w:t>
      </w:r>
      <w:r>
        <w:rPr>
          <w:rtl/>
        </w:rPr>
        <w:t>39</w:t>
      </w:r>
      <w:r w:rsidR="0085164D">
        <w:rPr>
          <w:rtl/>
        </w:rPr>
        <w:t xml:space="preserve">. </w:t>
      </w:r>
    </w:p>
    <w:p w:rsidR="00317CE9" w:rsidRDefault="00317CE9" w:rsidP="00317CE9">
      <w:pPr>
        <w:pStyle w:val="libFootnote"/>
        <w:rPr>
          <w:rtl/>
        </w:rPr>
      </w:pPr>
      <w:r>
        <w:rPr>
          <w:rtl/>
        </w:rPr>
        <w:t>+ المقالات و الفرق 212</w:t>
      </w:r>
      <w:r w:rsidR="0085164D">
        <w:rPr>
          <w:rtl/>
        </w:rPr>
        <w:t xml:space="preserve">، </w:t>
      </w:r>
      <w:r>
        <w:rPr>
          <w:rtl/>
        </w:rPr>
        <w:t>70</w:t>
      </w:r>
      <w:r w:rsidR="0085164D">
        <w:rPr>
          <w:rtl/>
        </w:rPr>
        <w:t xml:space="preserve">، </w:t>
      </w:r>
      <w:r>
        <w:rPr>
          <w:rtl/>
        </w:rPr>
        <w:t>75</w:t>
      </w:r>
      <w:r w:rsidR="0085164D">
        <w:rPr>
          <w:rtl/>
        </w:rPr>
        <w:t xml:space="preserve">، </w:t>
      </w:r>
      <w:r>
        <w:rPr>
          <w:rtl/>
        </w:rPr>
        <w:t>76</w:t>
      </w:r>
      <w:r w:rsidR="0085164D">
        <w:rPr>
          <w:rtl/>
        </w:rPr>
        <w:t xml:space="preserve">، </w:t>
      </w:r>
      <w:r>
        <w:rPr>
          <w:rtl/>
        </w:rPr>
        <w:t>209</w:t>
      </w:r>
      <w:r w:rsidR="0085164D">
        <w:rPr>
          <w:rtl/>
        </w:rPr>
        <w:t xml:space="preserve">، </w:t>
      </w:r>
      <w:r>
        <w:rPr>
          <w:rtl/>
        </w:rPr>
        <w:t>184</w:t>
      </w:r>
      <w:r w:rsidR="0085164D">
        <w:rPr>
          <w:rtl/>
        </w:rPr>
        <w:t xml:space="preserve">، </w:t>
      </w:r>
      <w:r>
        <w:rPr>
          <w:rtl/>
        </w:rPr>
        <w:t>212</w:t>
      </w:r>
      <w:r w:rsidR="0085164D">
        <w:rPr>
          <w:rtl/>
        </w:rPr>
        <w:t xml:space="preserve">، </w:t>
      </w:r>
      <w:r>
        <w:rPr>
          <w:rtl/>
        </w:rPr>
        <w:t>213</w:t>
      </w:r>
      <w:r w:rsidR="0085164D">
        <w:rPr>
          <w:rtl/>
        </w:rPr>
        <w:t xml:space="preserve">، </w:t>
      </w:r>
      <w:r>
        <w:rPr>
          <w:rtl/>
        </w:rPr>
        <w:t>224</w:t>
      </w:r>
      <w:r w:rsidR="0085164D">
        <w:rPr>
          <w:rtl/>
        </w:rPr>
        <w:t xml:space="preserve">، </w:t>
      </w:r>
      <w:r>
        <w:rPr>
          <w:rtl/>
        </w:rPr>
        <w:t>226</w:t>
      </w:r>
      <w:r w:rsidR="0085164D">
        <w:rPr>
          <w:rtl/>
        </w:rPr>
        <w:t xml:space="preserve">. </w:t>
      </w:r>
    </w:p>
    <w:p w:rsidR="00317CE9" w:rsidRDefault="00317CE9" w:rsidP="00317CE9">
      <w:pPr>
        <w:pStyle w:val="libFootnote"/>
        <w:rPr>
          <w:rtl/>
        </w:rPr>
      </w:pPr>
      <w:r>
        <w:rPr>
          <w:rtl/>
        </w:rPr>
        <w:t>+ فرق الشيعه 83</w:t>
      </w:r>
      <w:r w:rsidR="0085164D">
        <w:rPr>
          <w:rtl/>
        </w:rPr>
        <w:t xml:space="preserve">، </w:t>
      </w:r>
      <w:r>
        <w:rPr>
          <w:rtl/>
        </w:rPr>
        <w:t>91</w:t>
      </w:r>
      <w:r w:rsidR="0085164D">
        <w:rPr>
          <w:rtl/>
        </w:rPr>
        <w:t xml:space="preserve">، </w:t>
      </w:r>
      <w:r>
        <w:rPr>
          <w:rtl/>
        </w:rPr>
        <w:t>95</w:t>
      </w:r>
      <w:r w:rsidR="0085164D">
        <w:rPr>
          <w:rtl/>
        </w:rPr>
        <w:t xml:space="preserve">، </w:t>
      </w:r>
      <w:r>
        <w:rPr>
          <w:rtl/>
        </w:rPr>
        <w:t>96</w:t>
      </w:r>
      <w:r w:rsidR="0085164D">
        <w:rPr>
          <w:rtl/>
        </w:rPr>
        <w:t xml:space="preserve">، </w:t>
      </w:r>
      <w:r>
        <w:rPr>
          <w:rtl/>
        </w:rPr>
        <w:t>66</w:t>
      </w:r>
      <w:r w:rsidR="0085164D">
        <w:rPr>
          <w:rtl/>
        </w:rPr>
        <w:t xml:space="preserve">، </w:t>
      </w:r>
      <w:r>
        <w:rPr>
          <w:rtl/>
        </w:rPr>
        <w:t>67</w:t>
      </w:r>
      <w:r w:rsidR="0085164D">
        <w:rPr>
          <w:rtl/>
        </w:rPr>
        <w:t xml:space="preserve">، </w:t>
      </w:r>
      <w:r>
        <w:rPr>
          <w:rtl/>
        </w:rPr>
        <w:t>68</w:t>
      </w:r>
      <w:r w:rsidR="0085164D">
        <w:rPr>
          <w:rtl/>
        </w:rPr>
        <w:t xml:space="preserve">، </w:t>
      </w:r>
      <w:r>
        <w:rPr>
          <w:rtl/>
        </w:rPr>
        <w:t>69</w:t>
      </w:r>
      <w:r w:rsidR="0085164D">
        <w:rPr>
          <w:rtl/>
        </w:rPr>
        <w:t xml:space="preserve">، </w:t>
      </w:r>
      <w:r>
        <w:rPr>
          <w:rtl/>
        </w:rPr>
        <w:t>70</w:t>
      </w:r>
      <w:r w:rsidR="0085164D">
        <w:rPr>
          <w:rtl/>
        </w:rPr>
        <w:t xml:space="preserve">، </w:t>
      </w:r>
      <w:r>
        <w:rPr>
          <w:rtl/>
        </w:rPr>
        <w:t>71</w:t>
      </w:r>
      <w:r w:rsidR="0085164D">
        <w:rPr>
          <w:rtl/>
        </w:rPr>
        <w:t xml:space="preserve">، </w:t>
      </w:r>
      <w:r>
        <w:rPr>
          <w:rtl/>
        </w:rPr>
        <w:t>72</w:t>
      </w:r>
      <w:r w:rsidR="0085164D">
        <w:rPr>
          <w:rtl/>
        </w:rPr>
        <w:t xml:space="preserve">، </w:t>
      </w:r>
      <w:r>
        <w:rPr>
          <w:rtl/>
        </w:rPr>
        <w:t>73</w:t>
      </w:r>
      <w:r w:rsidR="0085164D">
        <w:rPr>
          <w:rtl/>
        </w:rPr>
        <w:t xml:space="preserve">، </w:t>
      </w:r>
      <w:r>
        <w:rPr>
          <w:rtl/>
        </w:rPr>
        <w:t>74</w:t>
      </w:r>
      <w:r w:rsidR="0085164D">
        <w:rPr>
          <w:rtl/>
        </w:rPr>
        <w:t xml:space="preserve">، </w:t>
      </w:r>
      <w:r>
        <w:rPr>
          <w:rtl/>
        </w:rPr>
        <w:t>75</w:t>
      </w:r>
      <w:r w:rsidR="0085164D">
        <w:rPr>
          <w:rtl/>
        </w:rPr>
        <w:t xml:space="preserve">، </w:t>
      </w:r>
      <w:r>
        <w:rPr>
          <w:rtl/>
        </w:rPr>
        <w:t>76</w:t>
      </w:r>
      <w:r w:rsidR="0085164D">
        <w:rPr>
          <w:rtl/>
        </w:rPr>
        <w:t xml:space="preserve">، </w:t>
      </w:r>
      <w:r>
        <w:rPr>
          <w:rtl/>
        </w:rPr>
        <w:t>77</w:t>
      </w:r>
      <w:r w:rsidR="0085164D">
        <w:rPr>
          <w:rtl/>
        </w:rPr>
        <w:t xml:space="preserve">، </w:t>
      </w:r>
      <w:r>
        <w:rPr>
          <w:rtl/>
        </w:rPr>
        <w:t>78</w:t>
      </w:r>
      <w:r w:rsidR="0085164D">
        <w:rPr>
          <w:rtl/>
        </w:rPr>
        <w:t xml:space="preserve">، </w:t>
      </w:r>
      <w:r>
        <w:rPr>
          <w:rtl/>
        </w:rPr>
        <w:t>79</w:t>
      </w:r>
      <w:r w:rsidR="0085164D">
        <w:rPr>
          <w:rtl/>
        </w:rPr>
        <w:t xml:space="preserve">، </w:t>
      </w:r>
      <w:r>
        <w:rPr>
          <w:rtl/>
        </w:rPr>
        <w:t>80</w:t>
      </w:r>
      <w:r w:rsidR="0085164D">
        <w:rPr>
          <w:rtl/>
        </w:rPr>
        <w:t xml:space="preserve">، </w:t>
      </w:r>
      <w:r>
        <w:rPr>
          <w:rtl/>
        </w:rPr>
        <w:t>81</w:t>
      </w:r>
      <w:r w:rsidR="0085164D">
        <w:rPr>
          <w:rtl/>
        </w:rPr>
        <w:t xml:space="preserve">، </w:t>
      </w:r>
      <w:r>
        <w:rPr>
          <w:rtl/>
        </w:rPr>
        <w:t>82</w:t>
      </w:r>
      <w:r w:rsidR="0085164D">
        <w:rPr>
          <w:rtl/>
        </w:rPr>
        <w:t xml:space="preserve">، </w:t>
      </w:r>
      <w:r>
        <w:rPr>
          <w:rtl/>
        </w:rPr>
        <w:t>83</w:t>
      </w:r>
      <w:r w:rsidR="0085164D">
        <w:rPr>
          <w:rtl/>
        </w:rPr>
        <w:t xml:space="preserve">، </w:t>
      </w:r>
      <w:r>
        <w:rPr>
          <w:rtl/>
        </w:rPr>
        <w:t>84</w:t>
      </w:r>
      <w:r w:rsidR="0085164D">
        <w:rPr>
          <w:rtl/>
        </w:rPr>
        <w:t xml:space="preserve">، </w:t>
      </w:r>
      <w:r>
        <w:rPr>
          <w:rtl/>
        </w:rPr>
        <w:t>85</w:t>
      </w:r>
      <w:r w:rsidR="0085164D">
        <w:rPr>
          <w:rtl/>
        </w:rPr>
        <w:t xml:space="preserve">، </w:t>
      </w:r>
      <w:r>
        <w:rPr>
          <w:rtl/>
        </w:rPr>
        <w:t>86</w:t>
      </w:r>
      <w:r w:rsidR="0085164D">
        <w:rPr>
          <w:rtl/>
        </w:rPr>
        <w:t xml:space="preserve">، </w:t>
      </w:r>
      <w:r>
        <w:rPr>
          <w:rtl/>
        </w:rPr>
        <w:t>87</w:t>
      </w:r>
      <w:r w:rsidR="0085164D">
        <w:rPr>
          <w:rtl/>
        </w:rPr>
        <w:t xml:space="preserve">، </w:t>
      </w:r>
      <w:r>
        <w:rPr>
          <w:rtl/>
        </w:rPr>
        <w:t>88</w:t>
      </w:r>
      <w:r w:rsidR="0085164D">
        <w:rPr>
          <w:rtl/>
        </w:rPr>
        <w:t xml:space="preserve">، </w:t>
      </w:r>
      <w:r>
        <w:rPr>
          <w:rtl/>
        </w:rPr>
        <w:t>89</w:t>
      </w:r>
      <w:r w:rsidR="0085164D">
        <w:rPr>
          <w:rtl/>
        </w:rPr>
        <w:t xml:space="preserve">. </w:t>
      </w:r>
    </w:p>
    <w:p w:rsidR="00317CE9" w:rsidRDefault="00317CE9" w:rsidP="00317CE9">
      <w:pPr>
        <w:pStyle w:val="libFootnote"/>
        <w:rPr>
          <w:rtl/>
        </w:rPr>
      </w:pPr>
      <w:r>
        <w:rPr>
          <w:rtl/>
        </w:rPr>
        <w:t>+ دبستان المذاهب 2/112</w:t>
      </w:r>
      <w:r w:rsidR="0085164D">
        <w:rPr>
          <w:rtl/>
        </w:rPr>
        <w:t xml:space="preserve">، </w:t>
      </w:r>
      <w:r>
        <w:rPr>
          <w:rtl/>
        </w:rPr>
        <w:t>96</w:t>
      </w:r>
      <w:r w:rsidR="0085164D">
        <w:rPr>
          <w:rtl/>
        </w:rPr>
        <w:t xml:space="preserve">، </w:t>
      </w:r>
      <w:r>
        <w:rPr>
          <w:rtl/>
        </w:rPr>
        <w:t>116</w:t>
      </w:r>
      <w:r w:rsidR="0085164D">
        <w:rPr>
          <w:rtl/>
        </w:rPr>
        <w:t xml:space="preserve">، </w:t>
      </w:r>
      <w:r>
        <w:rPr>
          <w:rtl/>
        </w:rPr>
        <w:t>106</w:t>
      </w:r>
      <w:r w:rsidR="0085164D">
        <w:rPr>
          <w:rtl/>
        </w:rPr>
        <w:t xml:space="preserve">، </w:t>
      </w:r>
      <w:r>
        <w:rPr>
          <w:rtl/>
        </w:rPr>
        <w:t>107</w:t>
      </w:r>
      <w:r w:rsidR="0085164D">
        <w:rPr>
          <w:rtl/>
        </w:rPr>
        <w:t xml:space="preserve">، </w:t>
      </w:r>
      <w:r>
        <w:rPr>
          <w:rtl/>
        </w:rPr>
        <w:t>82</w:t>
      </w:r>
      <w:r w:rsidR="0085164D">
        <w:rPr>
          <w:rtl/>
        </w:rPr>
        <w:t xml:space="preserve">، </w:t>
      </w:r>
      <w:r>
        <w:rPr>
          <w:rtl/>
        </w:rPr>
        <w:t>84</w:t>
      </w:r>
      <w:r w:rsidR="0085164D">
        <w:rPr>
          <w:rtl/>
        </w:rPr>
        <w:t xml:space="preserve">، </w:t>
      </w:r>
      <w:r>
        <w:rPr>
          <w:rtl/>
        </w:rPr>
        <w:t>85</w:t>
      </w:r>
      <w:r w:rsidR="0085164D">
        <w:rPr>
          <w:rtl/>
        </w:rPr>
        <w:t xml:space="preserve">، </w:t>
      </w:r>
      <w:r>
        <w:rPr>
          <w:rtl/>
        </w:rPr>
        <w:t>86</w:t>
      </w:r>
      <w:r w:rsidR="0085164D">
        <w:rPr>
          <w:rtl/>
        </w:rPr>
        <w:t xml:space="preserve">. </w:t>
      </w:r>
    </w:p>
    <w:p w:rsidR="00317CE9" w:rsidRDefault="00317CE9" w:rsidP="00317CE9">
      <w:pPr>
        <w:pStyle w:val="libFootnote"/>
        <w:rPr>
          <w:rtl/>
        </w:rPr>
      </w:pPr>
      <w:r>
        <w:rPr>
          <w:rtl/>
        </w:rPr>
        <w:t>+ عقايد الناجيه 186</w:t>
      </w:r>
      <w:r w:rsidR="0085164D">
        <w:rPr>
          <w:rtl/>
        </w:rPr>
        <w:t xml:space="preserve">، </w:t>
      </w:r>
      <w:r>
        <w:rPr>
          <w:rtl/>
        </w:rPr>
        <w:t>187</w:t>
      </w:r>
      <w:r w:rsidR="0085164D">
        <w:rPr>
          <w:rtl/>
        </w:rPr>
        <w:t xml:space="preserve">، </w:t>
      </w:r>
      <w:r>
        <w:rPr>
          <w:rtl/>
        </w:rPr>
        <w:t>188</w:t>
      </w:r>
      <w:r w:rsidR="0085164D">
        <w:rPr>
          <w:rtl/>
        </w:rPr>
        <w:t xml:space="preserve">، </w:t>
      </w:r>
      <w:r>
        <w:rPr>
          <w:rtl/>
        </w:rPr>
        <w:t>189</w:t>
      </w:r>
      <w:r w:rsidR="0085164D">
        <w:rPr>
          <w:rtl/>
        </w:rPr>
        <w:t xml:space="preserve">، </w:t>
      </w:r>
      <w:r>
        <w:rPr>
          <w:rtl/>
        </w:rPr>
        <w:t>191</w:t>
      </w:r>
      <w:r w:rsidR="0085164D">
        <w:rPr>
          <w:rtl/>
        </w:rPr>
        <w:t xml:space="preserve">، </w:t>
      </w:r>
      <w:r>
        <w:rPr>
          <w:rtl/>
        </w:rPr>
        <w:t>192</w:t>
      </w:r>
      <w:r w:rsidR="0085164D">
        <w:rPr>
          <w:rtl/>
        </w:rPr>
        <w:t xml:space="preserve">، </w:t>
      </w:r>
      <w:r>
        <w:rPr>
          <w:rtl/>
        </w:rPr>
        <w:t>194</w:t>
      </w:r>
      <w:r w:rsidR="0085164D">
        <w:rPr>
          <w:rtl/>
        </w:rPr>
        <w:t xml:space="preserve">. </w:t>
      </w:r>
    </w:p>
    <w:p w:rsidR="00317CE9" w:rsidRDefault="00317CE9" w:rsidP="00317CE9">
      <w:pPr>
        <w:pStyle w:val="libFootnote"/>
        <w:rPr>
          <w:rtl/>
        </w:rPr>
      </w:pPr>
      <w:r>
        <w:rPr>
          <w:rtl/>
        </w:rPr>
        <w:t>+ مجالس مفيد 431</w:t>
      </w:r>
      <w:r w:rsidR="0085164D">
        <w:rPr>
          <w:rtl/>
        </w:rPr>
        <w:t xml:space="preserve">، </w:t>
      </w:r>
      <w:r>
        <w:rPr>
          <w:rtl/>
        </w:rPr>
        <w:t>439</w:t>
      </w:r>
      <w:r w:rsidR="0085164D">
        <w:rPr>
          <w:rtl/>
        </w:rPr>
        <w:t xml:space="preserve">، </w:t>
      </w:r>
      <w:r>
        <w:rPr>
          <w:rtl/>
        </w:rPr>
        <w:t>440</w:t>
      </w:r>
      <w:r w:rsidR="0085164D">
        <w:rPr>
          <w:rtl/>
        </w:rPr>
        <w:t xml:space="preserve">، </w:t>
      </w:r>
      <w:r>
        <w:rPr>
          <w:rtl/>
        </w:rPr>
        <w:t>441</w:t>
      </w:r>
      <w:r w:rsidR="0085164D">
        <w:rPr>
          <w:rtl/>
        </w:rPr>
        <w:t xml:space="preserve">، </w:t>
      </w:r>
      <w:r>
        <w:rPr>
          <w:rtl/>
        </w:rPr>
        <w:t>447</w:t>
      </w:r>
      <w:r w:rsidR="0085164D">
        <w:rPr>
          <w:rtl/>
        </w:rPr>
        <w:t xml:space="preserve">، </w:t>
      </w:r>
      <w:r>
        <w:rPr>
          <w:rtl/>
        </w:rPr>
        <w:t>442</w:t>
      </w:r>
      <w:r w:rsidR="0085164D">
        <w:rPr>
          <w:rtl/>
        </w:rPr>
        <w:t xml:space="preserve">. </w:t>
      </w:r>
    </w:p>
    <w:p w:rsidR="00317CE9" w:rsidRDefault="00317CE9" w:rsidP="00317CE9">
      <w:pPr>
        <w:pStyle w:val="libFootnote"/>
        <w:rPr>
          <w:rtl/>
        </w:rPr>
      </w:pPr>
      <w:r>
        <w:rPr>
          <w:rtl/>
        </w:rPr>
        <w:t>+ فرق الشيعه نوبختى</w:t>
      </w:r>
      <w:r w:rsidR="0085164D">
        <w:rPr>
          <w:rtl/>
        </w:rPr>
        <w:t xml:space="preserve">، </w:t>
      </w:r>
      <w:r>
        <w:rPr>
          <w:rtl/>
        </w:rPr>
        <w:t>85</w:t>
      </w:r>
      <w:r w:rsidR="0085164D">
        <w:rPr>
          <w:rtl/>
        </w:rPr>
        <w:t xml:space="preserve">، </w:t>
      </w:r>
      <w:r>
        <w:rPr>
          <w:rtl/>
        </w:rPr>
        <w:t>92</w:t>
      </w:r>
      <w:r w:rsidR="0085164D">
        <w:rPr>
          <w:rtl/>
        </w:rPr>
        <w:t xml:space="preserve">، </w:t>
      </w:r>
      <w:r>
        <w:rPr>
          <w:rtl/>
        </w:rPr>
        <w:t>93</w:t>
      </w:r>
      <w:r w:rsidR="0085164D">
        <w:rPr>
          <w:rtl/>
        </w:rPr>
        <w:t xml:space="preserve">، </w:t>
      </w:r>
      <w:r>
        <w:rPr>
          <w:rtl/>
        </w:rPr>
        <w:t>157 - 139</w:t>
      </w:r>
      <w:r w:rsidR="0085164D">
        <w:rPr>
          <w:rtl/>
        </w:rPr>
        <w:t xml:space="preserve">. </w:t>
      </w:r>
    </w:p>
    <w:p w:rsidR="00317CE9" w:rsidRDefault="00317CE9" w:rsidP="00317CE9">
      <w:pPr>
        <w:pStyle w:val="libFootnote"/>
        <w:rPr>
          <w:rtl/>
        </w:rPr>
      </w:pPr>
      <w:r>
        <w:rPr>
          <w:rtl/>
        </w:rPr>
        <w:t>+ خاندان نوبختى 266</w:t>
      </w:r>
      <w:r w:rsidR="0085164D">
        <w:rPr>
          <w:rtl/>
        </w:rPr>
        <w:t xml:space="preserve">، </w:t>
      </w:r>
      <w:r>
        <w:rPr>
          <w:rtl/>
        </w:rPr>
        <w:t>261</w:t>
      </w:r>
      <w:r w:rsidR="0085164D">
        <w:rPr>
          <w:rtl/>
        </w:rPr>
        <w:t xml:space="preserve">، </w:t>
      </w:r>
      <w:r>
        <w:rPr>
          <w:rtl/>
        </w:rPr>
        <w:t>265</w:t>
      </w:r>
      <w:r w:rsidR="0085164D">
        <w:rPr>
          <w:rtl/>
        </w:rPr>
        <w:t xml:space="preserve">، </w:t>
      </w:r>
      <w:r>
        <w:rPr>
          <w:rtl/>
        </w:rPr>
        <w:t>252</w:t>
      </w:r>
      <w:r w:rsidR="0085164D">
        <w:rPr>
          <w:rtl/>
        </w:rPr>
        <w:t xml:space="preserve">، </w:t>
      </w:r>
      <w:r>
        <w:rPr>
          <w:rtl/>
        </w:rPr>
        <w:t>249</w:t>
      </w:r>
      <w:r w:rsidR="0085164D">
        <w:rPr>
          <w:rtl/>
        </w:rPr>
        <w:t xml:space="preserve">، </w:t>
      </w:r>
      <w:r>
        <w:rPr>
          <w:rtl/>
        </w:rPr>
        <w:t>161</w:t>
      </w:r>
      <w:r w:rsidR="0085164D">
        <w:rPr>
          <w:rtl/>
        </w:rPr>
        <w:t xml:space="preserve">. </w:t>
      </w:r>
    </w:p>
    <w:p w:rsidR="00317CE9" w:rsidRDefault="00317CE9" w:rsidP="00317CE9">
      <w:pPr>
        <w:pStyle w:val="libFootnote"/>
        <w:rPr>
          <w:rtl/>
        </w:rPr>
      </w:pPr>
      <w:r>
        <w:rPr>
          <w:rtl/>
        </w:rPr>
        <w:t>+ الفهرست 198</w:t>
      </w:r>
      <w:r w:rsidR="0085164D">
        <w:rPr>
          <w:rtl/>
        </w:rPr>
        <w:t xml:space="preserve">. </w:t>
      </w:r>
    </w:p>
    <w:p w:rsidR="00317CE9" w:rsidRDefault="00317CE9" w:rsidP="00317CE9">
      <w:pPr>
        <w:pStyle w:val="libFootnote"/>
        <w:rPr>
          <w:rtl/>
        </w:rPr>
      </w:pPr>
      <w:r>
        <w:rPr>
          <w:rtl/>
        </w:rPr>
        <w:t>+ ابن حزم 4/180</w:t>
      </w:r>
      <w:r w:rsidR="0085164D">
        <w:rPr>
          <w:rtl/>
        </w:rPr>
        <w:t xml:space="preserve">، </w:t>
      </w:r>
      <w:r>
        <w:rPr>
          <w:rtl/>
        </w:rPr>
        <w:t>181</w:t>
      </w:r>
    </w:p>
    <w:p w:rsidR="00317CE9" w:rsidRDefault="00317CE9" w:rsidP="00317CE9">
      <w:pPr>
        <w:pStyle w:val="libFootnote"/>
        <w:rPr>
          <w:rtl/>
        </w:rPr>
      </w:pPr>
      <w:r>
        <w:rPr>
          <w:rtl/>
        </w:rPr>
        <w:t>+ تحفة الاحباب 178</w:t>
      </w:r>
      <w:r w:rsidR="0085164D">
        <w:rPr>
          <w:rtl/>
        </w:rPr>
        <w:t xml:space="preserve">. </w:t>
      </w:r>
    </w:p>
    <w:p w:rsidR="00317CE9" w:rsidRDefault="00317CE9" w:rsidP="00317CE9">
      <w:pPr>
        <w:pStyle w:val="libFootnote"/>
        <w:rPr>
          <w:rtl/>
        </w:rPr>
      </w:pPr>
      <w:r>
        <w:rPr>
          <w:rtl/>
        </w:rPr>
        <w:t>+ المقالات و الفرق 192</w:t>
      </w:r>
      <w:r w:rsidR="0085164D">
        <w:rPr>
          <w:rtl/>
        </w:rPr>
        <w:t xml:space="preserve">، </w:t>
      </w:r>
      <w:r>
        <w:rPr>
          <w:rtl/>
        </w:rPr>
        <w:t>241</w:t>
      </w:r>
      <w:r w:rsidR="0085164D">
        <w:rPr>
          <w:rtl/>
        </w:rPr>
        <w:t xml:space="preserve">، </w:t>
      </w:r>
      <w:r>
        <w:rPr>
          <w:rtl/>
        </w:rPr>
        <w:t>240</w:t>
      </w:r>
      <w:r w:rsidR="0085164D">
        <w:rPr>
          <w:rtl/>
        </w:rPr>
        <w:t xml:space="preserve">، </w:t>
      </w:r>
      <w:r>
        <w:rPr>
          <w:rtl/>
        </w:rPr>
        <w:t>246</w:t>
      </w:r>
      <w:r w:rsidR="0085164D">
        <w:rPr>
          <w:rtl/>
        </w:rPr>
        <w:t xml:space="preserve">، </w:t>
      </w:r>
      <w:r>
        <w:rPr>
          <w:rtl/>
        </w:rPr>
        <w:t>247</w:t>
      </w:r>
      <w:r w:rsidR="0085164D">
        <w:rPr>
          <w:rtl/>
        </w:rPr>
        <w:t xml:space="preserve">، </w:t>
      </w:r>
      <w:r>
        <w:rPr>
          <w:rtl/>
        </w:rPr>
        <w:t>248</w:t>
      </w:r>
      <w:r w:rsidR="0085164D">
        <w:rPr>
          <w:rtl/>
        </w:rPr>
        <w:t xml:space="preserve">. </w:t>
      </w:r>
    </w:p>
    <w:p w:rsidR="00317CE9" w:rsidRDefault="00317CE9" w:rsidP="00317CE9">
      <w:pPr>
        <w:pStyle w:val="libFootnote"/>
        <w:rPr>
          <w:rtl/>
        </w:rPr>
      </w:pPr>
      <w:r>
        <w:rPr>
          <w:rtl/>
        </w:rPr>
        <w:t>+ ابن بطوطه / سفرنامه 2/157</w:t>
      </w:r>
      <w:r w:rsidR="0085164D">
        <w:rPr>
          <w:rtl/>
        </w:rPr>
        <w:t xml:space="preserve">. </w:t>
      </w:r>
    </w:p>
    <w:p w:rsidR="00317CE9" w:rsidRDefault="00317CE9" w:rsidP="00317CE9">
      <w:pPr>
        <w:pStyle w:val="libFootnote"/>
        <w:rPr>
          <w:rtl/>
        </w:rPr>
      </w:pPr>
      <w:r>
        <w:rPr>
          <w:rtl/>
        </w:rPr>
        <w:t>+ فرهنگ فرق اسلامى 450</w:t>
      </w:r>
      <w:r w:rsidR="0085164D">
        <w:rPr>
          <w:rtl/>
        </w:rPr>
        <w:t xml:space="preserve">، </w:t>
      </w:r>
      <w:r>
        <w:rPr>
          <w:rtl/>
        </w:rPr>
        <w:t>451</w:t>
      </w:r>
      <w:r w:rsidR="0085164D">
        <w:rPr>
          <w:rtl/>
        </w:rPr>
        <w:t xml:space="preserve">، </w:t>
      </w:r>
      <w:r>
        <w:rPr>
          <w:rtl/>
        </w:rPr>
        <w:t>452</w:t>
      </w:r>
      <w:r w:rsidR="0085164D">
        <w:rPr>
          <w:rtl/>
        </w:rPr>
        <w:t xml:space="preserve">، </w:t>
      </w:r>
      <w:r>
        <w:rPr>
          <w:rtl/>
        </w:rPr>
        <w:t>453</w:t>
      </w:r>
      <w:r w:rsidR="0085164D">
        <w:rPr>
          <w:rtl/>
        </w:rPr>
        <w:t xml:space="preserve">، </w:t>
      </w:r>
      <w:r>
        <w:rPr>
          <w:rtl/>
        </w:rPr>
        <w:t>249</w:t>
      </w:r>
      <w:r w:rsidR="0085164D">
        <w:rPr>
          <w:rtl/>
        </w:rPr>
        <w:t xml:space="preserve">. </w:t>
      </w:r>
    </w:p>
    <w:p w:rsidR="00317CE9" w:rsidRDefault="00317CE9" w:rsidP="00317CE9">
      <w:pPr>
        <w:pStyle w:val="libFootnote"/>
        <w:rPr>
          <w:rtl/>
        </w:rPr>
      </w:pPr>
      <w:r>
        <w:rPr>
          <w:rtl/>
        </w:rPr>
        <w:t>+ مجلسى / بحار 21/21</w:t>
      </w:r>
      <w:r w:rsidR="0085164D">
        <w:rPr>
          <w:rtl/>
        </w:rPr>
        <w:t xml:space="preserve">، </w:t>
      </w:r>
      <w:r>
        <w:rPr>
          <w:rtl/>
        </w:rPr>
        <w:t>22</w:t>
      </w:r>
      <w:r w:rsidR="0085164D">
        <w:rPr>
          <w:rtl/>
        </w:rPr>
        <w:t xml:space="preserve">، </w:t>
      </w:r>
      <w:r>
        <w:rPr>
          <w:rtl/>
        </w:rPr>
        <w:t>23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27</w:t>
      </w:r>
      <w:r w:rsidR="0085164D">
        <w:rPr>
          <w:rtl/>
        </w:rPr>
        <w:t xml:space="preserve">. </w:t>
      </w:r>
    </w:p>
    <w:p w:rsidR="00317CE9" w:rsidRDefault="00317CE9" w:rsidP="00317CE9">
      <w:pPr>
        <w:pStyle w:val="libFootnote"/>
        <w:rPr>
          <w:rtl/>
        </w:rPr>
      </w:pPr>
      <w:r>
        <w:rPr>
          <w:rtl/>
        </w:rPr>
        <w:t>+ سبحانى / فروغ ابديت 2/654 - 655</w:t>
      </w:r>
      <w:r w:rsidR="0085164D">
        <w:rPr>
          <w:rtl/>
        </w:rPr>
        <w:t xml:space="preserve">. </w:t>
      </w:r>
    </w:p>
    <w:p w:rsidR="00317CE9" w:rsidRDefault="00317CE9" w:rsidP="00317CE9">
      <w:pPr>
        <w:pStyle w:val="libFootnote"/>
        <w:rPr>
          <w:rtl/>
        </w:rPr>
      </w:pPr>
      <w:r>
        <w:rPr>
          <w:rtl/>
        </w:rPr>
        <w:t>+ طوسى / الغيبة 143</w:t>
      </w:r>
      <w:r w:rsidR="0085164D">
        <w:rPr>
          <w:rtl/>
        </w:rPr>
        <w:t xml:space="preserve">، </w:t>
      </w:r>
      <w:r>
        <w:rPr>
          <w:rtl/>
        </w:rPr>
        <w:t>144</w:t>
      </w:r>
      <w:r w:rsidR="0085164D">
        <w:rPr>
          <w:rtl/>
        </w:rPr>
        <w:t xml:space="preserve">، </w:t>
      </w:r>
      <w:r>
        <w:rPr>
          <w:rtl/>
        </w:rPr>
        <w:t>145</w:t>
      </w:r>
      <w:r w:rsidR="0085164D">
        <w:rPr>
          <w:rtl/>
        </w:rPr>
        <w:t xml:space="preserve">، </w:t>
      </w:r>
      <w:r>
        <w:rPr>
          <w:rtl/>
        </w:rPr>
        <w:t>146</w:t>
      </w:r>
      <w:r w:rsidR="0085164D">
        <w:rPr>
          <w:rtl/>
        </w:rPr>
        <w:t xml:space="preserve">، </w:t>
      </w:r>
      <w:r>
        <w:rPr>
          <w:rtl/>
        </w:rPr>
        <w:t>137 - 130</w:t>
      </w:r>
      <w:r w:rsidR="0085164D">
        <w:rPr>
          <w:rtl/>
        </w:rPr>
        <w:t xml:space="preserve">. </w:t>
      </w:r>
    </w:p>
    <w:p w:rsidR="00317CE9" w:rsidRDefault="00317CE9" w:rsidP="00317CE9">
      <w:pPr>
        <w:pStyle w:val="libFootnote"/>
        <w:rPr>
          <w:rtl/>
        </w:rPr>
      </w:pPr>
      <w:r>
        <w:rPr>
          <w:rtl/>
        </w:rPr>
        <w:t>+ صدوق / اكمال الدين 63</w:t>
      </w:r>
      <w:r w:rsidR="0085164D">
        <w:rPr>
          <w:rtl/>
        </w:rPr>
        <w:t xml:space="preserve">. </w:t>
      </w:r>
    </w:p>
    <w:p w:rsidR="00317CE9" w:rsidRDefault="00317CE9" w:rsidP="00317CE9">
      <w:pPr>
        <w:pStyle w:val="libFootnote"/>
        <w:rPr>
          <w:rtl/>
        </w:rPr>
      </w:pPr>
      <w:r>
        <w:rPr>
          <w:rtl/>
        </w:rPr>
        <w:t>+ المقالات و الفرق 102 - 116</w:t>
      </w:r>
      <w:r w:rsidR="0085164D">
        <w:rPr>
          <w:rtl/>
        </w:rPr>
        <w:t xml:space="preserve">. </w:t>
      </w:r>
    </w:p>
    <w:p w:rsidR="00317CE9" w:rsidRDefault="00317CE9" w:rsidP="00317CE9">
      <w:pPr>
        <w:pStyle w:val="libFootnote"/>
        <w:rPr>
          <w:rtl/>
        </w:rPr>
      </w:pPr>
      <w:r>
        <w:rPr>
          <w:rtl/>
        </w:rPr>
        <w:t>214- براى فرقه هاى خوارج ن</w:t>
      </w:r>
      <w:r w:rsidR="0085164D">
        <w:rPr>
          <w:rtl/>
        </w:rPr>
        <w:t xml:space="preserve">. </w:t>
      </w:r>
      <w:r>
        <w:rPr>
          <w:rtl/>
        </w:rPr>
        <w:t>ك</w:t>
      </w:r>
      <w:r w:rsidR="0085164D">
        <w:rPr>
          <w:rtl/>
        </w:rPr>
        <w:t>:</w:t>
      </w:r>
    </w:p>
    <w:p w:rsidR="00317CE9" w:rsidRDefault="00317CE9" w:rsidP="00317CE9">
      <w:pPr>
        <w:pStyle w:val="libFootnote"/>
        <w:rPr>
          <w:rtl/>
        </w:rPr>
      </w:pPr>
      <w:r>
        <w:rPr>
          <w:rtl/>
        </w:rPr>
        <w:t>ترجمه تافرق بين الفرق 64</w:t>
      </w:r>
      <w:r w:rsidR="0085164D">
        <w:rPr>
          <w:rtl/>
        </w:rPr>
        <w:t xml:space="preserve">، </w:t>
      </w:r>
      <w:r>
        <w:rPr>
          <w:rtl/>
        </w:rPr>
        <w:t>94</w:t>
      </w:r>
      <w:r w:rsidR="0085164D">
        <w:rPr>
          <w:rtl/>
        </w:rPr>
        <w:t xml:space="preserve">، </w:t>
      </w:r>
      <w:r>
        <w:rPr>
          <w:rtl/>
        </w:rPr>
        <w:t>42</w:t>
      </w:r>
      <w:r w:rsidR="0085164D">
        <w:rPr>
          <w:rtl/>
        </w:rPr>
        <w:t xml:space="preserve">، </w:t>
      </w:r>
      <w:r>
        <w:rPr>
          <w:rtl/>
        </w:rPr>
        <w:t>47 - 50</w:t>
      </w:r>
      <w:r w:rsidR="0085164D">
        <w:rPr>
          <w:rtl/>
        </w:rPr>
        <w:t xml:space="preserve">، </w:t>
      </w:r>
      <w:r>
        <w:rPr>
          <w:rtl/>
        </w:rPr>
        <w:t>61</w:t>
      </w:r>
      <w:r w:rsidR="0085164D">
        <w:rPr>
          <w:rtl/>
        </w:rPr>
        <w:t xml:space="preserve">، </w:t>
      </w:r>
      <w:r>
        <w:rPr>
          <w:rtl/>
        </w:rPr>
        <w:t>63</w:t>
      </w:r>
      <w:r w:rsidR="0085164D">
        <w:rPr>
          <w:rtl/>
        </w:rPr>
        <w:t xml:space="preserve">، </w:t>
      </w:r>
      <w:r>
        <w:rPr>
          <w:rtl/>
        </w:rPr>
        <w:t>62</w:t>
      </w:r>
      <w:r w:rsidR="0085164D">
        <w:rPr>
          <w:rtl/>
        </w:rPr>
        <w:t xml:space="preserve">، </w:t>
      </w:r>
      <w:r>
        <w:rPr>
          <w:rtl/>
        </w:rPr>
        <w:t>58</w:t>
      </w:r>
      <w:r w:rsidR="0085164D">
        <w:rPr>
          <w:rtl/>
        </w:rPr>
        <w:t xml:space="preserve">، </w:t>
      </w:r>
      <w:r>
        <w:rPr>
          <w:rtl/>
        </w:rPr>
        <w:t>56</w:t>
      </w:r>
      <w:r w:rsidR="0085164D">
        <w:rPr>
          <w:rtl/>
        </w:rPr>
        <w:t xml:space="preserve">، </w:t>
      </w:r>
      <w:r>
        <w:rPr>
          <w:rtl/>
        </w:rPr>
        <w:t>52</w:t>
      </w:r>
      <w:r w:rsidR="0085164D">
        <w:rPr>
          <w:rtl/>
        </w:rPr>
        <w:t xml:space="preserve">، </w:t>
      </w:r>
      <w:r>
        <w:rPr>
          <w:rtl/>
        </w:rPr>
        <w:t>55</w:t>
      </w:r>
      <w:r w:rsidR="0085164D">
        <w:rPr>
          <w:rtl/>
        </w:rPr>
        <w:t xml:space="preserve">، </w:t>
      </w:r>
      <w:r>
        <w:rPr>
          <w:rtl/>
        </w:rPr>
        <w:t>200</w:t>
      </w:r>
      <w:r w:rsidR="0085164D">
        <w:rPr>
          <w:rtl/>
        </w:rPr>
        <w:t xml:space="preserve">، </w:t>
      </w:r>
      <w:r>
        <w:rPr>
          <w:rtl/>
        </w:rPr>
        <w:t>150</w:t>
      </w:r>
      <w:r w:rsidR="0085164D">
        <w:rPr>
          <w:rtl/>
        </w:rPr>
        <w:t xml:space="preserve">، </w:t>
      </w:r>
      <w:r>
        <w:rPr>
          <w:rtl/>
        </w:rPr>
        <w:t>+ فرهنگ فرق اسلامى 160</w:t>
      </w:r>
      <w:r w:rsidR="0085164D">
        <w:rPr>
          <w:rtl/>
        </w:rPr>
        <w:t xml:space="preserve">، </w:t>
      </w:r>
      <w:r>
        <w:rPr>
          <w:rtl/>
        </w:rPr>
        <w:t>43</w:t>
      </w:r>
      <w:r w:rsidR="0085164D">
        <w:rPr>
          <w:rtl/>
        </w:rPr>
        <w:t xml:space="preserve">، </w:t>
      </w:r>
      <w:r>
        <w:rPr>
          <w:rtl/>
        </w:rPr>
        <w:t>129</w:t>
      </w:r>
      <w:r w:rsidR="0085164D">
        <w:rPr>
          <w:rtl/>
        </w:rPr>
        <w:t xml:space="preserve">، </w:t>
      </w:r>
      <w:r>
        <w:rPr>
          <w:rtl/>
        </w:rPr>
        <w:t>6</w:t>
      </w:r>
      <w:r w:rsidR="0085164D">
        <w:rPr>
          <w:rtl/>
        </w:rPr>
        <w:t xml:space="preserve">، </w:t>
      </w:r>
      <w:r>
        <w:rPr>
          <w:rtl/>
        </w:rPr>
        <w:t>415</w:t>
      </w:r>
      <w:r w:rsidR="0085164D">
        <w:rPr>
          <w:rtl/>
        </w:rPr>
        <w:t xml:space="preserve">، </w:t>
      </w:r>
      <w:r>
        <w:rPr>
          <w:rtl/>
        </w:rPr>
        <w:t>414</w:t>
      </w:r>
      <w:r w:rsidR="0085164D">
        <w:rPr>
          <w:rtl/>
        </w:rPr>
        <w:t xml:space="preserve">، </w:t>
      </w:r>
      <w:r>
        <w:rPr>
          <w:rtl/>
        </w:rPr>
        <w:t>403</w:t>
      </w:r>
      <w:r w:rsidR="0085164D">
        <w:rPr>
          <w:rtl/>
        </w:rPr>
        <w:t xml:space="preserve">، </w:t>
      </w:r>
      <w:r>
        <w:rPr>
          <w:rtl/>
        </w:rPr>
        <w:t>183</w:t>
      </w:r>
      <w:r w:rsidR="0085164D">
        <w:rPr>
          <w:rtl/>
        </w:rPr>
        <w:t xml:space="preserve">، </w:t>
      </w:r>
      <w:r>
        <w:rPr>
          <w:rtl/>
        </w:rPr>
        <w:t>256</w:t>
      </w:r>
      <w:r w:rsidR="0085164D">
        <w:rPr>
          <w:rtl/>
        </w:rPr>
        <w:t xml:space="preserve">، </w:t>
      </w:r>
      <w:r>
        <w:rPr>
          <w:rtl/>
        </w:rPr>
        <w:t>438</w:t>
      </w:r>
      <w:r w:rsidR="0085164D">
        <w:rPr>
          <w:rtl/>
        </w:rPr>
        <w:t xml:space="preserve">، </w:t>
      </w:r>
      <w:r>
        <w:rPr>
          <w:rtl/>
        </w:rPr>
        <w:t>439</w:t>
      </w:r>
      <w:r w:rsidR="0085164D">
        <w:rPr>
          <w:rtl/>
        </w:rPr>
        <w:t xml:space="preserve">، </w:t>
      </w:r>
      <w:r>
        <w:rPr>
          <w:rtl/>
        </w:rPr>
        <w:t>183</w:t>
      </w:r>
      <w:r w:rsidR="0085164D">
        <w:rPr>
          <w:rtl/>
        </w:rPr>
        <w:t xml:space="preserve">، </w:t>
      </w:r>
      <w:r>
        <w:rPr>
          <w:rtl/>
        </w:rPr>
        <w:t>440</w:t>
      </w:r>
      <w:r w:rsidR="0085164D">
        <w:rPr>
          <w:rtl/>
        </w:rPr>
        <w:t xml:space="preserve">، </w:t>
      </w:r>
      <w:r>
        <w:rPr>
          <w:rtl/>
        </w:rPr>
        <w:t>434</w:t>
      </w:r>
      <w:r w:rsidR="0085164D">
        <w:rPr>
          <w:rtl/>
        </w:rPr>
        <w:t xml:space="preserve">، </w:t>
      </w:r>
      <w:r>
        <w:rPr>
          <w:rtl/>
        </w:rPr>
        <w:t>256</w:t>
      </w:r>
      <w:r w:rsidR="0085164D">
        <w:rPr>
          <w:rtl/>
        </w:rPr>
        <w:t xml:space="preserve">، </w:t>
      </w:r>
      <w:r>
        <w:rPr>
          <w:rtl/>
        </w:rPr>
        <w:t>+ علل ظهور فرق 53</w:t>
      </w:r>
      <w:r w:rsidR="0085164D">
        <w:rPr>
          <w:rtl/>
        </w:rPr>
        <w:t xml:space="preserve">، </w:t>
      </w:r>
      <w:r>
        <w:rPr>
          <w:rtl/>
        </w:rPr>
        <w:t>1</w:t>
      </w:r>
      <w:r w:rsidR="0085164D">
        <w:rPr>
          <w:rtl/>
        </w:rPr>
        <w:t xml:space="preserve">، </w:t>
      </w:r>
      <w:r>
        <w:rPr>
          <w:rtl/>
        </w:rPr>
        <w:t>43</w:t>
      </w:r>
      <w:r w:rsidR="0085164D">
        <w:rPr>
          <w:rtl/>
        </w:rPr>
        <w:t xml:space="preserve">، </w:t>
      </w:r>
      <w:r>
        <w:rPr>
          <w:rtl/>
        </w:rPr>
        <w:t>49</w:t>
      </w:r>
      <w:r w:rsidR="0085164D">
        <w:rPr>
          <w:rtl/>
        </w:rPr>
        <w:t xml:space="preserve">، </w:t>
      </w:r>
      <w:r>
        <w:rPr>
          <w:rtl/>
        </w:rPr>
        <w:t>48</w:t>
      </w:r>
      <w:r w:rsidR="0085164D">
        <w:rPr>
          <w:rtl/>
        </w:rPr>
        <w:t xml:space="preserve">، </w:t>
      </w:r>
      <w:r>
        <w:rPr>
          <w:rtl/>
        </w:rPr>
        <w:t>50</w:t>
      </w:r>
      <w:r w:rsidR="0085164D">
        <w:rPr>
          <w:rtl/>
        </w:rPr>
        <w:t xml:space="preserve">، </w:t>
      </w:r>
      <w:r>
        <w:rPr>
          <w:rtl/>
        </w:rPr>
        <w:t>47</w:t>
      </w:r>
      <w:r w:rsidR="0085164D">
        <w:rPr>
          <w:rtl/>
        </w:rPr>
        <w:t xml:space="preserve">، </w:t>
      </w:r>
      <w:r>
        <w:rPr>
          <w:rtl/>
        </w:rPr>
        <w:t>52</w:t>
      </w:r>
      <w:r w:rsidR="0085164D">
        <w:rPr>
          <w:rtl/>
        </w:rPr>
        <w:t xml:space="preserve">، </w:t>
      </w:r>
      <w:r>
        <w:rPr>
          <w:rtl/>
        </w:rPr>
        <w:t>53</w:t>
      </w:r>
      <w:r w:rsidR="0085164D">
        <w:rPr>
          <w:rtl/>
        </w:rPr>
        <w:t xml:space="preserve">، </w:t>
      </w:r>
      <w:r>
        <w:rPr>
          <w:rtl/>
        </w:rPr>
        <w:t>54</w:t>
      </w:r>
      <w:r w:rsidR="0085164D">
        <w:rPr>
          <w:rtl/>
        </w:rPr>
        <w:t xml:space="preserve">، </w:t>
      </w:r>
      <w:r>
        <w:rPr>
          <w:rtl/>
        </w:rPr>
        <w:t>55</w:t>
      </w:r>
      <w:r w:rsidR="0085164D">
        <w:rPr>
          <w:rtl/>
        </w:rPr>
        <w:t xml:space="preserve">، </w:t>
      </w:r>
      <w:r>
        <w:rPr>
          <w:rtl/>
        </w:rPr>
        <w:t>+ ترجمه ملل و نحل 1/122</w:t>
      </w:r>
      <w:r w:rsidR="0085164D">
        <w:rPr>
          <w:rtl/>
        </w:rPr>
        <w:t xml:space="preserve">، </w:t>
      </w:r>
      <w:r>
        <w:rPr>
          <w:rtl/>
        </w:rPr>
        <w:t>109</w:t>
      </w:r>
      <w:r w:rsidR="0085164D">
        <w:rPr>
          <w:rtl/>
        </w:rPr>
        <w:t xml:space="preserve">، </w:t>
      </w:r>
      <w:r>
        <w:rPr>
          <w:rtl/>
        </w:rPr>
        <w:t>111</w:t>
      </w:r>
      <w:r w:rsidR="0085164D">
        <w:rPr>
          <w:rtl/>
        </w:rPr>
        <w:t xml:space="preserve">، </w:t>
      </w:r>
      <w:r>
        <w:rPr>
          <w:rtl/>
        </w:rPr>
        <w:t>112</w:t>
      </w:r>
      <w:r w:rsidR="0085164D">
        <w:rPr>
          <w:rtl/>
        </w:rPr>
        <w:t xml:space="preserve">، </w:t>
      </w:r>
      <w:r>
        <w:rPr>
          <w:rtl/>
        </w:rPr>
        <w:t>115</w:t>
      </w:r>
      <w:r w:rsidR="0085164D">
        <w:rPr>
          <w:rtl/>
        </w:rPr>
        <w:t xml:space="preserve">، </w:t>
      </w:r>
      <w:r>
        <w:rPr>
          <w:rtl/>
        </w:rPr>
        <w:t>116</w:t>
      </w:r>
      <w:r w:rsidR="0085164D">
        <w:rPr>
          <w:rtl/>
        </w:rPr>
        <w:t xml:space="preserve">، </w:t>
      </w:r>
      <w:r>
        <w:rPr>
          <w:rtl/>
        </w:rPr>
        <w:t>117</w:t>
      </w:r>
      <w:r w:rsidR="0085164D">
        <w:rPr>
          <w:rtl/>
        </w:rPr>
        <w:t xml:space="preserve">، </w:t>
      </w:r>
      <w:r>
        <w:rPr>
          <w:rtl/>
        </w:rPr>
        <w:t>118</w:t>
      </w:r>
      <w:r w:rsidR="0085164D">
        <w:rPr>
          <w:rtl/>
        </w:rPr>
        <w:t xml:space="preserve">، </w:t>
      </w:r>
      <w:r>
        <w:rPr>
          <w:rtl/>
        </w:rPr>
        <w:t>119</w:t>
      </w:r>
      <w:r w:rsidR="0085164D">
        <w:rPr>
          <w:rtl/>
        </w:rPr>
        <w:t xml:space="preserve">، </w:t>
      </w:r>
      <w:r>
        <w:rPr>
          <w:rtl/>
        </w:rPr>
        <w:t>120</w:t>
      </w:r>
      <w:r w:rsidR="0085164D">
        <w:rPr>
          <w:rtl/>
        </w:rPr>
        <w:t xml:space="preserve">، </w:t>
      </w:r>
      <w:r>
        <w:rPr>
          <w:rtl/>
        </w:rPr>
        <w:t>121</w:t>
      </w:r>
      <w:r w:rsidR="0085164D">
        <w:rPr>
          <w:rtl/>
        </w:rPr>
        <w:t xml:space="preserve">، </w:t>
      </w:r>
      <w:r>
        <w:rPr>
          <w:rtl/>
        </w:rPr>
        <w:t>113</w:t>
      </w:r>
      <w:r w:rsidR="0085164D">
        <w:rPr>
          <w:rtl/>
        </w:rPr>
        <w:t xml:space="preserve">، </w:t>
      </w:r>
      <w:r>
        <w:rPr>
          <w:rtl/>
        </w:rPr>
        <w:t>123</w:t>
      </w:r>
      <w:r w:rsidR="0085164D">
        <w:rPr>
          <w:rtl/>
        </w:rPr>
        <w:t xml:space="preserve">، </w:t>
      </w:r>
      <w:r>
        <w:rPr>
          <w:rtl/>
        </w:rPr>
        <w:t>+ بيان الاديان 49</w:t>
      </w:r>
      <w:r w:rsidR="0085164D">
        <w:rPr>
          <w:rtl/>
        </w:rPr>
        <w:t xml:space="preserve">، </w:t>
      </w:r>
      <w:r>
        <w:rPr>
          <w:rtl/>
        </w:rPr>
        <w:t>+ الاديان و الفرق و المذهب المعاصره 104</w:t>
      </w:r>
      <w:r w:rsidR="0085164D">
        <w:rPr>
          <w:rtl/>
        </w:rPr>
        <w:t xml:space="preserve">، </w:t>
      </w:r>
      <w:r>
        <w:rPr>
          <w:rtl/>
        </w:rPr>
        <w:t>121</w:t>
      </w:r>
      <w:r w:rsidR="0085164D">
        <w:rPr>
          <w:rtl/>
        </w:rPr>
        <w:t xml:space="preserve">، </w:t>
      </w:r>
      <w:r>
        <w:rPr>
          <w:rtl/>
        </w:rPr>
        <w:t>109</w:t>
      </w:r>
      <w:r w:rsidR="0085164D">
        <w:rPr>
          <w:rtl/>
        </w:rPr>
        <w:t xml:space="preserve">، </w:t>
      </w:r>
      <w:r>
        <w:rPr>
          <w:rtl/>
        </w:rPr>
        <w:t>124</w:t>
      </w:r>
      <w:r w:rsidR="0085164D">
        <w:rPr>
          <w:rtl/>
        </w:rPr>
        <w:t xml:space="preserve">، </w:t>
      </w:r>
      <w:r>
        <w:rPr>
          <w:rtl/>
        </w:rPr>
        <w:t>134</w:t>
      </w:r>
      <w:r w:rsidR="0085164D">
        <w:rPr>
          <w:rtl/>
        </w:rPr>
        <w:t xml:space="preserve">، </w:t>
      </w:r>
      <w:r>
        <w:rPr>
          <w:rtl/>
        </w:rPr>
        <w:t>131</w:t>
      </w:r>
      <w:r w:rsidR="0085164D">
        <w:rPr>
          <w:rtl/>
        </w:rPr>
        <w:t xml:space="preserve">، </w:t>
      </w:r>
      <w:r>
        <w:rPr>
          <w:rtl/>
        </w:rPr>
        <w:t>118</w:t>
      </w:r>
      <w:r w:rsidR="0085164D">
        <w:rPr>
          <w:rtl/>
        </w:rPr>
        <w:t xml:space="preserve">، </w:t>
      </w:r>
      <w:r>
        <w:rPr>
          <w:rtl/>
        </w:rPr>
        <w:t>114</w:t>
      </w:r>
      <w:r w:rsidR="0085164D">
        <w:rPr>
          <w:rtl/>
        </w:rPr>
        <w:t xml:space="preserve">، </w:t>
      </w:r>
      <w:r>
        <w:rPr>
          <w:rtl/>
        </w:rPr>
        <w:t>111</w:t>
      </w:r>
      <w:r w:rsidR="0085164D">
        <w:rPr>
          <w:rtl/>
        </w:rPr>
        <w:t xml:space="preserve">، </w:t>
      </w:r>
      <w:r>
        <w:rPr>
          <w:rtl/>
        </w:rPr>
        <w:t>112</w:t>
      </w:r>
      <w:r w:rsidR="0085164D">
        <w:rPr>
          <w:rtl/>
        </w:rPr>
        <w:t xml:space="preserve">، </w:t>
      </w:r>
      <w:r>
        <w:rPr>
          <w:rtl/>
        </w:rPr>
        <w:t>117</w:t>
      </w:r>
      <w:r w:rsidR="0085164D">
        <w:rPr>
          <w:rtl/>
        </w:rPr>
        <w:t xml:space="preserve">، </w:t>
      </w:r>
      <w:r>
        <w:rPr>
          <w:rtl/>
        </w:rPr>
        <w:t>128</w:t>
      </w:r>
      <w:r w:rsidR="0085164D">
        <w:rPr>
          <w:rtl/>
        </w:rPr>
        <w:t xml:space="preserve">، </w:t>
      </w:r>
      <w:r>
        <w:rPr>
          <w:rtl/>
        </w:rPr>
        <w:t>142</w:t>
      </w:r>
      <w:r w:rsidR="0085164D">
        <w:rPr>
          <w:rtl/>
        </w:rPr>
        <w:t xml:space="preserve">، </w:t>
      </w:r>
      <w:r>
        <w:rPr>
          <w:rtl/>
        </w:rPr>
        <w:t>136</w:t>
      </w:r>
      <w:r w:rsidR="0085164D">
        <w:rPr>
          <w:rtl/>
        </w:rPr>
        <w:t xml:space="preserve">، </w:t>
      </w:r>
      <w:r>
        <w:rPr>
          <w:rtl/>
        </w:rPr>
        <w:t>+ زبده المقال 1/107</w:t>
      </w:r>
      <w:r w:rsidR="0085164D">
        <w:rPr>
          <w:rtl/>
        </w:rPr>
        <w:t xml:space="preserve">، </w:t>
      </w:r>
      <w:r>
        <w:rPr>
          <w:rtl/>
        </w:rPr>
        <w:t>105</w:t>
      </w:r>
      <w:r w:rsidR="0085164D">
        <w:rPr>
          <w:rtl/>
        </w:rPr>
        <w:t xml:space="preserve">، </w:t>
      </w:r>
      <w:r>
        <w:rPr>
          <w:rtl/>
        </w:rPr>
        <w:t>107</w:t>
      </w:r>
      <w:r w:rsidR="0085164D">
        <w:rPr>
          <w:rtl/>
        </w:rPr>
        <w:t xml:space="preserve">، </w:t>
      </w:r>
      <w:r>
        <w:rPr>
          <w:rtl/>
        </w:rPr>
        <w:t>109</w:t>
      </w:r>
      <w:r w:rsidR="0085164D">
        <w:rPr>
          <w:rtl/>
        </w:rPr>
        <w:t xml:space="preserve">، </w:t>
      </w:r>
      <w:r>
        <w:rPr>
          <w:rtl/>
        </w:rPr>
        <w:t>108</w:t>
      </w:r>
      <w:r w:rsidR="0085164D">
        <w:rPr>
          <w:rtl/>
        </w:rPr>
        <w:t xml:space="preserve">، </w:t>
      </w:r>
      <w:r>
        <w:rPr>
          <w:rtl/>
        </w:rPr>
        <w:t>121</w:t>
      </w:r>
      <w:r w:rsidR="0085164D">
        <w:rPr>
          <w:rtl/>
        </w:rPr>
        <w:t xml:space="preserve">، </w:t>
      </w:r>
      <w:r>
        <w:rPr>
          <w:rtl/>
        </w:rPr>
        <w:t>129</w:t>
      </w:r>
      <w:r w:rsidR="0085164D">
        <w:rPr>
          <w:rtl/>
        </w:rPr>
        <w:t xml:space="preserve">، </w:t>
      </w:r>
      <w:r>
        <w:rPr>
          <w:rtl/>
        </w:rPr>
        <w:t>110</w:t>
      </w:r>
      <w:r w:rsidR="0085164D">
        <w:rPr>
          <w:rtl/>
        </w:rPr>
        <w:t xml:space="preserve">، </w:t>
      </w:r>
      <w:r>
        <w:rPr>
          <w:rtl/>
        </w:rPr>
        <w:t>+ دبستان المذاهب 1/81</w:t>
      </w:r>
      <w:r w:rsidR="0085164D">
        <w:rPr>
          <w:rtl/>
        </w:rPr>
        <w:t xml:space="preserve">، </w:t>
      </w:r>
      <w:r>
        <w:rPr>
          <w:rtl/>
        </w:rPr>
        <w:t>2/116</w:t>
      </w:r>
      <w:r w:rsidR="0085164D">
        <w:rPr>
          <w:rtl/>
        </w:rPr>
        <w:t xml:space="preserve">، </w:t>
      </w:r>
      <w:r>
        <w:rPr>
          <w:rtl/>
        </w:rPr>
        <w:t>1/100</w:t>
      </w:r>
      <w:r w:rsidR="0085164D">
        <w:rPr>
          <w:rtl/>
        </w:rPr>
        <w:t xml:space="preserve">، </w:t>
      </w:r>
      <w:r>
        <w:rPr>
          <w:rtl/>
        </w:rPr>
        <w:t>97</w:t>
      </w:r>
      <w:r w:rsidR="0085164D">
        <w:rPr>
          <w:rtl/>
        </w:rPr>
        <w:t xml:space="preserve">، </w:t>
      </w:r>
      <w:r>
        <w:rPr>
          <w:rtl/>
        </w:rPr>
        <w:t>2/98</w:t>
      </w:r>
      <w:r w:rsidR="0085164D">
        <w:rPr>
          <w:rtl/>
        </w:rPr>
        <w:t xml:space="preserve">، </w:t>
      </w:r>
      <w:r>
        <w:rPr>
          <w:rtl/>
        </w:rPr>
        <w:t>99</w:t>
      </w:r>
      <w:r w:rsidR="0085164D">
        <w:rPr>
          <w:rtl/>
        </w:rPr>
        <w:t xml:space="preserve">، </w:t>
      </w:r>
      <w:r>
        <w:rPr>
          <w:rtl/>
        </w:rPr>
        <w:t>1/95</w:t>
      </w:r>
      <w:r w:rsidR="0085164D">
        <w:rPr>
          <w:rtl/>
        </w:rPr>
        <w:t xml:space="preserve">، </w:t>
      </w:r>
      <w:r>
        <w:rPr>
          <w:rtl/>
        </w:rPr>
        <w:t>2/85</w:t>
      </w:r>
      <w:r w:rsidR="0085164D">
        <w:rPr>
          <w:rtl/>
        </w:rPr>
        <w:t xml:space="preserve">، </w:t>
      </w:r>
      <w:r>
        <w:rPr>
          <w:rtl/>
        </w:rPr>
        <w:t>2/97</w:t>
      </w:r>
      <w:r w:rsidR="0085164D">
        <w:rPr>
          <w:rtl/>
        </w:rPr>
        <w:t xml:space="preserve">، </w:t>
      </w:r>
      <w:r>
        <w:rPr>
          <w:rtl/>
        </w:rPr>
        <w:t>+ الفرق المعتزله 28</w:t>
      </w:r>
      <w:r w:rsidR="0085164D">
        <w:rPr>
          <w:rtl/>
        </w:rPr>
        <w:t xml:space="preserve">، </w:t>
      </w:r>
      <w:r>
        <w:rPr>
          <w:rtl/>
        </w:rPr>
        <w:t>21</w:t>
      </w:r>
      <w:r w:rsidR="0085164D">
        <w:rPr>
          <w:rtl/>
        </w:rPr>
        <w:t xml:space="preserve">، </w:t>
      </w:r>
      <w:r>
        <w:rPr>
          <w:rtl/>
        </w:rPr>
        <w:t>+ مقالات الاسلامين 1/167</w:t>
      </w:r>
      <w:r w:rsidR="0085164D">
        <w:rPr>
          <w:rtl/>
        </w:rPr>
        <w:t xml:space="preserve">، </w:t>
      </w:r>
      <w:r>
        <w:rPr>
          <w:rtl/>
        </w:rPr>
        <w:t>+ فرهنگ فرق اسلامى 204</w:t>
      </w:r>
      <w:r w:rsidR="0085164D">
        <w:rPr>
          <w:rtl/>
        </w:rPr>
        <w:t xml:space="preserve">، </w:t>
      </w:r>
      <w:r>
        <w:rPr>
          <w:rtl/>
        </w:rPr>
        <w:t>419</w:t>
      </w:r>
      <w:r w:rsidR="0085164D">
        <w:rPr>
          <w:rtl/>
        </w:rPr>
        <w:t xml:space="preserve">، </w:t>
      </w:r>
      <w:r>
        <w:rPr>
          <w:rtl/>
        </w:rPr>
        <w:t>414</w:t>
      </w:r>
      <w:r w:rsidR="0085164D">
        <w:rPr>
          <w:rtl/>
        </w:rPr>
        <w:t xml:space="preserve">، </w:t>
      </w:r>
      <w:r>
        <w:rPr>
          <w:rtl/>
        </w:rPr>
        <w:t>213</w:t>
      </w:r>
      <w:r w:rsidR="0085164D">
        <w:rPr>
          <w:rtl/>
        </w:rPr>
        <w:t xml:space="preserve">، </w:t>
      </w:r>
      <w:r>
        <w:rPr>
          <w:rtl/>
        </w:rPr>
        <w:t>113</w:t>
      </w:r>
      <w:r w:rsidR="0085164D">
        <w:rPr>
          <w:rtl/>
        </w:rPr>
        <w:t xml:space="preserve">، </w:t>
      </w:r>
      <w:r>
        <w:rPr>
          <w:rtl/>
        </w:rPr>
        <w:t>302</w:t>
      </w:r>
      <w:r w:rsidR="0085164D">
        <w:rPr>
          <w:rtl/>
        </w:rPr>
        <w:t xml:space="preserve">، </w:t>
      </w:r>
      <w:r>
        <w:rPr>
          <w:rtl/>
        </w:rPr>
        <w:t>+ الاديان المعاصره 135</w:t>
      </w:r>
      <w:r w:rsidR="0085164D">
        <w:rPr>
          <w:rtl/>
        </w:rPr>
        <w:t xml:space="preserve">، </w:t>
      </w:r>
      <w:r>
        <w:rPr>
          <w:rtl/>
        </w:rPr>
        <w:t>131</w:t>
      </w:r>
      <w:r w:rsidR="0085164D">
        <w:rPr>
          <w:rtl/>
        </w:rPr>
        <w:t xml:space="preserve">، </w:t>
      </w:r>
      <w:r>
        <w:rPr>
          <w:rtl/>
        </w:rPr>
        <w:t>136</w:t>
      </w:r>
      <w:r w:rsidR="0085164D">
        <w:rPr>
          <w:rtl/>
        </w:rPr>
        <w:t xml:space="preserve">، </w:t>
      </w:r>
      <w:r>
        <w:rPr>
          <w:rtl/>
        </w:rPr>
        <w:t>144</w:t>
      </w:r>
      <w:r w:rsidR="0085164D">
        <w:rPr>
          <w:rtl/>
        </w:rPr>
        <w:t xml:space="preserve">، </w:t>
      </w:r>
      <w:r>
        <w:rPr>
          <w:rtl/>
        </w:rPr>
        <w:t>120</w:t>
      </w:r>
      <w:r w:rsidR="0085164D">
        <w:rPr>
          <w:rtl/>
        </w:rPr>
        <w:t xml:space="preserve">، </w:t>
      </w:r>
      <w:r>
        <w:rPr>
          <w:rtl/>
        </w:rPr>
        <w:t>+ البدا و التاريخ 5/137</w:t>
      </w:r>
      <w:r w:rsidR="0085164D">
        <w:rPr>
          <w:rtl/>
        </w:rPr>
        <w:t xml:space="preserve">، </w:t>
      </w:r>
      <w:r>
        <w:rPr>
          <w:rtl/>
        </w:rPr>
        <w:t>+ الحور العين 172</w:t>
      </w:r>
      <w:r w:rsidR="0085164D">
        <w:rPr>
          <w:rtl/>
        </w:rPr>
        <w:t xml:space="preserve">، </w:t>
      </w:r>
      <w:r>
        <w:rPr>
          <w:rtl/>
        </w:rPr>
        <w:t>+ المقالات و الفرق 178 - 179</w:t>
      </w:r>
      <w:r w:rsidR="0085164D">
        <w:rPr>
          <w:rtl/>
        </w:rPr>
        <w:t xml:space="preserve">، </w:t>
      </w:r>
      <w:r>
        <w:rPr>
          <w:rtl/>
        </w:rPr>
        <w:t>221</w:t>
      </w:r>
      <w:r w:rsidR="0085164D">
        <w:rPr>
          <w:rtl/>
        </w:rPr>
        <w:t xml:space="preserve">، </w:t>
      </w:r>
      <w:r>
        <w:rPr>
          <w:rtl/>
        </w:rPr>
        <w:t>+ مروج الذهب 3/161 + مقاتل الطالبين 111</w:t>
      </w:r>
      <w:r w:rsidR="0085164D">
        <w:rPr>
          <w:rtl/>
        </w:rPr>
        <w:t xml:space="preserve">، </w:t>
      </w:r>
      <w:r>
        <w:rPr>
          <w:rtl/>
        </w:rPr>
        <w:t>+ فرق الشيعه 32 + تبصره العوام 42</w:t>
      </w:r>
      <w:r w:rsidR="0085164D">
        <w:rPr>
          <w:rtl/>
        </w:rPr>
        <w:t xml:space="preserve">، </w:t>
      </w:r>
      <w:r>
        <w:rPr>
          <w:rtl/>
        </w:rPr>
        <w:t>43</w:t>
      </w:r>
      <w:r w:rsidR="0085164D">
        <w:rPr>
          <w:rtl/>
        </w:rPr>
        <w:t xml:space="preserve">، </w:t>
      </w:r>
      <w:r>
        <w:rPr>
          <w:rtl/>
        </w:rPr>
        <w:t>+ سفينه البحار 1/474 + هفتاد و سه ملت 76</w:t>
      </w:r>
      <w:r w:rsidR="0085164D">
        <w:rPr>
          <w:rtl/>
        </w:rPr>
        <w:t xml:space="preserve">، </w:t>
      </w:r>
      <w:r>
        <w:rPr>
          <w:rtl/>
        </w:rPr>
        <w:t>+ خوارج از ديدگاه نهج البلاغه 122</w:t>
      </w:r>
      <w:r w:rsidR="0085164D">
        <w:rPr>
          <w:rtl/>
        </w:rPr>
        <w:t xml:space="preserve">، </w:t>
      </w:r>
      <w:r>
        <w:rPr>
          <w:rtl/>
        </w:rPr>
        <w:t>62</w:t>
      </w:r>
      <w:r w:rsidR="0085164D">
        <w:rPr>
          <w:rtl/>
        </w:rPr>
        <w:t xml:space="preserve">، </w:t>
      </w:r>
      <w:r>
        <w:rPr>
          <w:rtl/>
        </w:rPr>
        <w:t>63</w:t>
      </w:r>
      <w:r w:rsidR="0085164D">
        <w:rPr>
          <w:rtl/>
        </w:rPr>
        <w:t xml:space="preserve">، </w:t>
      </w:r>
      <w:r>
        <w:rPr>
          <w:rtl/>
        </w:rPr>
        <w:t>64</w:t>
      </w:r>
      <w:r w:rsidR="0085164D">
        <w:rPr>
          <w:rtl/>
        </w:rPr>
        <w:t xml:space="preserve">، </w:t>
      </w:r>
      <w:r>
        <w:rPr>
          <w:rtl/>
        </w:rPr>
        <w:t>65</w:t>
      </w:r>
      <w:r w:rsidR="0085164D">
        <w:rPr>
          <w:rtl/>
        </w:rPr>
        <w:t xml:space="preserve">، </w:t>
      </w:r>
      <w:r>
        <w:rPr>
          <w:rtl/>
        </w:rPr>
        <w:t>69</w:t>
      </w:r>
      <w:r w:rsidR="0085164D">
        <w:rPr>
          <w:rtl/>
        </w:rPr>
        <w:t xml:space="preserve">، </w:t>
      </w:r>
      <w:r>
        <w:rPr>
          <w:rtl/>
        </w:rPr>
        <w:t>68</w:t>
      </w:r>
      <w:r w:rsidR="0085164D">
        <w:rPr>
          <w:rtl/>
        </w:rPr>
        <w:t xml:space="preserve">، </w:t>
      </w:r>
      <w:r>
        <w:rPr>
          <w:rtl/>
        </w:rPr>
        <w:t>+ تحفه الاحباب 118 - 119</w:t>
      </w:r>
      <w:r w:rsidR="0085164D">
        <w:rPr>
          <w:rtl/>
        </w:rPr>
        <w:t xml:space="preserve">، </w:t>
      </w:r>
      <w:r>
        <w:rPr>
          <w:rtl/>
        </w:rPr>
        <w:t>247</w:t>
      </w:r>
      <w:r w:rsidR="0085164D">
        <w:rPr>
          <w:rtl/>
        </w:rPr>
        <w:t xml:space="preserve">، </w:t>
      </w:r>
      <w:r>
        <w:rPr>
          <w:rtl/>
        </w:rPr>
        <w:t>220</w:t>
      </w:r>
      <w:r w:rsidR="0085164D">
        <w:rPr>
          <w:rtl/>
        </w:rPr>
        <w:t xml:space="preserve">، </w:t>
      </w:r>
      <w:r>
        <w:rPr>
          <w:rtl/>
        </w:rPr>
        <w:t>293</w:t>
      </w:r>
      <w:r w:rsidR="0085164D">
        <w:rPr>
          <w:rtl/>
        </w:rPr>
        <w:t xml:space="preserve">، </w:t>
      </w:r>
      <w:r>
        <w:rPr>
          <w:rtl/>
        </w:rPr>
        <w:t>+ فرهنگ معين 5/487</w:t>
      </w:r>
      <w:r w:rsidR="0085164D">
        <w:rPr>
          <w:rtl/>
        </w:rPr>
        <w:t xml:space="preserve">، </w:t>
      </w:r>
      <w:r>
        <w:rPr>
          <w:rtl/>
        </w:rPr>
        <w:t>1212</w:t>
      </w:r>
      <w:r w:rsidR="0085164D">
        <w:rPr>
          <w:rtl/>
        </w:rPr>
        <w:t xml:space="preserve">، </w:t>
      </w:r>
      <w:r>
        <w:rPr>
          <w:rtl/>
        </w:rPr>
        <w:t>+ شرح خوئى 17/134</w:t>
      </w:r>
      <w:r w:rsidR="0085164D">
        <w:rPr>
          <w:rtl/>
        </w:rPr>
        <w:t xml:space="preserve">، </w:t>
      </w:r>
      <w:r>
        <w:rPr>
          <w:rtl/>
        </w:rPr>
        <w:t>133</w:t>
      </w:r>
      <w:r w:rsidR="0085164D">
        <w:rPr>
          <w:rtl/>
        </w:rPr>
        <w:t xml:space="preserve">، </w:t>
      </w:r>
      <w:r>
        <w:rPr>
          <w:rtl/>
        </w:rPr>
        <w:t>8/133 4/106 + المجموعه الكامله 5/122</w:t>
      </w:r>
      <w:r w:rsidR="0085164D">
        <w:rPr>
          <w:rtl/>
        </w:rPr>
        <w:t xml:space="preserve">، </w:t>
      </w:r>
      <w:r>
        <w:rPr>
          <w:rtl/>
        </w:rPr>
        <w:t>123</w:t>
      </w:r>
      <w:r w:rsidR="0085164D">
        <w:rPr>
          <w:rtl/>
        </w:rPr>
        <w:t xml:space="preserve">، </w:t>
      </w:r>
      <w:r>
        <w:rPr>
          <w:rtl/>
        </w:rPr>
        <w:t>124</w:t>
      </w:r>
      <w:r w:rsidR="0085164D">
        <w:rPr>
          <w:rtl/>
        </w:rPr>
        <w:t xml:space="preserve">، </w:t>
      </w:r>
      <w:r>
        <w:rPr>
          <w:rtl/>
        </w:rPr>
        <w:t>125</w:t>
      </w:r>
      <w:r w:rsidR="0085164D">
        <w:rPr>
          <w:rtl/>
        </w:rPr>
        <w:t xml:space="preserve">، </w:t>
      </w:r>
      <w:r>
        <w:rPr>
          <w:rtl/>
        </w:rPr>
        <w:t>127</w:t>
      </w:r>
      <w:r w:rsidR="0085164D">
        <w:rPr>
          <w:rtl/>
        </w:rPr>
        <w:t xml:space="preserve">، </w:t>
      </w:r>
      <w:r>
        <w:rPr>
          <w:rtl/>
        </w:rPr>
        <w:t>129</w:t>
      </w:r>
      <w:r w:rsidR="0085164D">
        <w:rPr>
          <w:rtl/>
        </w:rPr>
        <w:t xml:space="preserve">، </w:t>
      </w:r>
      <w:r>
        <w:rPr>
          <w:rtl/>
        </w:rPr>
        <w:t>141</w:t>
      </w:r>
      <w:r w:rsidR="0085164D">
        <w:rPr>
          <w:rtl/>
        </w:rPr>
        <w:t xml:space="preserve">، </w:t>
      </w:r>
      <w:r>
        <w:rPr>
          <w:rtl/>
        </w:rPr>
        <w:t>142</w:t>
      </w:r>
      <w:r w:rsidR="0085164D">
        <w:rPr>
          <w:rtl/>
        </w:rPr>
        <w:t xml:space="preserve">، </w:t>
      </w:r>
      <w:r>
        <w:rPr>
          <w:rtl/>
        </w:rPr>
        <w:t>+ انساب الاشراف 335</w:t>
      </w:r>
      <w:r w:rsidR="0085164D">
        <w:rPr>
          <w:rtl/>
        </w:rPr>
        <w:t xml:space="preserve">، </w:t>
      </w:r>
      <w:r>
        <w:rPr>
          <w:rtl/>
        </w:rPr>
        <w:t>337</w:t>
      </w:r>
      <w:r w:rsidR="0085164D">
        <w:rPr>
          <w:rtl/>
        </w:rPr>
        <w:t xml:space="preserve">، </w:t>
      </w:r>
      <w:r>
        <w:rPr>
          <w:rtl/>
        </w:rPr>
        <w:t>338</w:t>
      </w:r>
      <w:r w:rsidR="0085164D">
        <w:rPr>
          <w:rtl/>
        </w:rPr>
        <w:t xml:space="preserve">، </w:t>
      </w:r>
      <w:r>
        <w:rPr>
          <w:rtl/>
        </w:rPr>
        <w:t>339</w:t>
      </w:r>
      <w:r w:rsidR="0085164D">
        <w:rPr>
          <w:rtl/>
        </w:rPr>
        <w:t xml:space="preserve">، </w:t>
      </w:r>
      <w:r>
        <w:rPr>
          <w:rtl/>
        </w:rPr>
        <w:t>340</w:t>
      </w:r>
      <w:r w:rsidR="0085164D">
        <w:rPr>
          <w:rtl/>
        </w:rPr>
        <w:t xml:space="preserve">، </w:t>
      </w:r>
      <w:r>
        <w:rPr>
          <w:rtl/>
        </w:rPr>
        <w:t>+ تجارب السلف 45</w:t>
      </w:r>
      <w:r w:rsidR="0085164D">
        <w:rPr>
          <w:rtl/>
        </w:rPr>
        <w:t xml:space="preserve">، </w:t>
      </w:r>
      <w:r>
        <w:rPr>
          <w:rtl/>
        </w:rPr>
        <w:t>46</w:t>
      </w:r>
      <w:r w:rsidR="0085164D">
        <w:rPr>
          <w:rtl/>
        </w:rPr>
        <w:t xml:space="preserve">، </w:t>
      </w:r>
      <w:r>
        <w:rPr>
          <w:rtl/>
        </w:rPr>
        <w:t>47</w:t>
      </w:r>
      <w:r w:rsidR="0085164D">
        <w:rPr>
          <w:rtl/>
        </w:rPr>
        <w:t xml:space="preserve">، </w:t>
      </w:r>
      <w:r>
        <w:rPr>
          <w:rtl/>
        </w:rPr>
        <w:t>48</w:t>
      </w:r>
      <w:r w:rsidR="0085164D">
        <w:rPr>
          <w:rtl/>
        </w:rPr>
        <w:t xml:space="preserve">، </w:t>
      </w:r>
      <w:r>
        <w:rPr>
          <w:rtl/>
        </w:rPr>
        <w:t>49</w:t>
      </w:r>
      <w:r w:rsidR="0085164D">
        <w:rPr>
          <w:rtl/>
        </w:rPr>
        <w:t xml:space="preserve">، </w:t>
      </w:r>
    </w:p>
    <w:p w:rsidR="00317CE9" w:rsidRDefault="00317CE9" w:rsidP="00317CE9">
      <w:pPr>
        <w:pStyle w:val="libFootnote"/>
        <w:rPr>
          <w:rtl/>
        </w:rPr>
      </w:pPr>
      <w:r>
        <w:rPr>
          <w:rtl/>
        </w:rPr>
        <w:t>215- ن</w:t>
      </w:r>
      <w:r w:rsidR="0085164D">
        <w:rPr>
          <w:rtl/>
        </w:rPr>
        <w:t xml:space="preserve">. </w:t>
      </w:r>
      <w:r>
        <w:rPr>
          <w:rtl/>
        </w:rPr>
        <w:t>ك</w:t>
      </w:r>
      <w:r w:rsidR="0085164D">
        <w:rPr>
          <w:rtl/>
        </w:rPr>
        <w:t>:</w:t>
      </w:r>
      <w:r>
        <w:rPr>
          <w:rtl/>
        </w:rPr>
        <w:t xml:space="preserve"> تحفه الاحباب 166 + مذاهب الاسلاميين 1/34</w:t>
      </w:r>
    </w:p>
    <w:p w:rsidR="00317CE9" w:rsidRDefault="00317CE9" w:rsidP="00317CE9">
      <w:pPr>
        <w:pStyle w:val="libFootnote"/>
        <w:rPr>
          <w:rtl/>
        </w:rPr>
      </w:pPr>
      <w:r>
        <w:rPr>
          <w:rtl/>
        </w:rPr>
        <w:t>+ معارف و معاريف 4/866</w:t>
      </w:r>
    </w:p>
    <w:p w:rsidR="00317CE9" w:rsidRDefault="00317CE9" w:rsidP="00317CE9">
      <w:pPr>
        <w:pStyle w:val="libFootnote"/>
        <w:rPr>
          <w:rtl/>
        </w:rPr>
      </w:pPr>
      <w:r>
        <w:rPr>
          <w:rtl/>
        </w:rPr>
        <w:t>+ احيا العلوم 107 + طبقات المعتزله 125</w:t>
      </w:r>
    </w:p>
    <w:p w:rsidR="00317CE9" w:rsidRDefault="00317CE9" w:rsidP="00317CE9">
      <w:pPr>
        <w:pStyle w:val="libFootnote"/>
        <w:rPr>
          <w:rtl/>
        </w:rPr>
      </w:pPr>
      <w:r>
        <w:rPr>
          <w:rtl/>
        </w:rPr>
        <w:t>+ مواقف 11</w:t>
      </w:r>
      <w:r w:rsidR="0085164D">
        <w:rPr>
          <w:rtl/>
        </w:rPr>
        <w:t xml:space="preserve">، </w:t>
      </w:r>
      <w:r>
        <w:rPr>
          <w:rtl/>
        </w:rPr>
        <w:t>+ ابن حوقل / صوره الارض 230</w:t>
      </w:r>
    </w:p>
    <w:p w:rsidR="00317CE9" w:rsidRDefault="00317CE9" w:rsidP="00317CE9">
      <w:pPr>
        <w:pStyle w:val="libFootnote"/>
        <w:rPr>
          <w:rtl/>
        </w:rPr>
      </w:pPr>
      <w:r>
        <w:rPr>
          <w:rtl/>
        </w:rPr>
        <w:t>+ تفتازانى / شرح مقاصد 1/5</w:t>
      </w:r>
    </w:p>
    <w:p w:rsidR="00317CE9" w:rsidRDefault="00317CE9" w:rsidP="00317CE9">
      <w:pPr>
        <w:pStyle w:val="libFootnote"/>
        <w:rPr>
          <w:rtl/>
        </w:rPr>
      </w:pPr>
      <w:r>
        <w:rPr>
          <w:rtl/>
        </w:rPr>
        <w:t>+ جرجانى / تعريفات 162</w:t>
      </w:r>
      <w:r w:rsidR="0085164D">
        <w:rPr>
          <w:rtl/>
        </w:rPr>
        <w:t xml:space="preserve">. </w:t>
      </w:r>
      <w:r>
        <w:rPr>
          <w:rtl/>
        </w:rPr>
        <w:t>+ مسعودى / التنبيه و الاشراف 92</w:t>
      </w:r>
    </w:p>
    <w:p w:rsidR="00317CE9" w:rsidRDefault="00317CE9" w:rsidP="00317CE9">
      <w:pPr>
        <w:pStyle w:val="libFootnote"/>
        <w:rPr>
          <w:rtl/>
        </w:rPr>
      </w:pPr>
      <w:r>
        <w:rPr>
          <w:rtl/>
        </w:rPr>
        <w:t>+ ابن خلدون / مقدمه 384</w:t>
      </w:r>
      <w:r w:rsidR="0085164D">
        <w:rPr>
          <w:rtl/>
        </w:rPr>
        <w:t xml:space="preserve">. </w:t>
      </w:r>
    </w:p>
    <w:p w:rsidR="00317CE9" w:rsidRDefault="00317CE9" w:rsidP="00317CE9">
      <w:pPr>
        <w:pStyle w:val="libFootnote"/>
        <w:rPr>
          <w:rtl/>
        </w:rPr>
      </w:pPr>
      <w:r>
        <w:rPr>
          <w:rtl/>
        </w:rPr>
        <w:t>+ دكتر محقق / بيست گفتار 5</w:t>
      </w:r>
      <w:r w:rsidR="0085164D">
        <w:rPr>
          <w:rtl/>
        </w:rPr>
        <w:t xml:space="preserve">، </w:t>
      </w:r>
      <w:r>
        <w:rPr>
          <w:rtl/>
        </w:rPr>
        <w:t>12</w:t>
      </w:r>
      <w:r w:rsidR="0085164D">
        <w:rPr>
          <w:rtl/>
        </w:rPr>
        <w:t xml:space="preserve">، </w:t>
      </w:r>
      <w:r>
        <w:rPr>
          <w:rtl/>
        </w:rPr>
        <w:t>13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27</w:t>
      </w:r>
      <w:r w:rsidR="0085164D">
        <w:rPr>
          <w:rtl/>
        </w:rPr>
        <w:t xml:space="preserve">، </w:t>
      </w:r>
      <w:r>
        <w:rPr>
          <w:rtl/>
        </w:rPr>
        <w:t>28</w:t>
      </w:r>
      <w:r w:rsidR="0085164D">
        <w:rPr>
          <w:rtl/>
        </w:rPr>
        <w:t xml:space="preserve">، </w:t>
      </w:r>
    </w:p>
    <w:p w:rsidR="00317CE9" w:rsidRDefault="00317CE9" w:rsidP="00317CE9">
      <w:pPr>
        <w:pStyle w:val="libFootnote"/>
        <w:rPr>
          <w:rtl/>
        </w:rPr>
      </w:pPr>
      <w:r>
        <w:rPr>
          <w:rtl/>
        </w:rPr>
        <w:t>+ استاد شهيد مطهرى / آشنائى با علوم اسلامى 149</w:t>
      </w:r>
      <w:r w:rsidR="0085164D">
        <w:rPr>
          <w:rtl/>
        </w:rPr>
        <w:t xml:space="preserve">، </w:t>
      </w:r>
      <w:r>
        <w:rPr>
          <w:rtl/>
        </w:rPr>
        <w:t>143</w:t>
      </w:r>
      <w:r w:rsidR="0085164D">
        <w:rPr>
          <w:rtl/>
        </w:rPr>
        <w:t xml:space="preserve">، </w:t>
      </w:r>
      <w:r>
        <w:rPr>
          <w:rtl/>
        </w:rPr>
        <w:t>144</w:t>
      </w:r>
      <w:r w:rsidR="0085164D">
        <w:rPr>
          <w:rtl/>
        </w:rPr>
        <w:t xml:space="preserve">، </w:t>
      </w:r>
      <w:r>
        <w:rPr>
          <w:rtl/>
        </w:rPr>
        <w:t>145</w:t>
      </w:r>
      <w:r w:rsidR="0085164D">
        <w:rPr>
          <w:rtl/>
        </w:rPr>
        <w:t xml:space="preserve">، </w:t>
      </w:r>
      <w:r>
        <w:rPr>
          <w:rtl/>
        </w:rPr>
        <w:t>147</w:t>
      </w:r>
      <w:r w:rsidR="0085164D">
        <w:rPr>
          <w:rtl/>
        </w:rPr>
        <w:t xml:space="preserve">، </w:t>
      </w:r>
      <w:r>
        <w:rPr>
          <w:rtl/>
        </w:rPr>
        <w:t>151</w:t>
      </w:r>
      <w:r w:rsidR="0085164D">
        <w:rPr>
          <w:rtl/>
        </w:rPr>
        <w:t xml:space="preserve">، </w:t>
      </w:r>
      <w:r>
        <w:rPr>
          <w:rtl/>
        </w:rPr>
        <w:t>152</w:t>
      </w:r>
      <w:r w:rsidR="0085164D">
        <w:rPr>
          <w:rtl/>
        </w:rPr>
        <w:t xml:space="preserve">، </w:t>
      </w:r>
      <w:r>
        <w:rPr>
          <w:rtl/>
        </w:rPr>
        <w:t>153</w:t>
      </w:r>
      <w:r w:rsidR="0085164D">
        <w:rPr>
          <w:rtl/>
        </w:rPr>
        <w:t xml:space="preserve">، </w:t>
      </w:r>
      <w:r>
        <w:rPr>
          <w:rtl/>
        </w:rPr>
        <w:t>154</w:t>
      </w:r>
      <w:r w:rsidR="0085164D">
        <w:rPr>
          <w:rtl/>
        </w:rPr>
        <w:t xml:space="preserve">، </w:t>
      </w:r>
      <w:r>
        <w:rPr>
          <w:rtl/>
        </w:rPr>
        <w:t>155</w:t>
      </w:r>
      <w:r w:rsidR="0085164D">
        <w:rPr>
          <w:rtl/>
        </w:rPr>
        <w:t xml:space="preserve">، </w:t>
      </w:r>
      <w:r>
        <w:rPr>
          <w:rtl/>
        </w:rPr>
        <w:t>156</w:t>
      </w:r>
      <w:r w:rsidR="0085164D">
        <w:rPr>
          <w:rtl/>
        </w:rPr>
        <w:t xml:space="preserve">، </w:t>
      </w:r>
    </w:p>
    <w:p w:rsidR="00317CE9" w:rsidRDefault="00317CE9" w:rsidP="00317CE9">
      <w:pPr>
        <w:pStyle w:val="libFootnote"/>
        <w:rPr>
          <w:rtl/>
        </w:rPr>
      </w:pPr>
      <w:r>
        <w:rPr>
          <w:rtl/>
        </w:rPr>
        <w:t>216- ن</w:t>
      </w:r>
      <w:r w:rsidR="0085164D">
        <w:rPr>
          <w:rtl/>
        </w:rPr>
        <w:t xml:space="preserve">. </w:t>
      </w:r>
      <w:r>
        <w:rPr>
          <w:rtl/>
        </w:rPr>
        <w:t>ك</w:t>
      </w:r>
      <w:r w:rsidR="0085164D">
        <w:rPr>
          <w:rtl/>
        </w:rPr>
        <w:t>:</w:t>
      </w:r>
      <w:r>
        <w:rPr>
          <w:rtl/>
        </w:rPr>
        <w:t xml:space="preserve"> تاريخ شيعه و فرقه هاى اسلامى 62</w:t>
      </w:r>
      <w:r w:rsidR="0085164D">
        <w:rPr>
          <w:rtl/>
        </w:rPr>
        <w:t xml:space="preserve">، </w:t>
      </w:r>
      <w:r>
        <w:rPr>
          <w:rtl/>
        </w:rPr>
        <w:t>63</w:t>
      </w:r>
      <w:r w:rsidR="0085164D">
        <w:rPr>
          <w:rtl/>
        </w:rPr>
        <w:t xml:space="preserve">، </w:t>
      </w:r>
      <w:r>
        <w:rPr>
          <w:rtl/>
        </w:rPr>
        <w:t>64</w:t>
      </w:r>
      <w:r w:rsidR="0085164D">
        <w:rPr>
          <w:rtl/>
        </w:rPr>
        <w:t xml:space="preserve">، </w:t>
      </w:r>
      <w:r>
        <w:rPr>
          <w:rtl/>
        </w:rPr>
        <w:t>65</w:t>
      </w:r>
      <w:r w:rsidR="0085164D">
        <w:rPr>
          <w:rtl/>
        </w:rPr>
        <w:t xml:space="preserve">، </w:t>
      </w:r>
      <w:r>
        <w:rPr>
          <w:rtl/>
        </w:rPr>
        <w:t>66</w:t>
      </w:r>
      <w:r w:rsidR="0085164D">
        <w:rPr>
          <w:rtl/>
        </w:rPr>
        <w:t xml:space="preserve">، </w:t>
      </w:r>
      <w:r>
        <w:rPr>
          <w:rtl/>
        </w:rPr>
        <w:t>67</w:t>
      </w:r>
      <w:r w:rsidR="0085164D">
        <w:rPr>
          <w:rtl/>
        </w:rPr>
        <w:t xml:space="preserve">، </w:t>
      </w:r>
      <w:r>
        <w:rPr>
          <w:rtl/>
        </w:rPr>
        <w:t>68</w:t>
      </w:r>
      <w:r w:rsidR="0085164D">
        <w:rPr>
          <w:rtl/>
        </w:rPr>
        <w:t xml:space="preserve">، </w:t>
      </w:r>
      <w:r>
        <w:rPr>
          <w:rtl/>
        </w:rPr>
        <w:t>69</w:t>
      </w:r>
      <w:r w:rsidR="0085164D">
        <w:rPr>
          <w:rtl/>
        </w:rPr>
        <w:t xml:space="preserve">، </w:t>
      </w:r>
      <w:r>
        <w:rPr>
          <w:rtl/>
        </w:rPr>
        <w:t>70</w:t>
      </w:r>
      <w:r w:rsidR="0085164D">
        <w:rPr>
          <w:rtl/>
        </w:rPr>
        <w:t xml:space="preserve">، </w:t>
      </w:r>
      <w:r>
        <w:rPr>
          <w:rtl/>
        </w:rPr>
        <w:t>71</w:t>
      </w:r>
      <w:r w:rsidR="0085164D">
        <w:rPr>
          <w:rtl/>
        </w:rPr>
        <w:t xml:space="preserve">، </w:t>
      </w:r>
      <w:r>
        <w:rPr>
          <w:rtl/>
        </w:rPr>
        <w:t>72</w:t>
      </w:r>
      <w:r w:rsidR="0085164D">
        <w:rPr>
          <w:rtl/>
        </w:rPr>
        <w:t xml:space="preserve">، </w:t>
      </w:r>
      <w:r>
        <w:rPr>
          <w:rtl/>
        </w:rPr>
        <w:t>73</w:t>
      </w:r>
      <w:r w:rsidR="0085164D">
        <w:rPr>
          <w:rtl/>
        </w:rPr>
        <w:t xml:space="preserve">، </w:t>
      </w:r>
      <w:r>
        <w:rPr>
          <w:rtl/>
        </w:rPr>
        <w:t>74</w:t>
      </w:r>
      <w:r w:rsidR="0085164D">
        <w:rPr>
          <w:rtl/>
        </w:rPr>
        <w:t xml:space="preserve">، </w:t>
      </w:r>
    </w:p>
    <w:p w:rsidR="00317CE9" w:rsidRDefault="00317CE9" w:rsidP="00317CE9">
      <w:pPr>
        <w:pStyle w:val="libFootnote"/>
        <w:rPr>
          <w:rtl/>
        </w:rPr>
      </w:pPr>
      <w:r>
        <w:rPr>
          <w:rtl/>
        </w:rPr>
        <w:t>+ خاندان نوبختى 32</w:t>
      </w:r>
      <w:r w:rsidR="0085164D">
        <w:rPr>
          <w:rtl/>
        </w:rPr>
        <w:t xml:space="preserve">، </w:t>
      </w:r>
      <w:r>
        <w:rPr>
          <w:rtl/>
        </w:rPr>
        <w:t>33</w:t>
      </w:r>
      <w:r w:rsidR="0085164D">
        <w:rPr>
          <w:rtl/>
        </w:rPr>
        <w:t xml:space="preserve">، </w:t>
      </w:r>
      <w:r>
        <w:rPr>
          <w:rtl/>
        </w:rPr>
        <w:t>35</w:t>
      </w:r>
      <w:r w:rsidR="0085164D">
        <w:rPr>
          <w:rtl/>
        </w:rPr>
        <w:t xml:space="preserve">، </w:t>
      </w:r>
      <w:r>
        <w:rPr>
          <w:rtl/>
        </w:rPr>
        <w:t>37</w:t>
      </w:r>
      <w:r w:rsidR="0085164D">
        <w:rPr>
          <w:rtl/>
        </w:rPr>
        <w:t xml:space="preserve">، </w:t>
      </w:r>
      <w:r>
        <w:rPr>
          <w:rtl/>
        </w:rPr>
        <w:t>39</w:t>
      </w:r>
      <w:r w:rsidR="0085164D">
        <w:rPr>
          <w:rtl/>
        </w:rPr>
        <w:t xml:space="preserve">، </w:t>
      </w:r>
      <w:r>
        <w:rPr>
          <w:rtl/>
        </w:rPr>
        <w:t>38</w:t>
      </w:r>
      <w:r w:rsidR="0085164D">
        <w:rPr>
          <w:rtl/>
        </w:rPr>
        <w:t xml:space="preserve">، </w:t>
      </w:r>
    </w:p>
    <w:p w:rsidR="00317CE9" w:rsidRDefault="00317CE9" w:rsidP="00317CE9">
      <w:pPr>
        <w:pStyle w:val="libFootnote"/>
        <w:rPr>
          <w:rtl/>
        </w:rPr>
      </w:pPr>
      <w:r>
        <w:rPr>
          <w:rtl/>
        </w:rPr>
        <w:t>+ فرهنگ فرق اسلامى 417</w:t>
      </w:r>
      <w:r w:rsidR="0085164D">
        <w:rPr>
          <w:rtl/>
        </w:rPr>
        <w:t xml:space="preserve">، </w:t>
      </w:r>
      <w:r>
        <w:rPr>
          <w:rtl/>
        </w:rPr>
        <w:t>418</w:t>
      </w:r>
      <w:r w:rsidR="0085164D">
        <w:rPr>
          <w:rtl/>
        </w:rPr>
        <w:t xml:space="preserve">، </w:t>
      </w:r>
      <w:r>
        <w:rPr>
          <w:rtl/>
        </w:rPr>
        <w:t>421</w:t>
      </w:r>
      <w:r w:rsidR="0085164D">
        <w:rPr>
          <w:rtl/>
        </w:rPr>
        <w:t xml:space="preserve">، </w:t>
      </w:r>
      <w:r>
        <w:rPr>
          <w:rtl/>
        </w:rPr>
        <w:t>428</w:t>
      </w:r>
      <w:r w:rsidR="0085164D">
        <w:rPr>
          <w:rtl/>
        </w:rPr>
        <w:t xml:space="preserve">، </w:t>
      </w:r>
      <w:r>
        <w:rPr>
          <w:rtl/>
        </w:rPr>
        <w:t>431</w:t>
      </w:r>
      <w:r w:rsidR="0085164D">
        <w:rPr>
          <w:rtl/>
        </w:rPr>
        <w:t xml:space="preserve">، </w:t>
      </w:r>
    </w:p>
    <w:p w:rsidR="00317CE9" w:rsidRDefault="00317CE9" w:rsidP="00317CE9">
      <w:pPr>
        <w:pStyle w:val="libFootnote"/>
        <w:rPr>
          <w:rtl/>
        </w:rPr>
      </w:pPr>
      <w:r>
        <w:rPr>
          <w:rtl/>
        </w:rPr>
        <w:t>+ كنزالفوائد 49</w:t>
      </w:r>
      <w:r w:rsidR="0085164D">
        <w:rPr>
          <w:rtl/>
        </w:rPr>
        <w:t xml:space="preserve">، </w:t>
      </w:r>
      <w:r>
        <w:rPr>
          <w:rtl/>
        </w:rPr>
        <w:t>50</w:t>
      </w:r>
      <w:r w:rsidR="0085164D">
        <w:rPr>
          <w:rtl/>
        </w:rPr>
        <w:t xml:space="preserve">، </w:t>
      </w:r>
      <w:r>
        <w:rPr>
          <w:rtl/>
        </w:rPr>
        <w:t>51</w:t>
      </w:r>
      <w:r w:rsidR="0085164D">
        <w:rPr>
          <w:rtl/>
        </w:rPr>
        <w:t xml:space="preserve">، </w:t>
      </w:r>
      <w:r>
        <w:rPr>
          <w:rtl/>
        </w:rPr>
        <w:t>58</w:t>
      </w:r>
      <w:r w:rsidR="0085164D">
        <w:rPr>
          <w:rtl/>
        </w:rPr>
        <w:t xml:space="preserve">، </w:t>
      </w:r>
      <w:r>
        <w:rPr>
          <w:rtl/>
        </w:rPr>
        <w:t>61</w:t>
      </w:r>
      <w:r w:rsidR="0085164D">
        <w:rPr>
          <w:rtl/>
        </w:rPr>
        <w:t xml:space="preserve">، </w:t>
      </w:r>
      <w:r>
        <w:rPr>
          <w:rtl/>
        </w:rPr>
        <w:t>69</w:t>
      </w:r>
      <w:r w:rsidR="0085164D">
        <w:rPr>
          <w:rtl/>
        </w:rPr>
        <w:t xml:space="preserve">، </w:t>
      </w:r>
      <w:r>
        <w:rPr>
          <w:rtl/>
        </w:rPr>
        <w:t>52</w:t>
      </w:r>
      <w:r w:rsidR="0085164D">
        <w:rPr>
          <w:rtl/>
        </w:rPr>
        <w:t xml:space="preserve">، </w:t>
      </w:r>
    </w:p>
    <w:p w:rsidR="00317CE9" w:rsidRDefault="00317CE9" w:rsidP="00317CE9">
      <w:pPr>
        <w:pStyle w:val="libFootnote"/>
        <w:rPr>
          <w:rtl/>
        </w:rPr>
      </w:pPr>
      <w:r>
        <w:rPr>
          <w:rtl/>
        </w:rPr>
        <w:t>+ علل ظهور فرق و مذاهب 29</w:t>
      </w:r>
      <w:r w:rsidR="0085164D">
        <w:rPr>
          <w:rtl/>
        </w:rPr>
        <w:t xml:space="preserve">، </w:t>
      </w:r>
      <w:r>
        <w:rPr>
          <w:rtl/>
        </w:rPr>
        <w:t>30</w:t>
      </w:r>
      <w:r w:rsidR="0085164D">
        <w:rPr>
          <w:rtl/>
        </w:rPr>
        <w:t xml:space="preserve">، </w:t>
      </w:r>
      <w:r>
        <w:rPr>
          <w:rtl/>
        </w:rPr>
        <w:t>32</w:t>
      </w:r>
      <w:r w:rsidR="0085164D">
        <w:rPr>
          <w:rtl/>
        </w:rPr>
        <w:t xml:space="preserve">، </w:t>
      </w:r>
      <w:r>
        <w:rPr>
          <w:rtl/>
        </w:rPr>
        <w:t>33</w:t>
      </w:r>
      <w:r w:rsidR="0085164D">
        <w:rPr>
          <w:rtl/>
        </w:rPr>
        <w:t xml:space="preserve">، </w:t>
      </w:r>
      <w:r>
        <w:rPr>
          <w:rtl/>
        </w:rPr>
        <w:t>35</w:t>
      </w:r>
      <w:r w:rsidR="0085164D">
        <w:rPr>
          <w:rtl/>
        </w:rPr>
        <w:t xml:space="preserve">، </w:t>
      </w:r>
      <w:r>
        <w:rPr>
          <w:rtl/>
        </w:rPr>
        <w:t>37</w:t>
      </w:r>
      <w:r w:rsidR="0085164D">
        <w:rPr>
          <w:rtl/>
        </w:rPr>
        <w:t xml:space="preserve">، </w:t>
      </w:r>
    </w:p>
    <w:p w:rsidR="00317CE9" w:rsidRDefault="00317CE9" w:rsidP="00317CE9">
      <w:pPr>
        <w:pStyle w:val="libFootnote"/>
        <w:rPr>
          <w:rtl/>
        </w:rPr>
      </w:pPr>
      <w:r>
        <w:rPr>
          <w:rtl/>
        </w:rPr>
        <w:t>+ معارف و معاريف 5/2099</w:t>
      </w:r>
      <w:r w:rsidR="0085164D">
        <w:rPr>
          <w:rtl/>
        </w:rPr>
        <w:t xml:space="preserve">، </w:t>
      </w:r>
      <w:r>
        <w:rPr>
          <w:rtl/>
        </w:rPr>
        <w:t>4/1543</w:t>
      </w:r>
      <w:r w:rsidR="0085164D">
        <w:rPr>
          <w:rtl/>
        </w:rPr>
        <w:t xml:space="preserve">، </w:t>
      </w:r>
      <w:r>
        <w:rPr>
          <w:rtl/>
        </w:rPr>
        <w:t>1548</w:t>
      </w:r>
      <w:r w:rsidR="0085164D">
        <w:rPr>
          <w:rtl/>
        </w:rPr>
        <w:t xml:space="preserve">، </w:t>
      </w:r>
      <w:r>
        <w:rPr>
          <w:rtl/>
        </w:rPr>
        <w:t>1549</w:t>
      </w:r>
      <w:r w:rsidR="0085164D">
        <w:rPr>
          <w:rtl/>
        </w:rPr>
        <w:t xml:space="preserve">، </w:t>
      </w:r>
      <w:r>
        <w:rPr>
          <w:rtl/>
        </w:rPr>
        <w:t>1550</w:t>
      </w:r>
      <w:r w:rsidR="0085164D">
        <w:rPr>
          <w:rtl/>
        </w:rPr>
        <w:t xml:space="preserve">، </w:t>
      </w:r>
    </w:p>
    <w:p w:rsidR="00317CE9" w:rsidRDefault="00317CE9" w:rsidP="00317CE9">
      <w:pPr>
        <w:pStyle w:val="libFootnote"/>
        <w:rPr>
          <w:rtl/>
        </w:rPr>
      </w:pPr>
      <w:r>
        <w:rPr>
          <w:rtl/>
        </w:rPr>
        <w:t>+ تاريخ علوم عقلى 131</w:t>
      </w:r>
      <w:r w:rsidR="0085164D">
        <w:rPr>
          <w:rtl/>
        </w:rPr>
        <w:t xml:space="preserve">، </w:t>
      </w:r>
      <w:r>
        <w:rPr>
          <w:rtl/>
        </w:rPr>
        <w:t>132</w:t>
      </w:r>
      <w:r w:rsidR="0085164D">
        <w:rPr>
          <w:rtl/>
        </w:rPr>
        <w:t xml:space="preserve">، </w:t>
      </w:r>
      <w:r>
        <w:rPr>
          <w:rtl/>
        </w:rPr>
        <w:t>133</w:t>
      </w:r>
      <w:r w:rsidR="0085164D">
        <w:rPr>
          <w:rtl/>
        </w:rPr>
        <w:t xml:space="preserve">، </w:t>
      </w:r>
      <w:r>
        <w:rPr>
          <w:rtl/>
        </w:rPr>
        <w:t>134</w:t>
      </w:r>
      <w:r w:rsidR="0085164D">
        <w:rPr>
          <w:rtl/>
        </w:rPr>
        <w:t xml:space="preserve">، </w:t>
      </w:r>
      <w:r>
        <w:rPr>
          <w:rtl/>
        </w:rPr>
        <w:t>135</w:t>
      </w:r>
      <w:r w:rsidR="0085164D">
        <w:rPr>
          <w:rtl/>
        </w:rPr>
        <w:t xml:space="preserve">، </w:t>
      </w:r>
      <w:r>
        <w:rPr>
          <w:rtl/>
        </w:rPr>
        <w:t>136</w:t>
      </w:r>
    </w:p>
    <w:p w:rsidR="00317CE9" w:rsidRDefault="00317CE9" w:rsidP="00317CE9">
      <w:pPr>
        <w:pStyle w:val="libFootnote"/>
        <w:rPr>
          <w:rtl/>
        </w:rPr>
      </w:pPr>
      <w:r>
        <w:rPr>
          <w:rtl/>
        </w:rPr>
        <w:t>+ تاريخ علم كلام 2/328</w:t>
      </w:r>
      <w:r w:rsidR="0085164D">
        <w:rPr>
          <w:rtl/>
        </w:rPr>
        <w:t xml:space="preserve">، </w:t>
      </w:r>
      <w:r>
        <w:rPr>
          <w:rtl/>
        </w:rPr>
        <w:t>356</w:t>
      </w:r>
      <w:r w:rsidR="0085164D">
        <w:rPr>
          <w:rtl/>
        </w:rPr>
        <w:t xml:space="preserve">، </w:t>
      </w:r>
      <w:r>
        <w:rPr>
          <w:rtl/>
        </w:rPr>
        <w:t>362</w:t>
      </w:r>
      <w:r w:rsidR="0085164D">
        <w:rPr>
          <w:rtl/>
        </w:rPr>
        <w:t xml:space="preserve">، </w:t>
      </w:r>
      <w:r>
        <w:rPr>
          <w:rtl/>
        </w:rPr>
        <w:t>377</w:t>
      </w:r>
      <w:r w:rsidR="0085164D">
        <w:rPr>
          <w:rtl/>
        </w:rPr>
        <w:t xml:space="preserve">، </w:t>
      </w:r>
      <w:r>
        <w:rPr>
          <w:rtl/>
        </w:rPr>
        <w:t>378</w:t>
      </w:r>
      <w:r w:rsidR="0085164D">
        <w:rPr>
          <w:rtl/>
        </w:rPr>
        <w:t xml:space="preserve">، </w:t>
      </w:r>
      <w:r>
        <w:rPr>
          <w:rtl/>
        </w:rPr>
        <w:t>379</w:t>
      </w:r>
      <w:r w:rsidR="0085164D">
        <w:rPr>
          <w:rtl/>
        </w:rPr>
        <w:t xml:space="preserve">، </w:t>
      </w:r>
      <w:r>
        <w:rPr>
          <w:rtl/>
        </w:rPr>
        <w:t>380</w:t>
      </w:r>
      <w:r w:rsidR="0085164D">
        <w:rPr>
          <w:rtl/>
        </w:rPr>
        <w:t xml:space="preserve">، </w:t>
      </w:r>
      <w:r>
        <w:rPr>
          <w:rtl/>
        </w:rPr>
        <w:t>381</w:t>
      </w:r>
      <w:r w:rsidR="0085164D">
        <w:rPr>
          <w:rtl/>
        </w:rPr>
        <w:t xml:space="preserve">، </w:t>
      </w:r>
      <w:r>
        <w:rPr>
          <w:rtl/>
        </w:rPr>
        <w:t>383</w:t>
      </w:r>
      <w:r w:rsidR="0085164D">
        <w:rPr>
          <w:rtl/>
        </w:rPr>
        <w:t xml:space="preserve">، </w:t>
      </w:r>
    </w:p>
    <w:p w:rsidR="00317CE9" w:rsidRDefault="00317CE9" w:rsidP="00317CE9">
      <w:pPr>
        <w:pStyle w:val="libFootnote"/>
        <w:rPr>
          <w:rtl/>
        </w:rPr>
      </w:pPr>
      <w:r>
        <w:rPr>
          <w:rtl/>
        </w:rPr>
        <w:t>+ مروج الذهب 221</w:t>
      </w:r>
      <w:r w:rsidR="0085164D">
        <w:rPr>
          <w:rtl/>
        </w:rPr>
        <w:t xml:space="preserve">، </w:t>
      </w:r>
      <w:r>
        <w:rPr>
          <w:rtl/>
        </w:rPr>
        <w:t>222</w:t>
      </w:r>
      <w:r w:rsidR="0085164D">
        <w:rPr>
          <w:rtl/>
        </w:rPr>
        <w:t xml:space="preserve">، </w:t>
      </w:r>
      <w:r>
        <w:rPr>
          <w:rtl/>
        </w:rPr>
        <w:t>223</w:t>
      </w:r>
      <w:r w:rsidR="0085164D">
        <w:rPr>
          <w:rtl/>
        </w:rPr>
        <w:t xml:space="preserve">، </w:t>
      </w:r>
      <w:r>
        <w:rPr>
          <w:rtl/>
        </w:rPr>
        <w:t>224</w:t>
      </w:r>
      <w:r w:rsidR="0085164D">
        <w:rPr>
          <w:rtl/>
        </w:rPr>
        <w:t xml:space="preserve">، </w:t>
      </w:r>
      <w:r>
        <w:rPr>
          <w:rtl/>
        </w:rPr>
        <w:t>225</w:t>
      </w:r>
      <w:r w:rsidR="0085164D">
        <w:rPr>
          <w:rtl/>
        </w:rPr>
        <w:t xml:space="preserve">، </w:t>
      </w:r>
      <w:r>
        <w:rPr>
          <w:rtl/>
        </w:rPr>
        <w:t>226</w:t>
      </w:r>
      <w:r w:rsidR="0085164D">
        <w:rPr>
          <w:rtl/>
        </w:rPr>
        <w:t xml:space="preserve">، </w:t>
      </w:r>
      <w:r>
        <w:rPr>
          <w:rtl/>
        </w:rPr>
        <w:t>227</w:t>
      </w:r>
      <w:r w:rsidR="0085164D">
        <w:rPr>
          <w:rtl/>
        </w:rPr>
        <w:t xml:space="preserve">، </w:t>
      </w:r>
      <w:r>
        <w:rPr>
          <w:rtl/>
        </w:rPr>
        <w:t>228</w:t>
      </w:r>
      <w:r w:rsidR="0085164D">
        <w:rPr>
          <w:rtl/>
        </w:rPr>
        <w:t xml:space="preserve">، </w:t>
      </w:r>
    </w:p>
    <w:p w:rsidR="00317CE9" w:rsidRDefault="00317CE9" w:rsidP="00317CE9">
      <w:pPr>
        <w:pStyle w:val="libFootnote"/>
        <w:rPr>
          <w:rtl/>
        </w:rPr>
      </w:pPr>
      <w:r>
        <w:rPr>
          <w:rtl/>
        </w:rPr>
        <w:t>+ الشافعى 118</w:t>
      </w:r>
      <w:r w:rsidR="0085164D">
        <w:rPr>
          <w:rtl/>
        </w:rPr>
        <w:t xml:space="preserve">، </w:t>
      </w:r>
      <w:r>
        <w:rPr>
          <w:rtl/>
        </w:rPr>
        <w:t>119</w:t>
      </w:r>
      <w:r w:rsidR="0085164D">
        <w:rPr>
          <w:rtl/>
        </w:rPr>
        <w:t xml:space="preserve">، </w:t>
      </w:r>
      <w:r>
        <w:rPr>
          <w:rtl/>
        </w:rPr>
        <w:t>120</w:t>
      </w:r>
      <w:r w:rsidR="0085164D">
        <w:rPr>
          <w:rtl/>
        </w:rPr>
        <w:t xml:space="preserve">، </w:t>
      </w:r>
      <w:r>
        <w:rPr>
          <w:rtl/>
        </w:rPr>
        <w:t>121</w:t>
      </w:r>
      <w:r w:rsidR="0085164D">
        <w:rPr>
          <w:rtl/>
        </w:rPr>
        <w:t xml:space="preserve">، </w:t>
      </w:r>
      <w:r>
        <w:rPr>
          <w:rtl/>
        </w:rPr>
        <w:t>128 - 127</w:t>
      </w:r>
      <w:r w:rsidR="0085164D">
        <w:rPr>
          <w:rtl/>
        </w:rPr>
        <w:t xml:space="preserve">، </w:t>
      </w:r>
      <w:r>
        <w:rPr>
          <w:rtl/>
        </w:rPr>
        <w:t>129</w:t>
      </w:r>
      <w:r w:rsidR="0085164D">
        <w:rPr>
          <w:rtl/>
        </w:rPr>
        <w:t xml:space="preserve">، </w:t>
      </w:r>
      <w:r>
        <w:rPr>
          <w:rtl/>
        </w:rPr>
        <w:t>130</w:t>
      </w:r>
      <w:r w:rsidR="0085164D">
        <w:rPr>
          <w:rtl/>
        </w:rPr>
        <w:t xml:space="preserve">، </w:t>
      </w:r>
    </w:p>
    <w:p w:rsidR="00317CE9" w:rsidRDefault="00317CE9" w:rsidP="00317CE9">
      <w:pPr>
        <w:pStyle w:val="libFootnote"/>
        <w:rPr>
          <w:rtl/>
        </w:rPr>
      </w:pPr>
      <w:r>
        <w:rPr>
          <w:rtl/>
        </w:rPr>
        <w:t>+ شرح باب حادى عشر 30</w:t>
      </w:r>
      <w:r w:rsidR="0085164D">
        <w:rPr>
          <w:rtl/>
        </w:rPr>
        <w:t xml:space="preserve">، </w:t>
      </w:r>
      <w:r>
        <w:rPr>
          <w:rtl/>
        </w:rPr>
        <w:t>29</w:t>
      </w:r>
      <w:r w:rsidR="0085164D">
        <w:rPr>
          <w:rtl/>
        </w:rPr>
        <w:t xml:space="preserve">، </w:t>
      </w:r>
      <w:r>
        <w:rPr>
          <w:rtl/>
        </w:rPr>
        <w:t>28</w:t>
      </w:r>
      <w:r w:rsidR="0085164D">
        <w:rPr>
          <w:rtl/>
        </w:rPr>
        <w:t xml:space="preserve">، </w:t>
      </w:r>
      <w:r>
        <w:rPr>
          <w:rtl/>
        </w:rPr>
        <w:t>39</w:t>
      </w:r>
      <w:r w:rsidR="0085164D">
        <w:rPr>
          <w:rtl/>
        </w:rPr>
        <w:t xml:space="preserve">، </w:t>
      </w:r>
      <w:r>
        <w:rPr>
          <w:rtl/>
        </w:rPr>
        <w:t>41</w:t>
      </w:r>
      <w:r w:rsidR="0085164D">
        <w:rPr>
          <w:rtl/>
        </w:rPr>
        <w:t xml:space="preserve">، </w:t>
      </w:r>
    </w:p>
    <w:p w:rsidR="00317CE9" w:rsidRDefault="00317CE9" w:rsidP="00317CE9">
      <w:pPr>
        <w:pStyle w:val="libFootnote"/>
        <w:rPr>
          <w:rtl/>
        </w:rPr>
      </w:pPr>
      <w:r>
        <w:rPr>
          <w:rtl/>
        </w:rPr>
        <w:t>+ معجم الادبا 19/243</w:t>
      </w:r>
      <w:r w:rsidR="0085164D">
        <w:rPr>
          <w:rtl/>
        </w:rPr>
        <w:t xml:space="preserve">، </w:t>
      </w:r>
      <w:r>
        <w:rPr>
          <w:rtl/>
        </w:rPr>
        <w:t>246</w:t>
      </w:r>
      <w:r w:rsidR="0085164D">
        <w:rPr>
          <w:rtl/>
        </w:rPr>
        <w:t xml:space="preserve">، </w:t>
      </w:r>
      <w:r>
        <w:rPr>
          <w:rtl/>
        </w:rPr>
        <w:t>247</w:t>
      </w:r>
      <w:r w:rsidR="0085164D">
        <w:rPr>
          <w:rtl/>
        </w:rPr>
        <w:t xml:space="preserve">، </w:t>
      </w:r>
      <w:r>
        <w:rPr>
          <w:rtl/>
        </w:rPr>
        <w:t>248</w:t>
      </w:r>
      <w:r w:rsidR="0085164D">
        <w:rPr>
          <w:rtl/>
        </w:rPr>
        <w:t xml:space="preserve">، </w:t>
      </w:r>
      <w:r>
        <w:rPr>
          <w:rtl/>
        </w:rPr>
        <w:t>249</w:t>
      </w:r>
      <w:r w:rsidR="0085164D">
        <w:rPr>
          <w:rtl/>
        </w:rPr>
        <w:t xml:space="preserve">، </w:t>
      </w:r>
    </w:p>
    <w:p w:rsidR="00317CE9" w:rsidRDefault="00317CE9" w:rsidP="00317CE9">
      <w:pPr>
        <w:pStyle w:val="libFootnote"/>
        <w:rPr>
          <w:rtl/>
        </w:rPr>
      </w:pPr>
      <w:r>
        <w:rPr>
          <w:rtl/>
        </w:rPr>
        <w:t>+ اقبال / سير فلسفه 49</w:t>
      </w:r>
      <w:r w:rsidR="0085164D">
        <w:rPr>
          <w:rtl/>
        </w:rPr>
        <w:t xml:space="preserve">، </w:t>
      </w:r>
      <w:r>
        <w:rPr>
          <w:rtl/>
        </w:rPr>
        <w:t>46</w:t>
      </w:r>
      <w:r w:rsidR="0085164D">
        <w:rPr>
          <w:rtl/>
        </w:rPr>
        <w:t xml:space="preserve">، </w:t>
      </w:r>
      <w:r>
        <w:rPr>
          <w:rtl/>
        </w:rPr>
        <w:t>+ زبده المقال 1/85</w:t>
      </w:r>
      <w:r w:rsidR="0085164D">
        <w:rPr>
          <w:rtl/>
        </w:rPr>
        <w:t xml:space="preserve">، </w:t>
      </w:r>
      <w:r>
        <w:rPr>
          <w:rtl/>
        </w:rPr>
        <w:t>86</w:t>
      </w:r>
      <w:r w:rsidR="0085164D">
        <w:rPr>
          <w:rtl/>
        </w:rPr>
        <w:t xml:space="preserve">، </w:t>
      </w:r>
      <w:r>
        <w:rPr>
          <w:rtl/>
        </w:rPr>
        <w:t>87</w:t>
      </w:r>
      <w:r w:rsidR="0085164D">
        <w:rPr>
          <w:rtl/>
        </w:rPr>
        <w:t xml:space="preserve">، </w:t>
      </w:r>
      <w:r>
        <w:rPr>
          <w:rtl/>
        </w:rPr>
        <w:t>88</w:t>
      </w:r>
      <w:r w:rsidR="0085164D">
        <w:rPr>
          <w:rtl/>
        </w:rPr>
        <w:t xml:space="preserve">، </w:t>
      </w:r>
    </w:p>
    <w:p w:rsidR="00317CE9" w:rsidRDefault="00317CE9" w:rsidP="00317CE9">
      <w:pPr>
        <w:pStyle w:val="libFootnote"/>
        <w:rPr>
          <w:rtl/>
        </w:rPr>
      </w:pPr>
      <w:r>
        <w:rPr>
          <w:rtl/>
        </w:rPr>
        <w:t>+ فوات الوفيات 2/624</w:t>
      </w:r>
      <w:r w:rsidR="0085164D">
        <w:rPr>
          <w:rtl/>
        </w:rPr>
        <w:t xml:space="preserve">، </w:t>
      </w:r>
      <w:r>
        <w:rPr>
          <w:rtl/>
        </w:rPr>
        <w:t>+ الفرق بين الفرق 72</w:t>
      </w:r>
      <w:r w:rsidR="0085164D">
        <w:rPr>
          <w:rtl/>
        </w:rPr>
        <w:t xml:space="preserve">، </w:t>
      </w:r>
      <w:r>
        <w:rPr>
          <w:rtl/>
        </w:rPr>
        <w:t>73</w:t>
      </w:r>
      <w:r w:rsidR="0085164D">
        <w:rPr>
          <w:rtl/>
        </w:rPr>
        <w:t xml:space="preserve">، </w:t>
      </w:r>
      <w:r>
        <w:rPr>
          <w:rtl/>
        </w:rPr>
        <w:t>74</w:t>
      </w:r>
      <w:r w:rsidR="0085164D">
        <w:rPr>
          <w:rtl/>
        </w:rPr>
        <w:t xml:space="preserve">، </w:t>
      </w:r>
    </w:p>
    <w:p w:rsidR="00317CE9" w:rsidRDefault="00317CE9" w:rsidP="00317CE9">
      <w:pPr>
        <w:pStyle w:val="libFootnote"/>
        <w:rPr>
          <w:rtl/>
        </w:rPr>
      </w:pPr>
      <w:r>
        <w:rPr>
          <w:rtl/>
        </w:rPr>
        <w:t>+ آشنائى با علوم اسلامى 155 - 158</w:t>
      </w:r>
      <w:r w:rsidR="0085164D">
        <w:rPr>
          <w:rtl/>
        </w:rPr>
        <w:t xml:space="preserve">، </w:t>
      </w:r>
      <w:r>
        <w:rPr>
          <w:rtl/>
        </w:rPr>
        <w:t>159</w:t>
      </w:r>
      <w:r w:rsidR="0085164D">
        <w:rPr>
          <w:rtl/>
        </w:rPr>
        <w:t xml:space="preserve">، </w:t>
      </w:r>
      <w:r>
        <w:rPr>
          <w:rtl/>
        </w:rPr>
        <w:t>160</w:t>
      </w:r>
      <w:r w:rsidR="0085164D">
        <w:rPr>
          <w:rtl/>
        </w:rPr>
        <w:t xml:space="preserve">، </w:t>
      </w:r>
      <w:r>
        <w:rPr>
          <w:rtl/>
        </w:rPr>
        <w:t>161</w:t>
      </w:r>
      <w:r w:rsidR="0085164D">
        <w:rPr>
          <w:rtl/>
        </w:rPr>
        <w:t xml:space="preserve">، </w:t>
      </w:r>
      <w:r>
        <w:rPr>
          <w:rtl/>
        </w:rPr>
        <w:t>162</w:t>
      </w:r>
      <w:r w:rsidR="0085164D">
        <w:rPr>
          <w:rtl/>
        </w:rPr>
        <w:t xml:space="preserve">، </w:t>
      </w:r>
    </w:p>
    <w:p w:rsidR="00317CE9" w:rsidRDefault="00317CE9" w:rsidP="00317CE9">
      <w:pPr>
        <w:pStyle w:val="libFootnote"/>
        <w:rPr>
          <w:rtl/>
        </w:rPr>
      </w:pPr>
      <w:r>
        <w:rPr>
          <w:rtl/>
        </w:rPr>
        <w:t>+ وفات الاعيان 5/63</w:t>
      </w:r>
      <w:r w:rsidR="0085164D">
        <w:rPr>
          <w:rtl/>
        </w:rPr>
        <w:t xml:space="preserve">، </w:t>
      </w:r>
      <w:r>
        <w:rPr>
          <w:rtl/>
        </w:rPr>
        <w:t>2/252</w:t>
      </w:r>
      <w:r w:rsidR="0085164D">
        <w:rPr>
          <w:rtl/>
        </w:rPr>
        <w:t xml:space="preserve">، </w:t>
      </w:r>
      <w:r>
        <w:rPr>
          <w:rtl/>
        </w:rPr>
        <w:t>254</w:t>
      </w:r>
      <w:r w:rsidR="0085164D">
        <w:rPr>
          <w:rtl/>
        </w:rPr>
        <w:t xml:space="preserve">، </w:t>
      </w:r>
      <w:r>
        <w:rPr>
          <w:rtl/>
        </w:rPr>
        <w:t>258</w:t>
      </w:r>
      <w:r w:rsidR="0085164D">
        <w:rPr>
          <w:rtl/>
        </w:rPr>
        <w:t xml:space="preserve">، </w:t>
      </w:r>
      <w:r>
        <w:rPr>
          <w:rtl/>
        </w:rPr>
        <w:t>259</w:t>
      </w:r>
      <w:r w:rsidR="0085164D">
        <w:rPr>
          <w:rtl/>
        </w:rPr>
        <w:t xml:space="preserve">، </w:t>
      </w:r>
      <w:r>
        <w:rPr>
          <w:rtl/>
        </w:rPr>
        <w:t>261</w:t>
      </w:r>
      <w:r w:rsidR="0085164D">
        <w:rPr>
          <w:rtl/>
        </w:rPr>
        <w:t xml:space="preserve">، </w:t>
      </w:r>
    </w:p>
    <w:p w:rsidR="00317CE9" w:rsidRDefault="00317CE9" w:rsidP="00317CE9">
      <w:pPr>
        <w:pStyle w:val="libFootnote"/>
        <w:rPr>
          <w:rtl/>
        </w:rPr>
      </w:pPr>
      <w:r>
        <w:rPr>
          <w:rtl/>
        </w:rPr>
        <w:t>+ اعتقادات صدوق 57 + تبصره العوام 47</w:t>
      </w:r>
      <w:r w:rsidR="0085164D">
        <w:rPr>
          <w:rtl/>
        </w:rPr>
        <w:t xml:space="preserve">، </w:t>
      </w:r>
      <w:r>
        <w:rPr>
          <w:rtl/>
        </w:rPr>
        <w:t>+ بيان الاديان 32</w:t>
      </w:r>
      <w:r w:rsidR="0085164D">
        <w:rPr>
          <w:rtl/>
        </w:rPr>
        <w:t xml:space="preserve">، </w:t>
      </w:r>
    </w:p>
    <w:p w:rsidR="00317CE9" w:rsidRDefault="00317CE9" w:rsidP="00317CE9">
      <w:pPr>
        <w:pStyle w:val="libFootnote"/>
        <w:rPr>
          <w:rtl/>
        </w:rPr>
      </w:pPr>
      <w:r>
        <w:rPr>
          <w:rtl/>
        </w:rPr>
        <w:t>+ ملل و نحل 1/52</w:t>
      </w:r>
      <w:r w:rsidR="0085164D">
        <w:rPr>
          <w:rtl/>
        </w:rPr>
        <w:t xml:space="preserve">، </w:t>
      </w:r>
      <w:r>
        <w:rPr>
          <w:rtl/>
        </w:rPr>
        <w:t>47</w:t>
      </w:r>
      <w:r w:rsidR="0085164D">
        <w:rPr>
          <w:rtl/>
        </w:rPr>
        <w:t xml:space="preserve">، </w:t>
      </w:r>
      <w:r>
        <w:rPr>
          <w:rtl/>
        </w:rPr>
        <w:t>67</w:t>
      </w:r>
      <w:r w:rsidR="0085164D">
        <w:rPr>
          <w:rtl/>
        </w:rPr>
        <w:t xml:space="preserve">، </w:t>
      </w:r>
      <w:r>
        <w:rPr>
          <w:rtl/>
        </w:rPr>
        <w:t>66</w:t>
      </w:r>
      <w:r w:rsidR="0085164D">
        <w:rPr>
          <w:rtl/>
        </w:rPr>
        <w:t xml:space="preserve">، </w:t>
      </w:r>
      <w:r>
        <w:rPr>
          <w:rtl/>
        </w:rPr>
        <w:t>65</w:t>
      </w:r>
      <w:r w:rsidR="0085164D">
        <w:rPr>
          <w:rtl/>
        </w:rPr>
        <w:t xml:space="preserve">، </w:t>
      </w:r>
      <w:r>
        <w:rPr>
          <w:rtl/>
        </w:rPr>
        <w:t>64</w:t>
      </w:r>
      <w:r w:rsidR="0085164D">
        <w:rPr>
          <w:rtl/>
        </w:rPr>
        <w:t xml:space="preserve">، </w:t>
      </w:r>
      <w:r>
        <w:rPr>
          <w:rtl/>
        </w:rPr>
        <w:t>63</w:t>
      </w:r>
      <w:r w:rsidR="0085164D">
        <w:rPr>
          <w:rtl/>
        </w:rPr>
        <w:t xml:space="preserve">، </w:t>
      </w:r>
      <w:r>
        <w:rPr>
          <w:rtl/>
        </w:rPr>
        <w:t>62</w:t>
      </w:r>
      <w:r w:rsidR="0085164D">
        <w:rPr>
          <w:rtl/>
        </w:rPr>
        <w:t xml:space="preserve">، </w:t>
      </w:r>
      <w:r>
        <w:rPr>
          <w:rtl/>
        </w:rPr>
        <w:t>61</w:t>
      </w:r>
      <w:r w:rsidR="0085164D">
        <w:rPr>
          <w:rtl/>
        </w:rPr>
        <w:t xml:space="preserve">، </w:t>
      </w:r>
    </w:p>
    <w:p w:rsidR="00317CE9" w:rsidRDefault="00317CE9" w:rsidP="00317CE9">
      <w:pPr>
        <w:pStyle w:val="libFootnote"/>
        <w:rPr>
          <w:rtl/>
        </w:rPr>
      </w:pPr>
      <w:r>
        <w:rPr>
          <w:rtl/>
        </w:rPr>
        <w:t>+ شرح اصول خمسه 141 + تمهيد الاصول 656</w:t>
      </w:r>
      <w:r w:rsidR="0085164D">
        <w:rPr>
          <w:rtl/>
        </w:rPr>
        <w:t xml:space="preserve">، </w:t>
      </w:r>
      <w:r>
        <w:rPr>
          <w:rtl/>
        </w:rPr>
        <w:t>657</w:t>
      </w:r>
      <w:r w:rsidR="0085164D">
        <w:rPr>
          <w:rtl/>
        </w:rPr>
        <w:t xml:space="preserve">، </w:t>
      </w:r>
      <w:r>
        <w:rPr>
          <w:rtl/>
        </w:rPr>
        <w:t>658</w:t>
      </w:r>
      <w:r w:rsidR="0085164D">
        <w:rPr>
          <w:rtl/>
        </w:rPr>
        <w:t xml:space="preserve">، </w:t>
      </w:r>
      <w:r>
        <w:rPr>
          <w:rtl/>
        </w:rPr>
        <w:t>659</w:t>
      </w:r>
      <w:r w:rsidR="0085164D">
        <w:rPr>
          <w:rtl/>
        </w:rPr>
        <w:t xml:space="preserve">، </w:t>
      </w:r>
    </w:p>
    <w:p w:rsidR="00317CE9" w:rsidRDefault="00317CE9" w:rsidP="00317CE9">
      <w:pPr>
        <w:pStyle w:val="libFootnote"/>
        <w:rPr>
          <w:rtl/>
        </w:rPr>
      </w:pPr>
      <w:r>
        <w:rPr>
          <w:rtl/>
        </w:rPr>
        <w:t>+ فرقه اسماعيليه 189 - 191</w:t>
      </w:r>
      <w:r w:rsidR="0085164D">
        <w:rPr>
          <w:rtl/>
        </w:rPr>
        <w:t xml:space="preserve">، </w:t>
      </w:r>
      <w:r>
        <w:rPr>
          <w:rtl/>
        </w:rPr>
        <w:t>195</w:t>
      </w:r>
      <w:r w:rsidR="0085164D">
        <w:rPr>
          <w:rtl/>
        </w:rPr>
        <w:t xml:space="preserve">، </w:t>
      </w:r>
      <w:r>
        <w:rPr>
          <w:rtl/>
        </w:rPr>
        <w:t>194</w:t>
      </w:r>
      <w:r w:rsidR="0085164D">
        <w:rPr>
          <w:rtl/>
        </w:rPr>
        <w:t xml:space="preserve">، </w:t>
      </w:r>
      <w:r>
        <w:rPr>
          <w:rtl/>
        </w:rPr>
        <w:t>193</w:t>
      </w:r>
      <w:r w:rsidR="0085164D">
        <w:rPr>
          <w:rtl/>
        </w:rPr>
        <w:t xml:space="preserve">، </w:t>
      </w:r>
      <w:r>
        <w:rPr>
          <w:rtl/>
        </w:rPr>
        <w:t>- 197</w:t>
      </w:r>
      <w:r w:rsidR="0085164D">
        <w:rPr>
          <w:rtl/>
        </w:rPr>
        <w:t xml:space="preserve">، </w:t>
      </w:r>
      <w:r>
        <w:rPr>
          <w:rtl/>
        </w:rPr>
        <w:t>198</w:t>
      </w:r>
      <w:r w:rsidR="0085164D">
        <w:rPr>
          <w:rtl/>
        </w:rPr>
        <w:t xml:space="preserve">، </w:t>
      </w:r>
      <w:r>
        <w:rPr>
          <w:rtl/>
        </w:rPr>
        <w:t>199</w:t>
      </w:r>
      <w:r w:rsidR="0085164D">
        <w:rPr>
          <w:rtl/>
        </w:rPr>
        <w:t xml:space="preserve">، </w:t>
      </w:r>
    </w:p>
    <w:p w:rsidR="00317CE9" w:rsidRDefault="00317CE9" w:rsidP="00317CE9">
      <w:pPr>
        <w:pStyle w:val="libFootnote"/>
        <w:rPr>
          <w:rtl/>
        </w:rPr>
      </w:pPr>
      <w:r>
        <w:rPr>
          <w:rtl/>
        </w:rPr>
        <w:t>+ ابن حزم / الفصل 4/146</w:t>
      </w:r>
      <w:r w:rsidR="0085164D">
        <w:rPr>
          <w:rtl/>
        </w:rPr>
        <w:t xml:space="preserve">، </w:t>
      </w:r>
      <w:r>
        <w:rPr>
          <w:rtl/>
        </w:rPr>
        <w:t>147</w:t>
      </w:r>
      <w:r w:rsidR="0085164D">
        <w:rPr>
          <w:rtl/>
        </w:rPr>
        <w:t xml:space="preserve">، </w:t>
      </w:r>
      <w:r>
        <w:rPr>
          <w:rtl/>
        </w:rPr>
        <w:t>148</w:t>
      </w:r>
      <w:r w:rsidR="0085164D">
        <w:rPr>
          <w:rtl/>
        </w:rPr>
        <w:t xml:space="preserve">، </w:t>
      </w:r>
      <w:r>
        <w:rPr>
          <w:rtl/>
        </w:rPr>
        <w:t>149</w:t>
      </w:r>
      <w:r w:rsidR="0085164D">
        <w:rPr>
          <w:rtl/>
        </w:rPr>
        <w:t xml:space="preserve">، </w:t>
      </w:r>
      <w:r>
        <w:rPr>
          <w:rtl/>
        </w:rPr>
        <w:t>150</w:t>
      </w:r>
    </w:p>
    <w:p w:rsidR="00317CE9" w:rsidRDefault="00317CE9" w:rsidP="00317CE9">
      <w:pPr>
        <w:pStyle w:val="libFootnote"/>
        <w:rPr>
          <w:rtl/>
        </w:rPr>
      </w:pPr>
      <w:r>
        <w:rPr>
          <w:rtl/>
        </w:rPr>
        <w:t>+ زبده المقال 1/84</w:t>
      </w:r>
      <w:r w:rsidR="0085164D">
        <w:rPr>
          <w:rtl/>
        </w:rPr>
        <w:t xml:space="preserve">، </w:t>
      </w:r>
      <w:r>
        <w:rPr>
          <w:rtl/>
        </w:rPr>
        <w:t>+ مقالات الاسلاميه 184</w:t>
      </w:r>
      <w:r w:rsidR="0085164D">
        <w:rPr>
          <w:rtl/>
        </w:rPr>
        <w:t xml:space="preserve">، </w:t>
      </w:r>
      <w:r>
        <w:rPr>
          <w:rtl/>
        </w:rPr>
        <w:t>185</w:t>
      </w:r>
      <w:r w:rsidR="0085164D">
        <w:rPr>
          <w:rtl/>
        </w:rPr>
        <w:t xml:space="preserve">، </w:t>
      </w:r>
      <w:r>
        <w:rPr>
          <w:rtl/>
        </w:rPr>
        <w:t>186</w:t>
      </w:r>
      <w:r w:rsidR="0085164D">
        <w:rPr>
          <w:rtl/>
        </w:rPr>
        <w:t xml:space="preserve">، </w:t>
      </w:r>
    </w:p>
    <w:p w:rsidR="00317CE9" w:rsidRDefault="00317CE9" w:rsidP="00317CE9">
      <w:pPr>
        <w:pStyle w:val="libFootnote"/>
        <w:rPr>
          <w:rtl/>
        </w:rPr>
      </w:pPr>
      <w:r>
        <w:rPr>
          <w:rtl/>
        </w:rPr>
        <w:t>217- براى فرقه هاى معتزله ن</w:t>
      </w:r>
      <w:r w:rsidR="0085164D">
        <w:rPr>
          <w:rtl/>
        </w:rPr>
        <w:t xml:space="preserve">. </w:t>
      </w:r>
      <w:r>
        <w:rPr>
          <w:rtl/>
        </w:rPr>
        <w:t>ك</w:t>
      </w:r>
      <w:r w:rsidR="0085164D">
        <w:rPr>
          <w:rtl/>
        </w:rPr>
        <w:t>:</w:t>
      </w:r>
      <w:r>
        <w:rPr>
          <w:rtl/>
        </w:rPr>
        <w:t xml:space="preserve"> علل ظهور فرق و مذاهب اسلامى 31</w:t>
      </w:r>
      <w:r w:rsidR="0085164D">
        <w:rPr>
          <w:rtl/>
        </w:rPr>
        <w:t xml:space="preserve">، </w:t>
      </w:r>
      <w:r>
        <w:rPr>
          <w:rtl/>
        </w:rPr>
        <w:t>32</w:t>
      </w:r>
      <w:r w:rsidR="0085164D">
        <w:rPr>
          <w:rtl/>
        </w:rPr>
        <w:t xml:space="preserve">، </w:t>
      </w:r>
      <w:r>
        <w:rPr>
          <w:rtl/>
        </w:rPr>
        <w:t>33</w:t>
      </w:r>
      <w:r w:rsidR="0085164D">
        <w:rPr>
          <w:rtl/>
        </w:rPr>
        <w:t xml:space="preserve">، </w:t>
      </w:r>
      <w:r>
        <w:rPr>
          <w:rtl/>
        </w:rPr>
        <w:t>34</w:t>
      </w:r>
      <w:r w:rsidR="0085164D">
        <w:rPr>
          <w:rtl/>
        </w:rPr>
        <w:t xml:space="preserve">، </w:t>
      </w:r>
      <w:r>
        <w:rPr>
          <w:rtl/>
        </w:rPr>
        <w:t>35</w:t>
      </w:r>
      <w:r w:rsidR="0085164D">
        <w:rPr>
          <w:rtl/>
        </w:rPr>
        <w:t xml:space="preserve">، </w:t>
      </w:r>
      <w:r>
        <w:rPr>
          <w:rtl/>
        </w:rPr>
        <w:t>36</w:t>
      </w:r>
      <w:r w:rsidR="0085164D">
        <w:rPr>
          <w:rtl/>
        </w:rPr>
        <w:t xml:space="preserve">، </w:t>
      </w:r>
      <w:r>
        <w:rPr>
          <w:rtl/>
        </w:rPr>
        <w:t>37</w:t>
      </w:r>
      <w:r w:rsidR="0085164D">
        <w:rPr>
          <w:rtl/>
        </w:rPr>
        <w:t xml:space="preserve">، </w:t>
      </w:r>
      <w:r>
        <w:rPr>
          <w:rtl/>
        </w:rPr>
        <w:t>38</w:t>
      </w:r>
      <w:r w:rsidR="0085164D">
        <w:rPr>
          <w:rtl/>
        </w:rPr>
        <w:t xml:space="preserve">، </w:t>
      </w:r>
      <w:r>
        <w:rPr>
          <w:rtl/>
        </w:rPr>
        <w:t>39</w:t>
      </w:r>
      <w:r w:rsidR="0085164D">
        <w:rPr>
          <w:rtl/>
        </w:rPr>
        <w:t xml:space="preserve">، </w:t>
      </w:r>
      <w:r>
        <w:rPr>
          <w:rtl/>
        </w:rPr>
        <w:t>40</w:t>
      </w:r>
      <w:r w:rsidR="0085164D">
        <w:rPr>
          <w:rtl/>
        </w:rPr>
        <w:t xml:space="preserve">، </w:t>
      </w:r>
      <w:r>
        <w:rPr>
          <w:rtl/>
        </w:rPr>
        <w:t>41</w:t>
      </w:r>
      <w:r w:rsidR="0085164D">
        <w:rPr>
          <w:rtl/>
        </w:rPr>
        <w:t xml:space="preserve">، </w:t>
      </w:r>
      <w:r>
        <w:rPr>
          <w:rtl/>
        </w:rPr>
        <w:t>42</w:t>
      </w:r>
      <w:r w:rsidR="0085164D">
        <w:rPr>
          <w:rtl/>
        </w:rPr>
        <w:t xml:space="preserve">، </w:t>
      </w:r>
      <w:r>
        <w:rPr>
          <w:rtl/>
        </w:rPr>
        <w:t>43</w:t>
      </w:r>
      <w:r w:rsidR="0085164D">
        <w:rPr>
          <w:rtl/>
        </w:rPr>
        <w:t xml:space="preserve">، </w:t>
      </w:r>
      <w:r>
        <w:rPr>
          <w:rtl/>
        </w:rPr>
        <w:t>44</w:t>
      </w:r>
      <w:r w:rsidR="0085164D">
        <w:rPr>
          <w:rtl/>
        </w:rPr>
        <w:t xml:space="preserve">، </w:t>
      </w:r>
      <w:r>
        <w:rPr>
          <w:rtl/>
        </w:rPr>
        <w:t>45</w:t>
      </w:r>
      <w:r w:rsidR="0085164D">
        <w:rPr>
          <w:rtl/>
        </w:rPr>
        <w:t xml:space="preserve">، </w:t>
      </w:r>
    </w:p>
    <w:p w:rsidR="00317CE9" w:rsidRDefault="00317CE9" w:rsidP="00317CE9">
      <w:pPr>
        <w:pStyle w:val="libFootnote"/>
        <w:rPr>
          <w:rtl/>
        </w:rPr>
      </w:pPr>
      <w:r>
        <w:rPr>
          <w:rtl/>
        </w:rPr>
        <w:t>+ بيان الاديان 32</w:t>
      </w:r>
      <w:r w:rsidR="0085164D">
        <w:rPr>
          <w:rtl/>
        </w:rPr>
        <w:t xml:space="preserve">، </w:t>
      </w:r>
      <w:r>
        <w:rPr>
          <w:rtl/>
        </w:rPr>
        <w:t>33</w:t>
      </w:r>
      <w:r w:rsidR="0085164D">
        <w:rPr>
          <w:rtl/>
        </w:rPr>
        <w:t xml:space="preserve">، </w:t>
      </w:r>
      <w:r>
        <w:rPr>
          <w:rtl/>
        </w:rPr>
        <w:t>34</w:t>
      </w:r>
      <w:r w:rsidR="0085164D">
        <w:rPr>
          <w:rtl/>
        </w:rPr>
        <w:t xml:space="preserve">، </w:t>
      </w:r>
      <w:r>
        <w:rPr>
          <w:rtl/>
        </w:rPr>
        <w:t>35</w:t>
      </w:r>
      <w:r w:rsidR="0085164D">
        <w:rPr>
          <w:rtl/>
        </w:rPr>
        <w:t xml:space="preserve">، </w:t>
      </w:r>
      <w:r>
        <w:rPr>
          <w:rtl/>
        </w:rPr>
        <w:t>36</w:t>
      </w:r>
      <w:r w:rsidR="0085164D">
        <w:rPr>
          <w:rtl/>
        </w:rPr>
        <w:t xml:space="preserve">، </w:t>
      </w:r>
      <w:r>
        <w:rPr>
          <w:rtl/>
        </w:rPr>
        <w:t>37</w:t>
      </w:r>
      <w:r w:rsidR="0085164D">
        <w:rPr>
          <w:rtl/>
        </w:rPr>
        <w:t xml:space="preserve">، </w:t>
      </w:r>
      <w:r>
        <w:rPr>
          <w:rtl/>
        </w:rPr>
        <w:t>38 39</w:t>
      </w:r>
      <w:r w:rsidR="0085164D">
        <w:rPr>
          <w:rtl/>
        </w:rPr>
        <w:t xml:space="preserve">، </w:t>
      </w:r>
      <w:r>
        <w:rPr>
          <w:rtl/>
        </w:rPr>
        <w:t>41</w:t>
      </w:r>
      <w:r w:rsidR="0085164D">
        <w:rPr>
          <w:rtl/>
        </w:rPr>
        <w:t xml:space="preserve">، </w:t>
      </w:r>
      <w:r>
        <w:rPr>
          <w:rtl/>
        </w:rPr>
        <w:t>47</w:t>
      </w:r>
      <w:r w:rsidR="0085164D">
        <w:rPr>
          <w:rtl/>
        </w:rPr>
        <w:t xml:space="preserve">، </w:t>
      </w:r>
      <w:r>
        <w:rPr>
          <w:rtl/>
        </w:rPr>
        <w:t>52</w:t>
      </w:r>
      <w:r w:rsidR="0085164D">
        <w:rPr>
          <w:rtl/>
        </w:rPr>
        <w:t xml:space="preserve">، </w:t>
      </w:r>
    </w:p>
    <w:p w:rsidR="00317CE9" w:rsidRDefault="00317CE9" w:rsidP="00317CE9">
      <w:pPr>
        <w:pStyle w:val="libFootnote"/>
        <w:rPr>
          <w:rtl/>
        </w:rPr>
      </w:pPr>
      <w:r>
        <w:rPr>
          <w:rtl/>
        </w:rPr>
        <w:t>+ تبصره العوام 47</w:t>
      </w:r>
      <w:r w:rsidR="0085164D">
        <w:rPr>
          <w:rtl/>
        </w:rPr>
        <w:t xml:space="preserve">، </w:t>
      </w:r>
      <w:r>
        <w:rPr>
          <w:rtl/>
        </w:rPr>
        <w:t>53</w:t>
      </w:r>
      <w:r w:rsidR="0085164D">
        <w:rPr>
          <w:rtl/>
        </w:rPr>
        <w:t xml:space="preserve">، </w:t>
      </w:r>
      <w:r>
        <w:rPr>
          <w:rtl/>
        </w:rPr>
        <w:t>54</w:t>
      </w:r>
      <w:r w:rsidR="0085164D">
        <w:rPr>
          <w:rtl/>
        </w:rPr>
        <w:t xml:space="preserve">، </w:t>
      </w:r>
      <w:r>
        <w:rPr>
          <w:rtl/>
        </w:rPr>
        <w:t>55</w:t>
      </w:r>
      <w:r w:rsidR="0085164D">
        <w:rPr>
          <w:rtl/>
        </w:rPr>
        <w:t xml:space="preserve">، </w:t>
      </w:r>
      <w:r>
        <w:rPr>
          <w:rtl/>
        </w:rPr>
        <w:t>56</w:t>
      </w:r>
      <w:r w:rsidR="0085164D">
        <w:rPr>
          <w:rtl/>
        </w:rPr>
        <w:t xml:space="preserve">، </w:t>
      </w:r>
      <w:r>
        <w:rPr>
          <w:rtl/>
        </w:rPr>
        <w:t>61</w:t>
      </w:r>
      <w:r w:rsidR="0085164D">
        <w:rPr>
          <w:rtl/>
        </w:rPr>
        <w:t xml:space="preserve">، </w:t>
      </w:r>
      <w:r>
        <w:rPr>
          <w:rtl/>
        </w:rPr>
        <w:t>67</w:t>
      </w:r>
      <w:r w:rsidR="0085164D">
        <w:rPr>
          <w:rtl/>
        </w:rPr>
        <w:t xml:space="preserve">، </w:t>
      </w:r>
      <w:r>
        <w:rPr>
          <w:rtl/>
        </w:rPr>
        <w:t>68</w:t>
      </w:r>
      <w:r w:rsidR="0085164D">
        <w:rPr>
          <w:rtl/>
        </w:rPr>
        <w:t xml:space="preserve">، </w:t>
      </w:r>
      <w:r>
        <w:rPr>
          <w:rtl/>
        </w:rPr>
        <w:t>69</w:t>
      </w:r>
      <w:r w:rsidR="0085164D">
        <w:rPr>
          <w:rtl/>
        </w:rPr>
        <w:t xml:space="preserve">، </w:t>
      </w:r>
      <w:r>
        <w:rPr>
          <w:rtl/>
        </w:rPr>
        <w:t>72</w:t>
      </w:r>
      <w:r w:rsidR="0085164D">
        <w:rPr>
          <w:rtl/>
        </w:rPr>
        <w:t xml:space="preserve">، </w:t>
      </w:r>
      <w:r>
        <w:rPr>
          <w:rtl/>
        </w:rPr>
        <w:t>73</w:t>
      </w:r>
      <w:r w:rsidR="0085164D">
        <w:rPr>
          <w:rtl/>
        </w:rPr>
        <w:t xml:space="preserve">، </w:t>
      </w:r>
    </w:p>
    <w:p w:rsidR="00317CE9" w:rsidRDefault="00317CE9" w:rsidP="00317CE9">
      <w:pPr>
        <w:pStyle w:val="libFootnote"/>
        <w:rPr>
          <w:rtl/>
        </w:rPr>
      </w:pPr>
      <w:r>
        <w:rPr>
          <w:rtl/>
        </w:rPr>
        <w:t>+ تاريخ شيعه و فرقه ها 66</w:t>
      </w:r>
      <w:r w:rsidR="0085164D">
        <w:rPr>
          <w:rtl/>
        </w:rPr>
        <w:t xml:space="preserve">، </w:t>
      </w:r>
      <w:r>
        <w:rPr>
          <w:rtl/>
        </w:rPr>
        <w:t>67</w:t>
      </w:r>
      <w:r w:rsidR="0085164D">
        <w:rPr>
          <w:rtl/>
        </w:rPr>
        <w:t xml:space="preserve">، </w:t>
      </w:r>
      <w:r>
        <w:rPr>
          <w:rtl/>
        </w:rPr>
        <w:t>68</w:t>
      </w:r>
      <w:r w:rsidR="0085164D">
        <w:rPr>
          <w:rtl/>
        </w:rPr>
        <w:t xml:space="preserve">، </w:t>
      </w:r>
      <w:r>
        <w:rPr>
          <w:rtl/>
        </w:rPr>
        <w:t>71</w:t>
      </w:r>
      <w:r w:rsidR="0085164D">
        <w:rPr>
          <w:rtl/>
        </w:rPr>
        <w:t xml:space="preserve">، </w:t>
      </w:r>
      <w:r>
        <w:rPr>
          <w:rtl/>
        </w:rPr>
        <w:t>78</w:t>
      </w:r>
      <w:r w:rsidR="0085164D">
        <w:rPr>
          <w:rtl/>
        </w:rPr>
        <w:t xml:space="preserve">، </w:t>
      </w:r>
      <w:r>
        <w:rPr>
          <w:rtl/>
        </w:rPr>
        <w:t>79</w:t>
      </w:r>
      <w:r w:rsidR="0085164D">
        <w:rPr>
          <w:rtl/>
        </w:rPr>
        <w:t xml:space="preserve">، </w:t>
      </w:r>
      <w:r>
        <w:rPr>
          <w:rtl/>
        </w:rPr>
        <w:t>80</w:t>
      </w:r>
      <w:r w:rsidR="0085164D">
        <w:rPr>
          <w:rtl/>
        </w:rPr>
        <w:t xml:space="preserve">، </w:t>
      </w:r>
      <w:r>
        <w:rPr>
          <w:rtl/>
        </w:rPr>
        <w:t>82</w:t>
      </w:r>
      <w:r w:rsidR="0085164D">
        <w:rPr>
          <w:rtl/>
        </w:rPr>
        <w:t xml:space="preserve">، </w:t>
      </w:r>
      <w:r>
        <w:rPr>
          <w:rtl/>
        </w:rPr>
        <w:t>83</w:t>
      </w:r>
      <w:r w:rsidR="0085164D">
        <w:rPr>
          <w:rtl/>
        </w:rPr>
        <w:t xml:space="preserve">، </w:t>
      </w:r>
    </w:p>
    <w:p w:rsidR="00317CE9" w:rsidRDefault="00317CE9" w:rsidP="00317CE9">
      <w:pPr>
        <w:pStyle w:val="libFootnote"/>
        <w:rPr>
          <w:rtl/>
        </w:rPr>
      </w:pPr>
      <w:r>
        <w:rPr>
          <w:rtl/>
        </w:rPr>
        <w:t>+ تاريخ علم كلام 2/396</w:t>
      </w:r>
      <w:r w:rsidR="0085164D">
        <w:rPr>
          <w:rtl/>
        </w:rPr>
        <w:t xml:space="preserve">، </w:t>
      </w:r>
      <w:r>
        <w:rPr>
          <w:rtl/>
        </w:rPr>
        <w:t>405</w:t>
      </w:r>
      <w:r w:rsidR="0085164D">
        <w:rPr>
          <w:rtl/>
        </w:rPr>
        <w:t xml:space="preserve">، </w:t>
      </w:r>
      <w:r>
        <w:rPr>
          <w:rtl/>
        </w:rPr>
        <w:t>435</w:t>
      </w:r>
      <w:r w:rsidR="0085164D">
        <w:rPr>
          <w:rtl/>
        </w:rPr>
        <w:t xml:space="preserve">، </w:t>
      </w:r>
      <w:r>
        <w:rPr>
          <w:rtl/>
        </w:rPr>
        <w:t>424 - 427</w:t>
      </w:r>
      <w:r w:rsidR="0085164D">
        <w:rPr>
          <w:rtl/>
        </w:rPr>
        <w:t xml:space="preserve">، </w:t>
      </w:r>
      <w:r>
        <w:rPr>
          <w:rtl/>
        </w:rPr>
        <w:t>437 - 438</w:t>
      </w:r>
      <w:r w:rsidR="0085164D">
        <w:rPr>
          <w:rtl/>
        </w:rPr>
        <w:t xml:space="preserve">، </w:t>
      </w:r>
      <w:r>
        <w:rPr>
          <w:rtl/>
        </w:rPr>
        <w:t>410</w:t>
      </w:r>
      <w:r w:rsidR="0085164D">
        <w:rPr>
          <w:rtl/>
        </w:rPr>
        <w:t xml:space="preserve">، </w:t>
      </w:r>
      <w:r>
        <w:rPr>
          <w:rtl/>
        </w:rPr>
        <w:t>411</w:t>
      </w:r>
      <w:r w:rsidR="0085164D">
        <w:rPr>
          <w:rtl/>
        </w:rPr>
        <w:t xml:space="preserve">، </w:t>
      </w:r>
      <w:r>
        <w:rPr>
          <w:rtl/>
        </w:rPr>
        <w:t>412</w:t>
      </w:r>
      <w:r w:rsidR="0085164D">
        <w:rPr>
          <w:rtl/>
        </w:rPr>
        <w:t xml:space="preserve">، </w:t>
      </w:r>
      <w:r>
        <w:rPr>
          <w:rtl/>
        </w:rPr>
        <w:t>413</w:t>
      </w:r>
      <w:r w:rsidR="0085164D">
        <w:rPr>
          <w:rtl/>
        </w:rPr>
        <w:t xml:space="preserve">، </w:t>
      </w:r>
      <w:r>
        <w:rPr>
          <w:rtl/>
        </w:rPr>
        <w:t>414</w:t>
      </w:r>
      <w:r w:rsidR="0085164D">
        <w:rPr>
          <w:rtl/>
        </w:rPr>
        <w:t xml:space="preserve">، </w:t>
      </w:r>
      <w:r>
        <w:rPr>
          <w:rtl/>
        </w:rPr>
        <w:t>415</w:t>
      </w:r>
      <w:r w:rsidR="0085164D">
        <w:rPr>
          <w:rtl/>
        </w:rPr>
        <w:t xml:space="preserve">، </w:t>
      </w:r>
      <w:r>
        <w:rPr>
          <w:rtl/>
        </w:rPr>
        <w:t>416</w:t>
      </w:r>
      <w:r w:rsidR="0085164D">
        <w:rPr>
          <w:rtl/>
        </w:rPr>
        <w:t xml:space="preserve">، </w:t>
      </w:r>
      <w:r>
        <w:rPr>
          <w:rtl/>
        </w:rPr>
        <w:t>417</w:t>
      </w:r>
      <w:r w:rsidR="0085164D">
        <w:rPr>
          <w:rtl/>
        </w:rPr>
        <w:t xml:space="preserve">، </w:t>
      </w:r>
      <w:r>
        <w:rPr>
          <w:rtl/>
        </w:rPr>
        <w:t>418</w:t>
      </w:r>
      <w:r w:rsidR="0085164D">
        <w:rPr>
          <w:rtl/>
        </w:rPr>
        <w:t xml:space="preserve">، </w:t>
      </w:r>
      <w:r>
        <w:rPr>
          <w:rtl/>
        </w:rPr>
        <w:t>419</w:t>
      </w:r>
      <w:r w:rsidR="0085164D">
        <w:rPr>
          <w:rtl/>
        </w:rPr>
        <w:t xml:space="preserve">، </w:t>
      </w:r>
      <w:r>
        <w:rPr>
          <w:rtl/>
        </w:rPr>
        <w:t>439</w:t>
      </w:r>
      <w:r w:rsidR="0085164D">
        <w:rPr>
          <w:rtl/>
        </w:rPr>
        <w:t xml:space="preserve">، </w:t>
      </w:r>
      <w:r>
        <w:rPr>
          <w:rtl/>
        </w:rPr>
        <w:t>440</w:t>
      </w:r>
      <w:r w:rsidR="0085164D">
        <w:rPr>
          <w:rtl/>
        </w:rPr>
        <w:t xml:space="preserve">، </w:t>
      </w:r>
      <w:r>
        <w:rPr>
          <w:rtl/>
        </w:rPr>
        <w:t>431</w:t>
      </w:r>
      <w:r w:rsidR="0085164D">
        <w:rPr>
          <w:rtl/>
        </w:rPr>
        <w:t xml:space="preserve">، </w:t>
      </w:r>
    </w:p>
    <w:p w:rsidR="00317CE9" w:rsidRDefault="00317CE9" w:rsidP="00317CE9">
      <w:pPr>
        <w:pStyle w:val="libFootnote"/>
        <w:rPr>
          <w:rtl/>
        </w:rPr>
      </w:pPr>
      <w:r>
        <w:rPr>
          <w:rtl/>
        </w:rPr>
        <w:t>+ ملل و نحل 1/50</w:t>
      </w:r>
      <w:r w:rsidR="0085164D">
        <w:rPr>
          <w:rtl/>
        </w:rPr>
        <w:t xml:space="preserve">، </w:t>
      </w:r>
      <w:r>
        <w:rPr>
          <w:rtl/>
        </w:rPr>
        <w:t>53 - 56</w:t>
      </w:r>
      <w:r w:rsidR="0085164D">
        <w:rPr>
          <w:rtl/>
        </w:rPr>
        <w:t xml:space="preserve">، </w:t>
      </w:r>
      <w:r>
        <w:rPr>
          <w:rtl/>
        </w:rPr>
        <w:t>61</w:t>
      </w:r>
      <w:r w:rsidR="0085164D">
        <w:rPr>
          <w:rtl/>
        </w:rPr>
        <w:t xml:space="preserve">، </w:t>
      </w:r>
      <w:r>
        <w:rPr>
          <w:rtl/>
        </w:rPr>
        <w:t>59</w:t>
      </w:r>
      <w:r w:rsidR="0085164D">
        <w:rPr>
          <w:rtl/>
        </w:rPr>
        <w:t xml:space="preserve">، </w:t>
      </w:r>
      <w:r>
        <w:rPr>
          <w:rtl/>
        </w:rPr>
        <w:t>62</w:t>
      </w:r>
      <w:r w:rsidR="0085164D">
        <w:rPr>
          <w:rtl/>
        </w:rPr>
        <w:t xml:space="preserve">، </w:t>
      </w:r>
      <w:r>
        <w:rPr>
          <w:rtl/>
        </w:rPr>
        <w:t>65</w:t>
      </w:r>
      <w:r w:rsidR="0085164D">
        <w:rPr>
          <w:rtl/>
        </w:rPr>
        <w:t xml:space="preserve">، </w:t>
      </w:r>
      <w:r>
        <w:rPr>
          <w:rtl/>
        </w:rPr>
        <w:t>70</w:t>
      </w:r>
      <w:r w:rsidR="0085164D">
        <w:rPr>
          <w:rtl/>
        </w:rPr>
        <w:t xml:space="preserve">، </w:t>
      </w:r>
      <w:r>
        <w:rPr>
          <w:rtl/>
        </w:rPr>
        <w:t>107</w:t>
      </w:r>
      <w:r w:rsidR="0085164D">
        <w:rPr>
          <w:rtl/>
        </w:rPr>
        <w:t xml:space="preserve">، </w:t>
      </w:r>
      <w:r>
        <w:rPr>
          <w:rtl/>
        </w:rPr>
        <w:t>71</w:t>
      </w:r>
      <w:r w:rsidR="0085164D">
        <w:rPr>
          <w:rtl/>
        </w:rPr>
        <w:t xml:space="preserve">، </w:t>
      </w:r>
      <w:r>
        <w:rPr>
          <w:rtl/>
        </w:rPr>
        <w:t>72</w:t>
      </w:r>
      <w:r w:rsidR="0085164D">
        <w:rPr>
          <w:rtl/>
        </w:rPr>
        <w:t xml:space="preserve">، </w:t>
      </w:r>
    </w:p>
    <w:p w:rsidR="00317CE9" w:rsidRDefault="00317CE9" w:rsidP="00317CE9">
      <w:pPr>
        <w:pStyle w:val="libFootnote"/>
        <w:rPr>
          <w:rtl/>
        </w:rPr>
      </w:pPr>
      <w:r>
        <w:rPr>
          <w:rtl/>
        </w:rPr>
        <w:t>+ ترجمه الفرق بين الفرق 74</w:t>
      </w:r>
      <w:r w:rsidR="0085164D">
        <w:rPr>
          <w:rtl/>
        </w:rPr>
        <w:t xml:space="preserve">، </w:t>
      </w:r>
      <w:r>
        <w:rPr>
          <w:rtl/>
        </w:rPr>
        <w:t>78 - 87</w:t>
      </w:r>
      <w:r w:rsidR="0085164D">
        <w:rPr>
          <w:rtl/>
        </w:rPr>
        <w:t xml:space="preserve">، </w:t>
      </w:r>
      <w:r>
        <w:rPr>
          <w:rtl/>
        </w:rPr>
        <w:t>79</w:t>
      </w:r>
      <w:r w:rsidR="0085164D">
        <w:rPr>
          <w:rtl/>
        </w:rPr>
        <w:t xml:space="preserve">، </w:t>
      </w:r>
      <w:r>
        <w:rPr>
          <w:rtl/>
        </w:rPr>
        <w:t>98</w:t>
      </w:r>
      <w:r w:rsidR="0085164D">
        <w:rPr>
          <w:rtl/>
        </w:rPr>
        <w:t xml:space="preserve">، </w:t>
      </w:r>
      <w:r>
        <w:rPr>
          <w:rtl/>
        </w:rPr>
        <w:t>91</w:t>
      </w:r>
      <w:r w:rsidR="0085164D">
        <w:rPr>
          <w:rtl/>
        </w:rPr>
        <w:t xml:space="preserve">، </w:t>
      </w:r>
      <w:r>
        <w:rPr>
          <w:rtl/>
        </w:rPr>
        <w:t>110 - 107</w:t>
      </w:r>
      <w:r w:rsidR="0085164D">
        <w:rPr>
          <w:rtl/>
        </w:rPr>
        <w:t xml:space="preserve">، </w:t>
      </w:r>
    </w:p>
    <w:p w:rsidR="00317CE9" w:rsidRDefault="00317CE9" w:rsidP="00317CE9">
      <w:pPr>
        <w:pStyle w:val="libFootnote"/>
        <w:rPr>
          <w:rtl/>
        </w:rPr>
      </w:pPr>
      <w:r>
        <w:rPr>
          <w:rtl/>
        </w:rPr>
        <w:t>+ وفيات الاعيان 3/396</w:t>
      </w:r>
      <w:r w:rsidR="0085164D">
        <w:rPr>
          <w:rtl/>
        </w:rPr>
        <w:t xml:space="preserve">، </w:t>
      </w:r>
      <w:r>
        <w:rPr>
          <w:rtl/>
        </w:rPr>
        <w:t>397</w:t>
      </w:r>
      <w:r w:rsidR="0085164D">
        <w:rPr>
          <w:rtl/>
        </w:rPr>
        <w:t xml:space="preserve">، </w:t>
      </w:r>
      <w:r>
        <w:rPr>
          <w:rtl/>
        </w:rPr>
        <w:t>398</w:t>
      </w:r>
      <w:r w:rsidR="0085164D">
        <w:rPr>
          <w:rtl/>
        </w:rPr>
        <w:t xml:space="preserve">، </w:t>
      </w:r>
      <w:r>
        <w:rPr>
          <w:rtl/>
        </w:rPr>
        <w:t>399</w:t>
      </w:r>
      <w:r w:rsidR="0085164D">
        <w:rPr>
          <w:rtl/>
        </w:rPr>
        <w:t xml:space="preserve">، </w:t>
      </w:r>
      <w:r>
        <w:rPr>
          <w:rtl/>
        </w:rPr>
        <w:t>400</w:t>
      </w:r>
      <w:r w:rsidR="0085164D">
        <w:rPr>
          <w:rtl/>
        </w:rPr>
        <w:t xml:space="preserve">، </w:t>
      </w:r>
    </w:p>
    <w:p w:rsidR="00317CE9" w:rsidRDefault="00317CE9" w:rsidP="00317CE9">
      <w:pPr>
        <w:pStyle w:val="libFootnote"/>
        <w:rPr>
          <w:rtl/>
        </w:rPr>
      </w:pPr>
      <w:r>
        <w:rPr>
          <w:rtl/>
        </w:rPr>
        <w:t>+ زبده المقال 1/91 - 93</w:t>
      </w:r>
      <w:r w:rsidR="0085164D">
        <w:rPr>
          <w:rtl/>
        </w:rPr>
        <w:t xml:space="preserve">، </w:t>
      </w:r>
      <w:r>
        <w:rPr>
          <w:rtl/>
        </w:rPr>
        <w:t>87</w:t>
      </w:r>
      <w:r w:rsidR="0085164D">
        <w:rPr>
          <w:rtl/>
        </w:rPr>
        <w:t xml:space="preserve">، </w:t>
      </w:r>
      <w:r>
        <w:rPr>
          <w:rtl/>
        </w:rPr>
        <w:t>89</w:t>
      </w:r>
      <w:r w:rsidR="0085164D">
        <w:rPr>
          <w:rtl/>
        </w:rPr>
        <w:t xml:space="preserve">، </w:t>
      </w:r>
      <w:r>
        <w:rPr>
          <w:rtl/>
        </w:rPr>
        <w:t>90</w:t>
      </w:r>
      <w:r w:rsidR="0085164D">
        <w:rPr>
          <w:rtl/>
        </w:rPr>
        <w:t xml:space="preserve">، </w:t>
      </w:r>
      <w:r>
        <w:rPr>
          <w:rtl/>
        </w:rPr>
        <w:t>91</w:t>
      </w:r>
      <w:r w:rsidR="0085164D">
        <w:rPr>
          <w:rtl/>
        </w:rPr>
        <w:t xml:space="preserve">، </w:t>
      </w:r>
      <w:r>
        <w:rPr>
          <w:rtl/>
        </w:rPr>
        <w:t>92</w:t>
      </w:r>
      <w:r w:rsidR="0085164D">
        <w:rPr>
          <w:rtl/>
        </w:rPr>
        <w:t xml:space="preserve">، </w:t>
      </w:r>
      <w:r>
        <w:rPr>
          <w:rtl/>
        </w:rPr>
        <w:t>93</w:t>
      </w:r>
      <w:r w:rsidR="0085164D">
        <w:rPr>
          <w:rtl/>
        </w:rPr>
        <w:t xml:space="preserve">، </w:t>
      </w:r>
      <w:r>
        <w:rPr>
          <w:rtl/>
        </w:rPr>
        <w:t>94</w:t>
      </w:r>
      <w:r w:rsidR="0085164D">
        <w:rPr>
          <w:rtl/>
        </w:rPr>
        <w:t xml:space="preserve">، </w:t>
      </w:r>
    </w:p>
    <w:p w:rsidR="00317CE9" w:rsidRDefault="00317CE9" w:rsidP="00317CE9">
      <w:pPr>
        <w:pStyle w:val="libFootnote"/>
        <w:rPr>
          <w:rtl/>
        </w:rPr>
      </w:pPr>
      <w:r>
        <w:rPr>
          <w:rtl/>
        </w:rPr>
        <w:t>+ فرهنگ فرق اسلامى 445 - 446</w:t>
      </w:r>
      <w:r w:rsidR="0085164D">
        <w:rPr>
          <w:rtl/>
        </w:rPr>
        <w:t xml:space="preserve">، </w:t>
      </w:r>
      <w:r>
        <w:rPr>
          <w:rtl/>
        </w:rPr>
        <w:t>102</w:t>
      </w:r>
      <w:r w:rsidR="0085164D">
        <w:rPr>
          <w:rtl/>
        </w:rPr>
        <w:t xml:space="preserve">، </w:t>
      </w:r>
      <w:r>
        <w:rPr>
          <w:rtl/>
        </w:rPr>
        <w:t>368</w:t>
      </w:r>
      <w:r w:rsidR="0085164D">
        <w:rPr>
          <w:rtl/>
        </w:rPr>
        <w:t xml:space="preserve">، </w:t>
      </w:r>
      <w:r>
        <w:rPr>
          <w:rtl/>
        </w:rPr>
        <w:t>466</w:t>
      </w:r>
      <w:r w:rsidR="0085164D">
        <w:rPr>
          <w:rtl/>
        </w:rPr>
        <w:t xml:space="preserve">، </w:t>
      </w:r>
      <w:r>
        <w:rPr>
          <w:rtl/>
        </w:rPr>
        <w:t>136</w:t>
      </w:r>
      <w:r w:rsidR="0085164D">
        <w:rPr>
          <w:rtl/>
        </w:rPr>
        <w:t xml:space="preserve">، </w:t>
      </w:r>
    </w:p>
    <w:p w:rsidR="00317CE9" w:rsidRDefault="00317CE9" w:rsidP="00317CE9">
      <w:pPr>
        <w:pStyle w:val="libFootnote"/>
        <w:rPr>
          <w:rtl/>
        </w:rPr>
      </w:pPr>
      <w:r>
        <w:rPr>
          <w:rtl/>
        </w:rPr>
        <w:t>+ مذاهب اهل سنت 211</w:t>
      </w:r>
      <w:r w:rsidR="0085164D">
        <w:rPr>
          <w:rtl/>
        </w:rPr>
        <w:t xml:space="preserve">، </w:t>
      </w:r>
      <w:r>
        <w:rPr>
          <w:rtl/>
        </w:rPr>
        <w:t>212</w:t>
      </w:r>
      <w:r w:rsidR="0085164D">
        <w:rPr>
          <w:rtl/>
        </w:rPr>
        <w:t xml:space="preserve">، </w:t>
      </w:r>
      <w:r>
        <w:rPr>
          <w:rtl/>
        </w:rPr>
        <w:t>213</w:t>
      </w:r>
      <w:r w:rsidR="0085164D">
        <w:rPr>
          <w:rtl/>
        </w:rPr>
        <w:t xml:space="preserve">، </w:t>
      </w:r>
      <w:r>
        <w:rPr>
          <w:rtl/>
        </w:rPr>
        <w:t>214</w:t>
      </w:r>
      <w:r w:rsidR="0085164D">
        <w:rPr>
          <w:rtl/>
        </w:rPr>
        <w:t xml:space="preserve">، </w:t>
      </w:r>
      <w:r>
        <w:rPr>
          <w:rtl/>
        </w:rPr>
        <w:t>222</w:t>
      </w:r>
      <w:r w:rsidR="0085164D">
        <w:rPr>
          <w:rtl/>
        </w:rPr>
        <w:t xml:space="preserve">، </w:t>
      </w:r>
      <w:r>
        <w:rPr>
          <w:rtl/>
        </w:rPr>
        <w:t>228</w:t>
      </w:r>
      <w:r w:rsidR="0085164D">
        <w:rPr>
          <w:rtl/>
        </w:rPr>
        <w:t xml:space="preserve">، </w:t>
      </w:r>
      <w:r>
        <w:rPr>
          <w:rtl/>
        </w:rPr>
        <w:t>229</w:t>
      </w:r>
      <w:r w:rsidR="0085164D">
        <w:rPr>
          <w:rtl/>
        </w:rPr>
        <w:t xml:space="preserve">، </w:t>
      </w:r>
      <w:r>
        <w:rPr>
          <w:rtl/>
        </w:rPr>
        <w:t>230</w:t>
      </w:r>
      <w:r w:rsidR="0085164D">
        <w:rPr>
          <w:rtl/>
        </w:rPr>
        <w:t xml:space="preserve">، </w:t>
      </w:r>
    </w:p>
    <w:p w:rsidR="00317CE9" w:rsidRDefault="00317CE9" w:rsidP="00317CE9">
      <w:pPr>
        <w:pStyle w:val="libFootnote"/>
        <w:rPr>
          <w:rtl/>
        </w:rPr>
      </w:pPr>
      <w:r>
        <w:rPr>
          <w:rtl/>
        </w:rPr>
        <w:t>+ ابن نديم / الفهرست 299</w:t>
      </w:r>
      <w:r w:rsidR="0085164D">
        <w:rPr>
          <w:rtl/>
        </w:rPr>
        <w:t xml:space="preserve">، </w:t>
      </w:r>
      <w:r>
        <w:rPr>
          <w:rtl/>
        </w:rPr>
        <w:t>302</w:t>
      </w:r>
      <w:r w:rsidR="0085164D">
        <w:rPr>
          <w:rtl/>
        </w:rPr>
        <w:t xml:space="preserve">، </w:t>
      </w:r>
      <w:r>
        <w:rPr>
          <w:rtl/>
        </w:rPr>
        <w:t>303</w:t>
      </w:r>
      <w:r w:rsidR="0085164D">
        <w:rPr>
          <w:rtl/>
        </w:rPr>
        <w:t xml:space="preserve">، </w:t>
      </w:r>
      <w:r>
        <w:rPr>
          <w:rtl/>
        </w:rPr>
        <w:t>304</w:t>
      </w:r>
      <w:r w:rsidR="0085164D">
        <w:rPr>
          <w:rtl/>
        </w:rPr>
        <w:t xml:space="preserve">، </w:t>
      </w:r>
      <w:r>
        <w:rPr>
          <w:rtl/>
        </w:rPr>
        <w:t>305</w:t>
      </w:r>
      <w:r w:rsidR="0085164D">
        <w:rPr>
          <w:rtl/>
        </w:rPr>
        <w:t xml:space="preserve">، </w:t>
      </w:r>
      <w:r>
        <w:rPr>
          <w:rtl/>
        </w:rPr>
        <w:t>311</w:t>
      </w:r>
      <w:r w:rsidR="0085164D">
        <w:rPr>
          <w:rtl/>
        </w:rPr>
        <w:t xml:space="preserve">، </w:t>
      </w:r>
      <w:r>
        <w:rPr>
          <w:rtl/>
        </w:rPr>
        <w:t>312</w:t>
      </w:r>
      <w:r w:rsidR="0085164D">
        <w:rPr>
          <w:rtl/>
        </w:rPr>
        <w:t xml:space="preserve">، </w:t>
      </w:r>
      <w:r>
        <w:rPr>
          <w:rtl/>
        </w:rPr>
        <w:t>313</w:t>
      </w:r>
    </w:p>
    <w:p w:rsidR="00317CE9" w:rsidRDefault="00317CE9" w:rsidP="00317CE9">
      <w:pPr>
        <w:pStyle w:val="libFootnote"/>
        <w:rPr>
          <w:rtl/>
        </w:rPr>
      </w:pPr>
      <w:r>
        <w:rPr>
          <w:rtl/>
        </w:rPr>
        <w:t>+ ترجمه الفرق بين الفرق 126 - 127</w:t>
      </w:r>
      <w:r w:rsidR="0085164D">
        <w:rPr>
          <w:rtl/>
        </w:rPr>
        <w:t xml:space="preserve">، </w:t>
      </w:r>
      <w:r>
        <w:rPr>
          <w:rtl/>
        </w:rPr>
        <w:t>128</w:t>
      </w:r>
      <w:r w:rsidR="0085164D">
        <w:rPr>
          <w:rtl/>
        </w:rPr>
        <w:t xml:space="preserve">، </w:t>
      </w:r>
      <w:r>
        <w:rPr>
          <w:rtl/>
        </w:rPr>
        <w:t>125</w:t>
      </w:r>
      <w:r w:rsidR="0085164D">
        <w:rPr>
          <w:rtl/>
        </w:rPr>
        <w:t xml:space="preserve">، </w:t>
      </w:r>
      <w:r>
        <w:rPr>
          <w:rtl/>
        </w:rPr>
        <w:t>120</w:t>
      </w:r>
      <w:r w:rsidR="0085164D">
        <w:rPr>
          <w:rtl/>
        </w:rPr>
        <w:t xml:space="preserve">، </w:t>
      </w:r>
      <w:r>
        <w:rPr>
          <w:rtl/>
        </w:rPr>
        <w:t>121</w:t>
      </w:r>
      <w:r w:rsidR="0085164D">
        <w:rPr>
          <w:rtl/>
        </w:rPr>
        <w:t xml:space="preserve">، </w:t>
      </w:r>
    </w:p>
    <w:p w:rsidR="00317CE9" w:rsidRDefault="00317CE9" w:rsidP="00317CE9">
      <w:pPr>
        <w:pStyle w:val="libFootnote"/>
        <w:rPr>
          <w:rtl/>
        </w:rPr>
      </w:pPr>
      <w:r>
        <w:rPr>
          <w:rtl/>
        </w:rPr>
        <w:t>+ مقالات الاسلاميين 1/217</w:t>
      </w:r>
      <w:r w:rsidR="0085164D">
        <w:rPr>
          <w:rtl/>
        </w:rPr>
        <w:t xml:space="preserve">، </w:t>
      </w:r>
      <w:r>
        <w:rPr>
          <w:rtl/>
        </w:rPr>
        <w:t>- 227</w:t>
      </w:r>
      <w:r w:rsidR="0085164D">
        <w:rPr>
          <w:rtl/>
        </w:rPr>
        <w:t xml:space="preserve">، </w:t>
      </w:r>
      <w:r>
        <w:rPr>
          <w:rtl/>
        </w:rPr>
        <w:t>87</w:t>
      </w:r>
      <w:r w:rsidR="0085164D">
        <w:rPr>
          <w:rtl/>
        </w:rPr>
        <w:t xml:space="preserve">، </w:t>
      </w:r>
      <w:r>
        <w:rPr>
          <w:rtl/>
        </w:rPr>
        <w:t>91</w:t>
      </w:r>
      <w:r w:rsidR="0085164D">
        <w:rPr>
          <w:rtl/>
        </w:rPr>
        <w:t xml:space="preserve">، </w:t>
      </w:r>
      <w:r>
        <w:rPr>
          <w:rtl/>
        </w:rPr>
        <w:t>103</w:t>
      </w:r>
      <w:r w:rsidR="0085164D">
        <w:rPr>
          <w:rtl/>
        </w:rPr>
        <w:t xml:space="preserve">، </w:t>
      </w:r>
      <w:r>
        <w:rPr>
          <w:rtl/>
        </w:rPr>
        <w:t>104</w:t>
      </w:r>
      <w:r w:rsidR="0085164D">
        <w:rPr>
          <w:rtl/>
        </w:rPr>
        <w:t xml:space="preserve">، </w:t>
      </w:r>
    </w:p>
    <w:p w:rsidR="00317CE9" w:rsidRDefault="00317CE9" w:rsidP="00317CE9">
      <w:pPr>
        <w:pStyle w:val="libFootnote"/>
        <w:rPr>
          <w:rtl/>
        </w:rPr>
      </w:pPr>
      <w:r>
        <w:rPr>
          <w:rtl/>
        </w:rPr>
        <w:t>+ فرهنگ فرق اسلامى 135</w:t>
      </w:r>
      <w:r w:rsidR="0085164D">
        <w:rPr>
          <w:rtl/>
        </w:rPr>
        <w:t xml:space="preserve">، </w:t>
      </w:r>
      <w:r>
        <w:rPr>
          <w:rtl/>
        </w:rPr>
        <w:t>190</w:t>
      </w:r>
      <w:r w:rsidR="0085164D">
        <w:rPr>
          <w:rtl/>
        </w:rPr>
        <w:t xml:space="preserve">، </w:t>
      </w:r>
      <w:r>
        <w:rPr>
          <w:rtl/>
        </w:rPr>
        <w:t>407</w:t>
      </w:r>
      <w:r w:rsidR="0085164D">
        <w:rPr>
          <w:rtl/>
        </w:rPr>
        <w:t xml:space="preserve">، </w:t>
      </w:r>
      <w:r>
        <w:rPr>
          <w:rtl/>
        </w:rPr>
        <w:t>131</w:t>
      </w:r>
      <w:r w:rsidR="0085164D">
        <w:rPr>
          <w:rtl/>
        </w:rPr>
        <w:t xml:space="preserve">، </w:t>
      </w:r>
      <w:r>
        <w:rPr>
          <w:rtl/>
        </w:rPr>
        <w:t>175</w:t>
      </w:r>
      <w:r w:rsidR="0085164D">
        <w:rPr>
          <w:rtl/>
        </w:rPr>
        <w:t xml:space="preserve">، </w:t>
      </w:r>
      <w:r>
        <w:rPr>
          <w:rtl/>
        </w:rPr>
        <w:t>72</w:t>
      </w:r>
      <w:r w:rsidR="0085164D">
        <w:rPr>
          <w:rtl/>
        </w:rPr>
        <w:t xml:space="preserve">، </w:t>
      </w:r>
      <w:r>
        <w:rPr>
          <w:rtl/>
        </w:rPr>
        <w:t>172</w:t>
      </w:r>
      <w:r w:rsidR="0085164D">
        <w:rPr>
          <w:rtl/>
        </w:rPr>
        <w:t xml:space="preserve">، </w:t>
      </w:r>
      <w:r>
        <w:rPr>
          <w:rtl/>
        </w:rPr>
        <w:t>173</w:t>
      </w:r>
      <w:r w:rsidR="0085164D">
        <w:rPr>
          <w:rtl/>
        </w:rPr>
        <w:t xml:space="preserve">، </w:t>
      </w:r>
    </w:p>
    <w:p w:rsidR="00317CE9" w:rsidRDefault="00317CE9" w:rsidP="00317CE9">
      <w:pPr>
        <w:pStyle w:val="libFootnote"/>
        <w:rPr>
          <w:rtl/>
        </w:rPr>
      </w:pPr>
      <w:r>
        <w:rPr>
          <w:rtl/>
        </w:rPr>
        <w:t>+ دبستان المذاهب 2/111</w:t>
      </w:r>
      <w:r w:rsidR="0085164D">
        <w:rPr>
          <w:rtl/>
        </w:rPr>
        <w:t xml:space="preserve">، </w:t>
      </w:r>
      <w:r>
        <w:rPr>
          <w:rtl/>
        </w:rPr>
        <w:t>135</w:t>
      </w:r>
      <w:r w:rsidR="0085164D">
        <w:rPr>
          <w:rtl/>
        </w:rPr>
        <w:t xml:space="preserve">، </w:t>
      </w:r>
      <w:r>
        <w:rPr>
          <w:rtl/>
        </w:rPr>
        <w:t>136</w:t>
      </w:r>
      <w:r w:rsidR="0085164D">
        <w:rPr>
          <w:rtl/>
        </w:rPr>
        <w:t xml:space="preserve">، </w:t>
      </w:r>
      <w:r>
        <w:rPr>
          <w:rtl/>
        </w:rPr>
        <w:t>137</w:t>
      </w:r>
      <w:r w:rsidR="0085164D">
        <w:rPr>
          <w:rtl/>
        </w:rPr>
        <w:t xml:space="preserve">، </w:t>
      </w:r>
      <w:r>
        <w:rPr>
          <w:rtl/>
        </w:rPr>
        <w:t>138</w:t>
      </w:r>
      <w:r w:rsidR="0085164D">
        <w:rPr>
          <w:rtl/>
        </w:rPr>
        <w:t xml:space="preserve">، </w:t>
      </w:r>
      <w:r>
        <w:rPr>
          <w:rtl/>
        </w:rPr>
        <w:t>108</w:t>
      </w:r>
      <w:r w:rsidR="0085164D">
        <w:rPr>
          <w:rtl/>
        </w:rPr>
        <w:t xml:space="preserve">، </w:t>
      </w:r>
      <w:r>
        <w:rPr>
          <w:rtl/>
        </w:rPr>
        <w:t>84</w:t>
      </w:r>
      <w:r w:rsidR="0085164D">
        <w:rPr>
          <w:rtl/>
        </w:rPr>
        <w:t xml:space="preserve">، </w:t>
      </w:r>
    </w:p>
    <w:p w:rsidR="00317CE9" w:rsidRDefault="00317CE9" w:rsidP="00317CE9">
      <w:pPr>
        <w:pStyle w:val="libFootnote"/>
        <w:rPr>
          <w:rtl/>
        </w:rPr>
      </w:pPr>
      <w:r>
        <w:rPr>
          <w:rtl/>
        </w:rPr>
        <w:t>+ ترجمه ملل و نحل 1/73</w:t>
      </w:r>
      <w:r w:rsidR="0085164D">
        <w:rPr>
          <w:rtl/>
        </w:rPr>
        <w:t xml:space="preserve">، </w:t>
      </w:r>
      <w:r>
        <w:rPr>
          <w:rtl/>
        </w:rPr>
        <w:t>68</w:t>
      </w:r>
      <w:r w:rsidR="0085164D">
        <w:rPr>
          <w:rtl/>
        </w:rPr>
        <w:t xml:space="preserve">، </w:t>
      </w:r>
      <w:r>
        <w:rPr>
          <w:rtl/>
        </w:rPr>
        <w:t>61</w:t>
      </w:r>
      <w:r w:rsidR="0085164D">
        <w:rPr>
          <w:rtl/>
        </w:rPr>
        <w:t xml:space="preserve">، </w:t>
      </w:r>
      <w:r>
        <w:rPr>
          <w:rtl/>
        </w:rPr>
        <w:t>105</w:t>
      </w:r>
      <w:r w:rsidR="0085164D">
        <w:rPr>
          <w:rtl/>
        </w:rPr>
        <w:t xml:space="preserve">، </w:t>
      </w:r>
      <w:r>
        <w:rPr>
          <w:rtl/>
        </w:rPr>
        <w:t>74</w:t>
      </w:r>
      <w:r w:rsidR="0085164D">
        <w:rPr>
          <w:rtl/>
        </w:rPr>
        <w:t xml:space="preserve">، </w:t>
      </w:r>
      <w:r>
        <w:rPr>
          <w:rtl/>
        </w:rPr>
        <w:t>75</w:t>
      </w:r>
      <w:r w:rsidR="0085164D">
        <w:rPr>
          <w:rtl/>
        </w:rPr>
        <w:t xml:space="preserve">، </w:t>
      </w:r>
      <w:r>
        <w:rPr>
          <w:rtl/>
        </w:rPr>
        <w:t>76</w:t>
      </w:r>
      <w:r w:rsidR="0085164D">
        <w:rPr>
          <w:rtl/>
        </w:rPr>
        <w:t xml:space="preserve">، </w:t>
      </w:r>
      <w:r>
        <w:rPr>
          <w:rtl/>
        </w:rPr>
        <w:t>77</w:t>
      </w:r>
      <w:r w:rsidR="0085164D">
        <w:rPr>
          <w:rtl/>
        </w:rPr>
        <w:t xml:space="preserve">، </w:t>
      </w:r>
    </w:p>
    <w:p w:rsidR="00317CE9" w:rsidRDefault="00317CE9" w:rsidP="00317CE9">
      <w:pPr>
        <w:pStyle w:val="libFootnote"/>
        <w:rPr>
          <w:rtl/>
        </w:rPr>
      </w:pPr>
      <w:r>
        <w:rPr>
          <w:rtl/>
        </w:rPr>
        <w:t>+ تذكره العقايد 103</w:t>
      </w:r>
      <w:r w:rsidR="0085164D">
        <w:rPr>
          <w:rtl/>
        </w:rPr>
        <w:t xml:space="preserve">، </w:t>
      </w:r>
      <w:r>
        <w:rPr>
          <w:rtl/>
        </w:rPr>
        <w:t>104</w:t>
      </w:r>
      <w:r w:rsidR="0085164D">
        <w:rPr>
          <w:rtl/>
        </w:rPr>
        <w:t xml:space="preserve">، </w:t>
      </w:r>
      <w:r>
        <w:rPr>
          <w:rtl/>
        </w:rPr>
        <w:t>106</w:t>
      </w:r>
      <w:r w:rsidR="0085164D">
        <w:rPr>
          <w:rtl/>
        </w:rPr>
        <w:t xml:space="preserve">، </w:t>
      </w:r>
      <w:r>
        <w:rPr>
          <w:rtl/>
        </w:rPr>
        <w:t>107</w:t>
      </w:r>
      <w:r w:rsidR="0085164D">
        <w:rPr>
          <w:rtl/>
        </w:rPr>
        <w:t xml:space="preserve">، </w:t>
      </w:r>
      <w:r>
        <w:rPr>
          <w:rtl/>
        </w:rPr>
        <w:t>113</w:t>
      </w:r>
      <w:r w:rsidR="0085164D">
        <w:rPr>
          <w:rtl/>
        </w:rPr>
        <w:t xml:space="preserve">، </w:t>
      </w:r>
      <w:r>
        <w:rPr>
          <w:rtl/>
        </w:rPr>
        <w:t>114</w:t>
      </w:r>
      <w:r w:rsidR="0085164D">
        <w:rPr>
          <w:rtl/>
        </w:rPr>
        <w:t xml:space="preserve">، </w:t>
      </w:r>
      <w:r>
        <w:rPr>
          <w:rtl/>
        </w:rPr>
        <w:t>116</w:t>
      </w:r>
      <w:r w:rsidR="0085164D">
        <w:rPr>
          <w:rtl/>
        </w:rPr>
        <w:t xml:space="preserve">، </w:t>
      </w:r>
      <w:r>
        <w:rPr>
          <w:rtl/>
        </w:rPr>
        <w:t>118</w:t>
      </w:r>
      <w:r w:rsidR="0085164D">
        <w:rPr>
          <w:rtl/>
        </w:rPr>
        <w:t xml:space="preserve">، </w:t>
      </w:r>
    </w:p>
    <w:p w:rsidR="00317CE9" w:rsidRDefault="00317CE9" w:rsidP="00317CE9">
      <w:pPr>
        <w:pStyle w:val="libFootnote"/>
        <w:rPr>
          <w:rtl/>
        </w:rPr>
      </w:pPr>
      <w:r>
        <w:rPr>
          <w:rtl/>
        </w:rPr>
        <w:t>+ طبقات المعتزله 40</w:t>
      </w:r>
      <w:r w:rsidR="0085164D">
        <w:rPr>
          <w:rtl/>
        </w:rPr>
        <w:t xml:space="preserve">، </w:t>
      </w:r>
      <w:r>
        <w:rPr>
          <w:rtl/>
        </w:rPr>
        <w:t>41</w:t>
      </w:r>
      <w:r w:rsidR="0085164D">
        <w:rPr>
          <w:rtl/>
        </w:rPr>
        <w:t xml:space="preserve">، </w:t>
      </w:r>
      <w:r>
        <w:rPr>
          <w:rtl/>
        </w:rPr>
        <w:t>42</w:t>
      </w:r>
      <w:r w:rsidR="0085164D">
        <w:rPr>
          <w:rtl/>
        </w:rPr>
        <w:t xml:space="preserve">، </w:t>
      </w:r>
      <w:r>
        <w:rPr>
          <w:rtl/>
        </w:rPr>
        <w:t>43</w:t>
      </w:r>
      <w:r w:rsidR="0085164D">
        <w:rPr>
          <w:rtl/>
        </w:rPr>
        <w:t xml:space="preserve">، </w:t>
      </w:r>
      <w:r>
        <w:rPr>
          <w:rtl/>
        </w:rPr>
        <w:t>45</w:t>
      </w:r>
      <w:r w:rsidR="0085164D">
        <w:rPr>
          <w:rtl/>
        </w:rPr>
        <w:t xml:space="preserve">، </w:t>
      </w:r>
      <w:r>
        <w:rPr>
          <w:rtl/>
        </w:rPr>
        <w:t>46</w:t>
      </w:r>
      <w:r w:rsidR="0085164D">
        <w:rPr>
          <w:rtl/>
        </w:rPr>
        <w:t xml:space="preserve">، </w:t>
      </w:r>
      <w:r>
        <w:rPr>
          <w:rtl/>
        </w:rPr>
        <w:t>47</w:t>
      </w:r>
      <w:r w:rsidR="0085164D">
        <w:rPr>
          <w:rtl/>
        </w:rPr>
        <w:t xml:space="preserve">، </w:t>
      </w:r>
      <w:r>
        <w:rPr>
          <w:rtl/>
        </w:rPr>
        <w:t>48</w:t>
      </w:r>
      <w:r w:rsidR="0085164D">
        <w:rPr>
          <w:rtl/>
        </w:rPr>
        <w:t xml:space="preserve">. </w:t>
      </w:r>
    </w:p>
    <w:p w:rsidR="00317CE9" w:rsidRDefault="00317CE9" w:rsidP="00317CE9">
      <w:pPr>
        <w:pStyle w:val="libFootnote"/>
        <w:rPr>
          <w:rtl/>
        </w:rPr>
      </w:pPr>
      <w:r>
        <w:rPr>
          <w:rtl/>
        </w:rPr>
        <w:t>218- برگرفته شده از</w:t>
      </w:r>
      <w:r w:rsidR="0085164D">
        <w:rPr>
          <w:rtl/>
        </w:rPr>
        <w:t>:</w:t>
      </w:r>
      <w:r>
        <w:rPr>
          <w:rtl/>
        </w:rPr>
        <w:t xml:space="preserve"> دكتر محقق / بيست گفتار 50 - 70</w:t>
      </w:r>
      <w:r w:rsidR="0085164D">
        <w:rPr>
          <w:rtl/>
        </w:rPr>
        <w:t xml:space="preserve">، </w:t>
      </w:r>
    </w:p>
    <w:p w:rsidR="00317CE9" w:rsidRDefault="00317CE9" w:rsidP="00317CE9">
      <w:pPr>
        <w:pStyle w:val="libFootnote"/>
        <w:rPr>
          <w:rtl/>
        </w:rPr>
      </w:pPr>
      <w:r>
        <w:rPr>
          <w:rtl/>
        </w:rPr>
        <w:t>+ مطهرى / علوم اسلامى 162 - 164</w:t>
      </w:r>
      <w:r w:rsidR="0085164D">
        <w:rPr>
          <w:rtl/>
        </w:rPr>
        <w:t xml:space="preserve">، </w:t>
      </w:r>
      <w:r>
        <w:rPr>
          <w:rtl/>
        </w:rPr>
        <w:t>165 - 167</w:t>
      </w:r>
    </w:p>
    <w:p w:rsidR="00317CE9" w:rsidRDefault="00317CE9" w:rsidP="00317CE9">
      <w:pPr>
        <w:pStyle w:val="libFootnote"/>
        <w:rPr>
          <w:rtl/>
        </w:rPr>
      </w:pPr>
      <w:r>
        <w:rPr>
          <w:rtl/>
        </w:rPr>
        <w:t>+ متفكران اسلامى 4/130 - 135</w:t>
      </w:r>
    </w:p>
    <w:p w:rsidR="00317CE9" w:rsidRDefault="00317CE9" w:rsidP="00317CE9">
      <w:pPr>
        <w:pStyle w:val="libFootnote"/>
        <w:rPr>
          <w:rtl/>
        </w:rPr>
      </w:pPr>
      <w:r>
        <w:rPr>
          <w:rtl/>
        </w:rPr>
        <w:t>+ هفتاد و سه ملت 17</w:t>
      </w:r>
      <w:r w:rsidR="0085164D">
        <w:rPr>
          <w:rtl/>
        </w:rPr>
        <w:t xml:space="preserve">، </w:t>
      </w:r>
      <w:r>
        <w:rPr>
          <w:rtl/>
        </w:rPr>
        <w:t>18</w:t>
      </w:r>
      <w:r w:rsidR="0085164D">
        <w:rPr>
          <w:rtl/>
        </w:rPr>
        <w:t xml:space="preserve">، </w:t>
      </w:r>
      <w:r>
        <w:rPr>
          <w:rtl/>
        </w:rPr>
        <w:t>19</w:t>
      </w:r>
      <w:r w:rsidR="0085164D">
        <w:rPr>
          <w:rtl/>
        </w:rPr>
        <w:t xml:space="preserve">، </w:t>
      </w:r>
      <w:r>
        <w:rPr>
          <w:rtl/>
        </w:rPr>
        <w:t>20</w:t>
      </w:r>
    </w:p>
    <w:p w:rsidR="00317CE9" w:rsidRDefault="00317CE9" w:rsidP="00317CE9">
      <w:pPr>
        <w:pStyle w:val="libFootnote"/>
        <w:rPr>
          <w:rtl/>
        </w:rPr>
      </w:pPr>
      <w:r>
        <w:rPr>
          <w:rtl/>
        </w:rPr>
        <w:t>219- براى دريافت مكتب اشعرى و عقايد او ن</w:t>
      </w:r>
      <w:r w:rsidR="0085164D">
        <w:rPr>
          <w:rtl/>
        </w:rPr>
        <w:t xml:space="preserve">. </w:t>
      </w:r>
      <w:r>
        <w:rPr>
          <w:rtl/>
        </w:rPr>
        <w:t>ك</w:t>
      </w:r>
      <w:r w:rsidR="0085164D">
        <w:rPr>
          <w:rtl/>
        </w:rPr>
        <w:t>:</w:t>
      </w:r>
    </w:p>
    <w:p w:rsidR="00317CE9" w:rsidRDefault="00317CE9" w:rsidP="00317CE9">
      <w:pPr>
        <w:pStyle w:val="libFootnote"/>
        <w:rPr>
          <w:rtl/>
        </w:rPr>
      </w:pPr>
      <w:r>
        <w:rPr>
          <w:rtl/>
        </w:rPr>
        <w:t>خطيب بغدادى / تاريخ بغداد 2/374</w:t>
      </w:r>
      <w:r w:rsidR="0085164D">
        <w:rPr>
          <w:rtl/>
        </w:rPr>
        <w:t xml:space="preserve">، </w:t>
      </w:r>
      <w:r>
        <w:rPr>
          <w:rtl/>
        </w:rPr>
        <w:t>475</w:t>
      </w:r>
      <w:r w:rsidR="0085164D">
        <w:rPr>
          <w:rtl/>
        </w:rPr>
        <w:t xml:space="preserve">، </w:t>
      </w:r>
      <w:r>
        <w:rPr>
          <w:rtl/>
        </w:rPr>
        <w:t>476</w:t>
      </w:r>
      <w:r w:rsidR="0085164D">
        <w:rPr>
          <w:rtl/>
        </w:rPr>
        <w:t xml:space="preserve">، </w:t>
      </w:r>
      <w:r>
        <w:rPr>
          <w:rtl/>
        </w:rPr>
        <w:t>477</w:t>
      </w:r>
      <w:r w:rsidR="0085164D">
        <w:rPr>
          <w:rtl/>
        </w:rPr>
        <w:t xml:space="preserve">، </w:t>
      </w:r>
      <w:r>
        <w:rPr>
          <w:rtl/>
        </w:rPr>
        <w:t>481</w:t>
      </w:r>
      <w:r w:rsidR="0085164D">
        <w:rPr>
          <w:rtl/>
        </w:rPr>
        <w:t xml:space="preserve">، </w:t>
      </w:r>
      <w:r>
        <w:rPr>
          <w:rtl/>
        </w:rPr>
        <w:t>483</w:t>
      </w:r>
      <w:r w:rsidR="0085164D">
        <w:rPr>
          <w:rtl/>
        </w:rPr>
        <w:t xml:space="preserve">، </w:t>
      </w:r>
    </w:p>
    <w:p w:rsidR="00317CE9" w:rsidRDefault="00317CE9" w:rsidP="00317CE9">
      <w:pPr>
        <w:pStyle w:val="libFootnote"/>
        <w:rPr>
          <w:rtl/>
        </w:rPr>
      </w:pPr>
      <w:r>
        <w:rPr>
          <w:rtl/>
        </w:rPr>
        <w:t>+ متفكران اسلامى 4/136</w:t>
      </w:r>
      <w:r w:rsidR="0085164D">
        <w:rPr>
          <w:rtl/>
        </w:rPr>
        <w:t xml:space="preserve">، </w:t>
      </w:r>
      <w:r>
        <w:rPr>
          <w:rtl/>
        </w:rPr>
        <w:t>137</w:t>
      </w:r>
      <w:r w:rsidR="0085164D">
        <w:rPr>
          <w:rtl/>
        </w:rPr>
        <w:t xml:space="preserve">، </w:t>
      </w:r>
      <w:r>
        <w:rPr>
          <w:rtl/>
        </w:rPr>
        <w:t>139</w:t>
      </w:r>
      <w:r w:rsidR="0085164D">
        <w:rPr>
          <w:rtl/>
        </w:rPr>
        <w:t xml:space="preserve">، </w:t>
      </w:r>
      <w:r>
        <w:rPr>
          <w:rtl/>
        </w:rPr>
        <w:t>140</w:t>
      </w:r>
      <w:r w:rsidR="0085164D">
        <w:rPr>
          <w:rtl/>
        </w:rPr>
        <w:t xml:space="preserve">، </w:t>
      </w:r>
      <w:r>
        <w:rPr>
          <w:rtl/>
        </w:rPr>
        <w:t>141</w:t>
      </w:r>
      <w:r w:rsidR="0085164D">
        <w:rPr>
          <w:rtl/>
        </w:rPr>
        <w:t xml:space="preserve">، </w:t>
      </w:r>
      <w:r>
        <w:rPr>
          <w:rtl/>
        </w:rPr>
        <w:t>142</w:t>
      </w:r>
      <w:r w:rsidR="0085164D">
        <w:rPr>
          <w:rtl/>
        </w:rPr>
        <w:t xml:space="preserve">، </w:t>
      </w:r>
      <w:r>
        <w:rPr>
          <w:rtl/>
        </w:rPr>
        <w:t>143</w:t>
      </w:r>
      <w:r w:rsidR="0085164D">
        <w:rPr>
          <w:rtl/>
        </w:rPr>
        <w:t xml:space="preserve">، </w:t>
      </w:r>
      <w:r>
        <w:rPr>
          <w:rtl/>
        </w:rPr>
        <w:t>144</w:t>
      </w:r>
      <w:r w:rsidR="0085164D">
        <w:rPr>
          <w:rtl/>
        </w:rPr>
        <w:t xml:space="preserve">، </w:t>
      </w:r>
      <w:r>
        <w:rPr>
          <w:rtl/>
        </w:rPr>
        <w:t>145</w:t>
      </w:r>
      <w:r w:rsidR="0085164D">
        <w:rPr>
          <w:rtl/>
        </w:rPr>
        <w:t xml:space="preserve">، </w:t>
      </w:r>
    </w:p>
    <w:p w:rsidR="00317CE9" w:rsidRDefault="00317CE9" w:rsidP="00317CE9">
      <w:pPr>
        <w:pStyle w:val="libFootnote"/>
        <w:rPr>
          <w:rtl/>
        </w:rPr>
      </w:pPr>
      <w:r>
        <w:rPr>
          <w:rtl/>
        </w:rPr>
        <w:t>+ مذاهب اسلامى 226</w:t>
      </w:r>
      <w:r w:rsidR="0085164D">
        <w:rPr>
          <w:rtl/>
        </w:rPr>
        <w:t xml:space="preserve">، </w:t>
      </w:r>
      <w:r>
        <w:rPr>
          <w:rtl/>
        </w:rPr>
        <w:t>237</w:t>
      </w:r>
      <w:r w:rsidR="0085164D">
        <w:rPr>
          <w:rtl/>
        </w:rPr>
        <w:t xml:space="preserve">، </w:t>
      </w:r>
      <w:r>
        <w:rPr>
          <w:rtl/>
        </w:rPr>
        <w:t>229</w:t>
      </w:r>
      <w:r w:rsidR="0085164D">
        <w:rPr>
          <w:rtl/>
        </w:rPr>
        <w:t xml:space="preserve">، </w:t>
      </w:r>
      <w:r>
        <w:rPr>
          <w:rtl/>
        </w:rPr>
        <w:t>3332</w:t>
      </w:r>
      <w:r w:rsidR="0085164D">
        <w:rPr>
          <w:rtl/>
        </w:rPr>
        <w:t xml:space="preserve">، </w:t>
      </w:r>
      <w:r>
        <w:rPr>
          <w:rtl/>
        </w:rPr>
        <w:t>233</w:t>
      </w:r>
      <w:r w:rsidR="0085164D">
        <w:rPr>
          <w:rtl/>
        </w:rPr>
        <w:t xml:space="preserve">، </w:t>
      </w:r>
      <w:r>
        <w:rPr>
          <w:rtl/>
        </w:rPr>
        <w:t>246</w:t>
      </w:r>
      <w:r w:rsidR="0085164D">
        <w:rPr>
          <w:rtl/>
        </w:rPr>
        <w:t xml:space="preserve">، </w:t>
      </w:r>
      <w:r>
        <w:rPr>
          <w:rtl/>
        </w:rPr>
        <w:t>242</w:t>
      </w:r>
      <w:r w:rsidR="0085164D">
        <w:rPr>
          <w:rtl/>
        </w:rPr>
        <w:t xml:space="preserve">، </w:t>
      </w:r>
      <w:r>
        <w:rPr>
          <w:rtl/>
        </w:rPr>
        <w:t>244</w:t>
      </w:r>
      <w:r w:rsidR="0085164D">
        <w:rPr>
          <w:rtl/>
        </w:rPr>
        <w:t xml:space="preserve">، </w:t>
      </w:r>
      <w:r>
        <w:rPr>
          <w:rtl/>
        </w:rPr>
        <w:t>245</w:t>
      </w:r>
      <w:r w:rsidR="0085164D">
        <w:rPr>
          <w:rtl/>
        </w:rPr>
        <w:t xml:space="preserve">، </w:t>
      </w:r>
    </w:p>
    <w:p w:rsidR="00317CE9" w:rsidRDefault="00317CE9" w:rsidP="00317CE9">
      <w:pPr>
        <w:pStyle w:val="libFootnote"/>
        <w:rPr>
          <w:rtl/>
        </w:rPr>
      </w:pPr>
      <w:r>
        <w:rPr>
          <w:rtl/>
        </w:rPr>
        <w:t>+ تاريخ كلام 2/456</w:t>
      </w:r>
      <w:r w:rsidR="0085164D">
        <w:rPr>
          <w:rtl/>
        </w:rPr>
        <w:t xml:space="preserve">، </w:t>
      </w:r>
      <w:r>
        <w:rPr>
          <w:rtl/>
        </w:rPr>
        <w:t>460</w:t>
      </w:r>
      <w:r w:rsidR="0085164D">
        <w:rPr>
          <w:rtl/>
        </w:rPr>
        <w:t xml:space="preserve">، </w:t>
      </w:r>
      <w:r>
        <w:rPr>
          <w:rtl/>
        </w:rPr>
        <w:t>461</w:t>
      </w:r>
      <w:r w:rsidR="0085164D">
        <w:rPr>
          <w:rtl/>
        </w:rPr>
        <w:t xml:space="preserve">، </w:t>
      </w:r>
      <w:r>
        <w:rPr>
          <w:rtl/>
        </w:rPr>
        <w:t>467</w:t>
      </w:r>
      <w:r w:rsidR="0085164D">
        <w:rPr>
          <w:rtl/>
        </w:rPr>
        <w:t xml:space="preserve">، </w:t>
      </w:r>
      <w:r>
        <w:rPr>
          <w:rtl/>
        </w:rPr>
        <w:t>476</w:t>
      </w:r>
      <w:r w:rsidR="0085164D">
        <w:rPr>
          <w:rtl/>
        </w:rPr>
        <w:t xml:space="preserve">، </w:t>
      </w:r>
      <w:r>
        <w:rPr>
          <w:rtl/>
        </w:rPr>
        <w:t>470</w:t>
      </w:r>
      <w:r w:rsidR="0085164D">
        <w:rPr>
          <w:rtl/>
        </w:rPr>
        <w:t xml:space="preserve">، </w:t>
      </w:r>
      <w:r>
        <w:rPr>
          <w:rtl/>
        </w:rPr>
        <w:t>473</w:t>
      </w:r>
      <w:r w:rsidR="0085164D">
        <w:rPr>
          <w:rtl/>
        </w:rPr>
        <w:t xml:space="preserve">، </w:t>
      </w:r>
      <w:r>
        <w:rPr>
          <w:rtl/>
        </w:rPr>
        <w:t>474</w:t>
      </w:r>
      <w:r w:rsidR="0085164D">
        <w:rPr>
          <w:rtl/>
        </w:rPr>
        <w:t xml:space="preserve">، </w:t>
      </w:r>
    </w:p>
    <w:p w:rsidR="00317CE9" w:rsidRDefault="00317CE9" w:rsidP="00317CE9">
      <w:pPr>
        <w:pStyle w:val="libFootnote"/>
        <w:rPr>
          <w:rtl/>
        </w:rPr>
      </w:pPr>
      <w:r>
        <w:rPr>
          <w:rtl/>
        </w:rPr>
        <w:t>+ تفتازانى / عقايد 16</w:t>
      </w:r>
      <w:r w:rsidR="0085164D">
        <w:rPr>
          <w:rtl/>
        </w:rPr>
        <w:t xml:space="preserve">، </w:t>
      </w:r>
      <w:r>
        <w:rPr>
          <w:rtl/>
        </w:rPr>
        <w:t>17</w:t>
      </w:r>
      <w:r w:rsidR="0085164D">
        <w:rPr>
          <w:rtl/>
        </w:rPr>
        <w:t xml:space="preserve">، </w:t>
      </w:r>
      <w:r>
        <w:rPr>
          <w:rtl/>
        </w:rPr>
        <w:t>18</w:t>
      </w:r>
      <w:r w:rsidR="0085164D">
        <w:rPr>
          <w:rtl/>
        </w:rPr>
        <w:t xml:space="preserve">، </w:t>
      </w:r>
      <w:r>
        <w:rPr>
          <w:rtl/>
        </w:rPr>
        <w:t>19</w:t>
      </w:r>
      <w:r w:rsidR="0085164D">
        <w:rPr>
          <w:rtl/>
        </w:rPr>
        <w:t xml:space="preserve">، </w:t>
      </w:r>
      <w:r>
        <w:rPr>
          <w:rtl/>
        </w:rPr>
        <w:t>20</w:t>
      </w:r>
      <w:r w:rsidR="0085164D">
        <w:rPr>
          <w:rtl/>
        </w:rPr>
        <w:t xml:space="preserve">، </w:t>
      </w:r>
      <w:r>
        <w:rPr>
          <w:rtl/>
        </w:rPr>
        <w:t>21</w:t>
      </w:r>
      <w:r w:rsidR="0085164D">
        <w:rPr>
          <w:rtl/>
        </w:rPr>
        <w:t xml:space="preserve">، </w:t>
      </w:r>
      <w:r>
        <w:rPr>
          <w:rtl/>
        </w:rPr>
        <w:t>24</w:t>
      </w:r>
      <w:r w:rsidR="0085164D">
        <w:rPr>
          <w:rtl/>
        </w:rPr>
        <w:t xml:space="preserve">، </w:t>
      </w:r>
      <w:r>
        <w:rPr>
          <w:rtl/>
        </w:rPr>
        <w:t>26</w:t>
      </w:r>
      <w:r w:rsidR="0085164D">
        <w:rPr>
          <w:rtl/>
        </w:rPr>
        <w:t xml:space="preserve">، </w:t>
      </w:r>
      <w:r>
        <w:rPr>
          <w:rtl/>
        </w:rPr>
        <w:t>28</w:t>
      </w:r>
      <w:r w:rsidR="0085164D">
        <w:rPr>
          <w:rtl/>
        </w:rPr>
        <w:t xml:space="preserve">، </w:t>
      </w:r>
    </w:p>
    <w:p w:rsidR="00317CE9" w:rsidRDefault="00317CE9" w:rsidP="00317CE9">
      <w:pPr>
        <w:pStyle w:val="libFootnote"/>
        <w:rPr>
          <w:rtl/>
        </w:rPr>
      </w:pPr>
      <w:r>
        <w:rPr>
          <w:rtl/>
        </w:rPr>
        <w:t>+ طبقات الشافعيه 3/419</w:t>
      </w:r>
      <w:r w:rsidR="0085164D">
        <w:rPr>
          <w:rtl/>
        </w:rPr>
        <w:t xml:space="preserve">، </w:t>
      </w:r>
      <w:r>
        <w:rPr>
          <w:rtl/>
        </w:rPr>
        <w:t>421</w:t>
      </w:r>
      <w:r w:rsidR="0085164D">
        <w:rPr>
          <w:rtl/>
        </w:rPr>
        <w:t xml:space="preserve">، </w:t>
      </w:r>
      <w:r>
        <w:rPr>
          <w:rtl/>
        </w:rPr>
        <w:t>422</w:t>
      </w:r>
      <w:r w:rsidR="0085164D">
        <w:rPr>
          <w:rtl/>
        </w:rPr>
        <w:t xml:space="preserve">، </w:t>
      </w:r>
      <w:r>
        <w:rPr>
          <w:rtl/>
        </w:rPr>
        <w:t>425</w:t>
      </w:r>
      <w:r w:rsidR="0085164D">
        <w:rPr>
          <w:rtl/>
        </w:rPr>
        <w:t xml:space="preserve">، </w:t>
      </w:r>
      <w:r>
        <w:rPr>
          <w:rtl/>
        </w:rPr>
        <w:t>427</w:t>
      </w:r>
      <w:r w:rsidR="0085164D">
        <w:rPr>
          <w:rtl/>
        </w:rPr>
        <w:t xml:space="preserve">، </w:t>
      </w:r>
      <w:r>
        <w:rPr>
          <w:rtl/>
        </w:rPr>
        <w:t>428</w:t>
      </w:r>
      <w:r w:rsidR="0085164D">
        <w:rPr>
          <w:rtl/>
        </w:rPr>
        <w:t xml:space="preserve">، </w:t>
      </w:r>
      <w:r>
        <w:rPr>
          <w:rtl/>
        </w:rPr>
        <w:t>429</w:t>
      </w:r>
      <w:r w:rsidR="0085164D">
        <w:rPr>
          <w:rtl/>
        </w:rPr>
        <w:t xml:space="preserve">، </w:t>
      </w:r>
    </w:p>
    <w:p w:rsidR="00317CE9" w:rsidRDefault="00317CE9" w:rsidP="00317CE9">
      <w:pPr>
        <w:pStyle w:val="libFootnote"/>
        <w:rPr>
          <w:rtl/>
        </w:rPr>
      </w:pPr>
      <w:r>
        <w:rPr>
          <w:rtl/>
        </w:rPr>
        <w:t>+ وفيات الاعيان 3/398</w:t>
      </w:r>
      <w:r w:rsidR="0085164D">
        <w:rPr>
          <w:rtl/>
        </w:rPr>
        <w:t xml:space="preserve">، </w:t>
      </w:r>
      <w:r>
        <w:rPr>
          <w:rtl/>
        </w:rPr>
        <w:t>2/446</w:t>
      </w:r>
      <w:r w:rsidR="0085164D">
        <w:rPr>
          <w:rtl/>
        </w:rPr>
        <w:t xml:space="preserve">، </w:t>
      </w:r>
      <w:r>
        <w:rPr>
          <w:rtl/>
        </w:rPr>
        <w:t>447</w:t>
      </w:r>
      <w:r w:rsidR="0085164D">
        <w:rPr>
          <w:rtl/>
        </w:rPr>
        <w:t xml:space="preserve">، </w:t>
      </w:r>
      <w:r>
        <w:rPr>
          <w:rtl/>
        </w:rPr>
        <w:t>448</w:t>
      </w:r>
      <w:r w:rsidR="0085164D">
        <w:rPr>
          <w:rtl/>
        </w:rPr>
        <w:t xml:space="preserve">، </w:t>
      </w:r>
      <w:r>
        <w:rPr>
          <w:rtl/>
        </w:rPr>
        <w:t>449</w:t>
      </w:r>
      <w:r w:rsidR="0085164D">
        <w:rPr>
          <w:rtl/>
        </w:rPr>
        <w:t xml:space="preserve">، </w:t>
      </w:r>
      <w:r>
        <w:rPr>
          <w:rtl/>
        </w:rPr>
        <w:t>450</w:t>
      </w:r>
      <w:r w:rsidR="0085164D">
        <w:rPr>
          <w:rtl/>
        </w:rPr>
        <w:t xml:space="preserve">، </w:t>
      </w:r>
      <w:r>
        <w:rPr>
          <w:rtl/>
        </w:rPr>
        <w:t>452</w:t>
      </w:r>
      <w:r w:rsidR="0085164D">
        <w:rPr>
          <w:rtl/>
        </w:rPr>
        <w:t xml:space="preserve">، </w:t>
      </w:r>
    </w:p>
    <w:p w:rsidR="00317CE9" w:rsidRDefault="00317CE9" w:rsidP="00317CE9">
      <w:pPr>
        <w:pStyle w:val="libFootnote"/>
        <w:rPr>
          <w:rtl/>
        </w:rPr>
      </w:pPr>
      <w:r>
        <w:rPr>
          <w:rtl/>
        </w:rPr>
        <w:t>+ ريحانه الادب 1/393</w:t>
      </w:r>
      <w:r w:rsidR="0085164D">
        <w:rPr>
          <w:rtl/>
        </w:rPr>
        <w:t xml:space="preserve">، </w:t>
      </w:r>
      <w:r>
        <w:rPr>
          <w:rtl/>
        </w:rPr>
        <w:t>394</w:t>
      </w:r>
      <w:r w:rsidR="0085164D">
        <w:rPr>
          <w:rtl/>
        </w:rPr>
        <w:t xml:space="preserve">، </w:t>
      </w:r>
      <w:r>
        <w:rPr>
          <w:rtl/>
        </w:rPr>
        <w:t>399</w:t>
      </w:r>
      <w:r w:rsidR="0085164D">
        <w:rPr>
          <w:rtl/>
        </w:rPr>
        <w:t xml:space="preserve">، </w:t>
      </w:r>
      <w:r>
        <w:rPr>
          <w:rtl/>
        </w:rPr>
        <w:t>401</w:t>
      </w:r>
      <w:r w:rsidR="0085164D">
        <w:rPr>
          <w:rtl/>
        </w:rPr>
        <w:t xml:space="preserve">، </w:t>
      </w:r>
      <w:r>
        <w:rPr>
          <w:rtl/>
        </w:rPr>
        <w:t>402</w:t>
      </w:r>
      <w:r w:rsidR="0085164D">
        <w:rPr>
          <w:rtl/>
        </w:rPr>
        <w:t xml:space="preserve">، </w:t>
      </w:r>
      <w:r>
        <w:rPr>
          <w:rtl/>
        </w:rPr>
        <w:t>403</w:t>
      </w:r>
      <w:r w:rsidR="0085164D">
        <w:rPr>
          <w:rtl/>
        </w:rPr>
        <w:t xml:space="preserve">، </w:t>
      </w:r>
      <w:r>
        <w:rPr>
          <w:rtl/>
        </w:rPr>
        <w:t>404</w:t>
      </w:r>
      <w:r w:rsidR="0085164D">
        <w:rPr>
          <w:rtl/>
        </w:rPr>
        <w:t xml:space="preserve">، </w:t>
      </w:r>
      <w:r>
        <w:rPr>
          <w:rtl/>
        </w:rPr>
        <w:t>405</w:t>
      </w:r>
      <w:r w:rsidR="0085164D">
        <w:rPr>
          <w:rtl/>
        </w:rPr>
        <w:t xml:space="preserve">، </w:t>
      </w:r>
    </w:p>
    <w:p w:rsidR="00317CE9" w:rsidRDefault="00317CE9" w:rsidP="00317CE9">
      <w:pPr>
        <w:pStyle w:val="libFootnote"/>
        <w:rPr>
          <w:rtl/>
        </w:rPr>
      </w:pPr>
      <w:r>
        <w:rPr>
          <w:rtl/>
        </w:rPr>
        <w:t>+ فرهنگ اسلامى 54</w:t>
      </w:r>
      <w:r w:rsidR="0085164D">
        <w:rPr>
          <w:rtl/>
        </w:rPr>
        <w:t xml:space="preserve">، </w:t>
      </w:r>
      <w:r>
        <w:rPr>
          <w:rtl/>
        </w:rPr>
        <w:t>55</w:t>
      </w:r>
      <w:r w:rsidR="0085164D">
        <w:rPr>
          <w:rtl/>
        </w:rPr>
        <w:t xml:space="preserve">، </w:t>
      </w:r>
      <w:r>
        <w:rPr>
          <w:rtl/>
        </w:rPr>
        <w:t>56</w:t>
      </w:r>
      <w:r w:rsidR="0085164D">
        <w:rPr>
          <w:rtl/>
        </w:rPr>
        <w:t xml:space="preserve">، </w:t>
      </w:r>
      <w:r>
        <w:rPr>
          <w:rtl/>
        </w:rPr>
        <w:t>57</w:t>
      </w:r>
      <w:r w:rsidR="0085164D">
        <w:rPr>
          <w:rtl/>
        </w:rPr>
        <w:t xml:space="preserve">، </w:t>
      </w:r>
      <w:r>
        <w:rPr>
          <w:rtl/>
        </w:rPr>
        <w:t>58</w:t>
      </w:r>
      <w:r w:rsidR="0085164D">
        <w:rPr>
          <w:rtl/>
        </w:rPr>
        <w:t xml:space="preserve">، </w:t>
      </w:r>
      <w:r>
        <w:rPr>
          <w:rtl/>
        </w:rPr>
        <w:t>59</w:t>
      </w:r>
      <w:r w:rsidR="0085164D">
        <w:rPr>
          <w:rtl/>
        </w:rPr>
        <w:t xml:space="preserve">، </w:t>
      </w:r>
    </w:p>
    <w:p w:rsidR="00317CE9" w:rsidRDefault="00317CE9" w:rsidP="00317CE9">
      <w:pPr>
        <w:pStyle w:val="libFootnote"/>
        <w:rPr>
          <w:rtl/>
        </w:rPr>
      </w:pPr>
      <w:r>
        <w:rPr>
          <w:rtl/>
        </w:rPr>
        <w:t>+ ابن نديم / فهرست 339 + الفرق بين الفرق 257</w:t>
      </w:r>
      <w:r w:rsidR="0085164D">
        <w:rPr>
          <w:rtl/>
        </w:rPr>
        <w:t xml:space="preserve">، </w:t>
      </w:r>
      <w:r>
        <w:rPr>
          <w:rtl/>
        </w:rPr>
        <w:t>258</w:t>
      </w:r>
      <w:r w:rsidR="0085164D">
        <w:rPr>
          <w:rtl/>
        </w:rPr>
        <w:t xml:space="preserve">، </w:t>
      </w:r>
      <w:r>
        <w:rPr>
          <w:rtl/>
        </w:rPr>
        <w:t>259</w:t>
      </w:r>
      <w:r w:rsidR="0085164D">
        <w:rPr>
          <w:rtl/>
        </w:rPr>
        <w:t xml:space="preserve">، </w:t>
      </w:r>
      <w:r>
        <w:rPr>
          <w:rtl/>
        </w:rPr>
        <w:t>262</w:t>
      </w:r>
      <w:r w:rsidR="0085164D">
        <w:rPr>
          <w:rtl/>
        </w:rPr>
        <w:t xml:space="preserve">، </w:t>
      </w:r>
    </w:p>
    <w:p w:rsidR="00317CE9" w:rsidRDefault="00317CE9" w:rsidP="00317CE9">
      <w:pPr>
        <w:pStyle w:val="libFootnote"/>
        <w:rPr>
          <w:rtl/>
        </w:rPr>
      </w:pPr>
      <w:r>
        <w:rPr>
          <w:rtl/>
        </w:rPr>
        <w:t>+ طبرى / تاريخ 6/333</w:t>
      </w:r>
      <w:r w:rsidR="0085164D">
        <w:rPr>
          <w:rtl/>
        </w:rPr>
        <w:t xml:space="preserve">، </w:t>
      </w:r>
      <w:r>
        <w:rPr>
          <w:rtl/>
        </w:rPr>
        <w:t>+ سلوك الملوك 42</w:t>
      </w:r>
      <w:r w:rsidR="0085164D">
        <w:rPr>
          <w:rtl/>
        </w:rPr>
        <w:t xml:space="preserve">، </w:t>
      </w:r>
      <w:r>
        <w:rPr>
          <w:rtl/>
        </w:rPr>
        <w:t>43</w:t>
      </w:r>
      <w:r w:rsidR="0085164D">
        <w:rPr>
          <w:rtl/>
        </w:rPr>
        <w:t xml:space="preserve">، </w:t>
      </w:r>
      <w:r>
        <w:rPr>
          <w:rtl/>
        </w:rPr>
        <w:t>48</w:t>
      </w:r>
      <w:r w:rsidR="0085164D">
        <w:rPr>
          <w:rtl/>
        </w:rPr>
        <w:t xml:space="preserve">، </w:t>
      </w:r>
      <w:r>
        <w:rPr>
          <w:rtl/>
        </w:rPr>
        <w:t>49</w:t>
      </w:r>
      <w:r w:rsidR="0085164D">
        <w:rPr>
          <w:rtl/>
        </w:rPr>
        <w:t xml:space="preserve">، </w:t>
      </w:r>
      <w:r>
        <w:rPr>
          <w:rtl/>
        </w:rPr>
        <w:t>51</w:t>
      </w:r>
      <w:r w:rsidR="0085164D">
        <w:rPr>
          <w:rtl/>
        </w:rPr>
        <w:t xml:space="preserve">، </w:t>
      </w:r>
    </w:p>
    <w:p w:rsidR="00317CE9" w:rsidRDefault="00317CE9" w:rsidP="00317CE9">
      <w:pPr>
        <w:pStyle w:val="libFootnote"/>
        <w:rPr>
          <w:rtl/>
        </w:rPr>
      </w:pPr>
      <w:r>
        <w:rPr>
          <w:rtl/>
        </w:rPr>
        <w:t>+ مقالات الاسلاميين 1/24</w:t>
      </w:r>
      <w:r w:rsidR="0085164D">
        <w:rPr>
          <w:rtl/>
        </w:rPr>
        <w:t xml:space="preserve">، </w:t>
      </w:r>
      <w:r>
        <w:rPr>
          <w:rtl/>
        </w:rPr>
        <w:t>+ التمهيد 186</w:t>
      </w:r>
      <w:r w:rsidR="0085164D">
        <w:rPr>
          <w:rtl/>
        </w:rPr>
        <w:t xml:space="preserve">، </w:t>
      </w:r>
      <w:r>
        <w:rPr>
          <w:rtl/>
        </w:rPr>
        <w:t>187</w:t>
      </w:r>
      <w:r w:rsidR="0085164D">
        <w:rPr>
          <w:rtl/>
        </w:rPr>
        <w:t xml:space="preserve">، </w:t>
      </w:r>
      <w:r>
        <w:rPr>
          <w:rtl/>
        </w:rPr>
        <w:t>189</w:t>
      </w:r>
      <w:r w:rsidR="0085164D">
        <w:rPr>
          <w:rtl/>
        </w:rPr>
        <w:t xml:space="preserve">، </w:t>
      </w:r>
      <w:r>
        <w:rPr>
          <w:rtl/>
        </w:rPr>
        <w:t>191</w:t>
      </w:r>
      <w:r w:rsidR="0085164D">
        <w:rPr>
          <w:rtl/>
        </w:rPr>
        <w:t xml:space="preserve">، </w:t>
      </w:r>
      <w:r>
        <w:rPr>
          <w:rtl/>
        </w:rPr>
        <w:t>192</w:t>
      </w:r>
      <w:r w:rsidR="0085164D">
        <w:rPr>
          <w:rtl/>
        </w:rPr>
        <w:t xml:space="preserve">، </w:t>
      </w:r>
    </w:p>
    <w:p w:rsidR="00317CE9" w:rsidRDefault="00317CE9" w:rsidP="00317CE9">
      <w:pPr>
        <w:pStyle w:val="libFootnote"/>
        <w:rPr>
          <w:rtl/>
        </w:rPr>
      </w:pPr>
      <w:r>
        <w:rPr>
          <w:rtl/>
        </w:rPr>
        <w:t>+ آشنائى با علوم اسلامى 169</w:t>
      </w:r>
      <w:r w:rsidR="0085164D">
        <w:rPr>
          <w:rtl/>
        </w:rPr>
        <w:t xml:space="preserve">، </w:t>
      </w:r>
      <w:r>
        <w:rPr>
          <w:rtl/>
        </w:rPr>
        <w:t>171</w:t>
      </w:r>
      <w:r w:rsidR="0085164D">
        <w:rPr>
          <w:rtl/>
        </w:rPr>
        <w:t xml:space="preserve">، </w:t>
      </w:r>
      <w:r>
        <w:rPr>
          <w:rtl/>
        </w:rPr>
        <w:t>170</w:t>
      </w:r>
      <w:r w:rsidR="0085164D">
        <w:rPr>
          <w:rtl/>
        </w:rPr>
        <w:t xml:space="preserve">، </w:t>
      </w:r>
      <w:r>
        <w:rPr>
          <w:rtl/>
        </w:rPr>
        <w:t>172</w:t>
      </w:r>
      <w:r w:rsidR="0085164D">
        <w:rPr>
          <w:rtl/>
        </w:rPr>
        <w:t xml:space="preserve">، </w:t>
      </w:r>
      <w:r>
        <w:rPr>
          <w:rtl/>
        </w:rPr>
        <w:t>173</w:t>
      </w:r>
      <w:r w:rsidR="0085164D">
        <w:rPr>
          <w:rtl/>
        </w:rPr>
        <w:t xml:space="preserve">، </w:t>
      </w:r>
      <w:r>
        <w:rPr>
          <w:rtl/>
        </w:rPr>
        <w:t>174</w:t>
      </w:r>
      <w:r w:rsidR="0085164D">
        <w:rPr>
          <w:rtl/>
        </w:rPr>
        <w:t xml:space="preserve">، </w:t>
      </w:r>
      <w:r>
        <w:rPr>
          <w:rtl/>
        </w:rPr>
        <w:t>175</w:t>
      </w:r>
      <w:r w:rsidR="0085164D">
        <w:rPr>
          <w:rtl/>
        </w:rPr>
        <w:t xml:space="preserve">، </w:t>
      </w:r>
      <w:r>
        <w:rPr>
          <w:rtl/>
        </w:rPr>
        <w:t>176</w:t>
      </w:r>
      <w:r w:rsidR="0085164D">
        <w:rPr>
          <w:rtl/>
        </w:rPr>
        <w:t xml:space="preserve">، </w:t>
      </w:r>
    </w:p>
    <w:p w:rsidR="00317CE9" w:rsidRDefault="00317CE9" w:rsidP="00317CE9">
      <w:pPr>
        <w:pStyle w:val="libFootnote"/>
        <w:rPr>
          <w:rtl/>
        </w:rPr>
      </w:pPr>
      <w:r>
        <w:rPr>
          <w:rtl/>
        </w:rPr>
        <w:t>+ تبصره العوام 111</w:t>
      </w:r>
      <w:r w:rsidR="0085164D">
        <w:rPr>
          <w:rtl/>
        </w:rPr>
        <w:t xml:space="preserve">، </w:t>
      </w:r>
      <w:r>
        <w:rPr>
          <w:rtl/>
        </w:rPr>
        <w:t>114</w:t>
      </w:r>
      <w:r w:rsidR="0085164D">
        <w:rPr>
          <w:rtl/>
        </w:rPr>
        <w:t xml:space="preserve">، </w:t>
      </w:r>
      <w:r>
        <w:rPr>
          <w:rtl/>
        </w:rPr>
        <w:t>115</w:t>
      </w:r>
      <w:r w:rsidR="0085164D">
        <w:rPr>
          <w:rtl/>
        </w:rPr>
        <w:t xml:space="preserve">، </w:t>
      </w:r>
      <w:r>
        <w:rPr>
          <w:rtl/>
        </w:rPr>
        <w:t>116</w:t>
      </w:r>
      <w:r w:rsidR="0085164D">
        <w:rPr>
          <w:rtl/>
        </w:rPr>
        <w:t xml:space="preserve">، </w:t>
      </w:r>
      <w:r>
        <w:rPr>
          <w:rtl/>
        </w:rPr>
        <w:t>117</w:t>
      </w:r>
      <w:r w:rsidR="0085164D">
        <w:rPr>
          <w:rtl/>
        </w:rPr>
        <w:t xml:space="preserve">، </w:t>
      </w:r>
    </w:p>
    <w:p w:rsidR="00317CE9" w:rsidRDefault="00317CE9" w:rsidP="00317CE9">
      <w:pPr>
        <w:pStyle w:val="libFootnote"/>
        <w:rPr>
          <w:rtl/>
        </w:rPr>
      </w:pPr>
      <w:r>
        <w:rPr>
          <w:rtl/>
        </w:rPr>
        <w:t>+ ملل و نحل 1/91</w:t>
      </w:r>
      <w:r w:rsidR="0085164D">
        <w:rPr>
          <w:rtl/>
        </w:rPr>
        <w:t xml:space="preserve">، </w:t>
      </w:r>
      <w:r>
        <w:rPr>
          <w:rtl/>
        </w:rPr>
        <w:t>88</w:t>
      </w:r>
      <w:r w:rsidR="0085164D">
        <w:rPr>
          <w:rtl/>
        </w:rPr>
        <w:t xml:space="preserve">، </w:t>
      </w:r>
      <w:r>
        <w:rPr>
          <w:rtl/>
        </w:rPr>
        <w:t>92</w:t>
      </w:r>
      <w:r w:rsidR="0085164D">
        <w:rPr>
          <w:rtl/>
        </w:rPr>
        <w:t xml:space="preserve">، </w:t>
      </w:r>
      <w:r>
        <w:rPr>
          <w:rtl/>
        </w:rPr>
        <w:t>93</w:t>
      </w:r>
      <w:r w:rsidR="0085164D">
        <w:rPr>
          <w:rtl/>
        </w:rPr>
        <w:t xml:space="preserve">، </w:t>
      </w:r>
      <w:r>
        <w:rPr>
          <w:rtl/>
        </w:rPr>
        <w:t>94</w:t>
      </w:r>
      <w:r w:rsidR="0085164D">
        <w:rPr>
          <w:rtl/>
        </w:rPr>
        <w:t xml:space="preserve">، </w:t>
      </w:r>
      <w:r>
        <w:rPr>
          <w:rtl/>
        </w:rPr>
        <w:t>95</w:t>
      </w:r>
      <w:r w:rsidR="0085164D">
        <w:rPr>
          <w:rtl/>
        </w:rPr>
        <w:t xml:space="preserve">، </w:t>
      </w:r>
      <w:r>
        <w:rPr>
          <w:rtl/>
        </w:rPr>
        <w:t>96</w:t>
      </w:r>
      <w:r w:rsidR="0085164D">
        <w:rPr>
          <w:rtl/>
        </w:rPr>
        <w:t xml:space="preserve">، </w:t>
      </w:r>
      <w:r>
        <w:rPr>
          <w:rtl/>
        </w:rPr>
        <w:t>97</w:t>
      </w:r>
      <w:r w:rsidR="0085164D">
        <w:rPr>
          <w:rtl/>
        </w:rPr>
        <w:t xml:space="preserve">، </w:t>
      </w:r>
      <w:r>
        <w:rPr>
          <w:rtl/>
        </w:rPr>
        <w:t>98</w:t>
      </w:r>
      <w:r w:rsidR="0085164D">
        <w:rPr>
          <w:rtl/>
        </w:rPr>
        <w:t xml:space="preserve">، </w:t>
      </w:r>
      <w:r>
        <w:rPr>
          <w:rtl/>
        </w:rPr>
        <w:t>99</w:t>
      </w:r>
      <w:r w:rsidR="0085164D">
        <w:rPr>
          <w:rtl/>
        </w:rPr>
        <w:t xml:space="preserve">، </w:t>
      </w:r>
      <w:r>
        <w:rPr>
          <w:rtl/>
        </w:rPr>
        <w:t>100</w:t>
      </w:r>
      <w:r w:rsidR="0085164D">
        <w:rPr>
          <w:rtl/>
        </w:rPr>
        <w:t xml:space="preserve">، </w:t>
      </w:r>
    </w:p>
    <w:p w:rsidR="00317CE9" w:rsidRDefault="00317CE9" w:rsidP="00317CE9">
      <w:pPr>
        <w:pStyle w:val="libFootnote"/>
        <w:rPr>
          <w:rtl/>
        </w:rPr>
      </w:pPr>
      <w:r>
        <w:rPr>
          <w:rtl/>
        </w:rPr>
        <w:t>+ علل ظهور مذاهب 21</w:t>
      </w:r>
      <w:r w:rsidR="0085164D">
        <w:rPr>
          <w:rtl/>
        </w:rPr>
        <w:t xml:space="preserve">، </w:t>
      </w:r>
      <w:r>
        <w:rPr>
          <w:rtl/>
        </w:rPr>
        <w:t>22</w:t>
      </w:r>
      <w:r w:rsidR="0085164D">
        <w:rPr>
          <w:rtl/>
        </w:rPr>
        <w:t xml:space="preserve">، </w:t>
      </w:r>
      <w:r>
        <w:rPr>
          <w:rtl/>
        </w:rPr>
        <w:t>23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27</w:t>
      </w:r>
      <w:r w:rsidR="0085164D">
        <w:rPr>
          <w:rtl/>
        </w:rPr>
        <w:t xml:space="preserve">، </w:t>
      </w:r>
      <w:r>
        <w:rPr>
          <w:rtl/>
        </w:rPr>
        <w:t>28</w:t>
      </w:r>
      <w:r w:rsidR="0085164D">
        <w:rPr>
          <w:rtl/>
        </w:rPr>
        <w:t xml:space="preserve">، </w:t>
      </w:r>
      <w:r>
        <w:rPr>
          <w:rtl/>
        </w:rPr>
        <w:t>29</w:t>
      </w:r>
      <w:r w:rsidR="0085164D">
        <w:rPr>
          <w:rtl/>
        </w:rPr>
        <w:t xml:space="preserve">، </w:t>
      </w:r>
      <w:r>
        <w:rPr>
          <w:rtl/>
        </w:rPr>
        <w:t>30</w:t>
      </w:r>
      <w:r w:rsidR="0085164D">
        <w:rPr>
          <w:rtl/>
        </w:rPr>
        <w:t xml:space="preserve">، </w:t>
      </w:r>
    </w:p>
    <w:p w:rsidR="00317CE9" w:rsidRDefault="00317CE9" w:rsidP="00317CE9">
      <w:pPr>
        <w:pStyle w:val="libFootnote"/>
        <w:rPr>
          <w:rtl/>
        </w:rPr>
      </w:pPr>
      <w:r>
        <w:rPr>
          <w:rtl/>
        </w:rPr>
        <w:t>+ تاريخ علم كلام 2/475</w:t>
      </w:r>
      <w:r w:rsidR="0085164D">
        <w:rPr>
          <w:rtl/>
        </w:rPr>
        <w:t xml:space="preserve">، </w:t>
      </w:r>
      <w:r>
        <w:rPr>
          <w:rtl/>
        </w:rPr>
        <w:t>476</w:t>
      </w:r>
      <w:r w:rsidR="0085164D">
        <w:rPr>
          <w:rtl/>
        </w:rPr>
        <w:t xml:space="preserve">، </w:t>
      </w:r>
      <w:r>
        <w:rPr>
          <w:rtl/>
        </w:rPr>
        <w:t>478</w:t>
      </w:r>
      <w:r w:rsidR="0085164D">
        <w:rPr>
          <w:rtl/>
        </w:rPr>
        <w:t xml:space="preserve">، </w:t>
      </w:r>
      <w:r>
        <w:rPr>
          <w:rtl/>
        </w:rPr>
        <w:t>479</w:t>
      </w:r>
      <w:r w:rsidR="0085164D">
        <w:rPr>
          <w:rtl/>
        </w:rPr>
        <w:t xml:space="preserve">، </w:t>
      </w:r>
      <w:r>
        <w:rPr>
          <w:rtl/>
        </w:rPr>
        <w:t>484</w:t>
      </w:r>
      <w:r w:rsidR="0085164D">
        <w:rPr>
          <w:rtl/>
        </w:rPr>
        <w:t xml:space="preserve">، </w:t>
      </w:r>
    </w:p>
    <w:p w:rsidR="00317CE9" w:rsidRDefault="00317CE9" w:rsidP="00317CE9">
      <w:pPr>
        <w:pStyle w:val="libFootnote"/>
        <w:rPr>
          <w:rtl/>
        </w:rPr>
      </w:pPr>
      <w:r>
        <w:rPr>
          <w:rtl/>
        </w:rPr>
        <w:t>220- 1 - درباره مكتب كلامى ماتريدى ن</w:t>
      </w:r>
      <w:r w:rsidR="0085164D">
        <w:rPr>
          <w:rtl/>
        </w:rPr>
        <w:t xml:space="preserve">. </w:t>
      </w:r>
      <w:r>
        <w:rPr>
          <w:rtl/>
        </w:rPr>
        <w:t>ك</w:t>
      </w:r>
      <w:r w:rsidR="0085164D">
        <w:rPr>
          <w:rtl/>
        </w:rPr>
        <w:t>:</w:t>
      </w:r>
      <w:r>
        <w:rPr>
          <w:rtl/>
        </w:rPr>
        <w:t xml:space="preserve"> تاريخ علم كلام 2 / 464</w:t>
      </w:r>
      <w:r w:rsidR="0085164D">
        <w:rPr>
          <w:rtl/>
        </w:rPr>
        <w:t xml:space="preserve">، </w:t>
      </w:r>
    </w:p>
    <w:p w:rsidR="00317CE9" w:rsidRDefault="00317CE9" w:rsidP="00317CE9">
      <w:pPr>
        <w:pStyle w:val="libFootnote"/>
        <w:rPr>
          <w:rtl/>
        </w:rPr>
      </w:pPr>
      <w:r>
        <w:rPr>
          <w:rtl/>
        </w:rPr>
        <w:t>+ دكتر مهدى محقق / بيت گفتار 15</w:t>
      </w:r>
      <w:r w:rsidR="0085164D">
        <w:rPr>
          <w:rtl/>
        </w:rPr>
        <w:t xml:space="preserve">، </w:t>
      </w:r>
      <w:r>
        <w:rPr>
          <w:rtl/>
        </w:rPr>
        <w:t>16</w:t>
      </w:r>
      <w:r w:rsidR="0085164D">
        <w:rPr>
          <w:rtl/>
        </w:rPr>
        <w:t xml:space="preserve">، </w:t>
      </w:r>
    </w:p>
    <w:p w:rsidR="00317CE9" w:rsidRDefault="00317CE9" w:rsidP="00317CE9">
      <w:pPr>
        <w:pStyle w:val="libFootnote"/>
        <w:rPr>
          <w:rtl/>
        </w:rPr>
      </w:pPr>
      <w:r>
        <w:rPr>
          <w:rtl/>
        </w:rPr>
        <w:t>+ تاريخ كلام 1 / 70 - 72</w:t>
      </w:r>
    </w:p>
    <w:p w:rsidR="00317CE9" w:rsidRDefault="00317CE9" w:rsidP="00317CE9">
      <w:pPr>
        <w:pStyle w:val="libFootnote"/>
        <w:rPr>
          <w:rtl/>
        </w:rPr>
      </w:pPr>
      <w:r>
        <w:rPr>
          <w:rtl/>
        </w:rPr>
        <w:t>+ شرح عقايد تفتازانى 16</w:t>
      </w:r>
      <w:r w:rsidR="0085164D">
        <w:rPr>
          <w:rtl/>
        </w:rPr>
        <w:t xml:space="preserve">، </w:t>
      </w:r>
      <w:r>
        <w:rPr>
          <w:rtl/>
        </w:rPr>
        <w:t>17</w:t>
      </w:r>
      <w:r w:rsidR="0085164D">
        <w:rPr>
          <w:rtl/>
        </w:rPr>
        <w:t xml:space="preserve">، </w:t>
      </w:r>
    </w:p>
    <w:p w:rsidR="00317CE9" w:rsidRDefault="00317CE9" w:rsidP="00317CE9">
      <w:pPr>
        <w:pStyle w:val="libFootnote"/>
        <w:rPr>
          <w:rtl/>
        </w:rPr>
      </w:pPr>
      <w:r>
        <w:rPr>
          <w:rtl/>
        </w:rPr>
        <w:t>+ مفتاح السعاده 2 / 22</w:t>
      </w:r>
    </w:p>
    <w:p w:rsidR="00317CE9" w:rsidRDefault="00317CE9" w:rsidP="00317CE9">
      <w:pPr>
        <w:pStyle w:val="libFootnote"/>
        <w:rPr>
          <w:rtl/>
        </w:rPr>
      </w:pPr>
      <w:r>
        <w:rPr>
          <w:rtl/>
        </w:rPr>
        <w:t>+ ريحانة الادب 5 / 142</w:t>
      </w:r>
      <w:r w:rsidR="0085164D">
        <w:rPr>
          <w:rtl/>
        </w:rPr>
        <w:t xml:space="preserve">، </w:t>
      </w:r>
      <w:r>
        <w:rPr>
          <w:rtl/>
        </w:rPr>
        <w:t>143</w:t>
      </w:r>
    </w:p>
    <w:p w:rsidR="00317CE9" w:rsidRDefault="00317CE9" w:rsidP="00317CE9">
      <w:pPr>
        <w:pStyle w:val="libFootnote"/>
        <w:rPr>
          <w:rtl/>
        </w:rPr>
      </w:pPr>
      <w:r>
        <w:rPr>
          <w:rtl/>
        </w:rPr>
        <w:t>+ تحقيق در مذاهب اهل سنت 249 - 253 - 254 - 291</w:t>
      </w:r>
      <w:r w:rsidR="0085164D">
        <w:rPr>
          <w:rtl/>
        </w:rPr>
        <w:t xml:space="preserve">، </w:t>
      </w:r>
    </w:p>
    <w:p w:rsidR="00317CE9" w:rsidRDefault="00317CE9" w:rsidP="00317CE9">
      <w:pPr>
        <w:pStyle w:val="libFootnote"/>
        <w:rPr>
          <w:rtl/>
        </w:rPr>
      </w:pPr>
      <w:r>
        <w:rPr>
          <w:rtl/>
        </w:rPr>
        <w:t>221- براى دريافت فرقه هاى مشبهه و مجسمه ن</w:t>
      </w:r>
      <w:r w:rsidR="0085164D">
        <w:rPr>
          <w:rtl/>
        </w:rPr>
        <w:t xml:space="preserve">. </w:t>
      </w:r>
      <w:r>
        <w:rPr>
          <w:rtl/>
        </w:rPr>
        <w:t>ك</w:t>
      </w:r>
      <w:r w:rsidR="0085164D">
        <w:rPr>
          <w:rtl/>
        </w:rPr>
        <w:t>:</w:t>
      </w:r>
      <w:r>
        <w:rPr>
          <w:rtl/>
        </w:rPr>
        <w:t xml:space="preserve"> علل ظهور فرق 62</w:t>
      </w:r>
      <w:r w:rsidR="0085164D">
        <w:rPr>
          <w:rtl/>
        </w:rPr>
        <w:t xml:space="preserve">، </w:t>
      </w:r>
      <w:r>
        <w:rPr>
          <w:rtl/>
        </w:rPr>
        <w:t>3</w:t>
      </w:r>
      <w:r w:rsidR="0085164D">
        <w:rPr>
          <w:rtl/>
        </w:rPr>
        <w:t xml:space="preserve">، </w:t>
      </w:r>
      <w:r>
        <w:rPr>
          <w:rtl/>
        </w:rPr>
        <w:t>66</w:t>
      </w:r>
      <w:r w:rsidR="0085164D">
        <w:rPr>
          <w:rtl/>
        </w:rPr>
        <w:t xml:space="preserve">، </w:t>
      </w:r>
    </w:p>
    <w:p w:rsidR="00317CE9" w:rsidRDefault="00317CE9" w:rsidP="00317CE9">
      <w:pPr>
        <w:pStyle w:val="libFootnote"/>
        <w:rPr>
          <w:rtl/>
        </w:rPr>
      </w:pPr>
      <w:r>
        <w:rPr>
          <w:rtl/>
        </w:rPr>
        <w:t>+ نوبختى / فرق الشيعه 40</w:t>
      </w:r>
      <w:r w:rsidR="0085164D">
        <w:rPr>
          <w:rtl/>
        </w:rPr>
        <w:t xml:space="preserve">، </w:t>
      </w:r>
      <w:r>
        <w:rPr>
          <w:rtl/>
        </w:rPr>
        <w:t>116</w:t>
      </w:r>
      <w:r w:rsidR="0085164D">
        <w:rPr>
          <w:rtl/>
        </w:rPr>
        <w:t xml:space="preserve">، </w:t>
      </w:r>
      <w:r>
        <w:rPr>
          <w:rtl/>
        </w:rPr>
        <w:t>114</w:t>
      </w:r>
      <w:r w:rsidR="0085164D">
        <w:rPr>
          <w:rtl/>
        </w:rPr>
        <w:t xml:space="preserve">، </w:t>
      </w:r>
      <w:r>
        <w:rPr>
          <w:rtl/>
        </w:rPr>
        <w:t>99</w:t>
      </w:r>
      <w:r w:rsidR="0085164D">
        <w:rPr>
          <w:rtl/>
        </w:rPr>
        <w:t xml:space="preserve">، </w:t>
      </w:r>
    </w:p>
    <w:p w:rsidR="00317CE9" w:rsidRDefault="00317CE9" w:rsidP="00317CE9">
      <w:pPr>
        <w:pStyle w:val="libFootnote"/>
        <w:rPr>
          <w:rtl/>
        </w:rPr>
      </w:pPr>
      <w:r>
        <w:rPr>
          <w:rtl/>
        </w:rPr>
        <w:t>+ تبصره العوام 75</w:t>
      </w:r>
      <w:r w:rsidR="0085164D">
        <w:rPr>
          <w:rtl/>
        </w:rPr>
        <w:t xml:space="preserve">، </w:t>
      </w:r>
      <w:r>
        <w:rPr>
          <w:rtl/>
        </w:rPr>
        <w:t>76</w:t>
      </w:r>
      <w:r w:rsidR="0085164D">
        <w:rPr>
          <w:rtl/>
        </w:rPr>
        <w:t xml:space="preserve">، </w:t>
      </w:r>
      <w:r>
        <w:rPr>
          <w:rtl/>
        </w:rPr>
        <w:t>84</w:t>
      </w:r>
      <w:r w:rsidR="0085164D">
        <w:rPr>
          <w:rtl/>
        </w:rPr>
        <w:t xml:space="preserve">، </w:t>
      </w:r>
      <w:r>
        <w:rPr>
          <w:rtl/>
        </w:rPr>
        <w:t>77</w:t>
      </w:r>
      <w:r w:rsidR="0085164D">
        <w:rPr>
          <w:rtl/>
        </w:rPr>
        <w:t xml:space="preserve">، </w:t>
      </w:r>
      <w:r>
        <w:rPr>
          <w:rtl/>
        </w:rPr>
        <w:t>78</w:t>
      </w:r>
      <w:r w:rsidR="0085164D">
        <w:rPr>
          <w:rtl/>
        </w:rPr>
        <w:t xml:space="preserve">، </w:t>
      </w:r>
      <w:r>
        <w:rPr>
          <w:rtl/>
        </w:rPr>
        <w:t>79</w:t>
      </w:r>
      <w:r w:rsidR="0085164D">
        <w:rPr>
          <w:rtl/>
        </w:rPr>
        <w:t xml:space="preserve">، </w:t>
      </w:r>
      <w:r>
        <w:rPr>
          <w:rtl/>
        </w:rPr>
        <w:t>82</w:t>
      </w:r>
      <w:r w:rsidR="0085164D">
        <w:rPr>
          <w:rtl/>
        </w:rPr>
        <w:t xml:space="preserve">، </w:t>
      </w:r>
      <w:r>
        <w:rPr>
          <w:rtl/>
        </w:rPr>
        <w:t>172</w:t>
      </w:r>
      <w:r w:rsidR="0085164D">
        <w:rPr>
          <w:rtl/>
        </w:rPr>
        <w:t xml:space="preserve">، </w:t>
      </w:r>
      <w:r>
        <w:rPr>
          <w:rtl/>
        </w:rPr>
        <w:t>173</w:t>
      </w:r>
      <w:r w:rsidR="0085164D">
        <w:rPr>
          <w:rtl/>
        </w:rPr>
        <w:t xml:space="preserve">، </w:t>
      </w:r>
    </w:p>
    <w:p w:rsidR="00317CE9" w:rsidRDefault="00317CE9" w:rsidP="00317CE9">
      <w:pPr>
        <w:pStyle w:val="libFootnote"/>
        <w:rPr>
          <w:rtl/>
        </w:rPr>
      </w:pPr>
      <w:r>
        <w:rPr>
          <w:rtl/>
        </w:rPr>
        <w:t>+ فرهنگ فرق اسلامى 412</w:t>
      </w:r>
      <w:r w:rsidR="0085164D">
        <w:rPr>
          <w:rtl/>
        </w:rPr>
        <w:t xml:space="preserve">، </w:t>
      </w:r>
      <w:r>
        <w:rPr>
          <w:rtl/>
        </w:rPr>
        <w:t>465</w:t>
      </w:r>
      <w:r w:rsidR="0085164D">
        <w:rPr>
          <w:rtl/>
        </w:rPr>
        <w:t xml:space="preserve">، </w:t>
      </w:r>
      <w:r>
        <w:rPr>
          <w:rtl/>
        </w:rPr>
        <w:t>422</w:t>
      </w:r>
      <w:r w:rsidR="0085164D">
        <w:rPr>
          <w:rtl/>
        </w:rPr>
        <w:t xml:space="preserve">، </w:t>
      </w:r>
      <w:r>
        <w:rPr>
          <w:rtl/>
        </w:rPr>
        <w:t>478</w:t>
      </w:r>
      <w:r w:rsidR="0085164D">
        <w:rPr>
          <w:rtl/>
        </w:rPr>
        <w:t xml:space="preserve">، </w:t>
      </w:r>
      <w:r>
        <w:rPr>
          <w:rtl/>
        </w:rPr>
        <w:t>446</w:t>
      </w:r>
      <w:r w:rsidR="0085164D">
        <w:rPr>
          <w:rtl/>
        </w:rPr>
        <w:t xml:space="preserve">، </w:t>
      </w:r>
      <w:r>
        <w:rPr>
          <w:rtl/>
        </w:rPr>
        <w:t>447</w:t>
      </w:r>
      <w:r w:rsidR="0085164D">
        <w:rPr>
          <w:rtl/>
        </w:rPr>
        <w:t xml:space="preserve">، </w:t>
      </w:r>
      <w:r>
        <w:rPr>
          <w:rtl/>
        </w:rPr>
        <w:t>448</w:t>
      </w:r>
      <w:r w:rsidR="0085164D">
        <w:rPr>
          <w:rtl/>
        </w:rPr>
        <w:t xml:space="preserve">، </w:t>
      </w:r>
    </w:p>
    <w:p w:rsidR="00317CE9" w:rsidRDefault="00317CE9" w:rsidP="00317CE9">
      <w:pPr>
        <w:pStyle w:val="libFootnote"/>
        <w:rPr>
          <w:rtl/>
        </w:rPr>
      </w:pPr>
      <w:r>
        <w:rPr>
          <w:rtl/>
        </w:rPr>
        <w:t>+ خاندان نوبختى 246</w:t>
      </w:r>
      <w:r w:rsidR="0085164D">
        <w:rPr>
          <w:rtl/>
        </w:rPr>
        <w:t xml:space="preserve">، </w:t>
      </w:r>
      <w:r>
        <w:rPr>
          <w:rtl/>
        </w:rPr>
        <w:t>263</w:t>
      </w:r>
      <w:r w:rsidR="0085164D">
        <w:rPr>
          <w:rtl/>
        </w:rPr>
        <w:t xml:space="preserve">، </w:t>
      </w:r>
      <w:r>
        <w:rPr>
          <w:rtl/>
        </w:rPr>
        <w:t>79</w:t>
      </w:r>
      <w:r w:rsidR="0085164D">
        <w:rPr>
          <w:rtl/>
        </w:rPr>
        <w:t xml:space="preserve">، </w:t>
      </w:r>
      <w:r>
        <w:rPr>
          <w:rtl/>
        </w:rPr>
        <w:t>80</w:t>
      </w:r>
      <w:r w:rsidR="0085164D">
        <w:rPr>
          <w:rtl/>
        </w:rPr>
        <w:t xml:space="preserve">، </w:t>
      </w:r>
      <w:r>
        <w:rPr>
          <w:rtl/>
        </w:rPr>
        <w:t>78</w:t>
      </w:r>
      <w:r w:rsidR="0085164D">
        <w:rPr>
          <w:rtl/>
        </w:rPr>
        <w:t xml:space="preserve">، </w:t>
      </w:r>
      <w:r>
        <w:rPr>
          <w:rtl/>
        </w:rPr>
        <w:t>82</w:t>
      </w:r>
      <w:r w:rsidR="0085164D">
        <w:rPr>
          <w:rtl/>
        </w:rPr>
        <w:t xml:space="preserve">، </w:t>
      </w:r>
      <w:r>
        <w:rPr>
          <w:rtl/>
        </w:rPr>
        <w:t>265</w:t>
      </w:r>
      <w:r w:rsidR="0085164D">
        <w:rPr>
          <w:rtl/>
        </w:rPr>
        <w:t xml:space="preserve">، </w:t>
      </w:r>
      <w:r>
        <w:rPr>
          <w:rtl/>
        </w:rPr>
        <w:t>253</w:t>
      </w:r>
      <w:r w:rsidR="0085164D">
        <w:rPr>
          <w:rtl/>
        </w:rPr>
        <w:t xml:space="preserve">، </w:t>
      </w:r>
    </w:p>
    <w:p w:rsidR="00317CE9" w:rsidRDefault="00317CE9" w:rsidP="00317CE9">
      <w:pPr>
        <w:pStyle w:val="libFootnote"/>
        <w:rPr>
          <w:rtl/>
        </w:rPr>
      </w:pPr>
      <w:r>
        <w:rPr>
          <w:rtl/>
        </w:rPr>
        <w:t>+ مقالات الاسلاميين 23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28</w:t>
      </w:r>
      <w:r w:rsidR="0085164D">
        <w:rPr>
          <w:rtl/>
        </w:rPr>
        <w:t xml:space="preserve">، </w:t>
      </w:r>
      <w:r>
        <w:rPr>
          <w:rtl/>
        </w:rPr>
        <w:t>31</w:t>
      </w:r>
      <w:r w:rsidR="0085164D">
        <w:rPr>
          <w:rtl/>
        </w:rPr>
        <w:t xml:space="preserve">، </w:t>
      </w:r>
      <w:r>
        <w:rPr>
          <w:rtl/>
        </w:rPr>
        <w:t>38</w:t>
      </w:r>
      <w:r w:rsidR="0085164D">
        <w:rPr>
          <w:rtl/>
        </w:rPr>
        <w:t xml:space="preserve">، </w:t>
      </w:r>
    </w:p>
    <w:p w:rsidR="00317CE9" w:rsidRDefault="00317CE9" w:rsidP="00317CE9">
      <w:pPr>
        <w:pStyle w:val="libFootnote"/>
        <w:rPr>
          <w:rtl/>
        </w:rPr>
      </w:pPr>
      <w:r>
        <w:rPr>
          <w:rtl/>
        </w:rPr>
        <w:t>+ تاريخ علم كلام 1/177</w:t>
      </w:r>
      <w:r w:rsidR="0085164D">
        <w:rPr>
          <w:rtl/>
        </w:rPr>
        <w:t xml:space="preserve">، </w:t>
      </w:r>
      <w:r>
        <w:rPr>
          <w:rtl/>
        </w:rPr>
        <w:t>+ الفهرست ابن نديم 176</w:t>
      </w:r>
      <w:r w:rsidR="0085164D">
        <w:rPr>
          <w:rtl/>
        </w:rPr>
        <w:t xml:space="preserve">، </w:t>
      </w:r>
      <w:r>
        <w:rPr>
          <w:rtl/>
        </w:rPr>
        <w:t>172</w:t>
      </w:r>
      <w:r w:rsidR="0085164D">
        <w:rPr>
          <w:rtl/>
        </w:rPr>
        <w:t xml:space="preserve">، </w:t>
      </w:r>
      <w:r>
        <w:rPr>
          <w:rtl/>
        </w:rPr>
        <w:t>175</w:t>
      </w:r>
      <w:r w:rsidR="0085164D">
        <w:rPr>
          <w:rtl/>
        </w:rPr>
        <w:t xml:space="preserve">، </w:t>
      </w:r>
    </w:p>
    <w:p w:rsidR="00317CE9" w:rsidRDefault="00317CE9" w:rsidP="00317CE9">
      <w:pPr>
        <w:pStyle w:val="libFootnote"/>
        <w:rPr>
          <w:rtl/>
        </w:rPr>
      </w:pPr>
      <w:r>
        <w:rPr>
          <w:rtl/>
        </w:rPr>
        <w:t>+ دبستان مذاهب 2/119</w:t>
      </w:r>
      <w:r w:rsidR="0085164D">
        <w:rPr>
          <w:rtl/>
        </w:rPr>
        <w:t xml:space="preserve">، </w:t>
      </w:r>
      <w:r>
        <w:rPr>
          <w:rtl/>
        </w:rPr>
        <w:t>112</w:t>
      </w:r>
      <w:r w:rsidR="0085164D">
        <w:rPr>
          <w:rtl/>
        </w:rPr>
        <w:t xml:space="preserve">، </w:t>
      </w:r>
      <w:r>
        <w:rPr>
          <w:rtl/>
        </w:rPr>
        <w:t>117</w:t>
      </w:r>
      <w:r w:rsidR="0085164D">
        <w:rPr>
          <w:rtl/>
        </w:rPr>
        <w:t xml:space="preserve">، </w:t>
      </w:r>
      <w:r>
        <w:rPr>
          <w:rtl/>
        </w:rPr>
        <w:t>114 - 115</w:t>
      </w:r>
      <w:r w:rsidR="0085164D">
        <w:rPr>
          <w:rtl/>
        </w:rPr>
        <w:t xml:space="preserve">، </w:t>
      </w:r>
      <w:r>
        <w:rPr>
          <w:rtl/>
        </w:rPr>
        <w:t>116</w:t>
      </w:r>
      <w:r w:rsidR="0085164D">
        <w:rPr>
          <w:rtl/>
        </w:rPr>
        <w:t xml:space="preserve">، </w:t>
      </w:r>
    </w:p>
    <w:p w:rsidR="00317CE9" w:rsidRDefault="00317CE9" w:rsidP="00317CE9">
      <w:pPr>
        <w:pStyle w:val="libFootnote"/>
        <w:rPr>
          <w:rtl/>
        </w:rPr>
      </w:pPr>
      <w:r>
        <w:rPr>
          <w:rtl/>
        </w:rPr>
        <w:t>+ المقالات و الفرق 231 - 233</w:t>
      </w:r>
      <w:r w:rsidR="0085164D">
        <w:rPr>
          <w:rtl/>
        </w:rPr>
        <w:t xml:space="preserve">، </w:t>
      </w:r>
      <w:r>
        <w:rPr>
          <w:rtl/>
        </w:rPr>
        <w:t>225</w:t>
      </w:r>
      <w:r w:rsidR="0085164D">
        <w:rPr>
          <w:rtl/>
        </w:rPr>
        <w:t xml:space="preserve">، </w:t>
      </w:r>
      <w:r>
        <w:rPr>
          <w:rtl/>
        </w:rPr>
        <w:t>226</w:t>
      </w:r>
      <w:r w:rsidR="0085164D">
        <w:rPr>
          <w:rtl/>
        </w:rPr>
        <w:t xml:space="preserve">، </w:t>
      </w:r>
      <w:r>
        <w:rPr>
          <w:rtl/>
        </w:rPr>
        <w:t>228</w:t>
      </w:r>
      <w:r w:rsidR="0085164D">
        <w:rPr>
          <w:rtl/>
        </w:rPr>
        <w:t xml:space="preserve">، </w:t>
      </w:r>
    </w:p>
    <w:p w:rsidR="00317CE9" w:rsidRDefault="00317CE9" w:rsidP="00317CE9">
      <w:pPr>
        <w:pStyle w:val="libFootnote"/>
        <w:rPr>
          <w:rtl/>
        </w:rPr>
      </w:pPr>
      <w:r>
        <w:rPr>
          <w:rtl/>
        </w:rPr>
        <w:t>+ - تاريخ مذاهب اسلام 166</w:t>
      </w:r>
      <w:r w:rsidR="0085164D">
        <w:rPr>
          <w:rtl/>
        </w:rPr>
        <w:t xml:space="preserve">، </w:t>
      </w:r>
      <w:r>
        <w:rPr>
          <w:rtl/>
        </w:rPr>
        <w:t>167</w:t>
      </w:r>
      <w:r w:rsidR="0085164D">
        <w:rPr>
          <w:rtl/>
        </w:rPr>
        <w:t xml:space="preserve">، </w:t>
      </w:r>
      <w:r>
        <w:rPr>
          <w:rtl/>
        </w:rPr>
        <w:t>168</w:t>
      </w:r>
      <w:r w:rsidR="0085164D">
        <w:rPr>
          <w:rtl/>
        </w:rPr>
        <w:t xml:space="preserve">، </w:t>
      </w:r>
      <w:r>
        <w:rPr>
          <w:rtl/>
        </w:rPr>
        <w:t>169</w:t>
      </w:r>
      <w:r w:rsidR="0085164D">
        <w:rPr>
          <w:rtl/>
        </w:rPr>
        <w:t xml:space="preserve">، </w:t>
      </w:r>
      <w:r>
        <w:rPr>
          <w:rtl/>
        </w:rPr>
        <w:t>172</w:t>
      </w:r>
      <w:r w:rsidR="0085164D">
        <w:rPr>
          <w:rtl/>
        </w:rPr>
        <w:t xml:space="preserve">، </w:t>
      </w:r>
    </w:p>
    <w:p w:rsidR="00317CE9" w:rsidRDefault="00317CE9" w:rsidP="00317CE9">
      <w:pPr>
        <w:pStyle w:val="libFootnote"/>
        <w:rPr>
          <w:rtl/>
        </w:rPr>
      </w:pPr>
      <w:r>
        <w:rPr>
          <w:rtl/>
        </w:rPr>
        <w:t>+ مروج الذهب 2/137</w:t>
      </w:r>
      <w:r w:rsidR="0085164D">
        <w:rPr>
          <w:rtl/>
        </w:rPr>
        <w:t xml:space="preserve">، </w:t>
      </w:r>
      <w:r>
        <w:rPr>
          <w:rtl/>
        </w:rPr>
        <w:t>138</w:t>
      </w:r>
      <w:r w:rsidR="0085164D">
        <w:rPr>
          <w:rtl/>
        </w:rPr>
        <w:t xml:space="preserve">، </w:t>
      </w:r>
      <w:r>
        <w:rPr>
          <w:rtl/>
        </w:rPr>
        <w:t>139</w:t>
      </w:r>
      <w:r w:rsidR="0085164D">
        <w:rPr>
          <w:rtl/>
        </w:rPr>
        <w:t xml:space="preserve">، </w:t>
      </w:r>
      <w:r>
        <w:rPr>
          <w:rtl/>
        </w:rPr>
        <w:t>140</w:t>
      </w:r>
      <w:r w:rsidR="0085164D">
        <w:rPr>
          <w:rtl/>
        </w:rPr>
        <w:t xml:space="preserve">، </w:t>
      </w:r>
    </w:p>
    <w:p w:rsidR="00317CE9" w:rsidRDefault="00317CE9" w:rsidP="00317CE9">
      <w:pPr>
        <w:pStyle w:val="libFootnote"/>
        <w:rPr>
          <w:rtl/>
        </w:rPr>
      </w:pPr>
      <w:r>
        <w:rPr>
          <w:rtl/>
        </w:rPr>
        <w:t>+ ترجمه الفرق بين الفرق 166</w:t>
      </w:r>
      <w:r w:rsidR="0085164D">
        <w:rPr>
          <w:rtl/>
        </w:rPr>
        <w:t xml:space="preserve">، </w:t>
      </w:r>
      <w:r>
        <w:rPr>
          <w:rtl/>
        </w:rPr>
        <w:t>174 - 178</w:t>
      </w:r>
      <w:r w:rsidR="0085164D">
        <w:rPr>
          <w:rtl/>
        </w:rPr>
        <w:t xml:space="preserve">، </w:t>
      </w:r>
    </w:p>
    <w:p w:rsidR="00317CE9" w:rsidRDefault="00317CE9" w:rsidP="00317CE9">
      <w:pPr>
        <w:pStyle w:val="libFootnote"/>
        <w:rPr>
          <w:rtl/>
        </w:rPr>
      </w:pPr>
      <w:r>
        <w:rPr>
          <w:rtl/>
        </w:rPr>
        <w:t>+ تحفه الاحباب 404</w:t>
      </w:r>
      <w:r w:rsidR="0085164D">
        <w:rPr>
          <w:rtl/>
        </w:rPr>
        <w:t xml:space="preserve">، </w:t>
      </w:r>
      <w:r>
        <w:rPr>
          <w:rtl/>
        </w:rPr>
        <w:t>423</w:t>
      </w:r>
      <w:r w:rsidR="0085164D">
        <w:rPr>
          <w:rtl/>
        </w:rPr>
        <w:t xml:space="preserve">، </w:t>
      </w:r>
    </w:p>
    <w:p w:rsidR="00317CE9" w:rsidRDefault="00317CE9" w:rsidP="00317CE9">
      <w:pPr>
        <w:pStyle w:val="libFootnote"/>
        <w:rPr>
          <w:rtl/>
        </w:rPr>
      </w:pPr>
      <w:r>
        <w:rPr>
          <w:rtl/>
        </w:rPr>
        <w:t>+ مجالس مفيد 62</w:t>
      </w:r>
      <w:r w:rsidR="0085164D">
        <w:rPr>
          <w:rtl/>
        </w:rPr>
        <w:t xml:space="preserve">، </w:t>
      </w:r>
    </w:p>
    <w:p w:rsidR="00317CE9" w:rsidRDefault="00317CE9" w:rsidP="00317CE9">
      <w:pPr>
        <w:pStyle w:val="libFootnote"/>
        <w:rPr>
          <w:rtl/>
        </w:rPr>
      </w:pPr>
      <w:r>
        <w:rPr>
          <w:rtl/>
        </w:rPr>
        <w:t>+ مقريزى / خطط 4/169</w:t>
      </w:r>
    </w:p>
    <w:p w:rsidR="00317CE9" w:rsidRDefault="00317CE9" w:rsidP="00317CE9">
      <w:pPr>
        <w:pStyle w:val="libFootnote"/>
        <w:rPr>
          <w:rtl/>
        </w:rPr>
      </w:pPr>
      <w:r>
        <w:rPr>
          <w:rtl/>
        </w:rPr>
        <w:t>222- براى دريافت فرقه هاى تناسخيه</w:t>
      </w:r>
      <w:r w:rsidR="0085164D">
        <w:rPr>
          <w:rtl/>
        </w:rPr>
        <w:t xml:space="preserve">، </w:t>
      </w:r>
      <w:r>
        <w:rPr>
          <w:rtl/>
        </w:rPr>
        <w:t>حلوليه و غلاه ن</w:t>
      </w:r>
      <w:r w:rsidR="0085164D">
        <w:rPr>
          <w:rtl/>
        </w:rPr>
        <w:t xml:space="preserve">. </w:t>
      </w:r>
      <w:r>
        <w:rPr>
          <w:rtl/>
        </w:rPr>
        <w:t>ك</w:t>
      </w:r>
    </w:p>
    <w:p w:rsidR="00317CE9" w:rsidRDefault="00317CE9" w:rsidP="00317CE9">
      <w:pPr>
        <w:pStyle w:val="libFootnote"/>
        <w:rPr>
          <w:rtl/>
        </w:rPr>
      </w:pPr>
      <w:r>
        <w:rPr>
          <w:rtl/>
        </w:rPr>
        <w:t>معارف و معاريف 1/536</w:t>
      </w:r>
      <w:r w:rsidR="0085164D">
        <w:rPr>
          <w:rtl/>
        </w:rPr>
        <w:t xml:space="preserve">، </w:t>
      </w:r>
      <w:r>
        <w:rPr>
          <w:rtl/>
        </w:rPr>
        <w:t>537</w:t>
      </w:r>
      <w:r w:rsidR="0085164D">
        <w:rPr>
          <w:rtl/>
        </w:rPr>
        <w:t xml:space="preserve">، </w:t>
      </w:r>
      <w:r>
        <w:rPr>
          <w:rtl/>
        </w:rPr>
        <w:t>538</w:t>
      </w:r>
      <w:r w:rsidR="0085164D">
        <w:rPr>
          <w:rtl/>
        </w:rPr>
        <w:t xml:space="preserve">، </w:t>
      </w:r>
      <w:r>
        <w:rPr>
          <w:rtl/>
        </w:rPr>
        <w:t>539</w:t>
      </w:r>
      <w:r w:rsidR="0085164D">
        <w:rPr>
          <w:rtl/>
        </w:rPr>
        <w:t xml:space="preserve">، </w:t>
      </w:r>
      <w:r>
        <w:rPr>
          <w:rtl/>
        </w:rPr>
        <w:t>540</w:t>
      </w:r>
      <w:r w:rsidR="0085164D">
        <w:rPr>
          <w:rtl/>
        </w:rPr>
        <w:t xml:space="preserve">، </w:t>
      </w:r>
      <w:r>
        <w:rPr>
          <w:rtl/>
        </w:rPr>
        <w:t>541</w:t>
      </w:r>
      <w:r w:rsidR="0085164D">
        <w:rPr>
          <w:rtl/>
        </w:rPr>
        <w:t xml:space="preserve">، </w:t>
      </w:r>
      <w:r>
        <w:rPr>
          <w:rtl/>
        </w:rPr>
        <w:t>542</w:t>
      </w:r>
      <w:r w:rsidR="0085164D">
        <w:rPr>
          <w:rtl/>
        </w:rPr>
        <w:t xml:space="preserve">، </w:t>
      </w:r>
      <w:r>
        <w:rPr>
          <w:rtl/>
        </w:rPr>
        <w:t>544</w:t>
      </w:r>
      <w:r w:rsidR="0085164D">
        <w:rPr>
          <w:rtl/>
        </w:rPr>
        <w:t xml:space="preserve">، </w:t>
      </w:r>
    </w:p>
    <w:p w:rsidR="00317CE9" w:rsidRDefault="00317CE9" w:rsidP="00317CE9">
      <w:pPr>
        <w:pStyle w:val="libFootnote"/>
        <w:rPr>
          <w:rtl/>
        </w:rPr>
      </w:pPr>
      <w:r>
        <w:rPr>
          <w:rtl/>
        </w:rPr>
        <w:t>+ ملل و نحل 1/155</w:t>
      </w:r>
      <w:r w:rsidR="0085164D">
        <w:rPr>
          <w:rtl/>
        </w:rPr>
        <w:t xml:space="preserve">، </w:t>
      </w:r>
      <w:r>
        <w:rPr>
          <w:rtl/>
        </w:rPr>
        <w:t>136</w:t>
      </w:r>
      <w:r w:rsidR="0085164D">
        <w:rPr>
          <w:rtl/>
        </w:rPr>
        <w:t xml:space="preserve">، </w:t>
      </w:r>
      <w:r>
        <w:rPr>
          <w:rtl/>
        </w:rPr>
        <w:t>157</w:t>
      </w:r>
      <w:r w:rsidR="0085164D">
        <w:rPr>
          <w:rtl/>
        </w:rPr>
        <w:t xml:space="preserve">، </w:t>
      </w:r>
      <w:r>
        <w:rPr>
          <w:rtl/>
        </w:rPr>
        <w:t>156</w:t>
      </w:r>
      <w:r w:rsidR="0085164D">
        <w:rPr>
          <w:rtl/>
        </w:rPr>
        <w:t xml:space="preserve">، </w:t>
      </w:r>
      <w:r>
        <w:rPr>
          <w:rtl/>
        </w:rPr>
        <w:t>168</w:t>
      </w:r>
      <w:r w:rsidR="0085164D">
        <w:rPr>
          <w:rtl/>
        </w:rPr>
        <w:t xml:space="preserve">، </w:t>
      </w:r>
      <w:r>
        <w:rPr>
          <w:rtl/>
        </w:rPr>
        <w:t>160</w:t>
      </w:r>
      <w:r w:rsidR="0085164D">
        <w:rPr>
          <w:rtl/>
        </w:rPr>
        <w:t xml:space="preserve">، </w:t>
      </w:r>
      <w:r>
        <w:rPr>
          <w:rtl/>
        </w:rPr>
        <w:t>161</w:t>
      </w:r>
      <w:r w:rsidR="0085164D">
        <w:rPr>
          <w:rtl/>
        </w:rPr>
        <w:t xml:space="preserve">، </w:t>
      </w:r>
      <w:r>
        <w:rPr>
          <w:rtl/>
        </w:rPr>
        <w:t>162</w:t>
      </w:r>
      <w:r w:rsidR="0085164D">
        <w:rPr>
          <w:rtl/>
        </w:rPr>
        <w:t xml:space="preserve">، </w:t>
      </w:r>
      <w:r>
        <w:rPr>
          <w:rtl/>
        </w:rPr>
        <w:t>163</w:t>
      </w:r>
      <w:r w:rsidR="0085164D">
        <w:rPr>
          <w:rtl/>
        </w:rPr>
        <w:t xml:space="preserve">، </w:t>
      </w:r>
      <w:r>
        <w:rPr>
          <w:rtl/>
        </w:rPr>
        <w:t>164</w:t>
      </w:r>
      <w:r w:rsidR="0085164D">
        <w:rPr>
          <w:rtl/>
        </w:rPr>
        <w:t xml:space="preserve">، </w:t>
      </w:r>
    </w:p>
    <w:p w:rsidR="00317CE9" w:rsidRDefault="00317CE9" w:rsidP="00317CE9">
      <w:pPr>
        <w:pStyle w:val="libFootnote"/>
        <w:rPr>
          <w:rtl/>
        </w:rPr>
      </w:pPr>
      <w:r>
        <w:rPr>
          <w:rtl/>
        </w:rPr>
        <w:t>+ فرهنگ فرق اسلامى 124</w:t>
      </w:r>
      <w:r w:rsidR="0085164D">
        <w:rPr>
          <w:rtl/>
        </w:rPr>
        <w:t xml:space="preserve">، </w:t>
      </w:r>
      <w:r>
        <w:rPr>
          <w:rtl/>
        </w:rPr>
        <w:t>125</w:t>
      </w:r>
      <w:r w:rsidR="0085164D">
        <w:rPr>
          <w:rtl/>
        </w:rPr>
        <w:t xml:space="preserve">، </w:t>
      </w:r>
      <w:r>
        <w:rPr>
          <w:rtl/>
        </w:rPr>
        <w:t>115</w:t>
      </w:r>
      <w:r w:rsidR="0085164D">
        <w:rPr>
          <w:rtl/>
        </w:rPr>
        <w:t xml:space="preserve">، </w:t>
      </w:r>
      <w:r>
        <w:rPr>
          <w:rtl/>
        </w:rPr>
        <w:t>65</w:t>
      </w:r>
      <w:r w:rsidR="0085164D">
        <w:rPr>
          <w:rtl/>
        </w:rPr>
        <w:t xml:space="preserve">، </w:t>
      </w:r>
      <w:r>
        <w:rPr>
          <w:rtl/>
        </w:rPr>
        <w:t>165</w:t>
      </w:r>
      <w:r w:rsidR="0085164D">
        <w:rPr>
          <w:rtl/>
        </w:rPr>
        <w:t xml:space="preserve">، </w:t>
      </w:r>
      <w:r>
        <w:rPr>
          <w:rtl/>
        </w:rPr>
        <w:t>164</w:t>
      </w:r>
      <w:r w:rsidR="0085164D">
        <w:rPr>
          <w:rtl/>
        </w:rPr>
        <w:t xml:space="preserve">، </w:t>
      </w:r>
      <w:r>
        <w:rPr>
          <w:rtl/>
        </w:rPr>
        <w:t>142</w:t>
      </w:r>
      <w:r w:rsidR="0085164D">
        <w:rPr>
          <w:rtl/>
        </w:rPr>
        <w:t xml:space="preserve">، </w:t>
      </w:r>
      <w:r>
        <w:rPr>
          <w:rtl/>
        </w:rPr>
        <w:t>112</w:t>
      </w:r>
      <w:r w:rsidR="0085164D">
        <w:rPr>
          <w:rtl/>
        </w:rPr>
        <w:t xml:space="preserve">، </w:t>
      </w:r>
      <w:r>
        <w:rPr>
          <w:rtl/>
        </w:rPr>
        <w:t>182</w:t>
      </w:r>
      <w:r w:rsidR="0085164D">
        <w:rPr>
          <w:rtl/>
        </w:rPr>
        <w:t xml:space="preserve">، </w:t>
      </w:r>
      <w:r>
        <w:rPr>
          <w:rtl/>
        </w:rPr>
        <w:t>183</w:t>
      </w:r>
      <w:r w:rsidR="0085164D">
        <w:rPr>
          <w:rtl/>
        </w:rPr>
        <w:t xml:space="preserve">، </w:t>
      </w:r>
    </w:p>
    <w:p w:rsidR="00317CE9" w:rsidRDefault="00317CE9" w:rsidP="00317CE9">
      <w:pPr>
        <w:pStyle w:val="libFootnote"/>
        <w:rPr>
          <w:rtl/>
        </w:rPr>
      </w:pPr>
      <w:r>
        <w:rPr>
          <w:rtl/>
        </w:rPr>
        <w:t>+ دبستان المذاهب 2/85</w:t>
      </w:r>
      <w:r w:rsidR="0085164D">
        <w:rPr>
          <w:rtl/>
        </w:rPr>
        <w:t xml:space="preserve">، </w:t>
      </w:r>
      <w:r>
        <w:rPr>
          <w:rtl/>
        </w:rPr>
        <w:t>88</w:t>
      </w:r>
      <w:r w:rsidR="0085164D">
        <w:rPr>
          <w:rtl/>
        </w:rPr>
        <w:t xml:space="preserve">، </w:t>
      </w:r>
      <w:r>
        <w:rPr>
          <w:rtl/>
        </w:rPr>
        <w:t>105</w:t>
      </w:r>
      <w:r w:rsidR="0085164D">
        <w:rPr>
          <w:rtl/>
        </w:rPr>
        <w:t xml:space="preserve">، </w:t>
      </w:r>
      <w:r>
        <w:rPr>
          <w:rtl/>
        </w:rPr>
        <w:t>106</w:t>
      </w:r>
      <w:r w:rsidR="0085164D">
        <w:rPr>
          <w:rtl/>
        </w:rPr>
        <w:t xml:space="preserve">، </w:t>
      </w:r>
      <w:r>
        <w:rPr>
          <w:rtl/>
        </w:rPr>
        <w:t>107</w:t>
      </w:r>
      <w:r w:rsidR="0085164D">
        <w:rPr>
          <w:rtl/>
        </w:rPr>
        <w:t xml:space="preserve">، </w:t>
      </w:r>
      <w:r>
        <w:rPr>
          <w:rtl/>
        </w:rPr>
        <w:t>108</w:t>
      </w:r>
      <w:r w:rsidR="0085164D">
        <w:rPr>
          <w:rtl/>
        </w:rPr>
        <w:t xml:space="preserve">، </w:t>
      </w:r>
      <w:r>
        <w:rPr>
          <w:rtl/>
        </w:rPr>
        <w:t>111</w:t>
      </w:r>
      <w:r w:rsidR="0085164D">
        <w:rPr>
          <w:rtl/>
        </w:rPr>
        <w:t xml:space="preserve">، </w:t>
      </w:r>
      <w:r>
        <w:rPr>
          <w:rtl/>
        </w:rPr>
        <w:t>114</w:t>
      </w:r>
      <w:r w:rsidR="0085164D">
        <w:rPr>
          <w:rtl/>
        </w:rPr>
        <w:t xml:space="preserve">، </w:t>
      </w:r>
      <w:r>
        <w:rPr>
          <w:rtl/>
        </w:rPr>
        <w:t>115</w:t>
      </w:r>
      <w:r w:rsidR="0085164D">
        <w:rPr>
          <w:rtl/>
        </w:rPr>
        <w:t xml:space="preserve">، </w:t>
      </w:r>
    </w:p>
    <w:p w:rsidR="00317CE9" w:rsidRDefault="00317CE9" w:rsidP="00317CE9">
      <w:pPr>
        <w:pStyle w:val="libFootnote"/>
        <w:rPr>
          <w:rtl/>
        </w:rPr>
      </w:pPr>
      <w:r>
        <w:rPr>
          <w:rtl/>
        </w:rPr>
        <w:t>+ تبصره العوام 87 - 90</w:t>
      </w:r>
      <w:r w:rsidR="0085164D">
        <w:rPr>
          <w:rtl/>
        </w:rPr>
        <w:t xml:space="preserve">، </w:t>
      </w:r>
      <w:r>
        <w:rPr>
          <w:rtl/>
        </w:rPr>
        <w:t>89</w:t>
      </w:r>
      <w:r w:rsidR="0085164D">
        <w:rPr>
          <w:rtl/>
        </w:rPr>
        <w:t xml:space="preserve">، </w:t>
      </w:r>
      <w:r>
        <w:rPr>
          <w:rtl/>
        </w:rPr>
        <w:t>170</w:t>
      </w:r>
      <w:r w:rsidR="0085164D">
        <w:rPr>
          <w:rtl/>
        </w:rPr>
        <w:t xml:space="preserve">، </w:t>
      </w:r>
      <w:r>
        <w:rPr>
          <w:rtl/>
        </w:rPr>
        <w:t>179</w:t>
      </w:r>
      <w:r w:rsidR="0085164D">
        <w:rPr>
          <w:rtl/>
        </w:rPr>
        <w:t xml:space="preserve">، </w:t>
      </w:r>
      <w:r>
        <w:rPr>
          <w:rtl/>
        </w:rPr>
        <w:t>181</w:t>
      </w:r>
      <w:r w:rsidR="0085164D">
        <w:rPr>
          <w:rtl/>
        </w:rPr>
        <w:t xml:space="preserve">، </w:t>
      </w:r>
      <w:r>
        <w:rPr>
          <w:rtl/>
        </w:rPr>
        <w:t>185</w:t>
      </w:r>
      <w:r w:rsidR="0085164D">
        <w:rPr>
          <w:rtl/>
        </w:rPr>
        <w:t xml:space="preserve">، </w:t>
      </w:r>
      <w:r>
        <w:rPr>
          <w:rtl/>
        </w:rPr>
        <w:t>188</w:t>
      </w:r>
      <w:r w:rsidR="0085164D">
        <w:rPr>
          <w:rtl/>
        </w:rPr>
        <w:t xml:space="preserve">، </w:t>
      </w:r>
      <w:r>
        <w:rPr>
          <w:rtl/>
        </w:rPr>
        <w:t>192</w:t>
      </w:r>
      <w:r w:rsidR="0085164D">
        <w:rPr>
          <w:rtl/>
        </w:rPr>
        <w:t xml:space="preserve">، </w:t>
      </w:r>
      <w:r>
        <w:rPr>
          <w:rtl/>
        </w:rPr>
        <w:t>195</w:t>
      </w:r>
      <w:r w:rsidR="0085164D">
        <w:rPr>
          <w:rtl/>
        </w:rPr>
        <w:t xml:space="preserve">، </w:t>
      </w:r>
    </w:p>
    <w:p w:rsidR="00317CE9" w:rsidRDefault="00317CE9" w:rsidP="00317CE9">
      <w:pPr>
        <w:pStyle w:val="libFootnote"/>
        <w:rPr>
          <w:rtl/>
        </w:rPr>
      </w:pPr>
      <w:r>
        <w:rPr>
          <w:rtl/>
        </w:rPr>
        <w:t>+ علل ظهور مذاهب و فرق اسلامى 80 - 82</w:t>
      </w:r>
      <w:r w:rsidR="0085164D">
        <w:rPr>
          <w:rtl/>
        </w:rPr>
        <w:t xml:space="preserve">، </w:t>
      </w:r>
      <w:r>
        <w:rPr>
          <w:rtl/>
        </w:rPr>
        <w:t>83</w:t>
      </w:r>
      <w:r w:rsidR="0085164D">
        <w:rPr>
          <w:rtl/>
        </w:rPr>
        <w:t xml:space="preserve">، </w:t>
      </w:r>
      <w:r>
        <w:rPr>
          <w:rtl/>
        </w:rPr>
        <w:t>84</w:t>
      </w:r>
      <w:r w:rsidR="0085164D">
        <w:rPr>
          <w:rtl/>
        </w:rPr>
        <w:t xml:space="preserve">، </w:t>
      </w:r>
      <w:r>
        <w:rPr>
          <w:rtl/>
        </w:rPr>
        <w:t>91</w:t>
      </w:r>
      <w:r w:rsidR="0085164D">
        <w:rPr>
          <w:rtl/>
        </w:rPr>
        <w:t xml:space="preserve">، </w:t>
      </w:r>
      <w:r>
        <w:rPr>
          <w:rtl/>
        </w:rPr>
        <w:t>90</w:t>
      </w:r>
      <w:r w:rsidR="0085164D">
        <w:rPr>
          <w:rtl/>
        </w:rPr>
        <w:t xml:space="preserve">، </w:t>
      </w:r>
      <w:r>
        <w:rPr>
          <w:rtl/>
        </w:rPr>
        <w:t>88</w:t>
      </w:r>
      <w:r w:rsidR="0085164D">
        <w:rPr>
          <w:rtl/>
        </w:rPr>
        <w:t xml:space="preserve">، </w:t>
      </w:r>
      <w:r>
        <w:rPr>
          <w:rtl/>
        </w:rPr>
        <w:t>92</w:t>
      </w:r>
      <w:r w:rsidR="0085164D">
        <w:rPr>
          <w:rtl/>
        </w:rPr>
        <w:t xml:space="preserve">، </w:t>
      </w:r>
      <w:r>
        <w:rPr>
          <w:rtl/>
        </w:rPr>
        <w:t>94</w:t>
      </w:r>
      <w:r w:rsidR="0085164D">
        <w:rPr>
          <w:rtl/>
        </w:rPr>
        <w:t xml:space="preserve">، </w:t>
      </w:r>
      <w:r>
        <w:rPr>
          <w:rtl/>
        </w:rPr>
        <w:t>95</w:t>
      </w:r>
      <w:r w:rsidR="0085164D">
        <w:rPr>
          <w:rtl/>
        </w:rPr>
        <w:t xml:space="preserve">، </w:t>
      </w:r>
      <w:r>
        <w:rPr>
          <w:rtl/>
        </w:rPr>
        <w:t>96</w:t>
      </w:r>
      <w:r w:rsidR="0085164D">
        <w:rPr>
          <w:rtl/>
        </w:rPr>
        <w:t xml:space="preserve">، </w:t>
      </w:r>
      <w:r>
        <w:rPr>
          <w:rtl/>
        </w:rPr>
        <w:t>97</w:t>
      </w:r>
      <w:r w:rsidR="0085164D">
        <w:rPr>
          <w:rtl/>
        </w:rPr>
        <w:t xml:space="preserve">، </w:t>
      </w:r>
      <w:r>
        <w:rPr>
          <w:rtl/>
        </w:rPr>
        <w:t>- 98</w:t>
      </w:r>
      <w:r w:rsidR="0085164D">
        <w:rPr>
          <w:rtl/>
        </w:rPr>
        <w:t xml:space="preserve">، </w:t>
      </w:r>
      <w:r>
        <w:rPr>
          <w:rtl/>
        </w:rPr>
        <w:t>99</w:t>
      </w:r>
      <w:r w:rsidR="0085164D">
        <w:rPr>
          <w:rtl/>
        </w:rPr>
        <w:t xml:space="preserve">، </w:t>
      </w:r>
      <w:r>
        <w:rPr>
          <w:rtl/>
        </w:rPr>
        <w:t>100</w:t>
      </w:r>
      <w:r w:rsidR="0085164D">
        <w:rPr>
          <w:rtl/>
        </w:rPr>
        <w:t xml:space="preserve">، </w:t>
      </w:r>
      <w:r>
        <w:rPr>
          <w:rtl/>
        </w:rPr>
        <w:t>101</w:t>
      </w:r>
      <w:r w:rsidR="0085164D">
        <w:rPr>
          <w:rtl/>
        </w:rPr>
        <w:t xml:space="preserve">، </w:t>
      </w:r>
      <w:r>
        <w:rPr>
          <w:rtl/>
        </w:rPr>
        <w:t>102</w:t>
      </w:r>
      <w:r w:rsidR="0085164D">
        <w:rPr>
          <w:rtl/>
        </w:rPr>
        <w:t xml:space="preserve">، </w:t>
      </w:r>
      <w:r>
        <w:rPr>
          <w:rtl/>
        </w:rPr>
        <w:t>104</w:t>
      </w:r>
      <w:r w:rsidR="0085164D">
        <w:rPr>
          <w:rtl/>
        </w:rPr>
        <w:t xml:space="preserve">، </w:t>
      </w:r>
      <w:r>
        <w:rPr>
          <w:rtl/>
        </w:rPr>
        <w:t>106</w:t>
      </w:r>
      <w:r w:rsidR="0085164D">
        <w:rPr>
          <w:rtl/>
        </w:rPr>
        <w:t xml:space="preserve">، </w:t>
      </w:r>
      <w:r>
        <w:rPr>
          <w:rtl/>
        </w:rPr>
        <w:t>108</w:t>
      </w:r>
      <w:r w:rsidR="0085164D">
        <w:rPr>
          <w:rtl/>
        </w:rPr>
        <w:t xml:space="preserve">، </w:t>
      </w:r>
      <w:r>
        <w:rPr>
          <w:rtl/>
        </w:rPr>
        <w:t>111</w:t>
      </w:r>
      <w:r w:rsidR="0085164D">
        <w:rPr>
          <w:rtl/>
        </w:rPr>
        <w:t xml:space="preserve">، </w:t>
      </w:r>
      <w:r>
        <w:rPr>
          <w:rtl/>
        </w:rPr>
        <w:t>+ ترجمه الفرق بين الفرق 193</w:t>
      </w:r>
      <w:r w:rsidR="0085164D">
        <w:rPr>
          <w:rtl/>
        </w:rPr>
        <w:t xml:space="preserve">، </w:t>
      </w:r>
      <w:r>
        <w:rPr>
          <w:rtl/>
        </w:rPr>
        <w:t>185</w:t>
      </w:r>
      <w:r w:rsidR="0085164D">
        <w:rPr>
          <w:rtl/>
        </w:rPr>
        <w:t xml:space="preserve">، </w:t>
      </w:r>
      <w:r>
        <w:rPr>
          <w:rtl/>
        </w:rPr>
        <w:t>194</w:t>
      </w:r>
      <w:r w:rsidR="0085164D">
        <w:rPr>
          <w:rtl/>
        </w:rPr>
        <w:t xml:space="preserve">، </w:t>
      </w:r>
      <w:r>
        <w:rPr>
          <w:rtl/>
        </w:rPr>
        <w:t>152</w:t>
      </w:r>
      <w:r w:rsidR="0085164D">
        <w:rPr>
          <w:rtl/>
        </w:rPr>
        <w:t xml:space="preserve">، </w:t>
      </w:r>
      <w:r>
        <w:rPr>
          <w:rtl/>
        </w:rPr>
        <w:t>186</w:t>
      </w:r>
      <w:r w:rsidR="0085164D">
        <w:rPr>
          <w:rtl/>
        </w:rPr>
        <w:t xml:space="preserve">، </w:t>
      </w:r>
      <w:r>
        <w:rPr>
          <w:rtl/>
        </w:rPr>
        <w:t>187</w:t>
      </w:r>
      <w:r w:rsidR="0085164D">
        <w:rPr>
          <w:rtl/>
        </w:rPr>
        <w:t xml:space="preserve">، </w:t>
      </w:r>
      <w:r>
        <w:rPr>
          <w:rtl/>
        </w:rPr>
        <w:t>191</w:t>
      </w:r>
      <w:r w:rsidR="0085164D">
        <w:rPr>
          <w:rtl/>
        </w:rPr>
        <w:t xml:space="preserve">، </w:t>
      </w:r>
      <w:r>
        <w:rPr>
          <w:rtl/>
        </w:rPr>
        <w:t>+ خاندان نوبختى 252</w:t>
      </w:r>
      <w:r w:rsidR="0085164D">
        <w:rPr>
          <w:rtl/>
        </w:rPr>
        <w:t xml:space="preserve">، </w:t>
      </w:r>
      <w:r>
        <w:rPr>
          <w:rtl/>
        </w:rPr>
        <w:t>254</w:t>
      </w:r>
      <w:r w:rsidR="0085164D">
        <w:rPr>
          <w:rtl/>
        </w:rPr>
        <w:t xml:space="preserve">، </w:t>
      </w:r>
      <w:r>
        <w:rPr>
          <w:rtl/>
        </w:rPr>
        <w:t>255</w:t>
      </w:r>
      <w:r w:rsidR="0085164D">
        <w:rPr>
          <w:rtl/>
        </w:rPr>
        <w:t xml:space="preserve">، </w:t>
      </w:r>
      <w:r>
        <w:rPr>
          <w:rtl/>
        </w:rPr>
        <w:t>256</w:t>
      </w:r>
      <w:r w:rsidR="0085164D">
        <w:rPr>
          <w:rtl/>
        </w:rPr>
        <w:t xml:space="preserve">، </w:t>
      </w:r>
      <w:r>
        <w:rPr>
          <w:rtl/>
        </w:rPr>
        <w:t>261</w:t>
      </w:r>
      <w:r w:rsidR="0085164D">
        <w:rPr>
          <w:rtl/>
        </w:rPr>
        <w:t xml:space="preserve">، </w:t>
      </w:r>
      <w:r>
        <w:rPr>
          <w:rtl/>
        </w:rPr>
        <w:t>250</w:t>
      </w:r>
      <w:r w:rsidR="0085164D">
        <w:rPr>
          <w:rtl/>
        </w:rPr>
        <w:t xml:space="preserve">، </w:t>
      </w:r>
      <w:r>
        <w:rPr>
          <w:rtl/>
        </w:rPr>
        <w:t>258</w:t>
      </w:r>
      <w:r w:rsidR="0085164D">
        <w:rPr>
          <w:rtl/>
        </w:rPr>
        <w:t xml:space="preserve">، </w:t>
      </w:r>
      <w:r>
        <w:rPr>
          <w:rtl/>
        </w:rPr>
        <w:t>260</w:t>
      </w:r>
      <w:r w:rsidR="0085164D">
        <w:rPr>
          <w:rtl/>
        </w:rPr>
        <w:t xml:space="preserve">، </w:t>
      </w:r>
      <w:r>
        <w:rPr>
          <w:rtl/>
        </w:rPr>
        <w:t>+ المقالات و الفرق 34</w:t>
      </w:r>
      <w:r w:rsidR="0085164D">
        <w:rPr>
          <w:rtl/>
        </w:rPr>
        <w:t xml:space="preserve">، </w:t>
      </w:r>
      <w:r>
        <w:rPr>
          <w:rtl/>
        </w:rPr>
        <w:t>51</w:t>
      </w:r>
      <w:r w:rsidR="0085164D">
        <w:rPr>
          <w:rtl/>
        </w:rPr>
        <w:t xml:space="preserve">، </w:t>
      </w:r>
      <w:r>
        <w:rPr>
          <w:rtl/>
        </w:rPr>
        <w:t>42</w:t>
      </w:r>
      <w:r w:rsidR="0085164D">
        <w:rPr>
          <w:rtl/>
        </w:rPr>
        <w:t xml:space="preserve">، </w:t>
      </w:r>
      <w:r>
        <w:rPr>
          <w:rtl/>
        </w:rPr>
        <w:t>43</w:t>
      </w:r>
      <w:r w:rsidR="0085164D">
        <w:rPr>
          <w:rtl/>
        </w:rPr>
        <w:t xml:space="preserve">، </w:t>
      </w:r>
      <w:r>
        <w:rPr>
          <w:rtl/>
        </w:rPr>
        <w:t>189</w:t>
      </w:r>
      <w:r w:rsidR="0085164D">
        <w:rPr>
          <w:rtl/>
        </w:rPr>
        <w:t xml:space="preserve">، </w:t>
      </w:r>
      <w:r>
        <w:rPr>
          <w:rtl/>
        </w:rPr>
        <w:t>59</w:t>
      </w:r>
      <w:r w:rsidR="0085164D">
        <w:rPr>
          <w:rtl/>
        </w:rPr>
        <w:t xml:space="preserve">، </w:t>
      </w:r>
      <w:r>
        <w:rPr>
          <w:rtl/>
        </w:rPr>
        <w:t>60</w:t>
      </w:r>
      <w:r w:rsidR="0085164D">
        <w:rPr>
          <w:rtl/>
        </w:rPr>
        <w:t xml:space="preserve">، </w:t>
      </w:r>
      <w:r>
        <w:rPr>
          <w:rtl/>
        </w:rPr>
        <w:t>53 + لب اللباب 86</w:t>
      </w:r>
      <w:r w:rsidR="0085164D">
        <w:rPr>
          <w:rtl/>
        </w:rPr>
        <w:t xml:space="preserve">، </w:t>
      </w:r>
      <w:r>
        <w:rPr>
          <w:rtl/>
        </w:rPr>
        <w:t>+ مقريرى / خطط 2 / 347</w:t>
      </w:r>
      <w:r w:rsidR="0085164D">
        <w:rPr>
          <w:rtl/>
        </w:rPr>
        <w:t xml:space="preserve">، </w:t>
      </w:r>
      <w:r>
        <w:rPr>
          <w:rtl/>
        </w:rPr>
        <w:t>4 / 176 + ابن نديم / الفرست 338</w:t>
      </w:r>
      <w:r w:rsidR="0085164D">
        <w:rPr>
          <w:rtl/>
        </w:rPr>
        <w:t xml:space="preserve">، </w:t>
      </w:r>
      <w:r>
        <w:rPr>
          <w:rtl/>
        </w:rPr>
        <w:t>+ فخر رازى / اعتقادات فرق المسلمين و المشركين 73</w:t>
      </w:r>
      <w:r w:rsidR="0085164D">
        <w:rPr>
          <w:rtl/>
        </w:rPr>
        <w:t xml:space="preserve">، </w:t>
      </w:r>
      <w:r>
        <w:rPr>
          <w:rtl/>
        </w:rPr>
        <w:t>+ 73 ملت 25</w:t>
      </w:r>
      <w:r w:rsidR="0085164D">
        <w:rPr>
          <w:rtl/>
        </w:rPr>
        <w:t xml:space="preserve">، </w:t>
      </w:r>
      <w:r>
        <w:rPr>
          <w:rtl/>
        </w:rPr>
        <w:t>30</w:t>
      </w:r>
      <w:r w:rsidR="0085164D">
        <w:rPr>
          <w:rtl/>
        </w:rPr>
        <w:t xml:space="preserve">، </w:t>
      </w:r>
      <w:r>
        <w:rPr>
          <w:rtl/>
        </w:rPr>
        <w:t>64 + فرقه هاى شيعه 128</w:t>
      </w:r>
      <w:r w:rsidR="0085164D">
        <w:rPr>
          <w:rtl/>
        </w:rPr>
        <w:t xml:space="preserve">، </w:t>
      </w:r>
      <w:r>
        <w:rPr>
          <w:rtl/>
        </w:rPr>
        <w:t>42</w:t>
      </w:r>
      <w:r w:rsidR="0085164D">
        <w:rPr>
          <w:rtl/>
        </w:rPr>
        <w:t xml:space="preserve">، </w:t>
      </w:r>
      <w:r>
        <w:rPr>
          <w:rtl/>
        </w:rPr>
        <w:t>59</w:t>
      </w:r>
      <w:r w:rsidR="0085164D">
        <w:rPr>
          <w:rtl/>
        </w:rPr>
        <w:t xml:space="preserve">، </w:t>
      </w:r>
      <w:r>
        <w:rPr>
          <w:rtl/>
        </w:rPr>
        <w:t>38</w:t>
      </w:r>
      <w:r w:rsidR="0085164D">
        <w:rPr>
          <w:rtl/>
        </w:rPr>
        <w:t xml:space="preserve">، </w:t>
      </w:r>
      <w:r>
        <w:rPr>
          <w:rtl/>
        </w:rPr>
        <w:t>44 + زبده المقال 1/100</w:t>
      </w:r>
      <w:r w:rsidR="0085164D">
        <w:rPr>
          <w:rtl/>
        </w:rPr>
        <w:t xml:space="preserve">، </w:t>
      </w:r>
      <w:r>
        <w:rPr>
          <w:rtl/>
        </w:rPr>
        <w:t>102</w:t>
      </w:r>
      <w:r w:rsidR="0085164D">
        <w:rPr>
          <w:rtl/>
        </w:rPr>
        <w:t xml:space="preserve">، </w:t>
      </w:r>
      <w:r>
        <w:rPr>
          <w:rtl/>
        </w:rPr>
        <w:t>101</w:t>
      </w:r>
      <w:r w:rsidR="0085164D">
        <w:rPr>
          <w:rtl/>
        </w:rPr>
        <w:t xml:space="preserve">، </w:t>
      </w:r>
      <w:r>
        <w:rPr>
          <w:rtl/>
        </w:rPr>
        <w:t>+ فرهنگ فرق اسلامى 428</w:t>
      </w:r>
      <w:r w:rsidR="0085164D">
        <w:rPr>
          <w:rtl/>
        </w:rPr>
        <w:t xml:space="preserve">، </w:t>
      </w:r>
      <w:r>
        <w:rPr>
          <w:rtl/>
        </w:rPr>
        <w:t>336</w:t>
      </w:r>
      <w:r w:rsidR="0085164D">
        <w:rPr>
          <w:rtl/>
        </w:rPr>
        <w:t xml:space="preserve">، </w:t>
      </w:r>
      <w:r>
        <w:rPr>
          <w:rtl/>
        </w:rPr>
        <w:t>334</w:t>
      </w:r>
      <w:r w:rsidR="0085164D">
        <w:rPr>
          <w:rtl/>
        </w:rPr>
        <w:t xml:space="preserve">، </w:t>
      </w:r>
      <w:r>
        <w:rPr>
          <w:rtl/>
        </w:rPr>
        <w:t>345</w:t>
      </w:r>
      <w:r w:rsidR="0085164D">
        <w:rPr>
          <w:rtl/>
        </w:rPr>
        <w:t xml:space="preserve">، </w:t>
      </w:r>
      <w:r>
        <w:rPr>
          <w:rtl/>
        </w:rPr>
        <w:t>344</w:t>
      </w:r>
      <w:r w:rsidR="0085164D">
        <w:rPr>
          <w:rtl/>
        </w:rPr>
        <w:t xml:space="preserve">، </w:t>
      </w:r>
      <w:r>
        <w:rPr>
          <w:rtl/>
        </w:rPr>
        <w:t>442</w:t>
      </w:r>
      <w:r w:rsidR="0085164D">
        <w:rPr>
          <w:rtl/>
        </w:rPr>
        <w:t xml:space="preserve">، </w:t>
      </w:r>
      <w:r>
        <w:rPr>
          <w:rtl/>
        </w:rPr>
        <w:t>445</w:t>
      </w:r>
      <w:r w:rsidR="0085164D">
        <w:rPr>
          <w:rtl/>
        </w:rPr>
        <w:t xml:space="preserve">، </w:t>
      </w:r>
      <w:r>
        <w:rPr>
          <w:rtl/>
        </w:rPr>
        <w:t>450</w:t>
      </w:r>
      <w:r w:rsidR="0085164D">
        <w:rPr>
          <w:rtl/>
        </w:rPr>
        <w:t xml:space="preserve">، </w:t>
      </w:r>
      <w:r>
        <w:rPr>
          <w:rtl/>
        </w:rPr>
        <w:t>+ خاندان نوبختى 249</w:t>
      </w:r>
      <w:r w:rsidR="0085164D">
        <w:rPr>
          <w:rtl/>
        </w:rPr>
        <w:t xml:space="preserve">، </w:t>
      </w:r>
      <w:r>
        <w:rPr>
          <w:rtl/>
        </w:rPr>
        <w:t>235</w:t>
      </w:r>
      <w:r w:rsidR="0085164D">
        <w:rPr>
          <w:rtl/>
        </w:rPr>
        <w:t xml:space="preserve">، </w:t>
      </w:r>
      <w:r>
        <w:rPr>
          <w:rtl/>
        </w:rPr>
        <w:t>262</w:t>
      </w:r>
      <w:r w:rsidR="0085164D">
        <w:rPr>
          <w:rtl/>
        </w:rPr>
        <w:t xml:space="preserve">، </w:t>
      </w:r>
      <w:r>
        <w:rPr>
          <w:rtl/>
        </w:rPr>
        <w:t>261</w:t>
      </w:r>
      <w:r w:rsidR="0085164D">
        <w:rPr>
          <w:rtl/>
        </w:rPr>
        <w:t xml:space="preserve">، </w:t>
      </w:r>
      <w:r>
        <w:rPr>
          <w:rtl/>
        </w:rPr>
        <w:t>259</w:t>
      </w:r>
      <w:r w:rsidR="0085164D">
        <w:rPr>
          <w:rtl/>
        </w:rPr>
        <w:t xml:space="preserve">، </w:t>
      </w:r>
      <w:r>
        <w:rPr>
          <w:rtl/>
        </w:rPr>
        <w:t>267</w:t>
      </w:r>
      <w:r w:rsidR="0085164D">
        <w:rPr>
          <w:rtl/>
        </w:rPr>
        <w:t xml:space="preserve">، </w:t>
      </w:r>
      <w:r>
        <w:rPr>
          <w:rtl/>
        </w:rPr>
        <w:t>235</w:t>
      </w:r>
      <w:r w:rsidR="0085164D">
        <w:rPr>
          <w:rtl/>
        </w:rPr>
        <w:t xml:space="preserve">، </w:t>
      </w:r>
      <w:r>
        <w:rPr>
          <w:rtl/>
        </w:rPr>
        <w:t>224</w:t>
      </w:r>
      <w:r w:rsidR="0085164D">
        <w:rPr>
          <w:rtl/>
        </w:rPr>
        <w:t xml:space="preserve">، </w:t>
      </w:r>
      <w:r>
        <w:rPr>
          <w:rtl/>
        </w:rPr>
        <w:t>+ بيان الاديان 36</w:t>
      </w:r>
      <w:r w:rsidR="0085164D">
        <w:rPr>
          <w:rtl/>
        </w:rPr>
        <w:t xml:space="preserve">، </w:t>
      </w:r>
      <w:r>
        <w:rPr>
          <w:rtl/>
        </w:rPr>
        <w:t>خاندان نوبختى 224 - 227</w:t>
      </w:r>
      <w:r w:rsidR="0085164D">
        <w:rPr>
          <w:rtl/>
        </w:rPr>
        <w:t xml:space="preserve">، </w:t>
      </w:r>
      <w:r>
        <w:rPr>
          <w:rtl/>
        </w:rPr>
        <w:t>+ تاريخ شيعه و فرقه ها 169</w:t>
      </w:r>
      <w:r w:rsidR="0085164D">
        <w:rPr>
          <w:rtl/>
        </w:rPr>
        <w:t xml:space="preserve">، </w:t>
      </w:r>
      <w:r>
        <w:rPr>
          <w:rtl/>
        </w:rPr>
        <w:t>185</w:t>
      </w:r>
      <w:r w:rsidR="0085164D">
        <w:rPr>
          <w:rtl/>
        </w:rPr>
        <w:t xml:space="preserve">، </w:t>
      </w:r>
      <w:r>
        <w:rPr>
          <w:rtl/>
        </w:rPr>
        <w:t>182</w:t>
      </w:r>
      <w:r w:rsidR="0085164D">
        <w:rPr>
          <w:rtl/>
        </w:rPr>
        <w:t xml:space="preserve">، </w:t>
      </w:r>
      <w:r>
        <w:rPr>
          <w:rtl/>
        </w:rPr>
        <w:t>+ العقيده و الشريعه 221</w:t>
      </w:r>
      <w:r w:rsidR="0085164D">
        <w:rPr>
          <w:rtl/>
        </w:rPr>
        <w:t xml:space="preserve">، </w:t>
      </w:r>
      <w:r>
        <w:rPr>
          <w:rtl/>
        </w:rPr>
        <w:t>222</w:t>
      </w:r>
      <w:r w:rsidR="0085164D">
        <w:rPr>
          <w:rtl/>
        </w:rPr>
        <w:t xml:space="preserve">، </w:t>
      </w:r>
      <w:r>
        <w:rPr>
          <w:rtl/>
        </w:rPr>
        <w:t>223 - 224</w:t>
      </w:r>
      <w:r w:rsidR="0085164D">
        <w:rPr>
          <w:rtl/>
        </w:rPr>
        <w:t xml:space="preserve">، </w:t>
      </w:r>
      <w:r>
        <w:rPr>
          <w:rtl/>
        </w:rPr>
        <w:t>ابن حزم / الاهوا 4/180</w:t>
      </w:r>
      <w:r w:rsidR="0085164D">
        <w:rPr>
          <w:rtl/>
        </w:rPr>
        <w:t xml:space="preserve">، </w:t>
      </w:r>
      <w:r>
        <w:rPr>
          <w:rtl/>
        </w:rPr>
        <w:t>181</w:t>
      </w:r>
      <w:r w:rsidR="0085164D">
        <w:rPr>
          <w:rtl/>
        </w:rPr>
        <w:t xml:space="preserve">، </w:t>
      </w:r>
      <w:r>
        <w:rPr>
          <w:rtl/>
        </w:rPr>
        <w:t>182</w:t>
      </w:r>
      <w:r w:rsidR="0085164D">
        <w:rPr>
          <w:rtl/>
        </w:rPr>
        <w:t xml:space="preserve">، </w:t>
      </w:r>
      <w:r>
        <w:rPr>
          <w:rtl/>
        </w:rPr>
        <w:t>183</w:t>
      </w:r>
      <w:r w:rsidR="0085164D">
        <w:rPr>
          <w:rtl/>
        </w:rPr>
        <w:t xml:space="preserve">، </w:t>
      </w:r>
      <w:r>
        <w:rPr>
          <w:rtl/>
        </w:rPr>
        <w:t>+ تحفه الاثنا عشريه 12</w:t>
      </w:r>
      <w:r w:rsidR="0085164D">
        <w:rPr>
          <w:rtl/>
        </w:rPr>
        <w:t xml:space="preserve">، </w:t>
      </w:r>
      <w:r>
        <w:rPr>
          <w:rtl/>
        </w:rPr>
        <w:t>13</w:t>
      </w:r>
      <w:r w:rsidR="0085164D">
        <w:rPr>
          <w:rtl/>
        </w:rPr>
        <w:t xml:space="preserve">، </w:t>
      </w:r>
      <w:r>
        <w:rPr>
          <w:rtl/>
        </w:rPr>
        <w:t>14</w:t>
      </w:r>
      <w:r w:rsidR="0085164D">
        <w:rPr>
          <w:rtl/>
        </w:rPr>
        <w:t xml:space="preserve">، </w:t>
      </w:r>
      <w:r>
        <w:rPr>
          <w:rtl/>
        </w:rPr>
        <w:t>15</w:t>
      </w:r>
      <w:r w:rsidR="0085164D">
        <w:rPr>
          <w:rtl/>
        </w:rPr>
        <w:t xml:space="preserve">، </w:t>
      </w:r>
      <w:r>
        <w:rPr>
          <w:rtl/>
        </w:rPr>
        <w:t>18</w:t>
      </w:r>
      <w:r w:rsidR="0085164D">
        <w:rPr>
          <w:rtl/>
        </w:rPr>
        <w:t xml:space="preserve">، </w:t>
      </w:r>
      <w:r>
        <w:rPr>
          <w:rtl/>
        </w:rPr>
        <w:t>+ مفاتيح العلوم 22</w:t>
      </w:r>
      <w:r w:rsidR="0085164D">
        <w:rPr>
          <w:rtl/>
        </w:rPr>
        <w:t xml:space="preserve">، </w:t>
      </w:r>
      <w:r>
        <w:rPr>
          <w:rtl/>
        </w:rPr>
        <w:t>23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27</w:t>
      </w:r>
      <w:r w:rsidR="0085164D">
        <w:rPr>
          <w:rtl/>
        </w:rPr>
        <w:t xml:space="preserve">، </w:t>
      </w:r>
      <w:r>
        <w:rPr>
          <w:rtl/>
        </w:rPr>
        <w:t>28</w:t>
      </w:r>
      <w:r w:rsidR="0085164D">
        <w:rPr>
          <w:rtl/>
        </w:rPr>
        <w:t xml:space="preserve">، </w:t>
      </w:r>
      <w:r>
        <w:rPr>
          <w:rtl/>
        </w:rPr>
        <w:t>29</w:t>
      </w:r>
      <w:r w:rsidR="0085164D">
        <w:rPr>
          <w:rtl/>
        </w:rPr>
        <w:t xml:space="preserve">، </w:t>
      </w:r>
      <w:r>
        <w:rPr>
          <w:rtl/>
        </w:rPr>
        <w:t>+ فرهنگ فرق اسلامى 347</w:t>
      </w:r>
      <w:r w:rsidR="0085164D">
        <w:rPr>
          <w:rtl/>
        </w:rPr>
        <w:t xml:space="preserve">، </w:t>
      </w:r>
      <w:r>
        <w:rPr>
          <w:rtl/>
        </w:rPr>
        <w:t>421</w:t>
      </w:r>
      <w:r w:rsidR="0085164D">
        <w:rPr>
          <w:rtl/>
        </w:rPr>
        <w:t xml:space="preserve">، </w:t>
      </w:r>
      <w:r>
        <w:rPr>
          <w:rtl/>
        </w:rPr>
        <w:t>377</w:t>
      </w:r>
      <w:r w:rsidR="0085164D">
        <w:rPr>
          <w:rtl/>
        </w:rPr>
        <w:t xml:space="preserve">، </w:t>
      </w:r>
      <w:r>
        <w:rPr>
          <w:rtl/>
        </w:rPr>
        <w:t>327</w:t>
      </w:r>
      <w:r w:rsidR="0085164D">
        <w:rPr>
          <w:rtl/>
        </w:rPr>
        <w:t xml:space="preserve">، </w:t>
      </w:r>
      <w:r>
        <w:rPr>
          <w:rtl/>
        </w:rPr>
        <w:t>467</w:t>
      </w:r>
      <w:r w:rsidR="0085164D">
        <w:rPr>
          <w:rtl/>
        </w:rPr>
        <w:t xml:space="preserve">، </w:t>
      </w:r>
      <w:r>
        <w:rPr>
          <w:rtl/>
        </w:rPr>
        <w:t>425</w:t>
      </w:r>
      <w:r w:rsidR="0085164D">
        <w:rPr>
          <w:rtl/>
        </w:rPr>
        <w:t xml:space="preserve">، </w:t>
      </w:r>
      <w:r>
        <w:rPr>
          <w:rtl/>
        </w:rPr>
        <w:t>257 - 261</w:t>
      </w:r>
      <w:r w:rsidR="0085164D">
        <w:rPr>
          <w:rtl/>
        </w:rPr>
        <w:t xml:space="preserve">، </w:t>
      </w:r>
      <w:r>
        <w:rPr>
          <w:rtl/>
        </w:rPr>
        <w:t>+ كشى / رجال 208</w:t>
      </w:r>
      <w:r w:rsidR="0085164D">
        <w:rPr>
          <w:rtl/>
        </w:rPr>
        <w:t xml:space="preserve">، </w:t>
      </w:r>
      <w:r>
        <w:rPr>
          <w:rtl/>
        </w:rPr>
        <w:t>+ مامقانى / رجال 3/156 - 157</w:t>
      </w:r>
      <w:r w:rsidR="0085164D">
        <w:rPr>
          <w:rtl/>
        </w:rPr>
        <w:t xml:space="preserve">، </w:t>
      </w:r>
      <w:r>
        <w:rPr>
          <w:rtl/>
        </w:rPr>
        <w:t>معجم الادبا 1/235</w:t>
      </w:r>
      <w:r w:rsidR="0085164D">
        <w:rPr>
          <w:rtl/>
        </w:rPr>
        <w:t xml:space="preserve">، </w:t>
      </w:r>
      <w:r>
        <w:rPr>
          <w:rtl/>
        </w:rPr>
        <w:t>+ تبليس ابليس 32</w:t>
      </w:r>
      <w:r w:rsidR="0085164D">
        <w:rPr>
          <w:rtl/>
        </w:rPr>
        <w:t xml:space="preserve">، </w:t>
      </w:r>
      <w:r>
        <w:rPr>
          <w:rtl/>
        </w:rPr>
        <w:t>ياقوت / معجم 1/296</w:t>
      </w:r>
      <w:r w:rsidR="0085164D">
        <w:rPr>
          <w:rtl/>
        </w:rPr>
        <w:t xml:space="preserve">، </w:t>
      </w:r>
      <w:r>
        <w:rPr>
          <w:rtl/>
        </w:rPr>
        <w:t>+ تجارب الامم 5/124</w:t>
      </w:r>
      <w:r w:rsidR="0085164D">
        <w:rPr>
          <w:rtl/>
        </w:rPr>
        <w:t xml:space="preserve">، </w:t>
      </w:r>
      <w:r>
        <w:rPr>
          <w:rtl/>
        </w:rPr>
        <w:t>البدا و التاريخ 5/129</w:t>
      </w:r>
      <w:r w:rsidR="0085164D">
        <w:rPr>
          <w:rtl/>
        </w:rPr>
        <w:t xml:space="preserve">، </w:t>
      </w:r>
      <w:r>
        <w:rPr>
          <w:rtl/>
        </w:rPr>
        <w:t>130</w:t>
      </w:r>
      <w:r w:rsidR="0085164D">
        <w:rPr>
          <w:rtl/>
        </w:rPr>
        <w:t xml:space="preserve">، </w:t>
      </w:r>
      <w:r>
        <w:rPr>
          <w:rtl/>
        </w:rPr>
        <w:t>131</w:t>
      </w:r>
      <w:r w:rsidR="0085164D">
        <w:rPr>
          <w:rtl/>
        </w:rPr>
        <w:t xml:space="preserve">، </w:t>
      </w:r>
      <w:r>
        <w:rPr>
          <w:rtl/>
        </w:rPr>
        <w:t>132</w:t>
      </w:r>
      <w:r w:rsidR="0085164D">
        <w:rPr>
          <w:rtl/>
        </w:rPr>
        <w:t xml:space="preserve">، </w:t>
      </w:r>
      <w:r>
        <w:rPr>
          <w:rtl/>
        </w:rPr>
        <w:t>133</w:t>
      </w:r>
      <w:r w:rsidR="0085164D">
        <w:rPr>
          <w:rtl/>
        </w:rPr>
        <w:t xml:space="preserve">، </w:t>
      </w:r>
      <w:r>
        <w:rPr>
          <w:rtl/>
        </w:rPr>
        <w:t>134</w:t>
      </w:r>
      <w:r w:rsidR="0085164D">
        <w:rPr>
          <w:rtl/>
        </w:rPr>
        <w:t xml:space="preserve">، </w:t>
      </w:r>
      <w:r>
        <w:rPr>
          <w:rtl/>
        </w:rPr>
        <w:t>135</w:t>
      </w:r>
      <w:r w:rsidR="0085164D">
        <w:rPr>
          <w:rtl/>
        </w:rPr>
        <w:t xml:space="preserve">، </w:t>
      </w:r>
      <w:r>
        <w:rPr>
          <w:rtl/>
        </w:rPr>
        <w:t>136</w:t>
      </w:r>
      <w:r w:rsidR="0085164D">
        <w:rPr>
          <w:rtl/>
        </w:rPr>
        <w:t xml:space="preserve">، </w:t>
      </w:r>
      <w:r>
        <w:rPr>
          <w:rtl/>
        </w:rPr>
        <w:t>+ الغيبه طوسى 214</w:t>
      </w:r>
      <w:r w:rsidR="0085164D">
        <w:rPr>
          <w:rtl/>
        </w:rPr>
        <w:t xml:space="preserve">، </w:t>
      </w:r>
      <w:r>
        <w:rPr>
          <w:rtl/>
        </w:rPr>
        <w:t>250</w:t>
      </w:r>
      <w:r w:rsidR="0085164D">
        <w:rPr>
          <w:rtl/>
        </w:rPr>
        <w:t xml:space="preserve">، </w:t>
      </w:r>
      <w:r>
        <w:rPr>
          <w:rtl/>
        </w:rPr>
        <w:t>126 - 127 + بيرونى / آثار الباقيه 315</w:t>
      </w:r>
      <w:r w:rsidR="0085164D">
        <w:rPr>
          <w:rtl/>
        </w:rPr>
        <w:t xml:space="preserve">، </w:t>
      </w:r>
      <w:r>
        <w:rPr>
          <w:rtl/>
        </w:rPr>
        <w:t>319</w:t>
      </w:r>
      <w:r w:rsidR="0085164D">
        <w:rPr>
          <w:rtl/>
        </w:rPr>
        <w:t xml:space="preserve">، </w:t>
      </w:r>
      <w:r>
        <w:rPr>
          <w:rtl/>
        </w:rPr>
        <w:t>320</w:t>
      </w:r>
      <w:r w:rsidR="0085164D">
        <w:rPr>
          <w:rtl/>
        </w:rPr>
        <w:t xml:space="preserve">، </w:t>
      </w:r>
    </w:p>
    <w:p w:rsidR="00317CE9" w:rsidRDefault="00317CE9" w:rsidP="00317CE9">
      <w:pPr>
        <w:pStyle w:val="libFootnote"/>
        <w:rPr>
          <w:rtl/>
        </w:rPr>
      </w:pPr>
      <w:r>
        <w:rPr>
          <w:rtl/>
        </w:rPr>
        <w:t>223- منابع حلاج شناسى</w:t>
      </w:r>
    </w:p>
    <w:p w:rsidR="00317CE9" w:rsidRDefault="00317CE9" w:rsidP="00317CE9">
      <w:pPr>
        <w:pStyle w:val="libFootnote"/>
        <w:rPr>
          <w:rtl/>
        </w:rPr>
      </w:pPr>
      <w:r>
        <w:rPr>
          <w:rtl/>
        </w:rPr>
        <w:t>1 - ديوان عربى حلاج</w:t>
      </w:r>
      <w:r w:rsidR="0085164D">
        <w:rPr>
          <w:rtl/>
        </w:rPr>
        <w:t>!</w:t>
      </w:r>
      <w:r>
        <w:rPr>
          <w:rtl/>
        </w:rPr>
        <w:t xml:space="preserve"> عربى / تصحيح پرفسور لوئى ماسينيون / چاپ پاريس /</w:t>
      </w:r>
    </w:p>
    <w:p w:rsidR="00317CE9" w:rsidRDefault="00317CE9" w:rsidP="00317CE9">
      <w:pPr>
        <w:pStyle w:val="libFootnote"/>
        <w:rPr>
          <w:rtl/>
        </w:rPr>
      </w:pPr>
      <w:r>
        <w:rPr>
          <w:rtl/>
        </w:rPr>
        <w:t>2 - شطحيات حلاج</w:t>
      </w:r>
      <w:r w:rsidR="0085164D">
        <w:rPr>
          <w:rtl/>
        </w:rPr>
        <w:t xml:space="preserve">، </w:t>
      </w:r>
      <w:r>
        <w:rPr>
          <w:rtl/>
        </w:rPr>
        <w:t>تحقيق و تصحيح پرفسور ماسينيون</w:t>
      </w:r>
    </w:p>
    <w:p w:rsidR="00317CE9" w:rsidRDefault="00317CE9" w:rsidP="00317CE9">
      <w:pPr>
        <w:pStyle w:val="libFootnote"/>
        <w:rPr>
          <w:rtl/>
        </w:rPr>
      </w:pPr>
      <w:r>
        <w:rPr>
          <w:rtl/>
        </w:rPr>
        <w:t>3 - طواسين حلاج</w:t>
      </w:r>
      <w:r w:rsidR="0085164D">
        <w:rPr>
          <w:rtl/>
        </w:rPr>
        <w:t xml:space="preserve">، </w:t>
      </w:r>
      <w:r>
        <w:rPr>
          <w:rtl/>
        </w:rPr>
        <w:t>تحقيق و تصحيح پرفسور ماسينيون</w:t>
      </w:r>
    </w:p>
    <w:p w:rsidR="00317CE9" w:rsidRDefault="00317CE9" w:rsidP="00317CE9">
      <w:pPr>
        <w:pStyle w:val="libFootnote"/>
        <w:rPr>
          <w:rtl/>
        </w:rPr>
      </w:pPr>
      <w:r>
        <w:rPr>
          <w:rtl/>
        </w:rPr>
        <w:t>4 - مصائب حلاج</w:t>
      </w:r>
      <w:r w:rsidR="0085164D">
        <w:rPr>
          <w:rtl/>
        </w:rPr>
        <w:t xml:space="preserve">، </w:t>
      </w:r>
      <w:r>
        <w:rPr>
          <w:rtl/>
        </w:rPr>
        <w:t>تحقيق و تاليف پرفسور ماسينيون / به فارسى ترجمه شده</w:t>
      </w:r>
    </w:p>
    <w:p w:rsidR="00317CE9" w:rsidRDefault="00317CE9" w:rsidP="00317CE9">
      <w:pPr>
        <w:pStyle w:val="libFootnote"/>
        <w:rPr>
          <w:rtl/>
        </w:rPr>
      </w:pPr>
      <w:r>
        <w:rPr>
          <w:rtl/>
        </w:rPr>
        <w:t>5 - ايده شخصيت در تصوف اسلامى / پرفشور نيكلسون / ترجمه جناب آقاى دكتر محمد رضا شفيعى كدكنى</w:t>
      </w:r>
      <w:r w:rsidR="0085164D">
        <w:rPr>
          <w:rtl/>
        </w:rPr>
        <w:t xml:space="preserve">، </w:t>
      </w:r>
      <w:r>
        <w:rPr>
          <w:rtl/>
        </w:rPr>
        <w:t>استاد دانشگاه تهران</w:t>
      </w:r>
      <w:r w:rsidR="0085164D">
        <w:rPr>
          <w:rtl/>
        </w:rPr>
        <w:t xml:space="preserve">. </w:t>
      </w:r>
    </w:p>
    <w:p w:rsidR="00317CE9" w:rsidRDefault="00317CE9" w:rsidP="00317CE9">
      <w:pPr>
        <w:pStyle w:val="libFootnote"/>
        <w:rPr>
          <w:rtl/>
        </w:rPr>
      </w:pPr>
      <w:r>
        <w:rPr>
          <w:rtl/>
        </w:rPr>
        <w:t>224- ن</w:t>
      </w:r>
      <w:r w:rsidR="0085164D">
        <w:rPr>
          <w:rtl/>
        </w:rPr>
        <w:t xml:space="preserve">. </w:t>
      </w:r>
      <w:r>
        <w:rPr>
          <w:rtl/>
        </w:rPr>
        <w:t>ك</w:t>
      </w:r>
      <w:r w:rsidR="0085164D">
        <w:rPr>
          <w:rtl/>
        </w:rPr>
        <w:t>:</w:t>
      </w:r>
      <w:r>
        <w:rPr>
          <w:rtl/>
        </w:rPr>
        <w:t xml:space="preserve"> على ميرفطرس / حلاج + ميرفطرس / جنبش حروفيه</w:t>
      </w:r>
      <w:r w:rsidR="0085164D">
        <w:rPr>
          <w:rtl/>
        </w:rPr>
        <w:t xml:space="preserve">. </w:t>
      </w:r>
    </w:p>
    <w:p w:rsidR="00317CE9" w:rsidRDefault="00317CE9" w:rsidP="00317CE9">
      <w:pPr>
        <w:pStyle w:val="libFootnote"/>
        <w:rPr>
          <w:rtl/>
        </w:rPr>
      </w:pPr>
      <w:r>
        <w:rPr>
          <w:rtl/>
        </w:rPr>
        <w:t>225- براى نهضت حروفيه ن</w:t>
      </w:r>
      <w:r w:rsidR="0085164D">
        <w:rPr>
          <w:rtl/>
        </w:rPr>
        <w:t xml:space="preserve">. </w:t>
      </w:r>
      <w:r>
        <w:rPr>
          <w:rtl/>
        </w:rPr>
        <w:t>ك</w:t>
      </w:r>
      <w:r w:rsidR="0085164D">
        <w:rPr>
          <w:rtl/>
        </w:rPr>
        <w:t>:</w:t>
      </w:r>
      <w:r>
        <w:rPr>
          <w:rtl/>
        </w:rPr>
        <w:t xml:space="preserve"> ابوذر ورادسبى / نهضت حروفيه</w:t>
      </w:r>
      <w:r w:rsidR="0085164D">
        <w:rPr>
          <w:rtl/>
        </w:rPr>
        <w:t xml:space="preserve">. </w:t>
      </w:r>
      <w:r>
        <w:rPr>
          <w:rtl/>
        </w:rPr>
        <w:t>تمام كتاب</w:t>
      </w:r>
      <w:r w:rsidR="0085164D">
        <w:rPr>
          <w:rtl/>
        </w:rPr>
        <w:t xml:space="preserve">. </w:t>
      </w:r>
    </w:p>
    <w:p w:rsidR="00317CE9" w:rsidRDefault="00317CE9" w:rsidP="00317CE9">
      <w:pPr>
        <w:pStyle w:val="libFootnote"/>
        <w:rPr>
          <w:rtl/>
        </w:rPr>
      </w:pPr>
      <w:r>
        <w:rPr>
          <w:rtl/>
        </w:rPr>
        <w:t>+ روضة الصفا 6/157 به نقل از ميرفطرس</w:t>
      </w:r>
      <w:r w:rsidR="0085164D">
        <w:rPr>
          <w:rtl/>
        </w:rPr>
        <w:t xml:space="preserve">. </w:t>
      </w:r>
    </w:p>
    <w:p w:rsidR="00317CE9" w:rsidRDefault="00317CE9" w:rsidP="00317CE9">
      <w:pPr>
        <w:pStyle w:val="libFootnote"/>
        <w:rPr>
          <w:rtl/>
        </w:rPr>
      </w:pPr>
      <w:r>
        <w:rPr>
          <w:rtl/>
        </w:rPr>
        <w:t>+ پطروشفسكى / سربداران 26</w:t>
      </w:r>
      <w:r w:rsidR="0085164D">
        <w:rPr>
          <w:rtl/>
        </w:rPr>
        <w:t xml:space="preserve">، </w:t>
      </w:r>
      <w:r>
        <w:rPr>
          <w:rtl/>
        </w:rPr>
        <w:t>297</w:t>
      </w:r>
      <w:r w:rsidR="0085164D">
        <w:rPr>
          <w:rtl/>
        </w:rPr>
        <w:t xml:space="preserve">، </w:t>
      </w:r>
      <w:r>
        <w:rPr>
          <w:rtl/>
        </w:rPr>
        <w:t>301</w:t>
      </w:r>
      <w:r w:rsidR="0085164D">
        <w:rPr>
          <w:rtl/>
        </w:rPr>
        <w:t xml:space="preserve">، </w:t>
      </w:r>
      <w:r>
        <w:rPr>
          <w:rtl/>
        </w:rPr>
        <w:t>304</w:t>
      </w:r>
      <w:r w:rsidR="0085164D">
        <w:rPr>
          <w:rtl/>
        </w:rPr>
        <w:t xml:space="preserve">، </w:t>
      </w:r>
      <w:r>
        <w:rPr>
          <w:rtl/>
        </w:rPr>
        <w:t>314</w:t>
      </w:r>
      <w:r w:rsidR="0085164D">
        <w:rPr>
          <w:rtl/>
        </w:rPr>
        <w:t xml:space="preserve">، </w:t>
      </w:r>
      <w:r>
        <w:rPr>
          <w:rtl/>
        </w:rPr>
        <w:t>315</w:t>
      </w:r>
      <w:r w:rsidR="0085164D">
        <w:rPr>
          <w:rtl/>
        </w:rPr>
        <w:t xml:space="preserve">، </w:t>
      </w:r>
      <w:r>
        <w:rPr>
          <w:rtl/>
        </w:rPr>
        <w:t>302</w:t>
      </w:r>
      <w:r w:rsidR="0085164D">
        <w:rPr>
          <w:rtl/>
        </w:rPr>
        <w:t xml:space="preserve">، </w:t>
      </w:r>
      <w:r>
        <w:rPr>
          <w:rtl/>
        </w:rPr>
        <w:t>313</w:t>
      </w:r>
      <w:r w:rsidR="0085164D">
        <w:rPr>
          <w:rtl/>
        </w:rPr>
        <w:t xml:space="preserve">، </w:t>
      </w:r>
      <w:r>
        <w:rPr>
          <w:rtl/>
        </w:rPr>
        <w:t>300</w:t>
      </w:r>
    </w:p>
    <w:p w:rsidR="00317CE9" w:rsidRDefault="00317CE9" w:rsidP="00317CE9">
      <w:pPr>
        <w:pStyle w:val="libFootnote"/>
        <w:rPr>
          <w:rtl/>
        </w:rPr>
      </w:pPr>
      <w:r>
        <w:rPr>
          <w:rtl/>
        </w:rPr>
        <w:t>+ تاريخ تبريز تا قرن نهم هجرى 689 - 700</w:t>
      </w:r>
      <w:r w:rsidR="0085164D">
        <w:rPr>
          <w:rtl/>
        </w:rPr>
        <w:t xml:space="preserve">. </w:t>
      </w:r>
      <w:r>
        <w:rPr>
          <w:rtl/>
        </w:rPr>
        <w:t>نقل از ميرفطرس</w:t>
      </w:r>
      <w:r w:rsidR="0085164D">
        <w:rPr>
          <w:rtl/>
        </w:rPr>
        <w:t xml:space="preserve">. </w:t>
      </w:r>
    </w:p>
    <w:p w:rsidR="00317CE9" w:rsidRDefault="00317CE9" w:rsidP="00317CE9">
      <w:pPr>
        <w:pStyle w:val="libFootnote"/>
        <w:rPr>
          <w:rtl/>
        </w:rPr>
      </w:pPr>
      <w:r>
        <w:rPr>
          <w:rtl/>
        </w:rPr>
        <w:t>+ واژه نامه گرگانى 284</w:t>
      </w:r>
      <w:r w:rsidR="0085164D">
        <w:rPr>
          <w:rtl/>
        </w:rPr>
        <w:t xml:space="preserve">، </w:t>
      </w:r>
      <w:r>
        <w:rPr>
          <w:rtl/>
        </w:rPr>
        <w:t>290</w:t>
      </w:r>
      <w:r w:rsidR="0085164D">
        <w:rPr>
          <w:rtl/>
        </w:rPr>
        <w:t xml:space="preserve">، </w:t>
      </w:r>
      <w:r>
        <w:rPr>
          <w:rtl/>
        </w:rPr>
        <w:t>300</w:t>
      </w:r>
    </w:p>
    <w:p w:rsidR="00317CE9" w:rsidRDefault="00317CE9" w:rsidP="00317CE9">
      <w:pPr>
        <w:pStyle w:val="libFootnote"/>
        <w:rPr>
          <w:rtl/>
        </w:rPr>
      </w:pPr>
      <w:r>
        <w:rPr>
          <w:rtl/>
        </w:rPr>
        <w:t>+ دانشمندان آذربايجان 386 - 389</w:t>
      </w:r>
      <w:r w:rsidR="0085164D">
        <w:rPr>
          <w:rtl/>
        </w:rPr>
        <w:t xml:space="preserve">. </w:t>
      </w:r>
    </w:p>
    <w:p w:rsidR="00317CE9" w:rsidRDefault="00317CE9" w:rsidP="00317CE9">
      <w:pPr>
        <w:pStyle w:val="libFootnote"/>
        <w:rPr>
          <w:rtl/>
        </w:rPr>
      </w:pPr>
      <w:r>
        <w:rPr>
          <w:rtl/>
        </w:rPr>
        <w:t>+ تاريخ ادبى ايران 505 - 523</w:t>
      </w:r>
      <w:r w:rsidR="0085164D">
        <w:rPr>
          <w:rtl/>
        </w:rPr>
        <w:t xml:space="preserve">. </w:t>
      </w:r>
    </w:p>
    <w:p w:rsidR="00317CE9" w:rsidRDefault="00317CE9" w:rsidP="00317CE9">
      <w:pPr>
        <w:pStyle w:val="libFootnote"/>
        <w:rPr>
          <w:rtl/>
        </w:rPr>
      </w:pPr>
      <w:r>
        <w:rPr>
          <w:rtl/>
        </w:rPr>
        <w:t>+ دايرة المعارف اسلام 7/362</w:t>
      </w:r>
      <w:r w:rsidR="0085164D">
        <w:rPr>
          <w:rtl/>
        </w:rPr>
        <w:t xml:space="preserve">. </w:t>
      </w:r>
    </w:p>
    <w:p w:rsidR="00317CE9" w:rsidRDefault="00317CE9" w:rsidP="00317CE9">
      <w:pPr>
        <w:pStyle w:val="libFootnote"/>
        <w:rPr>
          <w:rtl/>
        </w:rPr>
      </w:pPr>
      <w:r>
        <w:rPr>
          <w:rtl/>
        </w:rPr>
        <w:t>+ همه اين منابع به نقل از</w:t>
      </w:r>
      <w:r w:rsidR="0085164D">
        <w:rPr>
          <w:rtl/>
        </w:rPr>
        <w:t>:</w:t>
      </w:r>
      <w:r>
        <w:rPr>
          <w:rtl/>
        </w:rPr>
        <w:t xml:space="preserve"> فرهنگ فرق اسلامى 153 - 155</w:t>
      </w:r>
      <w:r w:rsidR="0085164D">
        <w:rPr>
          <w:rtl/>
        </w:rPr>
        <w:t xml:space="preserve">. </w:t>
      </w:r>
    </w:p>
    <w:p w:rsidR="00317CE9" w:rsidRDefault="00317CE9" w:rsidP="00317CE9">
      <w:pPr>
        <w:pStyle w:val="libFootnote"/>
        <w:rPr>
          <w:rtl/>
        </w:rPr>
      </w:pPr>
      <w:r>
        <w:rPr>
          <w:rtl/>
        </w:rPr>
        <w:t>+ سربداران 297</w:t>
      </w:r>
      <w:r w:rsidR="0085164D">
        <w:rPr>
          <w:rtl/>
        </w:rPr>
        <w:t xml:space="preserve">، </w:t>
      </w:r>
      <w:r>
        <w:rPr>
          <w:rtl/>
        </w:rPr>
        <w:t>305</w:t>
      </w:r>
      <w:r w:rsidR="0085164D">
        <w:rPr>
          <w:rtl/>
        </w:rPr>
        <w:t xml:space="preserve">، </w:t>
      </w:r>
      <w:r>
        <w:rPr>
          <w:rtl/>
        </w:rPr>
        <w:t>306</w:t>
      </w:r>
      <w:r w:rsidR="0085164D">
        <w:rPr>
          <w:rtl/>
        </w:rPr>
        <w:t xml:space="preserve">، </w:t>
      </w:r>
      <w:r>
        <w:rPr>
          <w:rtl/>
        </w:rPr>
        <w:t>به نقل از ميرفطرس</w:t>
      </w:r>
      <w:r w:rsidR="0085164D">
        <w:rPr>
          <w:rtl/>
        </w:rPr>
        <w:t xml:space="preserve">. </w:t>
      </w:r>
    </w:p>
    <w:p w:rsidR="00317CE9" w:rsidRDefault="00317CE9" w:rsidP="00317CE9">
      <w:pPr>
        <w:pStyle w:val="libFootnote"/>
        <w:rPr>
          <w:rtl/>
        </w:rPr>
      </w:pPr>
      <w:r>
        <w:rPr>
          <w:rtl/>
        </w:rPr>
        <w:t>+ فرهنگ ايران زمين 328</w:t>
      </w:r>
      <w:r w:rsidR="0085164D">
        <w:rPr>
          <w:rtl/>
        </w:rPr>
        <w:t xml:space="preserve">، </w:t>
      </w:r>
      <w:r>
        <w:rPr>
          <w:rtl/>
        </w:rPr>
        <w:t>به نقل از ميرفطرس</w:t>
      </w:r>
      <w:r w:rsidR="0085164D">
        <w:rPr>
          <w:rtl/>
        </w:rPr>
        <w:t xml:space="preserve">. </w:t>
      </w:r>
    </w:p>
    <w:p w:rsidR="00317CE9" w:rsidRDefault="00317CE9" w:rsidP="00317CE9">
      <w:pPr>
        <w:pStyle w:val="libFootnote"/>
        <w:rPr>
          <w:rtl/>
        </w:rPr>
      </w:pPr>
      <w:r>
        <w:rPr>
          <w:rtl/>
        </w:rPr>
        <w:t>+ على ميرفطرس / حلاج</w:t>
      </w:r>
      <w:r w:rsidR="0085164D">
        <w:rPr>
          <w:rtl/>
        </w:rPr>
        <w:t xml:space="preserve">، </w:t>
      </w:r>
      <w:r>
        <w:rPr>
          <w:rtl/>
        </w:rPr>
        <w:t>207</w:t>
      </w:r>
      <w:r w:rsidR="0085164D">
        <w:rPr>
          <w:rtl/>
        </w:rPr>
        <w:t xml:space="preserve">، </w:t>
      </w:r>
      <w:r>
        <w:rPr>
          <w:rtl/>
        </w:rPr>
        <w:t>210</w:t>
      </w:r>
      <w:r w:rsidR="0085164D">
        <w:rPr>
          <w:rtl/>
        </w:rPr>
        <w:t xml:space="preserve">، </w:t>
      </w:r>
      <w:r>
        <w:rPr>
          <w:rtl/>
        </w:rPr>
        <w:t>211</w:t>
      </w:r>
      <w:r w:rsidR="0085164D">
        <w:rPr>
          <w:rtl/>
        </w:rPr>
        <w:t xml:space="preserve">، </w:t>
      </w:r>
      <w:r>
        <w:rPr>
          <w:rtl/>
        </w:rPr>
        <w:t>205</w:t>
      </w:r>
      <w:r w:rsidR="0085164D">
        <w:rPr>
          <w:rtl/>
        </w:rPr>
        <w:t xml:space="preserve">، </w:t>
      </w:r>
      <w:r>
        <w:rPr>
          <w:rtl/>
        </w:rPr>
        <w:t>208</w:t>
      </w:r>
      <w:r w:rsidR="0085164D">
        <w:rPr>
          <w:rtl/>
        </w:rPr>
        <w:t xml:space="preserve">، </w:t>
      </w:r>
      <w:r>
        <w:rPr>
          <w:rtl/>
        </w:rPr>
        <w:t>211</w:t>
      </w:r>
      <w:r w:rsidR="0085164D">
        <w:rPr>
          <w:rtl/>
        </w:rPr>
        <w:t xml:space="preserve">، </w:t>
      </w:r>
    </w:p>
    <w:p w:rsidR="00317CE9" w:rsidRDefault="00317CE9" w:rsidP="00317CE9">
      <w:pPr>
        <w:pStyle w:val="libFootnote"/>
        <w:rPr>
          <w:rtl/>
        </w:rPr>
      </w:pPr>
      <w:r>
        <w:rPr>
          <w:rtl/>
        </w:rPr>
        <w:t>+ ديوان نعيمى 36</w:t>
      </w:r>
      <w:r w:rsidR="0085164D">
        <w:rPr>
          <w:rtl/>
        </w:rPr>
        <w:t xml:space="preserve">، </w:t>
      </w:r>
      <w:r>
        <w:rPr>
          <w:rtl/>
        </w:rPr>
        <w:t>به نقل از ميرفطرس</w:t>
      </w:r>
      <w:r w:rsidR="0085164D">
        <w:rPr>
          <w:rtl/>
        </w:rPr>
        <w:t xml:space="preserve">. </w:t>
      </w:r>
    </w:p>
    <w:p w:rsidR="00317CE9" w:rsidRDefault="00317CE9" w:rsidP="00317CE9">
      <w:pPr>
        <w:pStyle w:val="libFootnote"/>
        <w:rPr>
          <w:rtl/>
        </w:rPr>
      </w:pPr>
      <w:r>
        <w:rPr>
          <w:rtl/>
        </w:rPr>
        <w:t>+ كشف الاسرار 32</w:t>
      </w:r>
      <w:r w:rsidR="0085164D">
        <w:rPr>
          <w:rtl/>
        </w:rPr>
        <w:t xml:space="preserve">. </w:t>
      </w:r>
      <w:r>
        <w:rPr>
          <w:rtl/>
        </w:rPr>
        <w:t>به نقل از ميرفطرس</w:t>
      </w:r>
      <w:r w:rsidR="0085164D">
        <w:rPr>
          <w:rtl/>
        </w:rPr>
        <w:t xml:space="preserve">. </w:t>
      </w:r>
    </w:p>
    <w:p w:rsidR="00317CE9" w:rsidRDefault="00317CE9" w:rsidP="00317CE9">
      <w:pPr>
        <w:pStyle w:val="libFootnote"/>
        <w:rPr>
          <w:rtl/>
        </w:rPr>
      </w:pPr>
      <w:r>
        <w:rPr>
          <w:rtl/>
        </w:rPr>
        <w:t>+ حيدر آراسلى / عمادالدين نعيمى 191</w:t>
      </w:r>
      <w:r w:rsidR="0085164D">
        <w:rPr>
          <w:rtl/>
        </w:rPr>
        <w:t xml:space="preserve">، </w:t>
      </w:r>
      <w:r>
        <w:rPr>
          <w:rtl/>
        </w:rPr>
        <w:t>22</w:t>
      </w:r>
      <w:r w:rsidR="0085164D">
        <w:rPr>
          <w:rtl/>
        </w:rPr>
        <w:t xml:space="preserve">، </w:t>
      </w:r>
      <w:r>
        <w:rPr>
          <w:rtl/>
        </w:rPr>
        <w:t>به نقل از ميرفطرس</w:t>
      </w:r>
      <w:r w:rsidR="0085164D">
        <w:rPr>
          <w:rtl/>
        </w:rPr>
        <w:t xml:space="preserve">. </w:t>
      </w:r>
    </w:p>
    <w:p w:rsidR="00317CE9" w:rsidRDefault="00317CE9" w:rsidP="00317CE9">
      <w:pPr>
        <w:pStyle w:val="libFootnote"/>
        <w:rPr>
          <w:rtl/>
        </w:rPr>
      </w:pPr>
      <w:r>
        <w:rPr>
          <w:rtl/>
        </w:rPr>
        <w:t>+ مجله هاى تاريخى 316</w:t>
      </w:r>
      <w:r w:rsidR="0085164D">
        <w:rPr>
          <w:rtl/>
        </w:rPr>
        <w:t xml:space="preserve">، </w:t>
      </w:r>
    </w:p>
    <w:p w:rsidR="00317CE9" w:rsidRDefault="00317CE9" w:rsidP="00317CE9">
      <w:pPr>
        <w:pStyle w:val="libFootnote"/>
        <w:rPr>
          <w:rtl/>
        </w:rPr>
      </w:pPr>
      <w:r>
        <w:rPr>
          <w:rtl/>
        </w:rPr>
        <w:t>+ حبيب السير 3/13 به نقل از</w:t>
      </w:r>
      <w:r w:rsidR="0085164D">
        <w:rPr>
          <w:rtl/>
        </w:rPr>
        <w:t>:</w:t>
      </w:r>
      <w:r>
        <w:rPr>
          <w:rtl/>
        </w:rPr>
        <w:t xml:space="preserve"> ميرفطرس / حلاج 217</w:t>
      </w:r>
      <w:r w:rsidR="0085164D">
        <w:rPr>
          <w:rtl/>
        </w:rPr>
        <w:t xml:space="preserve">. </w:t>
      </w:r>
    </w:p>
    <w:p w:rsidR="00317CE9" w:rsidRDefault="00317CE9" w:rsidP="00317CE9">
      <w:pPr>
        <w:pStyle w:val="libFootnote"/>
        <w:rPr>
          <w:rtl/>
        </w:rPr>
      </w:pPr>
      <w:r>
        <w:rPr>
          <w:rtl/>
        </w:rPr>
        <w:t>+ مطلع السعدين 2/315 به نقل از</w:t>
      </w:r>
      <w:r w:rsidR="0085164D">
        <w:rPr>
          <w:rtl/>
        </w:rPr>
        <w:t>:</w:t>
      </w:r>
      <w:r>
        <w:rPr>
          <w:rtl/>
        </w:rPr>
        <w:t xml:space="preserve"> ميرفطرس / حلاج 217</w:t>
      </w:r>
      <w:r w:rsidR="0085164D">
        <w:rPr>
          <w:rtl/>
        </w:rPr>
        <w:t xml:space="preserve">. </w:t>
      </w:r>
    </w:p>
    <w:p w:rsidR="00317CE9" w:rsidRDefault="00317CE9" w:rsidP="00317CE9">
      <w:pPr>
        <w:pStyle w:val="libFootnote"/>
        <w:rPr>
          <w:rtl/>
        </w:rPr>
      </w:pPr>
      <w:r>
        <w:rPr>
          <w:rtl/>
        </w:rPr>
        <w:t>226- براى دريافت نهضت نقطوى ن</w:t>
      </w:r>
      <w:r w:rsidR="0085164D">
        <w:rPr>
          <w:rtl/>
        </w:rPr>
        <w:t xml:space="preserve">. </w:t>
      </w:r>
      <w:r>
        <w:rPr>
          <w:rtl/>
        </w:rPr>
        <w:t>ك</w:t>
      </w:r>
      <w:r w:rsidR="0085164D">
        <w:rPr>
          <w:rtl/>
        </w:rPr>
        <w:t>:</w:t>
      </w:r>
      <w:r>
        <w:rPr>
          <w:rtl/>
        </w:rPr>
        <w:t xml:space="preserve"> دكتر كيا/ نهضت پسيخانيان يا نقطويان</w:t>
      </w:r>
      <w:r w:rsidR="0085164D">
        <w:rPr>
          <w:rtl/>
        </w:rPr>
        <w:t xml:space="preserve">. </w:t>
      </w:r>
      <w:r>
        <w:rPr>
          <w:rtl/>
        </w:rPr>
        <w:t>+ على ميرفطرس / حلاج 219</w:t>
      </w:r>
      <w:r w:rsidR="0085164D">
        <w:rPr>
          <w:rtl/>
        </w:rPr>
        <w:t xml:space="preserve">، </w:t>
      </w:r>
      <w:r>
        <w:rPr>
          <w:rtl/>
        </w:rPr>
        <w:t>220</w:t>
      </w:r>
      <w:r w:rsidR="0085164D">
        <w:rPr>
          <w:rtl/>
        </w:rPr>
        <w:t xml:space="preserve">، </w:t>
      </w:r>
      <w:r>
        <w:rPr>
          <w:rtl/>
        </w:rPr>
        <w:t>221</w:t>
      </w:r>
      <w:r w:rsidR="0085164D">
        <w:rPr>
          <w:rtl/>
        </w:rPr>
        <w:t xml:space="preserve">، </w:t>
      </w:r>
      <w:r>
        <w:rPr>
          <w:rtl/>
        </w:rPr>
        <w:t>222</w:t>
      </w:r>
      <w:r w:rsidR="0085164D">
        <w:rPr>
          <w:rtl/>
        </w:rPr>
        <w:t xml:space="preserve">، </w:t>
      </w:r>
      <w:r>
        <w:rPr>
          <w:rtl/>
        </w:rPr>
        <w:t>223</w:t>
      </w:r>
      <w:r w:rsidR="0085164D">
        <w:rPr>
          <w:rtl/>
        </w:rPr>
        <w:t xml:space="preserve">، </w:t>
      </w:r>
      <w:r>
        <w:rPr>
          <w:rtl/>
        </w:rPr>
        <w:t>224</w:t>
      </w:r>
      <w:r w:rsidR="0085164D">
        <w:rPr>
          <w:rtl/>
        </w:rPr>
        <w:t xml:space="preserve">. </w:t>
      </w:r>
    </w:p>
    <w:p w:rsidR="00317CE9" w:rsidRDefault="00317CE9" w:rsidP="00317CE9">
      <w:pPr>
        <w:pStyle w:val="libFootnote"/>
        <w:rPr>
          <w:rtl/>
        </w:rPr>
      </w:pPr>
      <w:r>
        <w:rPr>
          <w:rtl/>
        </w:rPr>
        <w:t>+ دبستان المذاهب 1/73</w:t>
      </w:r>
    </w:p>
    <w:p w:rsidR="00317CE9" w:rsidRDefault="00317CE9" w:rsidP="00317CE9">
      <w:pPr>
        <w:pStyle w:val="libFootnote"/>
        <w:rPr>
          <w:rtl/>
        </w:rPr>
      </w:pPr>
      <w:r>
        <w:rPr>
          <w:rtl/>
        </w:rPr>
        <w:t>2 - 278</w:t>
      </w:r>
      <w:r w:rsidR="0085164D">
        <w:rPr>
          <w:rtl/>
        </w:rPr>
        <w:t xml:space="preserve">، </w:t>
      </w:r>
      <w:r>
        <w:rPr>
          <w:rtl/>
        </w:rPr>
        <w:t>246</w:t>
      </w:r>
      <w:r w:rsidR="0085164D">
        <w:rPr>
          <w:rtl/>
        </w:rPr>
        <w:t xml:space="preserve">، </w:t>
      </w:r>
      <w:r>
        <w:rPr>
          <w:rtl/>
        </w:rPr>
        <w:t>248</w:t>
      </w:r>
      <w:r w:rsidR="0085164D">
        <w:rPr>
          <w:rtl/>
        </w:rPr>
        <w:t xml:space="preserve">، </w:t>
      </w:r>
      <w:r>
        <w:rPr>
          <w:rtl/>
        </w:rPr>
        <w:t>248</w:t>
      </w:r>
      <w:r w:rsidR="0085164D">
        <w:rPr>
          <w:rtl/>
        </w:rPr>
        <w:t xml:space="preserve">، </w:t>
      </w:r>
      <w:r>
        <w:rPr>
          <w:rtl/>
        </w:rPr>
        <w:t>249</w:t>
      </w:r>
      <w:r w:rsidR="0085164D">
        <w:rPr>
          <w:rtl/>
        </w:rPr>
        <w:t xml:space="preserve">، </w:t>
      </w:r>
      <w:r>
        <w:rPr>
          <w:rtl/>
        </w:rPr>
        <w:t>250</w:t>
      </w:r>
      <w:r w:rsidR="0085164D">
        <w:rPr>
          <w:rtl/>
        </w:rPr>
        <w:t xml:space="preserve">، </w:t>
      </w:r>
      <w:r>
        <w:rPr>
          <w:rtl/>
        </w:rPr>
        <w:t>251</w:t>
      </w:r>
      <w:r w:rsidR="0085164D">
        <w:rPr>
          <w:rtl/>
        </w:rPr>
        <w:t xml:space="preserve">، </w:t>
      </w:r>
    </w:p>
    <w:p w:rsidR="00317CE9" w:rsidRDefault="00317CE9" w:rsidP="00317CE9">
      <w:pPr>
        <w:pStyle w:val="libFootnote"/>
        <w:rPr>
          <w:rtl/>
        </w:rPr>
      </w:pPr>
      <w:r>
        <w:rPr>
          <w:rtl/>
        </w:rPr>
        <w:t>+ فرهنگ فرق اسلامى 117 - 119</w:t>
      </w:r>
      <w:r w:rsidR="0085164D">
        <w:rPr>
          <w:rtl/>
        </w:rPr>
        <w:t xml:space="preserve">، </w:t>
      </w:r>
      <w:r>
        <w:rPr>
          <w:rtl/>
        </w:rPr>
        <w:t>120</w:t>
      </w:r>
      <w:r w:rsidR="0085164D">
        <w:rPr>
          <w:rtl/>
        </w:rPr>
        <w:t xml:space="preserve">، </w:t>
      </w:r>
      <w:r>
        <w:rPr>
          <w:rtl/>
        </w:rPr>
        <w:t>121</w:t>
      </w:r>
      <w:r w:rsidR="0085164D">
        <w:rPr>
          <w:rtl/>
        </w:rPr>
        <w:t xml:space="preserve">، </w:t>
      </w:r>
      <w:r>
        <w:rPr>
          <w:rtl/>
        </w:rPr>
        <w:t>122</w:t>
      </w:r>
      <w:r w:rsidR="0085164D">
        <w:rPr>
          <w:rtl/>
        </w:rPr>
        <w:t xml:space="preserve">، </w:t>
      </w:r>
      <w:r>
        <w:rPr>
          <w:rtl/>
        </w:rPr>
        <w:t>123</w:t>
      </w:r>
      <w:r w:rsidR="0085164D">
        <w:rPr>
          <w:rtl/>
        </w:rPr>
        <w:t xml:space="preserve">، </w:t>
      </w:r>
      <w:r>
        <w:rPr>
          <w:rtl/>
        </w:rPr>
        <w:t>124</w:t>
      </w:r>
      <w:r w:rsidR="0085164D">
        <w:rPr>
          <w:rtl/>
        </w:rPr>
        <w:t xml:space="preserve">، </w:t>
      </w:r>
      <w:r>
        <w:rPr>
          <w:rtl/>
        </w:rPr>
        <w:t>125</w:t>
      </w:r>
      <w:r w:rsidR="0085164D">
        <w:rPr>
          <w:rtl/>
        </w:rPr>
        <w:t xml:space="preserve">. </w:t>
      </w:r>
    </w:p>
    <w:p w:rsidR="00317CE9" w:rsidRDefault="00317CE9" w:rsidP="00317CE9">
      <w:pPr>
        <w:pStyle w:val="libFootnote"/>
        <w:rPr>
          <w:rtl/>
        </w:rPr>
      </w:pPr>
      <w:r>
        <w:rPr>
          <w:rtl/>
        </w:rPr>
        <w:t>+ ميرفطرس / حلاج 227</w:t>
      </w:r>
      <w:r w:rsidR="0085164D">
        <w:rPr>
          <w:rtl/>
        </w:rPr>
        <w:t xml:space="preserve">، </w:t>
      </w:r>
      <w:r>
        <w:rPr>
          <w:rtl/>
        </w:rPr>
        <w:t>228</w:t>
      </w:r>
      <w:r w:rsidR="0085164D">
        <w:rPr>
          <w:rtl/>
        </w:rPr>
        <w:t xml:space="preserve">، </w:t>
      </w:r>
      <w:r>
        <w:rPr>
          <w:rtl/>
        </w:rPr>
        <w:t>234</w:t>
      </w:r>
      <w:r w:rsidR="0085164D">
        <w:rPr>
          <w:rtl/>
        </w:rPr>
        <w:t xml:space="preserve">، </w:t>
      </w:r>
      <w:r>
        <w:rPr>
          <w:rtl/>
        </w:rPr>
        <w:t>235</w:t>
      </w:r>
      <w:r w:rsidR="0085164D">
        <w:rPr>
          <w:rtl/>
        </w:rPr>
        <w:t xml:space="preserve">، </w:t>
      </w:r>
      <w:r>
        <w:rPr>
          <w:rtl/>
        </w:rPr>
        <w:t>236</w:t>
      </w:r>
      <w:r w:rsidR="0085164D">
        <w:rPr>
          <w:rtl/>
        </w:rPr>
        <w:t xml:space="preserve">، </w:t>
      </w:r>
      <w:r>
        <w:rPr>
          <w:rtl/>
        </w:rPr>
        <w:t>229</w:t>
      </w:r>
      <w:r w:rsidR="0085164D">
        <w:rPr>
          <w:rtl/>
        </w:rPr>
        <w:t xml:space="preserve">، </w:t>
      </w:r>
    </w:p>
    <w:p w:rsidR="00317CE9" w:rsidRDefault="00317CE9" w:rsidP="00317CE9">
      <w:pPr>
        <w:pStyle w:val="libFootnote"/>
        <w:rPr>
          <w:rtl/>
        </w:rPr>
      </w:pPr>
      <w:r>
        <w:rPr>
          <w:rtl/>
        </w:rPr>
        <w:t>+ كشاورز / گيلان 39</w:t>
      </w:r>
      <w:r w:rsidR="0085164D">
        <w:rPr>
          <w:rtl/>
        </w:rPr>
        <w:t xml:space="preserve">. </w:t>
      </w:r>
    </w:p>
    <w:p w:rsidR="00317CE9" w:rsidRDefault="00317CE9" w:rsidP="00317CE9">
      <w:pPr>
        <w:pStyle w:val="libFootnote"/>
        <w:rPr>
          <w:rtl/>
        </w:rPr>
      </w:pPr>
      <w:r>
        <w:rPr>
          <w:rtl/>
        </w:rPr>
        <w:t>+ عبدالرفيع حقيقت / سربداران 235</w:t>
      </w:r>
      <w:r w:rsidR="0085164D">
        <w:rPr>
          <w:rtl/>
        </w:rPr>
        <w:t xml:space="preserve">، </w:t>
      </w:r>
      <w:r>
        <w:rPr>
          <w:rtl/>
        </w:rPr>
        <w:t>312</w:t>
      </w:r>
      <w:r w:rsidR="0085164D">
        <w:rPr>
          <w:rtl/>
        </w:rPr>
        <w:t xml:space="preserve">، </w:t>
      </w:r>
      <w:r>
        <w:rPr>
          <w:rtl/>
        </w:rPr>
        <w:t>313</w:t>
      </w:r>
      <w:r w:rsidR="0085164D">
        <w:rPr>
          <w:rtl/>
        </w:rPr>
        <w:t xml:space="preserve">، </w:t>
      </w:r>
      <w:r>
        <w:rPr>
          <w:rtl/>
        </w:rPr>
        <w:t>314</w:t>
      </w:r>
      <w:r w:rsidR="0085164D">
        <w:rPr>
          <w:rtl/>
        </w:rPr>
        <w:t xml:space="preserve">، </w:t>
      </w:r>
    </w:p>
    <w:p w:rsidR="00317CE9" w:rsidRDefault="00317CE9" w:rsidP="00317CE9">
      <w:pPr>
        <w:pStyle w:val="libFootnote"/>
        <w:rPr>
          <w:rtl/>
        </w:rPr>
      </w:pPr>
      <w:r>
        <w:rPr>
          <w:rtl/>
        </w:rPr>
        <w:t>227- ن</w:t>
      </w:r>
      <w:r w:rsidR="0085164D">
        <w:rPr>
          <w:rtl/>
        </w:rPr>
        <w:t xml:space="preserve">. </w:t>
      </w:r>
      <w:r>
        <w:rPr>
          <w:rtl/>
        </w:rPr>
        <w:t>ك</w:t>
      </w:r>
      <w:r w:rsidR="0085164D">
        <w:rPr>
          <w:rtl/>
        </w:rPr>
        <w:t>:</w:t>
      </w:r>
      <w:r>
        <w:rPr>
          <w:rtl/>
        </w:rPr>
        <w:t xml:space="preserve"> فرهنگ فرق اسلامى 192 - 194 به نقل از</w:t>
      </w:r>
      <w:r w:rsidR="0085164D">
        <w:rPr>
          <w:rtl/>
        </w:rPr>
        <w:t>:</w:t>
      </w:r>
      <w:r>
        <w:rPr>
          <w:rtl/>
        </w:rPr>
        <w:t xml:space="preserve"> مذاهب الاسلاميين 2/502</w:t>
      </w:r>
      <w:r w:rsidR="0085164D">
        <w:rPr>
          <w:rtl/>
        </w:rPr>
        <w:t xml:space="preserve">، </w:t>
      </w:r>
      <w:r>
        <w:rPr>
          <w:rtl/>
        </w:rPr>
        <w:t>635 + دايرة المعارف اسلامى 9/193</w:t>
      </w:r>
      <w:r w:rsidR="0085164D">
        <w:rPr>
          <w:rtl/>
        </w:rPr>
        <w:t xml:space="preserve">، </w:t>
      </w:r>
      <w:r>
        <w:rPr>
          <w:rtl/>
        </w:rPr>
        <w:t>194</w:t>
      </w:r>
      <w:r w:rsidR="0085164D">
        <w:rPr>
          <w:rtl/>
        </w:rPr>
        <w:t xml:space="preserve">، </w:t>
      </w:r>
      <w:r>
        <w:rPr>
          <w:rtl/>
        </w:rPr>
        <w:t>214</w:t>
      </w:r>
      <w:r w:rsidR="0085164D">
        <w:rPr>
          <w:rtl/>
        </w:rPr>
        <w:t xml:space="preserve">، </w:t>
      </w:r>
      <w:r>
        <w:rPr>
          <w:rtl/>
        </w:rPr>
        <w:t>222</w:t>
      </w:r>
      <w:r w:rsidR="0085164D">
        <w:rPr>
          <w:rtl/>
        </w:rPr>
        <w:t xml:space="preserve">، </w:t>
      </w:r>
    </w:p>
    <w:p w:rsidR="00317CE9" w:rsidRDefault="00317CE9" w:rsidP="00317CE9">
      <w:pPr>
        <w:pStyle w:val="libFootnote"/>
        <w:rPr>
          <w:rtl/>
        </w:rPr>
      </w:pPr>
      <w:r>
        <w:rPr>
          <w:rtl/>
        </w:rPr>
        <w:t>+ اديان و الفرق و المذاهب المعاصره 85</w:t>
      </w:r>
      <w:r w:rsidR="0085164D">
        <w:rPr>
          <w:rtl/>
        </w:rPr>
        <w:t xml:space="preserve">، </w:t>
      </w:r>
      <w:r>
        <w:rPr>
          <w:rtl/>
        </w:rPr>
        <w:t>86</w:t>
      </w:r>
      <w:r w:rsidR="0085164D">
        <w:rPr>
          <w:rtl/>
        </w:rPr>
        <w:t xml:space="preserve">، </w:t>
      </w:r>
      <w:r>
        <w:rPr>
          <w:rtl/>
        </w:rPr>
        <w:t>87</w:t>
      </w:r>
      <w:r w:rsidR="0085164D">
        <w:rPr>
          <w:rtl/>
        </w:rPr>
        <w:t xml:space="preserve">، </w:t>
      </w:r>
      <w:r>
        <w:rPr>
          <w:rtl/>
        </w:rPr>
        <w:t>88</w:t>
      </w:r>
      <w:r w:rsidR="0085164D">
        <w:rPr>
          <w:rtl/>
        </w:rPr>
        <w:t xml:space="preserve">، </w:t>
      </w:r>
      <w:r>
        <w:rPr>
          <w:rtl/>
        </w:rPr>
        <w:t>89</w:t>
      </w:r>
      <w:r w:rsidR="0085164D">
        <w:rPr>
          <w:rtl/>
        </w:rPr>
        <w:t xml:space="preserve">، </w:t>
      </w:r>
      <w:r>
        <w:rPr>
          <w:rtl/>
        </w:rPr>
        <w:t>90</w:t>
      </w:r>
      <w:r w:rsidR="0085164D">
        <w:rPr>
          <w:rtl/>
        </w:rPr>
        <w:t xml:space="preserve">، </w:t>
      </w:r>
    </w:p>
    <w:p w:rsidR="00317CE9" w:rsidRDefault="00317CE9" w:rsidP="00317CE9">
      <w:pPr>
        <w:pStyle w:val="libFootnote"/>
        <w:rPr>
          <w:rtl/>
        </w:rPr>
      </w:pPr>
      <w:r>
        <w:rPr>
          <w:rtl/>
        </w:rPr>
        <w:t>+ شهسوار اسلام 161 + سرسپردگان 160 - 161</w:t>
      </w:r>
      <w:r w:rsidR="0085164D">
        <w:rPr>
          <w:rtl/>
        </w:rPr>
        <w:t xml:space="preserve">، </w:t>
      </w:r>
    </w:p>
    <w:p w:rsidR="00317CE9" w:rsidRDefault="00317CE9" w:rsidP="00317CE9">
      <w:pPr>
        <w:pStyle w:val="libFootnote"/>
        <w:rPr>
          <w:rtl/>
        </w:rPr>
      </w:pPr>
      <w:r>
        <w:rPr>
          <w:rtl/>
        </w:rPr>
        <w:t>228- ن</w:t>
      </w:r>
      <w:r w:rsidR="0085164D">
        <w:rPr>
          <w:rtl/>
        </w:rPr>
        <w:t xml:space="preserve">. </w:t>
      </w:r>
      <w:r>
        <w:rPr>
          <w:rtl/>
        </w:rPr>
        <w:t>ك</w:t>
      </w:r>
      <w:r w:rsidR="0085164D">
        <w:rPr>
          <w:rtl/>
        </w:rPr>
        <w:t>:</w:t>
      </w:r>
      <w:r>
        <w:rPr>
          <w:rtl/>
        </w:rPr>
        <w:t xml:space="preserve"> آية الله سيد حسن شيرازى</w:t>
      </w:r>
      <w:r w:rsidR="0085164D">
        <w:rPr>
          <w:rtl/>
        </w:rPr>
        <w:t xml:space="preserve">، </w:t>
      </w:r>
      <w:r>
        <w:rPr>
          <w:rtl/>
        </w:rPr>
        <w:t>شهيد انقلاب اسلامى عراق</w:t>
      </w:r>
      <w:r w:rsidR="0085164D">
        <w:rPr>
          <w:rtl/>
        </w:rPr>
        <w:t xml:space="preserve">، </w:t>
      </w:r>
      <w:r>
        <w:rPr>
          <w:rtl/>
        </w:rPr>
        <w:t>ترجمه على كاظمى 245 - 260</w:t>
      </w:r>
      <w:r w:rsidR="0085164D">
        <w:rPr>
          <w:rtl/>
        </w:rPr>
        <w:t xml:space="preserve">. </w:t>
      </w:r>
      <w:r>
        <w:rPr>
          <w:rtl/>
        </w:rPr>
        <w:t>جهت اطلاع بيشتر به كتاب نام برده رجوع شود</w:t>
      </w:r>
      <w:r w:rsidR="0085164D">
        <w:rPr>
          <w:rtl/>
        </w:rPr>
        <w:t xml:space="preserve">. </w:t>
      </w:r>
    </w:p>
    <w:p w:rsidR="00317CE9" w:rsidRDefault="00317CE9" w:rsidP="00317CE9">
      <w:pPr>
        <w:pStyle w:val="libFootnote"/>
        <w:rPr>
          <w:rtl/>
        </w:rPr>
      </w:pPr>
      <w:r>
        <w:rPr>
          <w:rtl/>
        </w:rPr>
        <w:t>229- سورة النساء</w:t>
      </w:r>
      <w:r w:rsidR="0085164D">
        <w:rPr>
          <w:rtl/>
        </w:rPr>
        <w:t xml:space="preserve">، </w:t>
      </w:r>
      <w:r>
        <w:rPr>
          <w:rtl/>
        </w:rPr>
        <w:t>آيه 171</w:t>
      </w:r>
      <w:r w:rsidR="0085164D">
        <w:rPr>
          <w:rtl/>
        </w:rPr>
        <w:t xml:space="preserve">. </w:t>
      </w:r>
    </w:p>
    <w:p w:rsidR="00317CE9" w:rsidRDefault="00317CE9" w:rsidP="00317CE9">
      <w:pPr>
        <w:pStyle w:val="libFootnote"/>
        <w:rPr>
          <w:rtl/>
        </w:rPr>
      </w:pPr>
      <w:r>
        <w:rPr>
          <w:rtl/>
        </w:rPr>
        <w:t>230- سورة المائده آيه 77</w:t>
      </w:r>
      <w:r w:rsidR="0085164D">
        <w:rPr>
          <w:rtl/>
        </w:rPr>
        <w:t xml:space="preserve">. </w:t>
      </w:r>
    </w:p>
    <w:p w:rsidR="00317CE9" w:rsidRDefault="00317CE9" w:rsidP="00317CE9">
      <w:pPr>
        <w:pStyle w:val="libFootnote"/>
        <w:rPr>
          <w:rtl/>
        </w:rPr>
      </w:pPr>
      <w:r>
        <w:rPr>
          <w:rtl/>
        </w:rPr>
        <w:t>231- آراء ائمة الشيعة الامامية فى الغلاة ص 193 و 194</w:t>
      </w:r>
      <w:r w:rsidR="0085164D">
        <w:rPr>
          <w:rtl/>
        </w:rPr>
        <w:t xml:space="preserve">. </w:t>
      </w:r>
    </w:p>
    <w:p w:rsidR="00317CE9" w:rsidRDefault="00317CE9" w:rsidP="00317CE9">
      <w:pPr>
        <w:pStyle w:val="libFootnote"/>
        <w:rPr>
          <w:rtl/>
        </w:rPr>
      </w:pPr>
      <w:r>
        <w:rPr>
          <w:rtl/>
        </w:rPr>
        <w:t>232- مدرك سابق ص 55 و 56 و 77</w:t>
      </w:r>
    </w:p>
    <w:p w:rsidR="00317CE9" w:rsidRDefault="00317CE9" w:rsidP="00317CE9">
      <w:pPr>
        <w:pStyle w:val="libFootnote"/>
        <w:rPr>
          <w:rtl/>
        </w:rPr>
      </w:pPr>
      <w:r>
        <w:rPr>
          <w:rtl/>
        </w:rPr>
        <w:t>233- همان منبع ص 143 - تاريخ شيعه و فرقه هاى اسلام تا قرن چهارم ص 152 و ص 154</w:t>
      </w:r>
      <w:r w:rsidR="0085164D">
        <w:rPr>
          <w:rtl/>
        </w:rPr>
        <w:t xml:space="preserve">. </w:t>
      </w:r>
    </w:p>
    <w:p w:rsidR="00317CE9" w:rsidRDefault="00317CE9" w:rsidP="00317CE9">
      <w:pPr>
        <w:pStyle w:val="libFootnote"/>
        <w:rPr>
          <w:rtl/>
        </w:rPr>
      </w:pPr>
      <w:r>
        <w:rPr>
          <w:rtl/>
        </w:rPr>
        <w:t>234- تاريخ شيعه و فرقه هاى اسلام تا قرن چهارم ص 154</w:t>
      </w:r>
      <w:r w:rsidR="0085164D">
        <w:rPr>
          <w:rtl/>
        </w:rPr>
        <w:t xml:space="preserve">. </w:t>
      </w:r>
    </w:p>
    <w:p w:rsidR="00317CE9" w:rsidRDefault="00317CE9" w:rsidP="00317CE9">
      <w:pPr>
        <w:pStyle w:val="libFootnote"/>
        <w:rPr>
          <w:rtl/>
        </w:rPr>
      </w:pPr>
      <w:r>
        <w:rPr>
          <w:rtl/>
        </w:rPr>
        <w:t>235- تاريخ يعقوبى ج 2 ص 197 - طبقات الشافعيه ج 3 ص 26</w:t>
      </w:r>
    </w:p>
    <w:p w:rsidR="00317CE9" w:rsidRDefault="00317CE9" w:rsidP="00317CE9">
      <w:pPr>
        <w:pStyle w:val="libFootnote"/>
        <w:rPr>
          <w:rtl/>
        </w:rPr>
      </w:pPr>
      <w:r>
        <w:rPr>
          <w:rtl/>
        </w:rPr>
        <w:t>236- تاريخ شيعه و فرقه هاى اسلام تا قرن چهارم ص 156</w:t>
      </w:r>
      <w:r w:rsidR="0085164D">
        <w:rPr>
          <w:rtl/>
        </w:rPr>
        <w:t xml:space="preserve">. </w:t>
      </w:r>
    </w:p>
    <w:p w:rsidR="00317CE9" w:rsidRDefault="00317CE9" w:rsidP="00317CE9">
      <w:pPr>
        <w:pStyle w:val="libFootnote"/>
        <w:rPr>
          <w:rtl/>
        </w:rPr>
      </w:pPr>
      <w:r>
        <w:rPr>
          <w:rtl/>
        </w:rPr>
        <w:t>237- تاريخ فرقه هاى اسلامى ص 157</w:t>
      </w:r>
      <w:r w:rsidR="0085164D">
        <w:rPr>
          <w:rtl/>
        </w:rPr>
        <w:t xml:space="preserve">. </w:t>
      </w:r>
    </w:p>
    <w:p w:rsidR="00317CE9" w:rsidRDefault="00317CE9" w:rsidP="00317CE9">
      <w:pPr>
        <w:pStyle w:val="libFootnote"/>
        <w:rPr>
          <w:rtl/>
        </w:rPr>
      </w:pPr>
      <w:r>
        <w:rPr>
          <w:rtl/>
        </w:rPr>
        <w:t>238- حسين در فلسفه تاريخ طبع لكنهو سال 1905 ميلادى ص 5 و 9 و 18 و 20</w:t>
      </w:r>
      <w:r w:rsidR="0085164D">
        <w:rPr>
          <w:rtl/>
        </w:rPr>
        <w:t xml:space="preserve">. </w:t>
      </w:r>
    </w:p>
    <w:p w:rsidR="00317CE9" w:rsidRDefault="00317CE9" w:rsidP="00317CE9">
      <w:pPr>
        <w:pStyle w:val="libFootnote"/>
        <w:rPr>
          <w:rtl/>
        </w:rPr>
      </w:pPr>
      <w:r>
        <w:rPr>
          <w:rtl/>
        </w:rPr>
        <w:t>239- آراء ائمه الشيعة الاماميه فى الغلاة ص 15 و 18 - و رجال كشى ص 190 - تاريخ فرق شيعه ص 161</w:t>
      </w:r>
    </w:p>
    <w:p w:rsidR="00317CE9" w:rsidRDefault="00317CE9" w:rsidP="00317CE9">
      <w:pPr>
        <w:pStyle w:val="libFootnote"/>
        <w:rPr>
          <w:rtl/>
        </w:rPr>
      </w:pPr>
      <w:r>
        <w:rPr>
          <w:rtl/>
        </w:rPr>
        <w:t>240- معرفة الرجال كشى ص 106 و ص 108</w:t>
      </w:r>
    </w:p>
    <w:p w:rsidR="00317CE9" w:rsidRDefault="00317CE9" w:rsidP="00317CE9">
      <w:pPr>
        <w:pStyle w:val="libFootnote"/>
        <w:rPr>
          <w:rtl/>
        </w:rPr>
      </w:pPr>
      <w:r>
        <w:rPr>
          <w:rtl/>
        </w:rPr>
        <w:t>241- رجال مامقانى ج 2 ص 183 و ص 184 - تاريخ فرقه هاى شيعه ص 162</w:t>
      </w:r>
      <w:r w:rsidR="0085164D">
        <w:rPr>
          <w:rtl/>
        </w:rPr>
        <w:t xml:space="preserve">. </w:t>
      </w:r>
    </w:p>
    <w:p w:rsidR="00317CE9" w:rsidRDefault="00317CE9" w:rsidP="00317CE9">
      <w:pPr>
        <w:pStyle w:val="libFootnote"/>
        <w:rPr>
          <w:rtl/>
        </w:rPr>
      </w:pPr>
      <w:r>
        <w:rPr>
          <w:rtl/>
        </w:rPr>
        <w:t>242- آراء ائمة الشيعه الاماميه فى الغلاة ص 35 و ص 36</w:t>
      </w:r>
    </w:p>
    <w:p w:rsidR="00317CE9" w:rsidRDefault="00317CE9" w:rsidP="00317CE9">
      <w:pPr>
        <w:pStyle w:val="libFootnote"/>
        <w:rPr>
          <w:rtl/>
        </w:rPr>
      </w:pPr>
      <w:r>
        <w:rPr>
          <w:rtl/>
        </w:rPr>
        <w:t>243- سورة النساء آيه 141</w:t>
      </w:r>
    </w:p>
    <w:p w:rsidR="00317CE9" w:rsidRDefault="00317CE9" w:rsidP="00317CE9">
      <w:pPr>
        <w:pStyle w:val="libFootnote"/>
        <w:rPr>
          <w:rtl/>
        </w:rPr>
      </w:pPr>
      <w:r>
        <w:rPr>
          <w:rtl/>
        </w:rPr>
        <w:t>244- عيون اخبار الرضا</w:t>
      </w:r>
    </w:p>
    <w:p w:rsidR="00317CE9" w:rsidRDefault="00317CE9" w:rsidP="00317CE9">
      <w:pPr>
        <w:pStyle w:val="libFootnote"/>
        <w:rPr>
          <w:rtl/>
        </w:rPr>
      </w:pPr>
      <w:r>
        <w:rPr>
          <w:rtl/>
        </w:rPr>
        <w:t>245- الفتنة الكبرى ج ص 99</w:t>
      </w:r>
      <w:r w:rsidR="0085164D">
        <w:rPr>
          <w:rtl/>
        </w:rPr>
        <w:t xml:space="preserve">. </w:t>
      </w:r>
    </w:p>
    <w:p w:rsidR="00317CE9" w:rsidRDefault="00317CE9" w:rsidP="00317CE9">
      <w:pPr>
        <w:pStyle w:val="libFootnote"/>
        <w:rPr>
          <w:rtl/>
        </w:rPr>
      </w:pPr>
      <w:r>
        <w:rPr>
          <w:rtl/>
        </w:rPr>
        <w:t>246- فرهنگ فرق اسلامى ص 226</w:t>
      </w:r>
      <w:r w:rsidR="0085164D">
        <w:rPr>
          <w:rtl/>
        </w:rPr>
        <w:t xml:space="preserve">. </w:t>
      </w:r>
    </w:p>
    <w:p w:rsidR="00317CE9" w:rsidRDefault="00317CE9" w:rsidP="00317CE9">
      <w:pPr>
        <w:pStyle w:val="libFootnote"/>
        <w:rPr>
          <w:rtl/>
        </w:rPr>
      </w:pPr>
      <w:r>
        <w:rPr>
          <w:rtl/>
        </w:rPr>
        <w:t>247- ن</w:t>
      </w:r>
      <w:r w:rsidR="0085164D">
        <w:rPr>
          <w:rtl/>
        </w:rPr>
        <w:t xml:space="preserve">. </w:t>
      </w:r>
      <w:r>
        <w:rPr>
          <w:rtl/>
        </w:rPr>
        <w:t>ك</w:t>
      </w:r>
      <w:r w:rsidR="0085164D">
        <w:rPr>
          <w:rtl/>
        </w:rPr>
        <w:t>:</w:t>
      </w:r>
      <w:r>
        <w:rPr>
          <w:rtl/>
        </w:rPr>
        <w:t xml:space="preserve"> معارف و معاريف 2/1612 + 4/1613</w:t>
      </w:r>
    </w:p>
    <w:p w:rsidR="00317CE9" w:rsidRDefault="00317CE9" w:rsidP="00317CE9">
      <w:pPr>
        <w:pStyle w:val="libFootnote"/>
        <w:rPr>
          <w:rtl/>
        </w:rPr>
      </w:pPr>
      <w:r>
        <w:rPr>
          <w:rtl/>
        </w:rPr>
        <w:t>+ فرهنگ فرق اسلامى 78 - 83</w:t>
      </w:r>
      <w:r w:rsidR="0085164D">
        <w:rPr>
          <w:rtl/>
        </w:rPr>
        <w:t xml:space="preserve">، </w:t>
      </w:r>
    </w:p>
    <w:p w:rsidR="00317CE9" w:rsidRDefault="00317CE9" w:rsidP="00317CE9">
      <w:pPr>
        <w:pStyle w:val="libFootnote"/>
        <w:rPr>
          <w:rtl/>
        </w:rPr>
      </w:pPr>
      <w:r>
        <w:rPr>
          <w:rtl/>
        </w:rPr>
        <w:t>+ مجله وحيد سال هفتم</w:t>
      </w:r>
      <w:r w:rsidR="0085164D">
        <w:rPr>
          <w:rtl/>
        </w:rPr>
        <w:t xml:space="preserve">. </w:t>
      </w:r>
      <w:r>
        <w:rPr>
          <w:rtl/>
        </w:rPr>
        <w:t>مقاله اهل حق</w:t>
      </w:r>
    </w:p>
    <w:p w:rsidR="00317CE9" w:rsidRDefault="00317CE9" w:rsidP="00317CE9">
      <w:pPr>
        <w:pStyle w:val="libFootnote"/>
        <w:rPr>
          <w:rtl/>
        </w:rPr>
      </w:pPr>
      <w:r>
        <w:rPr>
          <w:rtl/>
        </w:rPr>
        <w:t>+ سرسپردگان 1</w:t>
      </w:r>
      <w:r w:rsidR="0085164D">
        <w:rPr>
          <w:rtl/>
        </w:rPr>
        <w:t xml:space="preserve">، </w:t>
      </w:r>
      <w:r>
        <w:rPr>
          <w:rtl/>
        </w:rPr>
        <w:t>2</w:t>
      </w:r>
      <w:r w:rsidR="0085164D">
        <w:rPr>
          <w:rtl/>
        </w:rPr>
        <w:t xml:space="preserve">، </w:t>
      </w:r>
      <w:r>
        <w:rPr>
          <w:rtl/>
        </w:rPr>
        <w:t>3</w:t>
      </w:r>
      <w:r w:rsidR="0085164D">
        <w:rPr>
          <w:rtl/>
        </w:rPr>
        <w:t xml:space="preserve">، </w:t>
      </w:r>
      <w:r>
        <w:rPr>
          <w:rtl/>
        </w:rPr>
        <w:t>4</w:t>
      </w:r>
      <w:r w:rsidR="0085164D">
        <w:rPr>
          <w:rtl/>
        </w:rPr>
        <w:t xml:space="preserve">، </w:t>
      </w:r>
      <w:r>
        <w:rPr>
          <w:rtl/>
        </w:rPr>
        <w:t>5</w:t>
      </w:r>
      <w:r w:rsidR="0085164D">
        <w:rPr>
          <w:rtl/>
        </w:rPr>
        <w:t xml:space="preserve">، </w:t>
      </w:r>
      <w:r>
        <w:rPr>
          <w:rtl/>
        </w:rPr>
        <w:t>6</w:t>
      </w:r>
      <w:r w:rsidR="0085164D">
        <w:rPr>
          <w:rtl/>
        </w:rPr>
        <w:t xml:space="preserve">، </w:t>
      </w:r>
      <w:r>
        <w:rPr>
          <w:rtl/>
        </w:rPr>
        <w:t>7</w:t>
      </w:r>
      <w:r w:rsidR="0085164D">
        <w:rPr>
          <w:rtl/>
        </w:rPr>
        <w:t xml:space="preserve">، </w:t>
      </w:r>
      <w:r>
        <w:rPr>
          <w:rtl/>
        </w:rPr>
        <w:t>8</w:t>
      </w:r>
      <w:r w:rsidR="0085164D">
        <w:rPr>
          <w:rtl/>
        </w:rPr>
        <w:t xml:space="preserve">، </w:t>
      </w:r>
      <w:r>
        <w:rPr>
          <w:rtl/>
        </w:rPr>
        <w:t>9</w:t>
      </w:r>
      <w:r w:rsidR="0085164D">
        <w:rPr>
          <w:rtl/>
        </w:rPr>
        <w:t xml:space="preserve">، </w:t>
      </w:r>
      <w:r>
        <w:rPr>
          <w:rtl/>
        </w:rPr>
        <w:t>10</w:t>
      </w:r>
      <w:r w:rsidR="0085164D">
        <w:rPr>
          <w:rtl/>
        </w:rPr>
        <w:t xml:space="preserve">، </w:t>
      </w:r>
      <w:r>
        <w:rPr>
          <w:rtl/>
        </w:rPr>
        <w:t>11</w:t>
      </w:r>
      <w:r w:rsidR="0085164D">
        <w:rPr>
          <w:rtl/>
        </w:rPr>
        <w:t xml:space="preserve">، </w:t>
      </w:r>
      <w:r>
        <w:rPr>
          <w:rtl/>
        </w:rPr>
        <w:t>12</w:t>
      </w:r>
      <w:r w:rsidR="0085164D">
        <w:rPr>
          <w:rtl/>
        </w:rPr>
        <w:t xml:space="preserve">، </w:t>
      </w:r>
      <w:r>
        <w:rPr>
          <w:rtl/>
        </w:rPr>
        <w:t>13</w:t>
      </w:r>
      <w:r w:rsidR="0085164D">
        <w:rPr>
          <w:rtl/>
        </w:rPr>
        <w:t xml:space="preserve">، </w:t>
      </w:r>
      <w:r>
        <w:rPr>
          <w:rtl/>
        </w:rPr>
        <w:t>14</w:t>
      </w:r>
      <w:r w:rsidR="0085164D">
        <w:rPr>
          <w:rtl/>
        </w:rPr>
        <w:t xml:space="preserve">، </w:t>
      </w:r>
      <w:r>
        <w:rPr>
          <w:rtl/>
        </w:rPr>
        <w:t>15</w:t>
      </w:r>
      <w:r w:rsidR="0085164D">
        <w:rPr>
          <w:rtl/>
        </w:rPr>
        <w:t xml:space="preserve">، </w:t>
      </w:r>
      <w:r>
        <w:rPr>
          <w:rtl/>
        </w:rPr>
        <w:t>16</w:t>
      </w:r>
      <w:r w:rsidR="0085164D">
        <w:rPr>
          <w:rtl/>
        </w:rPr>
        <w:t xml:space="preserve">، </w:t>
      </w:r>
      <w:r>
        <w:rPr>
          <w:rtl/>
        </w:rPr>
        <w:t>17</w:t>
      </w:r>
    </w:p>
    <w:p w:rsidR="00317CE9" w:rsidRDefault="00317CE9" w:rsidP="00317CE9">
      <w:pPr>
        <w:pStyle w:val="libFootnote"/>
        <w:rPr>
          <w:rtl/>
        </w:rPr>
      </w:pPr>
      <w:r>
        <w:rPr>
          <w:rtl/>
        </w:rPr>
        <w:t>+ حكمت / تاريخ اديان 317</w:t>
      </w:r>
      <w:r w:rsidR="0085164D">
        <w:rPr>
          <w:rtl/>
        </w:rPr>
        <w:t xml:space="preserve">، </w:t>
      </w:r>
      <w:r>
        <w:rPr>
          <w:rtl/>
        </w:rPr>
        <w:t>318</w:t>
      </w:r>
    </w:p>
    <w:p w:rsidR="00317CE9" w:rsidRDefault="00317CE9" w:rsidP="00317CE9">
      <w:pPr>
        <w:pStyle w:val="libFootnote"/>
        <w:rPr>
          <w:rtl/>
        </w:rPr>
      </w:pPr>
      <w:r>
        <w:rPr>
          <w:rtl/>
        </w:rPr>
        <w:t>+ دهخدا / لغت نامه</w:t>
      </w:r>
      <w:r w:rsidR="0085164D">
        <w:rPr>
          <w:rtl/>
        </w:rPr>
        <w:t xml:space="preserve">. </w:t>
      </w:r>
      <w:r>
        <w:rPr>
          <w:rtl/>
        </w:rPr>
        <w:t>حرف گ</w:t>
      </w:r>
      <w:r w:rsidR="0085164D">
        <w:rPr>
          <w:rtl/>
        </w:rPr>
        <w:t xml:space="preserve">. </w:t>
      </w:r>
      <w:r>
        <w:rPr>
          <w:rtl/>
        </w:rPr>
        <w:t>516</w:t>
      </w:r>
      <w:r w:rsidR="0085164D">
        <w:rPr>
          <w:rtl/>
        </w:rPr>
        <w:t xml:space="preserve">، </w:t>
      </w:r>
      <w:r>
        <w:rPr>
          <w:rtl/>
        </w:rPr>
        <w:t>حرف ع 143</w:t>
      </w:r>
      <w:r w:rsidR="0085164D">
        <w:rPr>
          <w:rtl/>
        </w:rPr>
        <w:t xml:space="preserve">، </w:t>
      </w:r>
      <w:r>
        <w:rPr>
          <w:rtl/>
        </w:rPr>
        <w:t>142</w:t>
      </w:r>
    </w:p>
    <w:p w:rsidR="00317CE9" w:rsidRDefault="00317CE9" w:rsidP="00317CE9">
      <w:pPr>
        <w:pStyle w:val="libFootnote"/>
        <w:rPr>
          <w:rtl/>
        </w:rPr>
      </w:pPr>
      <w:r>
        <w:rPr>
          <w:rtl/>
        </w:rPr>
        <w:t>+ شاهنامه حقيقت 273 - 297</w:t>
      </w:r>
      <w:r w:rsidR="0085164D">
        <w:rPr>
          <w:rtl/>
        </w:rPr>
        <w:t xml:space="preserve">، </w:t>
      </w:r>
      <w:r>
        <w:rPr>
          <w:rtl/>
        </w:rPr>
        <w:t>70</w:t>
      </w:r>
      <w:r w:rsidR="0085164D">
        <w:rPr>
          <w:rtl/>
        </w:rPr>
        <w:t xml:space="preserve">، </w:t>
      </w:r>
      <w:r>
        <w:rPr>
          <w:rtl/>
        </w:rPr>
        <w:t>364</w:t>
      </w:r>
      <w:r w:rsidR="0085164D">
        <w:rPr>
          <w:rtl/>
        </w:rPr>
        <w:t xml:space="preserve">، </w:t>
      </w:r>
    </w:p>
    <w:p w:rsidR="00317CE9" w:rsidRDefault="00317CE9" w:rsidP="00317CE9">
      <w:pPr>
        <w:pStyle w:val="libFootnote"/>
        <w:rPr>
          <w:rtl/>
        </w:rPr>
      </w:pPr>
      <w:r>
        <w:rPr>
          <w:rtl/>
        </w:rPr>
        <w:t>+ سرسپردگان</w:t>
      </w:r>
      <w:r w:rsidR="0085164D">
        <w:rPr>
          <w:rtl/>
        </w:rPr>
        <w:t xml:space="preserve">، </w:t>
      </w:r>
      <w:r>
        <w:rPr>
          <w:rtl/>
        </w:rPr>
        <w:t>48</w:t>
      </w:r>
      <w:r w:rsidR="0085164D">
        <w:rPr>
          <w:rtl/>
        </w:rPr>
        <w:t xml:space="preserve">، </w:t>
      </w:r>
      <w:r>
        <w:rPr>
          <w:rtl/>
        </w:rPr>
        <w:t>50</w:t>
      </w:r>
      <w:r w:rsidR="0085164D">
        <w:rPr>
          <w:rtl/>
        </w:rPr>
        <w:t xml:space="preserve">، </w:t>
      </w:r>
      <w:r>
        <w:rPr>
          <w:rtl/>
        </w:rPr>
        <w:t>55 - 59</w:t>
      </w:r>
      <w:r w:rsidR="0085164D">
        <w:rPr>
          <w:rtl/>
        </w:rPr>
        <w:t xml:space="preserve">، </w:t>
      </w:r>
      <w:r>
        <w:rPr>
          <w:rtl/>
        </w:rPr>
        <w:t>60</w:t>
      </w:r>
      <w:r w:rsidR="0085164D">
        <w:rPr>
          <w:rtl/>
        </w:rPr>
        <w:t xml:space="preserve">، </w:t>
      </w:r>
      <w:r>
        <w:rPr>
          <w:rtl/>
        </w:rPr>
        <w:t>61</w:t>
      </w:r>
      <w:r w:rsidR="0085164D">
        <w:rPr>
          <w:rtl/>
        </w:rPr>
        <w:t xml:space="preserve">، </w:t>
      </w:r>
      <w:r>
        <w:rPr>
          <w:rtl/>
        </w:rPr>
        <w:t>63</w:t>
      </w:r>
      <w:r w:rsidR="0085164D">
        <w:rPr>
          <w:rtl/>
        </w:rPr>
        <w:t xml:space="preserve">، </w:t>
      </w:r>
      <w:r>
        <w:rPr>
          <w:rtl/>
        </w:rPr>
        <w:t>64</w:t>
      </w:r>
      <w:r w:rsidR="0085164D">
        <w:rPr>
          <w:rtl/>
        </w:rPr>
        <w:t xml:space="preserve">، </w:t>
      </w:r>
      <w:r>
        <w:rPr>
          <w:rtl/>
        </w:rPr>
        <w:t>65</w:t>
      </w:r>
      <w:r w:rsidR="0085164D">
        <w:rPr>
          <w:rtl/>
        </w:rPr>
        <w:t xml:space="preserve">، </w:t>
      </w:r>
      <w:r>
        <w:rPr>
          <w:rtl/>
        </w:rPr>
        <w:t>71</w:t>
      </w:r>
      <w:r w:rsidR="0085164D">
        <w:rPr>
          <w:rtl/>
        </w:rPr>
        <w:t xml:space="preserve">، </w:t>
      </w:r>
      <w:r>
        <w:rPr>
          <w:rtl/>
        </w:rPr>
        <w:t>72</w:t>
      </w:r>
    </w:p>
    <w:p w:rsidR="00317CE9" w:rsidRDefault="00317CE9" w:rsidP="00317CE9">
      <w:pPr>
        <w:pStyle w:val="libFootnote"/>
        <w:rPr>
          <w:rtl/>
        </w:rPr>
      </w:pPr>
      <w:r>
        <w:rPr>
          <w:rtl/>
        </w:rPr>
        <w:t>+ بحار 25 / 285</w:t>
      </w:r>
    </w:p>
    <w:p w:rsidR="00317CE9" w:rsidRDefault="00317CE9" w:rsidP="00317CE9">
      <w:pPr>
        <w:pStyle w:val="libFootnote"/>
        <w:rPr>
          <w:rtl/>
        </w:rPr>
      </w:pPr>
      <w:r>
        <w:rPr>
          <w:rtl/>
        </w:rPr>
        <w:t>+ برهان الحق 50</w:t>
      </w:r>
      <w:r w:rsidR="0085164D">
        <w:rPr>
          <w:rtl/>
        </w:rPr>
        <w:t xml:space="preserve">، </w:t>
      </w:r>
      <w:r>
        <w:rPr>
          <w:rtl/>
        </w:rPr>
        <w:t>115</w:t>
      </w:r>
      <w:r w:rsidR="0085164D">
        <w:rPr>
          <w:rtl/>
        </w:rPr>
        <w:t xml:space="preserve">، </w:t>
      </w:r>
      <w:r>
        <w:rPr>
          <w:rtl/>
        </w:rPr>
        <w:t>107</w:t>
      </w:r>
      <w:r w:rsidR="0085164D">
        <w:rPr>
          <w:rtl/>
        </w:rPr>
        <w:t xml:space="preserve">، </w:t>
      </w:r>
      <w:r>
        <w:rPr>
          <w:rtl/>
        </w:rPr>
        <w:t>138</w:t>
      </w:r>
      <w:r w:rsidR="0085164D">
        <w:rPr>
          <w:rtl/>
        </w:rPr>
        <w:t xml:space="preserve">، </w:t>
      </w:r>
      <w:r>
        <w:rPr>
          <w:rtl/>
        </w:rPr>
        <w:t>137</w:t>
      </w:r>
    </w:p>
    <w:p w:rsidR="00317CE9" w:rsidRDefault="00317CE9" w:rsidP="00317CE9">
      <w:pPr>
        <w:pStyle w:val="libFootnote"/>
        <w:rPr>
          <w:rtl/>
        </w:rPr>
      </w:pPr>
      <w:r>
        <w:rPr>
          <w:rtl/>
        </w:rPr>
        <w:t>+ استوارنامه 135</w:t>
      </w:r>
    </w:p>
    <w:p w:rsidR="00317CE9" w:rsidRDefault="00317CE9" w:rsidP="00317CE9">
      <w:pPr>
        <w:pStyle w:val="libFootnote"/>
        <w:rPr>
          <w:rtl/>
        </w:rPr>
      </w:pPr>
      <w:r>
        <w:rPr>
          <w:rtl/>
        </w:rPr>
        <w:t>+ مجموعه 150</w:t>
      </w:r>
      <w:r w:rsidR="0085164D">
        <w:rPr>
          <w:rtl/>
        </w:rPr>
        <w:t xml:space="preserve">، </w:t>
      </w:r>
      <w:r>
        <w:rPr>
          <w:rtl/>
        </w:rPr>
        <w:t>151</w:t>
      </w:r>
      <w:r w:rsidR="0085164D">
        <w:rPr>
          <w:rtl/>
        </w:rPr>
        <w:t xml:space="preserve">، </w:t>
      </w:r>
      <w:r>
        <w:rPr>
          <w:rtl/>
        </w:rPr>
        <w:t>144</w:t>
      </w:r>
      <w:r w:rsidR="0085164D">
        <w:rPr>
          <w:rtl/>
        </w:rPr>
        <w:t xml:space="preserve">، </w:t>
      </w:r>
      <w:r>
        <w:rPr>
          <w:rtl/>
        </w:rPr>
        <w:t>145</w:t>
      </w:r>
      <w:r w:rsidR="0085164D">
        <w:rPr>
          <w:rtl/>
        </w:rPr>
        <w:t xml:space="preserve">، </w:t>
      </w:r>
      <w:r>
        <w:rPr>
          <w:rtl/>
        </w:rPr>
        <w:t>123</w:t>
      </w:r>
      <w:r w:rsidR="0085164D">
        <w:rPr>
          <w:rtl/>
        </w:rPr>
        <w:t xml:space="preserve">، </w:t>
      </w:r>
      <w:r>
        <w:rPr>
          <w:rtl/>
        </w:rPr>
        <w:t>120</w:t>
      </w:r>
      <w:r w:rsidR="0085164D">
        <w:rPr>
          <w:rtl/>
        </w:rPr>
        <w:t xml:space="preserve">، </w:t>
      </w:r>
      <w:r>
        <w:rPr>
          <w:rtl/>
        </w:rPr>
        <w:t>112</w:t>
      </w:r>
      <w:r w:rsidR="0085164D">
        <w:rPr>
          <w:rtl/>
        </w:rPr>
        <w:t xml:space="preserve">، </w:t>
      </w:r>
      <w:r>
        <w:rPr>
          <w:rtl/>
        </w:rPr>
        <w:t>151</w:t>
      </w:r>
      <w:r w:rsidR="0085164D">
        <w:rPr>
          <w:rtl/>
        </w:rPr>
        <w:t xml:space="preserve">، </w:t>
      </w:r>
      <w:r>
        <w:rPr>
          <w:rtl/>
        </w:rPr>
        <w:t>150</w:t>
      </w:r>
      <w:r w:rsidR="0085164D">
        <w:rPr>
          <w:rtl/>
        </w:rPr>
        <w:t xml:space="preserve">، </w:t>
      </w:r>
    </w:p>
    <w:p w:rsidR="00317CE9" w:rsidRDefault="00317CE9" w:rsidP="00317CE9">
      <w:pPr>
        <w:pStyle w:val="libFootnote"/>
        <w:rPr>
          <w:rtl/>
        </w:rPr>
      </w:pPr>
      <w:r>
        <w:rPr>
          <w:rtl/>
        </w:rPr>
        <w:t>+ سرسپردگان 73</w:t>
      </w:r>
      <w:r w:rsidR="0085164D">
        <w:rPr>
          <w:rtl/>
        </w:rPr>
        <w:t xml:space="preserve">، </w:t>
      </w:r>
      <w:r>
        <w:rPr>
          <w:rtl/>
        </w:rPr>
        <w:t>74</w:t>
      </w:r>
      <w:r w:rsidR="0085164D">
        <w:rPr>
          <w:rtl/>
        </w:rPr>
        <w:t xml:space="preserve">، </w:t>
      </w:r>
      <w:r>
        <w:rPr>
          <w:rtl/>
        </w:rPr>
        <w:t>75</w:t>
      </w:r>
      <w:r w:rsidR="0085164D">
        <w:rPr>
          <w:rtl/>
        </w:rPr>
        <w:t xml:space="preserve">، </w:t>
      </w:r>
      <w:r>
        <w:rPr>
          <w:rtl/>
        </w:rPr>
        <w:t>76</w:t>
      </w:r>
      <w:r w:rsidR="0085164D">
        <w:rPr>
          <w:rtl/>
        </w:rPr>
        <w:t xml:space="preserve">، </w:t>
      </w:r>
      <w:r>
        <w:rPr>
          <w:rtl/>
        </w:rPr>
        <w:t>77</w:t>
      </w:r>
      <w:r w:rsidR="0085164D">
        <w:rPr>
          <w:rtl/>
        </w:rPr>
        <w:t xml:space="preserve">، </w:t>
      </w:r>
      <w:r>
        <w:rPr>
          <w:rtl/>
        </w:rPr>
        <w:t>78</w:t>
      </w:r>
      <w:r w:rsidR="0085164D">
        <w:rPr>
          <w:rtl/>
        </w:rPr>
        <w:t xml:space="preserve">، </w:t>
      </w:r>
      <w:r>
        <w:rPr>
          <w:rtl/>
        </w:rPr>
        <w:t>79</w:t>
      </w:r>
      <w:r w:rsidR="0085164D">
        <w:rPr>
          <w:rtl/>
        </w:rPr>
        <w:t xml:space="preserve">، </w:t>
      </w:r>
      <w:r>
        <w:rPr>
          <w:rtl/>
        </w:rPr>
        <w:t>80</w:t>
      </w:r>
      <w:r w:rsidR="0085164D">
        <w:rPr>
          <w:rtl/>
        </w:rPr>
        <w:t xml:space="preserve">، </w:t>
      </w:r>
      <w:r>
        <w:rPr>
          <w:rtl/>
        </w:rPr>
        <w:t>81</w:t>
      </w:r>
      <w:r w:rsidR="0085164D">
        <w:rPr>
          <w:rtl/>
        </w:rPr>
        <w:t xml:space="preserve">، </w:t>
      </w:r>
      <w:r>
        <w:rPr>
          <w:rtl/>
        </w:rPr>
        <w:t>81</w:t>
      </w:r>
      <w:r w:rsidR="0085164D">
        <w:rPr>
          <w:rtl/>
        </w:rPr>
        <w:t xml:space="preserve">، </w:t>
      </w:r>
      <w:r>
        <w:rPr>
          <w:rtl/>
        </w:rPr>
        <w:t>83</w:t>
      </w:r>
      <w:r w:rsidR="0085164D">
        <w:rPr>
          <w:rtl/>
        </w:rPr>
        <w:t xml:space="preserve">، </w:t>
      </w:r>
      <w:r>
        <w:rPr>
          <w:rtl/>
        </w:rPr>
        <w:t>84</w:t>
      </w:r>
      <w:r w:rsidR="0085164D">
        <w:rPr>
          <w:rtl/>
        </w:rPr>
        <w:t xml:space="preserve">، </w:t>
      </w:r>
    </w:p>
    <w:p w:rsidR="00317CE9" w:rsidRDefault="00317CE9" w:rsidP="00317CE9">
      <w:pPr>
        <w:pStyle w:val="libFootnote"/>
        <w:rPr>
          <w:rtl/>
        </w:rPr>
      </w:pPr>
      <w:r>
        <w:rPr>
          <w:rtl/>
        </w:rPr>
        <w:t>+ مجله علوم اجتماعى / دوره 1 / شماره 2 / 136</w:t>
      </w:r>
      <w:r w:rsidR="0085164D">
        <w:rPr>
          <w:rtl/>
        </w:rPr>
        <w:t xml:space="preserve">، </w:t>
      </w:r>
      <w:r>
        <w:rPr>
          <w:rtl/>
        </w:rPr>
        <w:t>سال 1347 ش</w:t>
      </w:r>
      <w:r w:rsidR="0085164D">
        <w:rPr>
          <w:rtl/>
        </w:rPr>
        <w:t xml:space="preserve">. </w:t>
      </w:r>
    </w:p>
    <w:p w:rsidR="00317CE9" w:rsidRDefault="00317CE9" w:rsidP="00317CE9">
      <w:pPr>
        <w:pStyle w:val="libFootnote"/>
        <w:rPr>
          <w:rtl/>
        </w:rPr>
      </w:pPr>
      <w:r>
        <w:rPr>
          <w:rtl/>
        </w:rPr>
        <w:t>+ كتاب چهل تنان 88</w:t>
      </w:r>
      <w:r w:rsidR="0085164D">
        <w:rPr>
          <w:rtl/>
        </w:rPr>
        <w:t xml:space="preserve">، </w:t>
      </w:r>
      <w:r>
        <w:rPr>
          <w:rtl/>
        </w:rPr>
        <w:t>16</w:t>
      </w:r>
      <w:r w:rsidR="0085164D">
        <w:rPr>
          <w:rtl/>
        </w:rPr>
        <w:t xml:space="preserve">، </w:t>
      </w:r>
    </w:p>
    <w:p w:rsidR="00317CE9" w:rsidRDefault="00317CE9" w:rsidP="00317CE9">
      <w:pPr>
        <w:pStyle w:val="libFootnote"/>
        <w:rPr>
          <w:rtl/>
        </w:rPr>
      </w:pPr>
      <w:r>
        <w:rPr>
          <w:rtl/>
        </w:rPr>
        <w:t>+ كشف الاسرار 57</w:t>
      </w:r>
      <w:r w:rsidR="0085164D">
        <w:rPr>
          <w:rtl/>
        </w:rPr>
        <w:t xml:space="preserve">، </w:t>
      </w:r>
    </w:p>
    <w:p w:rsidR="00317CE9" w:rsidRDefault="00317CE9" w:rsidP="00317CE9">
      <w:pPr>
        <w:pStyle w:val="libFootnote"/>
        <w:rPr>
          <w:rtl/>
        </w:rPr>
      </w:pPr>
      <w:r>
        <w:rPr>
          <w:rtl/>
        </w:rPr>
        <w:t>+ سرسپردگان 120</w:t>
      </w:r>
      <w:r w:rsidR="0085164D">
        <w:rPr>
          <w:rtl/>
        </w:rPr>
        <w:t xml:space="preserve">، </w:t>
      </w:r>
      <w:r>
        <w:rPr>
          <w:rtl/>
        </w:rPr>
        <w:t>121</w:t>
      </w:r>
      <w:r w:rsidR="0085164D">
        <w:rPr>
          <w:rtl/>
        </w:rPr>
        <w:t xml:space="preserve">، </w:t>
      </w:r>
      <w:r>
        <w:rPr>
          <w:rtl/>
        </w:rPr>
        <w:t>122</w:t>
      </w:r>
      <w:r w:rsidR="0085164D">
        <w:rPr>
          <w:rtl/>
        </w:rPr>
        <w:t xml:space="preserve">، </w:t>
      </w:r>
      <w:r>
        <w:rPr>
          <w:rtl/>
        </w:rPr>
        <w:t>136</w:t>
      </w:r>
      <w:r w:rsidR="0085164D">
        <w:rPr>
          <w:rtl/>
        </w:rPr>
        <w:t xml:space="preserve">، </w:t>
      </w:r>
      <w:r>
        <w:rPr>
          <w:rtl/>
        </w:rPr>
        <w:t>132</w:t>
      </w:r>
      <w:r w:rsidR="0085164D">
        <w:rPr>
          <w:rtl/>
        </w:rPr>
        <w:t xml:space="preserve">، </w:t>
      </w:r>
      <w:r>
        <w:rPr>
          <w:rtl/>
        </w:rPr>
        <w:t>134</w:t>
      </w:r>
      <w:r w:rsidR="0085164D">
        <w:rPr>
          <w:rtl/>
        </w:rPr>
        <w:t xml:space="preserve">، </w:t>
      </w:r>
      <w:r>
        <w:rPr>
          <w:rtl/>
        </w:rPr>
        <w:t>131</w:t>
      </w:r>
      <w:r w:rsidR="0085164D">
        <w:rPr>
          <w:rtl/>
        </w:rPr>
        <w:t xml:space="preserve">، </w:t>
      </w:r>
      <w:r>
        <w:rPr>
          <w:rtl/>
        </w:rPr>
        <w:t>139</w:t>
      </w:r>
      <w:r w:rsidR="0085164D">
        <w:rPr>
          <w:rtl/>
        </w:rPr>
        <w:t xml:space="preserve">، </w:t>
      </w:r>
      <w:r>
        <w:rPr>
          <w:rtl/>
        </w:rPr>
        <w:t>96</w:t>
      </w:r>
      <w:r w:rsidR="0085164D">
        <w:rPr>
          <w:rtl/>
        </w:rPr>
        <w:t xml:space="preserve">، </w:t>
      </w:r>
      <w:r>
        <w:rPr>
          <w:rtl/>
        </w:rPr>
        <w:t>93</w:t>
      </w:r>
    </w:p>
    <w:p w:rsidR="00317CE9" w:rsidRDefault="00317CE9" w:rsidP="00317CE9">
      <w:pPr>
        <w:pStyle w:val="libFootnote"/>
        <w:rPr>
          <w:rtl/>
        </w:rPr>
      </w:pPr>
      <w:r>
        <w:rPr>
          <w:rtl/>
        </w:rPr>
        <w:t>+ سرودها 196</w:t>
      </w:r>
      <w:r w:rsidR="0085164D">
        <w:rPr>
          <w:rtl/>
        </w:rPr>
        <w:t xml:space="preserve">، </w:t>
      </w:r>
      <w:r>
        <w:rPr>
          <w:rtl/>
        </w:rPr>
        <w:t>197</w:t>
      </w:r>
      <w:r w:rsidR="0085164D">
        <w:rPr>
          <w:rtl/>
        </w:rPr>
        <w:t xml:space="preserve">، </w:t>
      </w:r>
      <w:r>
        <w:rPr>
          <w:rtl/>
        </w:rPr>
        <w:t>198</w:t>
      </w:r>
      <w:r w:rsidR="0085164D">
        <w:rPr>
          <w:rtl/>
        </w:rPr>
        <w:t xml:space="preserve">، </w:t>
      </w:r>
      <w:r>
        <w:rPr>
          <w:rtl/>
        </w:rPr>
        <w:t>194</w:t>
      </w:r>
      <w:r w:rsidR="0085164D">
        <w:rPr>
          <w:rtl/>
        </w:rPr>
        <w:t xml:space="preserve">، </w:t>
      </w:r>
      <w:r>
        <w:rPr>
          <w:rtl/>
        </w:rPr>
        <w:t>199</w:t>
      </w:r>
      <w:r w:rsidR="0085164D">
        <w:rPr>
          <w:rtl/>
        </w:rPr>
        <w:t xml:space="preserve">، </w:t>
      </w:r>
      <w:r>
        <w:rPr>
          <w:rtl/>
        </w:rPr>
        <w:t>200</w:t>
      </w:r>
      <w:r w:rsidR="0085164D">
        <w:rPr>
          <w:rtl/>
        </w:rPr>
        <w:t xml:space="preserve">، </w:t>
      </w:r>
      <w:r>
        <w:rPr>
          <w:rtl/>
        </w:rPr>
        <w:t>202 - 207</w:t>
      </w:r>
      <w:r w:rsidR="0085164D">
        <w:rPr>
          <w:rtl/>
        </w:rPr>
        <w:t xml:space="preserve">، </w:t>
      </w:r>
    </w:p>
    <w:p w:rsidR="00317CE9" w:rsidRDefault="00317CE9" w:rsidP="00317CE9">
      <w:pPr>
        <w:pStyle w:val="libFootnote"/>
        <w:rPr>
          <w:rtl/>
        </w:rPr>
      </w:pPr>
      <w:r>
        <w:rPr>
          <w:rtl/>
        </w:rPr>
        <w:t>+ مصاحب / دايرة المعارف 315</w:t>
      </w:r>
      <w:r w:rsidR="0085164D">
        <w:rPr>
          <w:rtl/>
        </w:rPr>
        <w:t xml:space="preserve">، </w:t>
      </w:r>
    </w:p>
    <w:p w:rsidR="00317CE9" w:rsidRDefault="00317CE9" w:rsidP="00317CE9">
      <w:pPr>
        <w:pStyle w:val="libFootnote"/>
        <w:rPr>
          <w:rtl/>
        </w:rPr>
      </w:pPr>
      <w:r>
        <w:rPr>
          <w:rtl/>
        </w:rPr>
        <w:t>+ سرسپردگان 93</w:t>
      </w:r>
      <w:r w:rsidR="0085164D">
        <w:rPr>
          <w:rtl/>
        </w:rPr>
        <w:t xml:space="preserve">، </w:t>
      </w:r>
      <w:r>
        <w:rPr>
          <w:rtl/>
        </w:rPr>
        <w:t>119</w:t>
      </w:r>
      <w:r w:rsidR="0085164D">
        <w:rPr>
          <w:rtl/>
        </w:rPr>
        <w:t xml:space="preserve">، </w:t>
      </w:r>
      <w:r>
        <w:rPr>
          <w:rtl/>
        </w:rPr>
        <w:t>120</w:t>
      </w:r>
      <w:r w:rsidR="0085164D">
        <w:rPr>
          <w:rtl/>
        </w:rPr>
        <w:t xml:space="preserve">، </w:t>
      </w:r>
      <w:r>
        <w:rPr>
          <w:rtl/>
        </w:rPr>
        <w:t>134</w:t>
      </w:r>
      <w:r w:rsidR="0085164D">
        <w:rPr>
          <w:rtl/>
        </w:rPr>
        <w:t xml:space="preserve">، </w:t>
      </w:r>
      <w:r>
        <w:rPr>
          <w:rtl/>
        </w:rPr>
        <w:t>135</w:t>
      </w:r>
      <w:r w:rsidR="0085164D">
        <w:rPr>
          <w:rtl/>
        </w:rPr>
        <w:t xml:space="preserve">، </w:t>
      </w:r>
    </w:p>
    <w:p w:rsidR="00317CE9" w:rsidRDefault="00317CE9" w:rsidP="00317CE9">
      <w:pPr>
        <w:pStyle w:val="libFootnote"/>
        <w:rPr>
          <w:rtl/>
        </w:rPr>
      </w:pPr>
      <w:r>
        <w:rPr>
          <w:rtl/>
        </w:rPr>
        <w:t>248- ن</w:t>
      </w:r>
      <w:r w:rsidR="0085164D">
        <w:rPr>
          <w:rtl/>
        </w:rPr>
        <w:t>:</w:t>
      </w:r>
      <w:r>
        <w:rPr>
          <w:rtl/>
        </w:rPr>
        <w:t>ك</w:t>
      </w:r>
      <w:r w:rsidR="0085164D">
        <w:rPr>
          <w:rtl/>
        </w:rPr>
        <w:t>:</w:t>
      </w:r>
      <w:r>
        <w:rPr>
          <w:rtl/>
        </w:rPr>
        <w:t xml:space="preserve"> سرسپردگان 137</w:t>
      </w:r>
      <w:r w:rsidR="0085164D">
        <w:rPr>
          <w:rtl/>
        </w:rPr>
        <w:t xml:space="preserve">. </w:t>
      </w:r>
    </w:p>
    <w:p w:rsidR="00317CE9" w:rsidRDefault="00317CE9" w:rsidP="00317CE9">
      <w:pPr>
        <w:pStyle w:val="libFootnote"/>
        <w:rPr>
          <w:rtl/>
        </w:rPr>
      </w:pPr>
      <w:r>
        <w:rPr>
          <w:rtl/>
        </w:rPr>
        <w:t>+ فرهنگ تاريخ و جغرافياى عميد 246</w:t>
      </w:r>
      <w:r w:rsidR="0085164D">
        <w:rPr>
          <w:rtl/>
        </w:rPr>
        <w:t xml:space="preserve">، </w:t>
      </w:r>
    </w:p>
    <w:p w:rsidR="00317CE9" w:rsidRDefault="00317CE9" w:rsidP="00317CE9">
      <w:pPr>
        <w:pStyle w:val="libFootnote"/>
        <w:rPr>
          <w:rtl/>
        </w:rPr>
      </w:pPr>
      <w:r>
        <w:rPr>
          <w:rtl/>
        </w:rPr>
        <w:t>+ فرهنگ فرق اسلامى 105</w:t>
      </w:r>
    </w:p>
    <w:p w:rsidR="00317CE9" w:rsidRDefault="00317CE9" w:rsidP="00317CE9">
      <w:pPr>
        <w:pStyle w:val="libFootnote"/>
        <w:rPr>
          <w:rtl/>
        </w:rPr>
      </w:pPr>
      <w:r>
        <w:rPr>
          <w:rtl/>
        </w:rPr>
        <w:t>+ دايرة المعارف اسلام 4/45 - 49</w:t>
      </w:r>
      <w:r w:rsidR="0085164D">
        <w:rPr>
          <w:rtl/>
        </w:rPr>
        <w:t xml:space="preserve">. </w:t>
      </w:r>
    </w:p>
    <w:p w:rsidR="00317CE9" w:rsidRDefault="00317CE9" w:rsidP="00317CE9">
      <w:pPr>
        <w:pStyle w:val="libFootnote"/>
        <w:rPr>
          <w:rtl/>
        </w:rPr>
      </w:pPr>
      <w:r>
        <w:rPr>
          <w:rtl/>
        </w:rPr>
        <w:t>249- تحفه اثنى عشريه ص 13 و فرهنگ فرق ص 35</w:t>
      </w:r>
    </w:p>
    <w:p w:rsidR="00317CE9" w:rsidRDefault="00317CE9" w:rsidP="00317CE9">
      <w:pPr>
        <w:pStyle w:val="libFootnote"/>
        <w:rPr>
          <w:rtl/>
        </w:rPr>
      </w:pPr>
      <w:r>
        <w:rPr>
          <w:rtl/>
        </w:rPr>
        <w:t>250- رساله معرفت المذاهب ص 12 و دبستان المذاهب ج 1 ص 80</w:t>
      </w:r>
      <w:r w:rsidR="0085164D">
        <w:rPr>
          <w:rtl/>
        </w:rPr>
        <w:t xml:space="preserve">. </w:t>
      </w:r>
    </w:p>
    <w:p w:rsidR="00317CE9" w:rsidRDefault="00317CE9" w:rsidP="00317CE9">
      <w:pPr>
        <w:pStyle w:val="libFootnote"/>
        <w:rPr>
          <w:rtl/>
        </w:rPr>
      </w:pPr>
      <w:r>
        <w:rPr>
          <w:rtl/>
        </w:rPr>
        <w:t>251- بيان الاديان ص 35</w:t>
      </w:r>
      <w:r w:rsidR="0085164D">
        <w:rPr>
          <w:rtl/>
        </w:rPr>
        <w:t xml:space="preserve">. </w:t>
      </w:r>
      <w:r>
        <w:rPr>
          <w:rtl/>
        </w:rPr>
        <w:t>- مشارق الانوار ص 213</w:t>
      </w:r>
      <w:r w:rsidR="0085164D">
        <w:rPr>
          <w:rtl/>
        </w:rPr>
        <w:t xml:space="preserve">. </w:t>
      </w:r>
    </w:p>
    <w:p w:rsidR="00317CE9" w:rsidRDefault="00317CE9" w:rsidP="00317CE9">
      <w:pPr>
        <w:pStyle w:val="libFootnote"/>
        <w:rPr>
          <w:rtl/>
        </w:rPr>
      </w:pPr>
      <w:r>
        <w:rPr>
          <w:rtl/>
        </w:rPr>
        <w:t>252- اعتقادات فخر رازى ص 61 - تاريخ شيعه و فرقه هاى آن ص 169</w:t>
      </w:r>
      <w:r w:rsidR="0085164D">
        <w:rPr>
          <w:rtl/>
        </w:rPr>
        <w:t xml:space="preserve">. </w:t>
      </w:r>
    </w:p>
    <w:p w:rsidR="00317CE9" w:rsidRDefault="00317CE9" w:rsidP="00317CE9">
      <w:pPr>
        <w:pStyle w:val="libFootnote"/>
        <w:rPr>
          <w:rtl/>
        </w:rPr>
      </w:pPr>
      <w:r>
        <w:rPr>
          <w:rtl/>
        </w:rPr>
        <w:t>253- شرح نهج البلاغه ابن ابى الحديد ج 2 ص 309 و ص 310 - تلبيس ابليس ص 23 و ص 24</w:t>
      </w:r>
      <w:r w:rsidR="0085164D">
        <w:rPr>
          <w:rtl/>
        </w:rPr>
        <w:t xml:space="preserve">. </w:t>
      </w:r>
      <w:r>
        <w:rPr>
          <w:rtl/>
        </w:rPr>
        <w:t>و خاندان نوبختى ص 249</w:t>
      </w:r>
      <w:r w:rsidR="0085164D">
        <w:rPr>
          <w:rtl/>
        </w:rPr>
        <w:t xml:space="preserve">. </w:t>
      </w:r>
    </w:p>
    <w:p w:rsidR="00317CE9" w:rsidRDefault="00317CE9" w:rsidP="00317CE9">
      <w:pPr>
        <w:pStyle w:val="libFootnote"/>
        <w:rPr>
          <w:rtl/>
        </w:rPr>
      </w:pPr>
      <w:r>
        <w:rPr>
          <w:rtl/>
        </w:rPr>
        <w:t>254- مشارق الانوار ص 211 و تاريخ شيعه و فرقه هاى آن ص 169</w:t>
      </w:r>
      <w:r w:rsidR="0085164D">
        <w:rPr>
          <w:rtl/>
        </w:rPr>
        <w:t xml:space="preserve">. </w:t>
      </w:r>
    </w:p>
    <w:p w:rsidR="00317CE9" w:rsidRDefault="00317CE9" w:rsidP="00317CE9">
      <w:pPr>
        <w:pStyle w:val="libFootnote"/>
        <w:rPr>
          <w:rtl/>
        </w:rPr>
      </w:pPr>
      <w:r>
        <w:rPr>
          <w:rtl/>
        </w:rPr>
        <w:t>255- مدارك سابق</w:t>
      </w:r>
      <w:r w:rsidR="0085164D">
        <w:rPr>
          <w:rtl/>
        </w:rPr>
        <w:t xml:space="preserve">. </w:t>
      </w:r>
    </w:p>
    <w:p w:rsidR="00317CE9" w:rsidRDefault="00317CE9" w:rsidP="00317CE9">
      <w:pPr>
        <w:pStyle w:val="libFootnote"/>
        <w:rPr>
          <w:rtl/>
        </w:rPr>
      </w:pPr>
      <w:r>
        <w:rPr>
          <w:rtl/>
        </w:rPr>
        <w:t>256- مدارك سابق</w:t>
      </w:r>
      <w:r w:rsidR="0085164D">
        <w:rPr>
          <w:rtl/>
        </w:rPr>
        <w:t xml:space="preserve">. </w:t>
      </w:r>
      <w:r>
        <w:rPr>
          <w:rtl/>
        </w:rPr>
        <w:t>متن حديث</w:t>
      </w:r>
      <w:r w:rsidR="0085164D">
        <w:rPr>
          <w:rtl/>
        </w:rPr>
        <w:t>:</w:t>
      </w:r>
      <w:r>
        <w:rPr>
          <w:rtl/>
        </w:rPr>
        <w:t xml:space="preserve"> يا على انت منى بمنزلة هارون من موسى الا انه لا نبى بعدى</w:t>
      </w:r>
      <w:r w:rsidR="0085164D">
        <w:rPr>
          <w:rtl/>
        </w:rPr>
        <w:t xml:space="preserve">. </w:t>
      </w:r>
    </w:p>
    <w:p w:rsidR="00317CE9" w:rsidRDefault="00317CE9" w:rsidP="00317CE9">
      <w:pPr>
        <w:pStyle w:val="libFootnote"/>
        <w:rPr>
          <w:rtl/>
        </w:rPr>
      </w:pPr>
      <w:r>
        <w:rPr>
          <w:rtl/>
        </w:rPr>
        <w:t>257- مشارق الانوار اليقين فى اسرار اميرالمؤ منين</w:t>
      </w:r>
      <w:r w:rsidR="0085164D">
        <w:rPr>
          <w:rtl/>
        </w:rPr>
        <w:t xml:space="preserve">. </w:t>
      </w:r>
      <w:r>
        <w:rPr>
          <w:rtl/>
        </w:rPr>
        <w:t>ص 213</w:t>
      </w:r>
      <w:r w:rsidR="0085164D">
        <w:rPr>
          <w:rtl/>
        </w:rPr>
        <w:t xml:space="preserve">. </w:t>
      </w:r>
    </w:p>
    <w:p w:rsidR="00317CE9" w:rsidRDefault="00317CE9" w:rsidP="00317CE9">
      <w:pPr>
        <w:pStyle w:val="libFootnote"/>
        <w:rPr>
          <w:rtl/>
        </w:rPr>
      </w:pPr>
      <w:r>
        <w:rPr>
          <w:rtl/>
        </w:rPr>
        <w:t>258- مشارق الانوار اليقين فى اسرار اميرالمؤ منين ص 213</w:t>
      </w:r>
      <w:r w:rsidR="0085164D">
        <w:rPr>
          <w:rtl/>
        </w:rPr>
        <w:t xml:space="preserve">. </w:t>
      </w:r>
    </w:p>
    <w:p w:rsidR="00317CE9" w:rsidRDefault="00317CE9" w:rsidP="00317CE9">
      <w:pPr>
        <w:pStyle w:val="libFootnote"/>
        <w:rPr>
          <w:rtl/>
        </w:rPr>
      </w:pPr>
      <w:r>
        <w:rPr>
          <w:rtl/>
        </w:rPr>
        <w:t>259- تاريخ فرق شيعه ص 172</w:t>
      </w:r>
      <w:r w:rsidR="0085164D">
        <w:rPr>
          <w:rtl/>
        </w:rPr>
        <w:t xml:space="preserve">. </w:t>
      </w:r>
    </w:p>
    <w:p w:rsidR="00317CE9" w:rsidRDefault="00317CE9" w:rsidP="00317CE9">
      <w:pPr>
        <w:pStyle w:val="libFootnote"/>
        <w:rPr>
          <w:rtl/>
        </w:rPr>
      </w:pPr>
      <w:r>
        <w:rPr>
          <w:rtl/>
        </w:rPr>
        <w:t>260- مرآت الجنان يافعى ج 4 ص 256 - الكاكائيه فى التاريخ ص 102 - خطط مقريزى ج » ص 177 - ملل و نحل شهرستانى ج 1 ص 147 و فرهنگ فرق ص 141 و فهرست ابن نديم ص 198</w:t>
      </w:r>
    </w:p>
    <w:p w:rsidR="00317CE9" w:rsidRDefault="00317CE9" w:rsidP="00317CE9">
      <w:pPr>
        <w:pStyle w:val="libFootnote"/>
        <w:rPr>
          <w:rtl/>
        </w:rPr>
      </w:pPr>
      <w:r>
        <w:rPr>
          <w:rtl/>
        </w:rPr>
        <w:t>261- مرآت الجنان يافعى ج 4 ص 256 - الكاكائيه فى التاريخ ص 102 - خطط مقريزى ج 4 ص 177 - ملل و نحل شهرستانى ج 1 ص 147 و فرهنگ فرق ص 141 و فهرست ابن نديم ص 198</w:t>
      </w:r>
    </w:p>
    <w:p w:rsidR="00317CE9" w:rsidRDefault="00317CE9" w:rsidP="00317CE9">
      <w:pPr>
        <w:pStyle w:val="libFootnote"/>
        <w:rPr>
          <w:rtl/>
        </w:rPr>
      </w:pPr>
      <w:r>
        <w:rPr>
          <w:rtl/>
        </w:rPr>
        <w:t>262- التبصير فى الدين 77 و دايرة المعارف الاسلاميه ج 8 ص 53</w:t>
      </w:r>
    </w:p>
    <w:p w:rsidR="00317CE9" w:rsidRDefault="00317CE9" w:rsidP="00317CE9">
      <w:pPr>
        <w:pStyle w:val="libFootnote"/>
        <w:rPr>
          <w:rtl/>
        </w:rPr>
      </w:pPr>
      <w:r>
        <w:rPr>
          <w:rtl/>
        </w:rPr>
        <w:t>و الفرق بين الفرق ص 402 و ص 156 و ص 157 و تاريخ شيعه و فرقه هاى آن ص 174</w:t>
      </w:r>
      <w:r w:rsidR="0085164D">
        <w:rPr>
          <w:rtl/>
        </w:rPr>
        <w:t xml:space="preserve">. </w:t>
      </w:r>
    </w:p>
    <w:p w:rsidR="00317CE9" w:rsidRDefault="00317CE9" w:rsidP="00317CE9">
      <w:pPr>
        <w:pStyle w:val="libFootnote"/>
        <w:rPr>
          <w:rtl/>
        </w:rPr>
      </w:pPr>
      <w:r>
        <w:rPr>
          <w:rtl/>
        </w:rPr>
        <w:t>263- مشارق انوار اليقين ص 211 و ص 212 - تاريخ مذاهب ص 397</w:t>
      </w:r>
      <w:r w:rsidR="0085164D">
        <w:rPr>
          <w:rtl/>
        </w:rPr>
        <w:t xml:space="preserve">. </w:t>
      </w:r>
    </w:p>
    <w:p w:rsidR="00317CE9" w:rsidRDefault="00317CE9" w:rsidP="00317CE9">
      <w:pPr>
        <w:pStyle w:val="libFootnote"/>
        <w:rPr>
          <w:rtl/>
        </w:rPr>
      </w:pPr>
      <w:r>
        <w:rPr>
          <w:rtl/>
        </w:rPr>
        <w:t>264- مشارق انوار اليقين ص 211 و ص 212 - تاريخ مذاهب ص 397</w:t>
      </w:r>
      <w:r w:rsidR="0085164D">
        <w:rPr>
          <w:rtl/>
        </w:rPr>
        <w:t xml:space="preserve">. </w:t>
      </w:r>
    </w:p>
    <w:p w:rsidR="00317CE9" w:rsidRDefault="00317CE9" w:rsidP="00317CE9">
      <w:pPr>
        <w:pStyle w:val="libFootnote"/>
        <w:rPr>
          <w:rtl/>
        </w:rPr>
      </w:pPr>
      <w:r>
        <w:rPr>
          <w:rtl/>
        </w:rPr>
        <w:t>265- الشبك الطريقة الصوفيه ص 47 و 48 و 55</w:t>
      </w:r>
      <w:r w:rsidR="0085164D">
        <w:rPr>
          <w:rtl/>
        </w:rPr>
        <w:t xml:space="preserve">. </w:t>
      </w:r>
    </w:p>
    <w:p w:rsidR="00317CE9" w:rsidRDefault="00317CE9" w:rsidP="00317CE9">
      <w:pPr>
        <w:pStyle w:val="libFootnote"/>
        <w:rPr>
          <w:rtl/>
        </w:rPr>
      </w:pPr>
      <w:r>
        <w:rPr>
          <w:rtl/>
        </w:rPr>
        <w:t>266- مدرك فوق</w:t>
      </w:r>
      <w:r w:rsidR="0085164D">
        <w:rPr>
          <w:rtl/>
        </w:rPr>
        <w:t xml:space="preserve">. </w:t>
      </w:r>
    </w:p>
    <w:p w:rsidR="00317CE9" w:rsidRDefault="00317CE9" w:rsidP="00317CE9">
      <w:pPr>
        <w:pStyle w:val="libFootnote"/>
        <w:rPr>
          <w:rtl/>
        </w:rPr>
      </w:pPr>
      <w:r>
        <w:rPr>
          <w:rtl/>
        </w:rPr>
        <w:t>267- مشارق الانوار ص 212</w:t>
      </w:r>
      <w:r w:rsidR="0085164D">
        <w:rPr>
          <w:rtl/>
        </w:rPr>
        <w:t xml:space="preserve">. </w:t>
      </w:r>
    </w:p>
    <w:p w:rsidR="00317CE9" w:rsidRDefault="00317CE9" w:rsidP="00317CE9">
      <w:pPr>
        <w:pStyle w:val="libFootnote"/>
        <w:rPr>
          <w:rtl/>
        </w:rPr>
      </w:pPr>
      <w:r>
        <w:rPr>
          <w:rtl/>
        </w:rPr>
        <w:t>268- الشبك</w:t>
      </w:r>
      <w:r w:rsidR="0085164D">
        <w:rPr>
          <w:rtl/>
        </w:rPr>
        <w:t>:</w:t>
      </w:r>
      <w:r>
        <w:rPr>
          <w:rtl/>
        </w:rPr>
        <w:t xml:space="preserve"> ص 242 و ص 245</w:t>
      </w:r>
      <w:r w:rsidR="0085164D">
        <w:rPr>
          <w:rtl/>
        </w:rPr>
        <w:t xml:space="preserve">. </w:t>
      </w:r>
    </w:p>
    <w:p w:rsidR="00317CE9" w:rsidRDefault="00317CE9" w:rsidP="00317CE9">
      <w:pPr>
        <w:pStyle w:val="libFootnote"/>
        <w:rPr>
          <w:rtl/>
        </w:rPr>
      </w:pPr>
      <w:r>
        <w:rPr>
          <w:rtl/>
        </w:rPr>
        <w:t>269- تبصرة العوام</w:t>
      </w:r>
      <w:r w:rsidR="0085164D">
        <w:rPr>
          <w:rtl/>
        </w:rPr>
        <w:t xml:space="preserve">، </w:t>
      </w:r>
      <w:r>
        <w:rPr>
          <w:rtl/>
        </w:rPr>
        <w:t>خاندان نوبختى ص 261</w:t>
      </w:r>
      <w:r w:rsidR="0085164D">
        <w:rPr>
          <w:rtl/>
        </w:rPr>
        <w:t xml:space="preserve">. </w:t>
      </w:r>
      <w:r>
        <w:rPr>
          <w:rtl/>
        </w:rPr>
        <w:t>الكاكائيه فى التاريخ</w:t>
      </w:r>
      <w:r w:rsidR="0085164D">
        <w:rPr>
          <w:rtl/>
        </w:rPr>
        <w:t xml:space="preserve">، </w:t>
      </w:r>
      <w:r>
        <w:rPr>
          <w:rtl/>
        </w:rPr>
        <w:t>تاريخ شيعه ص 181</w:t>
      </w:r>
      <w:r w:rsidR="0085164D">
        <w:rPr>
          <w:rtl/>
        </w:rPr>
        <w:t xml:space="preserve">، </w:t>
      </w:r>
      <w:r>
        <w:rPr>
          <w:rtl/>
        </w:rPr>
        <w:t>فرهنگ فرق ص 363</w:t>
      </w:r>
      <w:r w:rsidR="0085164D">
        <w:rPr>
          <w:rtl/>
        </w:rPr>
        <w:t xml:space="preserve">. </w:t>
      </w:r>
    </w:p>
    <w:p w:rsidR="00317CE9" w:rsidRDefault="00317CE9" w:rsidP="00317CE9">
      <w:pPr>
        <w:pStyle w:val="libFootnote"/>
        <w:rPr>
          <w:rtl/>
        </w:rPr>
      </w:pPr>
      <w:r>
        <w:rPr>
          <w:rtl/>
        </w:rPr>
        <w:t>270- تاريخ شيعه ص 183 - فرهنگ فرق اسلامى ص 412 - و تاريخ خوزستان</w:t>
      </w:r>
      <w:r w:rsidR="0085164D">
        <w:rPr>
          <w:rtl/>
        </w:rPr>
        <w:t xml:space="preserve">. </w:t>
      </w:r>
    </w:p>
    <w:p w:rsidR="00317CE9" w:rsidRDefault="00317CE9" w:rsidP="00317CE9">
      <w:pPr>
        <w:pStyle w:val="libFootnote"/>
        <w:rPr>
          <w:rtl/>
        </w:rPr>
      </w:pPr>
      <w:r>
        <w:rPr>
          <w:rtl/>
        </w:rPr>
        <w:t>271- اسلام در ايران ص 321 و ص 322 و ص 326 - سونيه سليمان ص 231 و ص 246</w:t>
      </w:r>
      <w:r w:rsidR="0085164D">
        <w:rPr>
          <w:rtl/>
        </w:rPr>
        <w:t xml:space="preserve">. </w:t>
      </w:r>
    </w:p>
    <w:p w:rsidR="00317CE9" w:rsidRDefault="00317CE9" w:rsidP="00317CE9">
      <w:pPr>
        <w:pStyle w:val="libFootnote"/>
        <w:rPr>
          <w:rtl/>
        </w:rPr>
      </w:pPr>
      <w:r>
        <w:rPr>
          <w:rtl/>
        </w:rPr>
        <w:t>272- ترجمه الفرق بين الفرق ص 192</w:t>
      </w:r>
    </w:p>
    <w:p w:rsidR="00317CE9" w:rsidRDefault="00317CE9" w:rsidP="00317CE9">
      <w:pPr>
        <w:pStyle w:val="libFootnote"/>
        <w:rPr>
          <w:rtl/>
        </w:rPr>
      </w:pPr>
      <w:r>
        <w:rPr>
          <w:rtl/>
        </w:rPr>
        <w:t>273- فرهنگ فرق اسلامى ص 382 و ص 383 - تاريخ طبرى در حوادث سال 224 هجرى و به تاريخ ايران بعد از اسلام ص 460 و ص 461 و ص 462 به قلم دكتر عبدالحسين زرين كوب مراجعه شود</w:t>
      </w:r>
      <w:r w:rsidR="0085164D">
        <w:rPr>
          <w:rtl/>
        </w:rPr>
        <w:t xml:space="preserve">. </w:t>
      </w:r>
    </w:p>
    <w:p w:rsidR="00317CE9" w:rsidRDefault="00317CE9" w:rsidP="00317CE9">
      <w:pPr>
        <w:pStyle w:val="libFootnote"/>
        <w:rPr>
          <w:rtl/>
        </w:rPr>
      </w:pPr>
      <w:r>
        <w:rPr>
          <w:rtl/>
        </w:rPr>
        <w:t>274- فرهنگ فرق اسلامى ص 238</w:t>
      </w:r>
      <w:r w:rsidR="0085164D">
        <w:rPr>
          <w:rtl/>
        </w:rPr>
        <w:t xml:space="preserve">. </w:t>
      </w:r>
    </w:p>
    <w:p w:rsidR="00317CE9" w:rsidRDefault="00317CE9" w:rsidP="00317CE9">
      <w:pPr>
        <w:pStyle w:val="libFootnote"/>
        <w:rPr>
          <w:rtl/>
        </w:rPr>
      </w:pPr>
      <w:r>
        <w:rPr>
          <w:rtl/>
        </w:rPr>
        <w:t>275- تاريخ ايران در قرون نخستين اسلامى ج 1 ص 358 - فرهنگ فرق اسلامى ص 21 - خاندان نوبختى ص 258</w:t>
      </w:r>
      <w:r w:rsidR="0085164D">
        <w:rPr>
          <w:rtl/>
        </w:rPr>
        <w:t xml:space="preserve">. </w:t>
      </w:r>
    </w:p>
    <w:p w:rsidR="00317CE9" w:rsidRDefault="00317CE9" w:rsidP="00317CE9">
      <w:pPr>
        <w:pStyle w:val="libFootnote"/>
        <w:rPr>
          <w:rtl/>
        </w:rPr>
      </w:pPr>
      <w:r>
        <w:rPr>
          <w:rtl/>
        </w:rPr>
        <w:t>276- فرهنگ فرق اسلامى ص 40</w:t>
      </w:r>
      <w:r w:rsidR="0085164D">
        <w:rPr>
          <w:rtl/>
        </w:rPr>
        <w:t xml:space="preserve">. </w:t>
      </w:r>
    </w:p>
    <w:p w:rsidR="00317CE9" w:rsidRDefault="00317CE9" w:rsidP="00317CE9">
      <w:pPr>
        <w:pStyle w:val="libFootnote"/>
        <w:rPr>
          <w:rtl/>
        </w:rPr>
      </w:pPr>
      <w:r>
        <w:rPr>
          <w:rtl/>
        </w:rPr>
        <w:t>277- ترجمه فرق الشيعه نوبختى ص 75</w:t>
      </w:r>
      <w:r w:rsidR="0085164D">
        <w:rPr>
          <w:rtl/>
        </w:rPr>
        <w:t xml:space="preserve">. </w:t>
      </w:r>
    </w:p>
    <w:p w:rsidR="00317CE9" w:rsidRDefault="00317CE9" w:rsidP="00317CE9">
      <w:pPr>
        <w:pStyle w:val="libFootnote"/>
        <w:rPr>
          <w:rtl/>
        </w:rPr>
      </w:pPr>
      <w:r>
        <w:rPr>
          <w:rtl/>
        </w:rPr>
        <w:t>278- الفهرست ابن نديم ص 615 ترجمه شده - فرهنگ فرق اسلامى ص 20</w:t>
      </w:r>
      <w:r w:rsidR="0085164D">
        <w:rPr>
          <w:rtl/>
        </w:rPr>
        <w:t xml:space="preserve">. </w:t>
      </w:r>
    </w:p>
    <w:p w:rsidR="00317CE9" w:rsidRDefault="00317CE9" w:rsidP="00317CE9">
      <w:pPr>
        <w:pStyle w:val="libFootnote"/>
        <w:rPr>
          <w:rtl/>
        </w:rPr>
      </w:pPr>
      <w:r>
        <w:rPr>
          <w:rtl/>
        </w:rPr>
        <w:t>279- ترجمه الفرق بين الفرق ص 186 و فرهنگ اسلامى ص 20</w:t>
      </w:r>
    </w:p>
    <w:p w:rsidR="00317CE9" w:rsidRDefault="00317CE9" w:rsidP="00317CE9">
      <w:pPr>
        <w:pStyle w:val="libFootnote"/>
        <w:rPr>
          <w:rtl/>
        </w:rPr>
      </w:pPr>
      <w:r>
        <w:rPr>
          <w:rtl/>
        </w:rPr>
        <w:t>280- الفرق ص 197</w:t>
      </w:r>
      <w:r w:rsidR="0085164D">
        <w:rPr>
          <w:rtl/>
        </w:rPr>
        <w:t xml:space="preserve">. </w:t>
      </w:r>
    </w:p>
    <w:p w:rsidR="00317CE9" w:rsidRDefault="00317CE9" w:rsidP="00317CE9">
      <w:pPr>
        <w:pStyle w:val="libFootnote"/>
        <w:rPr>
          <w:rtl/>
        </w:rPr>
      </w:pPr>
      <w:r>
        <w:rPr>
          <w:rtl/>
        </w:rPr>
        <w:t>281- براى دريافت فرقه شيخيه ن</w:t>
      </w:r>
      <w:r w:rsidR="0085164D">
        <w:rPr>
          <w:rtl/>
        </w:rPr>
        <w:t xml:space="preserve">. </w:t>
      </w:r>
      <w:r>
        <w:rPr>
          <w:rtl/>
        </w:rPr>
        <w:t>ك</w:t>
      </w:r>
      <w:r w:rsidR="0085164D">
        <w:rPr>
          <w:rtl/>
        </w:rPr>
        <w:t>:</w:t>
      </w:r>
      <w:r>
        <w:rPr>
          <w:rtl/>
        </w:rPr>
        <w:t xml:space="preserve"> سرسپردگان 164</w:t>
      </w:r>
      <w:r w:rsidR="0085164D">
        <w:rPr>
          <w:rtl/>
        </w:rPr>
        <w:t xml:space="preserve">، </w:t>
      </w:r>
      <w:r>
        <w:rPr>
          <w:rtl/>
        </w:rPr>
        <w:t>165</w:t>
      </w:r>
      <w:r w:rsidR="0085164D">
        <w:rPr>
          <w:rtl/>
        </w:rPr>
        <w:t xml:space="preserve">، </w:t>
      </w:r>
      <w:r>
        <w:rPr>
          <w:rtl/>
        </w:rPr>
        <w:t>166</w:t>
      </w:r>
      <w:r w:rsidR="0085164D">
        <w:rPr>
          <w:rtl/>
        </w:rPr>
        <w:t xml:space="preserve">، </w:t>
      </w:r>
    </w:p>
    <w:p w:rsidR="00317CE9" w:rsidRDefault="00317CE9" w:rsidP="00317CE9">
      <w:pPr>
        <w:pStyle w:val="libFootnote"/>
        <w:rPr>
          <w:rtl/>
        </w:rPr>
      </w:pPr>
      <w:r>
        <w:rPr>
          <w:rtl/>
        </w:rPr>
        <w:t>+ كسروى / تاريخ پانصد ساله خوزستان 26</w:t>
      </w:r>
      <w:r w:rsidR="0085164D">
        <w:rPr>
          <w:rtl/>
        </w:rPr>
        <w:t xml:space="preserve">، </w:t>
      </w:r>
      <w:r>
        <w:rPr>
          <w:rtl/>
        </w:rPr>
        <w:t>27</w:t>
      </w:r>
      <w:r w:rsidR="0085164D">
        <w:rPr>
          <w:rtl/>
        </w:rPr>
        <w:t xml:space="preserve">، </w:t>
      </w:r>
      <w:r>
        <w:rPr>
          <w:rtl/>
        </w:rPr>
        <w:t>28</w:t>
      </w:r>
      <w:r w:rsidR="0085164D">
        <w:rPr>
          <w:rtl/>
        </w:rPr>
        <w:t xml:space="preserve">، </w:t>
      </w:r>
      <w:r>
        <w:rPr>
          <w:rtl/>
        </w:rPr>
        <w:t>29</w:t>
      </w:r>
      <w:r w:rsidR="0085164D">
        <w:rPr>
          <w:rtl/>
        </w:rPr>
        <w:t xml:space="preserve">، </w:t>
      </w:r>
      <w:r>
        <w:rPr>
          <w:rtl/>
        </w:rPr>
        <w:t>30</w:t>
      </w:r>
      <w:r w:rsidR="0085164D">
        <w:rPr>
          <w:rtl/>
        </w:rPr>
        <w:t xml:space="preserve">، </w:t>
      </w:r>
      <w:r>
        <w:rPr>
          <w:rtl/>
        </w:rPr>
        <w:t>31</w:t>
      </w:r>
      <w:r w:rsidR="0085164D">
        <w:rPr>
          <w:rtl/>
        </w:rPr>
        <w:t xml:space="preserve">، </w:t>
      </w:r>
    </w:p>
    <w:p w:rsidR="00317CE9" w:rsidRDefault="00317CE9" w:rsidP="00317CE9">
      <w:pPr>
        <w:pStyle w:val="libFootnote"/>
        <w:rPr>
          <w:rtl/>
        </w:rPr>
      </w:pPr>
      <w:r>
        <w:rPr>
          <w:rtl/>
        </w:rPr>
        <w:t>+ شهسوار اسلام 164</w:t>
      </w:r>
      <w:r w:rsidR="0085164D">
        <w:rPr>
          <w:rtl/>
        </w:rPr>
        <w:t xml:space="preserve">، </w:t>
      </w:r>
      <w:r>
        <w:rPr>
          <w:rtl/>
        </w:rPr>
        <w:t>165</w:t>
      </w:r>
      <w:r w:rsidR="0085164D">
        <w:rPr>
          <w:rtl/>
        </w:rPr>
        <w:t xml:space="preserve">، </w:t>
      </w:r>
      <w:r>
        <w:rPr>
          <w:rtl/>
        </w:rPr>
        <w:t>166</w:t>
      </w:r>
      <w:r w:rsidR="0085164D">
        <w:rPr>
          <w:rtl/>
        </w:rPr>
        <w:t xml:space="preserve">، </w:t>
      </w:r>
      <w:r>
        <w:rPr>
          <w:rtl/>
        </w:rPr>
        <w:t>167</w:t>
      </w:r>
      <w:r w:rsidR="0085164D">
        <w:rPr>
          <w:rtl/>
        </w:rPr>
        <w:t xml:space="preserve">، </w:t>
      </w:r>
      <w:r>
        <w:rPr>
          <w:rtl/>
        </w:rPr>
        <w:t>168</w:t>
      </w:r>
    </w:p>
    <w:p w:rsidR="00317CE9" w:rsidRDefault="00317CE9" w:rsidP="00317CE9">
      <w:pPr>
        <w:pStyle w:val="libFootnote"/>
        <w:rPr>
          <w:rtl/>
        </w:rPr>
      </w:pPr>
      <w:r>
        <w:rPr>
          <w:rtl/>
        </w:rPr>
        <w:t>+ ميرزا ابوالقاسم كرمانى / فهرست 1/105</w:t>
      </w:r>
      <w:r w:rsidR="0085164D">
        <w:rPr>
          <w:rtl/>
        </w:rPr>
        <w:t xml:space="preserve">، </w:t>
      </w:r>
      <w:r>
        <w:rPr>
          <w:rtl/>
        </w:rPr>
        <w:t>106</w:t>
      </w:r>
      <w:r w:rsidR="0085164D">
        <w:rPr>
          <w:rtl/>
        </w:rPr>
        <w:t xml:space="preserve">، </w:t>
      </w:r>
      <w:r>
        <w:rPr>
          <w:rtl/>
        </w:rPr>
        <w:t>107</w:t>
      </w:r>
      <w:r w:rsidR="0085164D">
        <w:rPr>
          <w:rtl/>
        </w:rPr>
        <w:t xml:space="preserve">، </w:t>
      </w:r>
      <w:r>
        <w:rPr>
          <w:rtl/>
        </w:rPr>
        <w:t>108</w:t>
      </w:r>
      <w:r w:rsidR="0085164D">
        <w:rPr>
          <w:rtl/>
        </w:rPr>
        <w:t xml:space="preserve">، </w:t>
      </w:r>
      <w:r>
        <w:rPr>
          <w:rtl/>
        </w:rPr>
        <w:t>109</w:t>
      </w:r>
      <w:r w:rsidR="0085164D">
        <w:rPr>
          <w:rtl/>
        </w:rPr>
        <w:t xml:space="preserve">، </w:t>
      </w:r>
      <w:r>
        <w:rPr>
          <w:rtl/>
        </w:rPr>
        <w:t>110</w:t>
      </w:r>
      <w:r w:rsidR="0085164D">
        <w:rPr>
          <w:rtl/>
        </w:rPr>
        <w:t xml:space="preserve">، </w:t>
      </w:r>
      <w:r>
        <w:rPr>
          <w:rtl/>
        </w:rPr>
        <w:t>111</w:t>
      </w:r>
    </w:p>
    <w:p w:rsidR="00317CE9" w:rsidRDefault="00317CE9" w:rsidP="00317CE9">
      <w:pPr>
        <w:pStyle w:val="libFootnote"/>
        <w:rPr>
          <w:rtl/>
        </w:rPr>
      </w:pPr>
      <w:r>
        <w:rPr>
          <w:rtl/>
        </w:rPr>
        <w:t>+ معارف و معاريف 3/1362</w:t>
      </w:r>
      <w:r w:rsidR="0085164D">
        <w:rPr>
          <w:rtl/>
        </w:rPr>
        <w:t xml:space="preserve">، </w:t>
      </w:r>
      <w:r>
        <w:rPr>
          <w:rtl/>
        </w:rPr>
        <w:t>4/1835</w:t>
      </w:r>
      <w:r w:rsidR="0085164D">
        <w:rPr>
          <w:rtl/>
        </w:rPr>
        <w:t xml:space="preserve">، </w:t>
      </w:r>
      <w:r>
        <w:rPr>
          <w:rtl/>
        </w:rPr>
        <w:t>1836</w:t>
      </w:r>
      <w:r w:rsidR="0085164D">
        <w:rPr>
          <w:rtl/>
        </w:rPr>
        <w:t xml:space="preserve">، </w:t>
      </w:r>
      <w:r>
        <w:rPr>
          <w:rtl/>
        </w:rPr>
        <w:t>1837</w:t>
      </w:r>
      <w:r w:rsidR="0085164D">
        <w:rPr>
          <w:rtl/>
        </w:rPr>
        <w:t xml:space="preserve">، </w:t>
      </w:r>
      <w:r>
        <w:rPr>
          <w:rtl/>
        </w:rPr>
        <w:t>1838</w:t>
      </w:r>
      <w:r w:rsidR="0085164D">
        <w:rPr>
          <w:rtl/>
        </w:rPr>
        <w:t xml:space="preserve">. </w:t>
      </w:r>
    </w:p>
    <w:p w:rsidR="00317CE9" w:rsidRDefault="00317CE9" w:rsidP="00317CE9">
      <w:pPr>
        <w:pStyle w:val="libFootnote"/>
        <w:rPr>
          <w:rtl/>
        </w:rPr>
      </w:pPr>
      <w:r>
        <w:rPr>
          <w:rtl/>
        </w:rPr>
        <w:t>+ هداية المسترشدين 251</w:t>
      </w:r>
      <w:r w:rsidR="0085164D">
        <w:rPr>
          <w:rtl/>
        </w:rPr>
        <w:t xml:space="preserve">، </w:t>
      </w:r>
      <w:r>
        <w:rPr>
          <w:rtl/>
        </w:rPr>
        <w:t>224</w:t>
      </w:r>
      <w:r w:rsidR="0085164D">
        <w:rPr>
          <w:rtl/>
        </w:rPr>
        <w:t xml:space="preserve">، </w:t>
      </w:r>
      <w:r>
        <w:rPr>
          <w:rtl/>
        </w:rPr>
        <w:t>196</w:t>
      </w:r>
      <w:r w:rsidR="0085164D">
        <w:rPr>
          <w:rtl/>
        </w:rPr>
        <w:t xml:space="preserve">، </w:t>
      </w:r>
      <w:r>
        <w:rPr>
          <w:rtl/>
        </w:rPr>
        <w:t>202</w:t>
      </w:r>
      <w:r w:rsidR="0085164D">
        <w:rPr>
          <w:rtl/>
        </w:rPr>
        <w:t xml:space="preserve">، </w:t>
      </w:r>
      <w:r>
        <w:rPr>
          <w:rtl/>
        </w:rPr>
        <w:t>182</w:t>
      </w:r>
      <w:r w:rsidR="0085164D">
        <w:rPr>
          <w:rtl/>
        </w:rPr>
        <w:t xml:space="preserve">، </w:t>
      </w:r>
      <w:r>
        <w:rPr>
          <w:rtl/>
        </w:rPr>
        <w:t>183</w:t>
      </w:r>
      <w:r w:rsidR="0085164D">
        <w:rPr>
          <w:rtl/>
        </w:rPr>
        <w:t xml:space="preserve">، </w:t>
      </w:r>
      <w:r>
        <w:rPr>
          <w:rtl/>
        </w:rPr>
        <w:t>184</w:t>
      </w:r>
      <w:r w:rsidR="0085164D">
        <w:rPr>
          <w:rtl/>
        </w:rPr>
        <w:t xml:space="preserve">، </w:t>
      </w:r>
      <w:r>
        <w:rPr>
          <w:rtl/>
        </w:rPr>
        <w:t>185</w:t>
      </w:r>
      <w:r w:rsidR="0085164D">
        <w:rPr>
          <w:rtl/>
        </w:rPr>
        <w:t xml:space="preserve">، </w:t>
      </w:r>
      <w:r>
        <w:rPr>
          <w:rtl/>
        </w:rPr>
        <w:t>186</w:t>
      </w:r>
      <w:r w:rsidR="0085164D">
        <w:rPr>
          <w:rtl/>
        </w:rPr>
        <w:t xml:space="preserve">، </w:t>
      </w:r>
    </w:p>
    <w:p w:rsidR="00317CE9" w:rsidRDefault="00317CE9" w:rsidP="00317CE9">
      <w:pPr>
        <w:pStyle w:val="libFootnote"/>
        <w:rPr>
          <w:rtl/>
        </w:rPr>
      </w:pPr>
      <w:r>
        <w:rPr>
          <w:rtl/>
        </w:rPr>
        <w:t>+ هشتاد و دو ملت / 35</w:t>
      </w:r>
      <w:r w:rsidR="0085164D">
        <w:rPr>
          <w:rtl/>
        </w:rPr>
        <w:t xml:space="preserve">، </w:t>
      </w:r>
      <w:r>
        <w:rPr>
          <w:rtl/>
        </w:rPr>
        <w:t>36</w:t>
      </w:r>
      <w:r w:rsidR="0085164D">
        <w:rPr>
          <w:rtl/>
        </w:rPr>
        <w:t xml:space="preserve">، </w:t>
      </w:r>
      <w:r>
        <w:rPr>
          <w:rtl/>
        </w:rPr>
        <w:t>37</w:t>
      </w:r>
      <w:r w:rsidR="0085164D">
        <w:rPr>
          <w:rtl/>
        </w:rPr>
        <w:t xml:space="preserve">، </w:t>
      </w:r>
      <w:r>
        <w:rPr>
          <w:rtl/>
        </w:rPr>
        <w:t>38</w:t>
      </w:r>
      <w:r w:rsidR="0085164D">
        <w:rPr>
          <w:rtl/>
        </w:rPr>
        <w:t xml:space="preserve">، </w:t>
      </w:r>
      <w:r>
        <w:rPr>
          <w:rtl/>
        </w:rPr>
        <w:t>39</w:t>
      </w:r>
      <w:r w:rsidR="0085164D">
        <w:rPr>
          <w:rtl/>
        </w:rPr>
        <w:t xml:space="preserve">، </w:t>
      </w:r>
      <w:r>
        <w:rPr>
          <w:rtl/>
        </w:rPr>
        <w:t>40</w:t>
      </w:r>
      <w:r w:rsidR="0085164D">
        <w:rPr>
          <w:rtl/>
        </w:rPr>
        <w:t xml:space="preserve">، </w:t>
      </w:r>
      <w:r>
        <w:rPr>
          <w:rtl/>
        </w:rPr>
        <w:t>41</w:t>
      </w:r>
      <w:r w:rsidR="0085164D">
        <w:rPr>
          <w:rtl/>
        </w:rPr>
        <w:t xml:space="preserve">، </w:t>
      </w:r>
      <w:r>
        <w:rPr>
          <w:rtl/>
        </w:rPr>
        <w:t>42</w:t>
      </w:r>
      <w:r w:rsidR="0085164D">
        <w:rPr>
          <w:rtl/>
        </w:rPr>
        <w:t xml:space="preserve">، </w:t>
      </w:r>
      <w:r>
        <w:rPr>
          <w:rtl/>
        </w:rPr>
        <w:t>51</w:t>
      </w:r>
      <w:r w:rsidR="0085164D">
        <w:rPr>
          <w:rtl/>
        </w:rPr>
        <w:t xml:space="preserve">، </w:t>
      </w:r>
      <w:r>
        <w:rPr>
          <w:rtl/>
        </w:rPr>
        <w:t>54</w:t>
      </w:r>
      <w:r w:rsidR="0085164D">
        <w:rPr>
          <w:rtl/>
        </w:rPr>
        <w:t xml:space="preserve">، </w:t>
      </w:r>
      <w:r>
        <w:rPr>
          <w:rtl/>
        </w:rPr>
        <w:t>56</w:t>
      </w:r>
    </w:p>
    <w:p w:rsidR="00317CE9" w:rsidRDefault="00317CE9" w:rsidP="00317CE9">
      <w:pPr>
        <w:pStyle w:val="libFootnote"/>
        <w:rPr>
          <w:rtl/>
        </w:rPr>
      </w:pPr>
      <w:r>
        <w:rPr>
          <w:rtl/>
        </w:rPr>
        <w:t>+ اعتقادات صدوق 18</w:t>
      </w:r>
      <w:r w:rsidR="0085164D">
        <w:rPr>
          <w:rtl/>
        </w:rPr>
        <w:t xml:space="preserve">، </w:t>
      </w:r>
      <w:r>
        <w:rPr>
          <w:rtl/>
        </w:rPr>
        <w:t>19</w:t>
      </w:r>
      <w:r w:rsidR="0085164D">
        <w:rPr>
          <w:rtl/>
        </w:rPr>
        <w:t xml:space="preserve">، </w:t>
      </w:r>
      <w:r>
        <w:rPr>
          <w:rtl/>
        </w:rPr>
        <w:t>20</w:t>
      </w:r>
      <w:r w:rsidR="0085164D">
        <w:rPr>
          <w:rtl/>
        </w:rPr>
        <w:t xml:space="preserve">، </w:t>
      </w:r>
      <w:r>
        <w:rPr>
          <w:rtl/>
        </w:rPr>
        <w:t>21</w:t>
      </w:r>
      <w:r w:rsidR="0085164D">
        <w:rPr>
          <w:rtl/>
        </w:rPr>
        <w:t xml:space="preserve">، </w:t>
      </w:r>
      <w:r>
        <w:rPr>
          <w:rtl/>
        </w:rPr>
        <w:t>22</w:t>
      </w:r>
      <w:r w:rsidR="0085164D">
        <w:rPr>
          <w:rtl/>
        </w:rPr>
        <w:t xml:space="preserve">، </w:t>
      </w:r>
      <w:r>
        <w:rPr>
          <w:rtl/>
        </w:rPr>
        <w:t>23</w:t>
      </w:r>
      <w:r w:rsidR="0085164D">
        <w:rPr>
          <w:rtl/>
        </w:rPr>
        <w:t xml:space="preserve">، </w:t>
      </w:r>
      <w:r>
        <w:rPr>
          <w:rtl/>
        </w:rPr>
        <w:t>24</w:t>
      </w:r>
      <w:r w:rsidR="0085164D">
        <w:rPr>
          <w:rtl/>
        </w:rPr>
        <w:t xml:space="preserve">، </w:t>
      </w:r>
      <w:r>
        <w:rPr>
          <w:rtl/>
        </w:rPr>
        <w:t>25</w:t>
      </w:r>
      <w:r w:rsidR="0085164D">
        <w:rPr>
          <w:rtl/>
        </w:rPr>
        <w:t xml:space="preserve">، </w:t>
      </w:r>
      <w:r>
        <w:rPr>
          <w:rtl/>
        </w:rPr>
        <w:t>26</w:t>
      </w:r>
      <w:r w:rsidR="0085164D">
        <w:rPr>
          <w:rtl/>
        </w:rPr>
        <w:t xml:space="preserve">، </w:t>
      </w:r>
      <w:r>
        <w:rPr>
          <w:rtl/>
        </w:rPr>
        <w:t>27</w:t>
      </w:r>
      <w:r w:rsidR="0085164D">
        <w:rPr>
          <w:rtl/>
        </w:rPr>
        <w:t xml:space="preserve">، </w:t>
      </w:r>
      <w:r>
        <w:rPr>
          <w:rtl/>
        </w:rPr>
        <w:t>28</w:t>
      </w:r>
      <w:r w:rsidR="0085164D">
        <w:rPr>
          <w:rtl/>
        </w:rPr>
        <w:t xml:space="preserve">، </w:t>
      </w:r>
      <w:r>
        <w:rPr>
          <w:rtl/>
        </w:rPr>
        <w:t>29</w:t>
      </w:r>
      <w:r w:rsidR="0085164D">
        <w:rPr>
          <w:rtl/>
        </w:rPr>
        <w:t xml:space="preserve">. </w:t>
      </w:r>
    </w:p>
    <w:p w:rsidR="00317CE9" w:rsidRDefault="00317CE9" w:rsidP="00317CE9">
      <w:pPr>
        <w:pStyle w:val="libFootnote"/>
        <w:rPr>
          <w:rtl/>
        </w:rPr>
      </w:pPr>
      <w:r>
        <w:rPr>
          <w:rtl/>
        </w:rPr>
        <w:t>+ فرهنگ فرق اسلامى 266 - 270</w:t>
      </w:r>
      <w:r w:rsidR="0085164D">
        <w:rPr>
          <w:rtl/>
        </w:rPr>
        <w:t xml:space="preserve">، </w:t>
      </w:r>
      <w:r>
        <w:rPr>
          <w:rtl/>
        </w:rPr>
        <w:t>271</w:t>
      </w:r>
      <w:r w:rsidR="0085164D">
        <w:rPr>
          <w:rtl/>
        </w:rPr>
        <w:t xml:space="preserve">، </w:t>
      </w:r>
      <w:r>
        <w:rPr>
          <w:rtl/>
        </w:rPr>
        <w:t>272</w:t>
      </w:r>
      <w:r w:rsidR="0085164D">
        <w:rPr>
          <w:rtl/>
        </w:rPr>
        <w:t xml:space="preserve">، </w:t>
      </w:r>
      <w:r>
        <w:rPr>
          <w:rtl/>
        </w:rPr>
        <w:t>273</w:t>
      </w:r>
      <w:r w:rsidR="0085164D">
        <w:rPr>
          <w:rtl/>
        </w:rPr>
        <w:t xml:space="preserve">، </w:t>
      </w:r>
      <w:r>
        <w:rPr>
          <w:rtl/>
        </w:rPr>
        <w:t>274</w:t>
      </w:r>
      <w:r w:rsidR="0085164D">
        <w:rPr>
          <w:rtl/>
        </w:rPr>
        <w:t xml:space="preserve">. </w:t>
      </w:r>
    </w:p>
    <w:p w:rsidR="00317CE9" w:rsidRDefault="00317CE9" w:rsidP="00317CE9">
      <w:pPr>
        <w:pStyle w:val="libFootnote"/>
        <w:rPr>
          <w:rtl/>
        </w:rPr>
      </w:pPr>
      <w:r>
        <w:rPr>
          <w:rtl/>
        </w:rPr>
        <w:t>+ يوسف قضائى / شيخيگرى 25</w:t>
      </w:r>
      <w:r w:rsidR="0085164D">
        <w:rPr>
          <w:rtl/>
        </w:rPr>
        <w:t xml:space="preserve">، </w:t>
      </w:r>
      <w:r>
        <w:rPr>
          <w:rtl/>
        </w:rPr>
        <w:t>26</w:t>
      </w:r>
      <w:r w:rsidR="0085164D">
        <w:rPr>
          <w:rtl/>
        </w:rPr>
        <w:t xml:space="preserve">، </w:t>
      </w:r>
      <w:r>
        <w:rPr>
          <w:rtl/>
        </w:rPr>
        <w:t>27</w:t>
      </w:r>
      <w:r w:rsidR="0085164D">
        <w:rPr>
          <w:rtl/>
        </w:rPr>
        <w:t xml:space="preserve">، </w:t>
      </w:r>
      <w:r>
        <w:rPr>
          <w:rtl/>
        </w:rPr>
        <w:t>28</w:t>
      </w:r>
      <w:r w:rsidR="0085164D">
        <w:rPr>
          <w:rtl/>
        </w:rPr>
        <w:t xml:space="preserve">، </w:t>
      </w:r>
      <w:r>
        <w:rPr>
          <w:rtl/>
        </w:rPr>
        <w:t>29</w:t>
      </w:r>
      <w:r w:rsidR="0085164D">
        <w:rPr>
          <w:rtl/>
        </w:rPr>
        <w:t xml:space="preserve">، </w:t>
      </w:r>
      <w:r>
        <w:rPr>
          <w:rtl/>
        </w:rPr>
        <w:t>30</w:t>
      </w:r>
      <w:r w:rsidR="0085164D">
        <w:rPr>
          <w:rtl/>
        </w:rPr>
        <w:t xml:space="preserve">، </w:t>
      </w:r>
      <w:r>
        <w:rPr>
          <w:rtl/>
        </w:rPr>
        <w:t>31</w:t>
      </w:r>
      <w:r w:rsidR="0085164D">
        <w:rPr>
          <w:rtl/>
        </w:rPr>
        <w:t xml:space="preserve">، </w:t>
      </w:r>
      <w:r>
        <w:rPr>
          <w:rtl/>
        </w:rPr>
        <w:t>32</w:t>
      </w:r>
      <w:r w:rsidR="0085164D">
        <w:rPr>
          <w:rtl/>
        </w:rPr>
        <w:t xml:space="preserve">، </w:t>
      </w:r>
      <w:r>
        <w:rPr>
          <w:rtl/>
        </w:rPr>
        <w:t>33</w:t>
      </w:r>
      <w:r w:rsidR="0085164D">
        <w:rPr>
          <w:rtl/>
        </w:rPr>
        <w:t xml:space="preserve">، </w:t>
      </w:r>
      <w:r>
        <w:rPr>
          <w:rtl/>
        </w:rPr>
        <w:t>34</w:t>
      </w:r>
      <w:r w:rsidR="0085164D">
        <w:rPr>
          <w:rtl/>
        </w:rPr>
        <w:t xml:space="preserve">، </w:t>
      </w:r>
      <w:r>
        <w:rPr>
          <w:rtl/>
        </w:rPr>
        <w:t>35</w:t>
      </w:r>
      <w:r w:rsidR="0085164D">
        <w:rPr>
          <w:rtl/>
        </w:rPr>
        <w:t xml:space="preserve">، </w:t>
      </w:r>
      <w:r>
        <w:rPr>
          <w:rtl/>
        </w:rPr>
        <w:t>36</w:t>
      </w:r>
    </w:p>
    <w:p w:rsidR="00317CE9" w:rsidRDefault="00317CE9" w:rsidP="00317CE9">
      <w:pPr>
        <w:pStyle w:val="libFootnote"/>
        <w:rPr>
          <w:rtl/>
        </w:rPr>
      </w:pPr>
      <w:r>
        <w:rPr>
          <w:rtl/>
        </w:rPr>
        <w:t>+ قصص العلماء 42 - 48</w:t>
      </w:r>
      <w:r w:rsidR="0085164D">
        <w:rPr>
          <w:rtl/>
        </w:rPr>
        <w:t xml:space="preserve">، </w:t>
      </w:r>
      <w:r>
        <w:rPr>
          <w:rtl/>
        </w:rPr>
        <w:t>49</w:t>
      </w:r>
      <w:r w:rsidR="0085164D">
        <w:rPr>
          <w:rtl/>
        </w:rPr>
        <w:t xml:space="preserve">، </w:t>
      </w:r>
      <w:r>
        <w:rPr>
          <w:rtl/>
        </w:rPr>
        <w:t>50</w:t>
      </w:r>
      <w:r w:rsidR="0085164D">
        <w:rPr>
          <w:rtl/>
        </w:rPr>
        <w:t xml:space="preserve">، </w:t>
      </w:r>
      <w:r>
        <w:rPr>
          <w:rtl/>
        </w:rPr>
        <w:t>51</w:t>
      </w:r>
      <w:r w:rsidR="0085164D">
        <w:rPr>
          <w:rtl/>
        </w:rPr>
        <w:t xml:space="preserve">، </w:t>
      </w:r>
      <w:r>
        <w:rPr>
          <w:rtl/>
        </w:rPr>
        <w:t>52</w:t>
      </w:r>
      <w:r w:rsidR="0085164D">
        <w:rPr>
          <w:rtl/>
        </w:rPr>
        <w:t xml:space="preserve">، </w:t>
      </w:r>
      <w:r>
        <w:rPr>
          <w:rtl/>
        </w:rPr>
        <w:t>53</w:t>
      </w:r>
      <w:r w:rsidR="0085164D">
        <w:rPr>
          <w:rtl/>
        </w:rPr>
        <w:t xml:space="preserve">، </w:t>
      </w:r>
    </w:p>
    <w:p w:rsidR="00317CE9" w:rsidRDefault="00317CE9" w:rsidP="00317CE9">
      <w:pPr>
        <w:pStyle w:val="libFootnote"/>
        <w:rPr>
          <w:rtl/>
        </w:rPr>
      </w:pPr>
      <w:r>
        <w:rPr>
          <w:rtl/>
        </w:rPr>
        <w:t>+ شيخيگرى 67 - 62</w:t>
      </w:r>
      <w:r w:rsidR="0085164D">
        <w:rPr>
          <w:rtl/>
        </w:rPr>
        <w:t xml:space="preserve">، </w:t>
      </w:r>
      <w:r>
        <w:rPr>
          <w:rtl/>
        </w:rPr>
        <w:t>53 - 50</w:t>
      </w:r>
      <w:r w:rsidR="0085164D">
        <w:rPr>
          <w:rtl/>
        </w:rPr>
        <w:t xml:space="preserve">، </w:t>
      </w:r>
      <w:r>
        <w:rPr>
          <w:rtl/>
        </w:rPr>
        <w:t>56</w:t>
      </w:r>
      <w:r w:rsidR="0085164D">
        <w:rPr>
          <w:rtl/>
        </w:rPr>
        <w:t xml:space="preserve">. </w:t>
      </w:r>
    </w:p>
    <w:p w:rsidR="00317CE9" w:rsidRDefault="00317CE9" w:rsidP="00317CE9">
      <w:pPr>
        <w:pStyle w:val="libFootnote"/>
        <w:rPr>
          <w:rtl/>
        </w:rPr>
      </w:pPr>
      <w:r>
        <w:rPr>
          <w:rtl/>
        </w:rPr>
        <w:t>+ شيخيگرى 26</w:t>
      </w:r>
      <w:r w:rsidR="0085164D">
        <w:rPr>
          <w:rtl/>
        </w:rPr>
        <w:t xml:space="preserve">، </w:t>
      </w:r>
      <w:r>
        <w:rPr>
          <w:rtl/>
        </w:rPr>
        <w:t>31</w:t>
      </w:r>
      <w:r w:rsidR="0085164D">
        <w:rPr>
          <w:rtl/>
        </w:rPr>
        <w:t xml:space="preserve">، </w:t>
      </w:r>
      <w:r>
        <w:rPr>
          <w:rtl/>
        </w:rPr>
        <w:t>41</w:t>
      </w:r>
      <w:r w:rsidR="0085164D">
        <w:rPr>
          <w:rtl/>
        </w:rPr>
        <w:t xml:space="preserve">، </w:t>
      </w:r>
      <w:r>
        <w:rPr>
          <w:rtl/>
        </w:rPr>
        <w:t>43</w:t>
      </w:r>
      <w:r w:rsidR="0085164D">
        <w:rPr>
          <w:rtl/>
        </w:rPr>
        <w:t xml:space="preserve">، </w:t>
      </w:r>
      <w:r>
        <w:rPr>
          <w:rtl/>
        </w:rPr>
        <w:t>42</w:t>
      </w:r>
      <w:r w:rsidR="0085164D">
        <w:rPr>
          <w:rtl/>
        </w:rPr>
        <w:t xml:space="preserve">، </w:t>
      </w:r>
      <w:r>
        <w:rPr>
          <w:rtl/>
        </w:rPr>
        <w:t>29</w:t>
      </w:r>
      <w:r w:rsidR="0085164D">
        <w:rPr>
          <w:rtl/>
        </w:rPr>
        <w:t xml:space="preserve">، </w:t>
      </w:r>
      <w:r>
        <w:rPr>
          <w:rtl/>
        </w:rPr>
        <w:t>30</w:t>
      </w:r>
      <w:r w:rsidR="0085164D">
        <w:rPr>
          <w:rtl/>
        </w:rPr>
        <w:t xml:space="preserve">، </w:t>
      </w:r>
      <w:r>
        <w:rPr>
          <w:rtl/>
        </w:rPr>
        <w:t>33</w:t>
      </w:r>
      <w:r w:rsidR="0085164D">
        <w:rPr>
          <w:rtl/>
        </w:rPr>
        <w:t xml:space="preserve">، </w:t>
      </w:r>
      <w:r>
        <w:rPr>
          <w:rtl/>
        </w:rPr>
        <w:t>34</w:t>
      </w:r>
      <w:r w:rsidR="0085164D">
        <w:rPr>
          <w:rtl/>
        </w:rPr>
        <w:t xml:space="preserve">، </w:t>
      </w:r>
      <w:r>
        <w:rPr>
          <w:rtl/>
        </w:rPr>
        <w:t>115</w:t>
      </w:r>
      <w:r w:rsidR="0085164D">
        <w:rPr>
          <w:rtl/>
        </w:rPr>
        <w:t xml:space="preserve">، </w:t>
      </w:r>
    </w:p>
    <w:p w:rsidR="00317CE9" w:rsidRDefault="00317CE9" w:rsidP="00317CE9">
      <w:pPr>
        <w:pStyle w:val="libFootnote"/>
        <w:rPr>
          <w:rtl/>
        </w:rPr>
      </w:pPr>
      <w:r>
        <w:rPr>
          <w:rtl/>
        </w:rPr>
        <w:t>+ مدرسى چهاردهى / شيخيگرى 17</w:t>
      </w:r>
      <w:r w:rsidR="0085164D">
        <w:rPr>
          <w:rtl/>
        </w:rPr>
        <w:t xml:space="preserve">، </w:t>
      </w:r>
      <w:r>
        <w:rPr>
          <w:rtl/>
        </w:rPr>
        <w:t>19</w:t>
      </w:r>
      <w:r w:rsidR="0085164D">
        <w:rPr>
          <w:rtl/>
        </w:rPr>
        <w:t xml:space="preserve">، </w:t>
      </w:r>
      <w:r>
        <w:rPr>
          <w:rtl/>
        </w:rPr>
        <w:t>30</w:t>
      </w:r>
      <w:r w:rsidR="0085164D">
        <w:rPr>
          <w:rtl/>
        </w:rPr>
        <w:t xml:space="preserve">، </w:t>
      </w:r>
    </w:p>
    <w:p w:rsidR="00317CE9" w:rsidRDefault="00317CE9" w:rsidP="00317CE9">
      <w:pPr>
        <w:pStyle w:val="libFootnote"/>
        <w:rPr>
          <w:rtl/>
        </w:rPr>
      </w:pPr>
      <w:r>
        <w:rPr>
          <w:rtl/>
        </w:rPr>
        <w:t>282- براى دريافت اين مطالب</w:t>
      </w:r>
      <w:r w:rsidR="0085164D">
        <w:rPr>
          <w:rtl/>
        </w:rPr>
        <w:t>:</w:t>
      </w:r>
      <w:r>
        <w:rPr>
          <w:rtl/>
        </w:rPr>
        <w:t xml:space="preserve"> ك</w:t>
      </w:r>
      <w:r w:rsidR="0085164D">
        <w:rPr>
          <w:rtl/>
        </w:rPr>
        <w:t>:</w:t>
      </w:r>
      <w:r>
        <w:rPr>
          <w:rtl/>
        </w:rPr>
        <w:t xml:space="preserve"> دكتر حسن مصطفوى / محاكمه و بررسى باب و بها در 3 جلد</w:t>
      </w:r>
      <w:r w:rsidR="0085164D">
        <w:rPr>
          <w:rtl/>
        </w:rPr>
        <w:t xml:space="preserve">. </w:t>
      </w:r>
    </w:p>
    <w:p w:rsidR="00317CE9" w:rsidRDefault="00317CE9" w:rsidP="00317CE9">
      <w:pPr>
        <w:pStyle w:val="libFootnote"/>
        <w:rPr>
          <w:rtl/>
        </w:rPr>
      </w:pPr>
      <w:r>
        <w:rPr>
          <w:rtl/>
        </w:rPr>
        <w:t>دكترقضايى / شيخيگرى و بيانگرى</w:t>
      </w:r>
      <w:r w:rsidR="0085164D">
        <w:rPr>
          <w:rtl/>
        </w:rPr>
        <w:t xml:space="preserve">. </w:t>
      </w:r>
      <w:r>
        <w:rPr>
          <w:rtl/>
        </w:rPr>
        <w:t>تمام كتا؛</w:t>
      </w:r>
    </w:p>
    <w:p w:rsidR="00317CE9" w:rsidRDefault="00317CE9" w:rsidP="00317CE9">
      <w:pPr>
        <w:pStyle w:val="libFootnote"/>
        <w:rPr>
          <w:rtl/>
        </w:rPr>
      </w:pPr>
      <w:r>
        <w:rPr>
          <w:rtl/>
        </w:rPr>
        <w:t>اسماعيل راثين / انشعاب در بهائبت</w:t>
      </w:r>
      <w:r w:rsidR="0085164D">
        <w:rPr>
          <w:rtl/>
        </w:rPr>
        <w:t xml:space="preserve">. </w:t>
      </w:r>
      <w:r>
        <w:rPr>
          <w:rtl/>
        </w:rPr>
        <w:t>تمام كتاب</w:t>
      </w:r>
    </w:p>
    <w:p w:rsidR="00317CE9" w:rsidRDefault="00317CE9" w:rsidP="00317CE9">
      <w:pPr>
        <w:pStyle w:val="libFootnote"/>
        <w:rPr>
          <w:rtl/>
        </w:rPr>
      </w:pPr>
      <w:r>
        <w:rPr>
          <w:rtl/>
        </w:rPr>
        <w:t>تاريخ و نقش سياسى رهبران بهائى</w:t>
      </w:r>
      <w:r w:rsidR="0085164D">
        <w:rPr>
          <w:rtl/>
        </w:rPr>
        <w:t xml:space="preserve">. </w:t>
      </w:r>
    </w:p>
    <w:p w:rsidR="00317CE9" w:rsidRDefault="00317CE9" w:rsidP="00317CE9">
      <w:pPr>
        <w:pStyle w:val="libFootnote"/>
        <w:rPr>
          <w:rtl/>
        </w:rPr>
      </w:pPr>
      <w:r>
        <w:rPr>
          <w:rtl/>
        </w:rPr>
        <w:t>بابيگرى و بهائيگرى / تمام كتا؛</w:t>
      </w:r>
    </w:p>
    <w:p w:rsidR="00317CE9" w:rsidRDefault="00317CE9" w:rsidP="00317CE9">
      <w:pPr>
        <w:pStyle w:val="libFootnote"/>
        <w:rPr>
          <w:rtl/>
        </w:rPr>
      </w:pPr>
      <w:r>
        <w:rPr>
          <w:rtl/>
        </w:rPr>
        <w:t>صبحى /پيام پدر /تمام كتاب</w:t>
      </w:r>
    </w:p>
    <w:p w:rsidR="00317CE9" w:rsidRDefault="00317CE9" w:rsidP="00317CE9">
      <w:pPr>
        <w:pStyle w:val="libFootnote"/>
        <w:rPr>
          <w:rtl/>
        </w:rPr>
      </w:pPr>
      <w:r>
        <w:rPr>
          <w:rtl/>
        </w:rPr>
        <w:t>آئين /كشف الحيل / تمام كتاب / 2 جلددريكجلد</w:t>
      </w:r>
      <w:r w:rsidR="0085164D">
        <w:rPr>
          <w:rtl/>
        </w:rPr>
        <w:t xml:space="preserve">. </w:t>
      </w:r>
    </w:p>
    <w:p w:rsidR="00317CE9" w:rsidRDefault="00317CE9" w:rsidP="00317CE9">
      <w:pPr>
        <w:pStyle w:val="libFootnote"/>
        <w:rPr>
          <w:rtl/>
        </w:rPr>
      </w:pPr>
      <w:r>
        <w:rPr>
          <w:rtl/>
        </w:rPr>
        <w:t>معارف و معاريف 1/330-331</w:t>
      </w:r>
    </w:p>
    <w:p w:rsidR="00317CE9" w:rsidRDefault="00317CE9" w:rsidP="00317CE9">
      <w:pPr>
        <w:pStyle w:val="libFootnote"/>
        <w:rPr>
          <w:rtl/>
        </w:rPr>
      </w:pPr>
      <w:r>
        <w:rPr>
          <w:rtl/>
        </w:rPr>
        <w:t>معارف و معاريف</w:t>
      </w:r>
    </w:p>
    <w:p w:rsidR="00317CE9" w:rsidRDefault="00317CE9" w:rsidP="00317CE9">
      <w:pPr>
        <w:pStyle w:val="libFootnote"/>
        <w:rPr>
          <w:rtl/>
        </w:rPr>
      </w:pPr>
      <w:r>
        <w:rPr>
          <w:rtl/>
        </w:rPr>
        <w:t>سپهر</w:t>
      </w:r>
      <w:r w:rsidR="0085164D">
        <w:rPr>
          <w:rtl/>
        </w:rPr>
        <w:t xml:space="preserve">. </w:t>
      </w:r>
      <w:r>
        <w:rPr>
          <w:rtl/>
        </w:rPr>
        <w:t>ناسخ التواريخ 4/40-50+3/219-221-223</w:t>
      </w:r>
    </w:p>
    <w:p w:rsidR="00317CE9" w:rsidRDefault="00317CE9" w:rsidP="00317CE9">
      <w:pPr>
        <w:pStyle w:val="libFootnote"/>
        <w:rPr>
          <w:rtl/>
        </w:rPr>
      </w:pPr>
      <w:r>
        <w:rPr>
          <w:rtl/>
        </w:rPr>
        <w:t>قصص العلما59-65</w:t>
      </w:r>
    </w:p>
    <w:p w:rsidR="007E234D" w:rsidRDefault="00317CE9" w:rsidP="00317CE9">
      <w:pPr>
        <w:pStyle w:val="libFootnote"/>
        <w:rPr>
          <w:rtl/>
        </w:rPr>
      </w:pPr>
      <w:r>
        <w:rPr>
          <w:rtl/>
        </w:rPr>
        <w:t>283- ن</w:t>
      </w:r>
      <w:r w:rsidR="0085164D">
        <w:rPr>
          <w:rtl/>
        </w:rPr>
        <w:t xml:space="preserve">. </w:t>
      </w:r>
      <w:r>
        <w:rPr>
          <w:rtl/>
        </w:rPr>
        <w:t>ك</w:t>
      </w:r>
      <w:r w:rsidR="0085164D">
        <w:rPr>
          <w:rtl/>
        </w:rPr>
        <w:t>:</w:t>
      </w:r>
      <w:r>
        <w:rPr>
          <w:rtl/>
        </w:rPr>
        <w:t xml:space="preserve"> مدرسى چهاردهى / داعيان پيامبرى 153 - 172</w:t>
      </w:r>
      <w:r w:rsidR="0085164D">
        <w:rPr>
          <w:rtl/>
        </w:rPr>
        <w:t xml:space="preserve">. </w:t>
      </w:r>
      <w:r>
        <w:rPr>
          <w:rtl/>
        </w:rPr>
        <w:t>+ الاديان و الفرق و المذاهب</w:t>
      </w:r>
      <w:r w:rsidR="0085164D">
        <w:rPr>
          <w:rtl/>
        </w:rPr>
        <w:t xml:space="preserve">، </w:t>
      </w:r>
      <w:r>
        <w:rPr>
          <w:rtl/>
        </w:rPr>
        <w:t>المعاصره 86 - 92</w:t>
      </w:r>
      <w:r w:rsidR="0085164D">
        <w:rPr>
          <w:rtl/>
        </w:rPr>
        <w:t xml:space="preserve">. </w:t>
      </w:r>
      <w:r>
        <w:rPr>
          <w:rtl/>
        </w:rPr>
        <w:t xml:space="preserve">+ فرهنگ فرق اسلامى 38 </w:t>
      </w:r>
      <w:r w:rsidR="007E234D" w:rsidRPr="007E234D">
        <w:rPr>
          <w:rFonts w:cs="Times New Roman" w:hint="cs"/>
          <w:rtl/>
        </w:rPr>
        <w:t>–</w:t>
      </w:r>
      <w:r>
        <w:rPr>
          <w:rtl/>
        </w:rPr>
        <w:t xml:space="preserve"> 40</w:t>
      </w:r>
    </w:p>
    <w:p w:rsidR="007E234D" w:rsidRPr="007E234D" w:rsidRDefault="007E234D" w:rsidP="007E234D">
      <w:pPr>
        <w:rPr>
          <w:rtl/>
        </w:rPr>
      </w:pPr>
      <w:r>
        <w:rPr>
          <w:rtl/>
        </w:rPr>
        <w:br w:type="page"/>
      </w:r>
    </w:p>
    <w:p w:rsidR="001B016E" w:rsidRDefault="007E234D" w:rsidP="007E234D">
      <w:pPr>
        <w:pStyle w:val="Heading2Center"/>
        <w:rPr>
          <w:rtl/>
        </w:rPr>
      </w:pPr>
      <w:bookmarkStart w:id="272" w:name="_Toc376157679"/>
      <w:r>
        <w:rPr>
          <w:rFonts w:hint="cs"/>
          <w:rtl/>
        </w:rPr>
        <w:t>فهرست مطالب</w:t>
      </w:r>
      <w:bookmarkEnd w:id="272"/>
    </w:p>
    <w:p w:rsidR="007E234D" w:rsidRDefault="007E234D" w:rsidP="007E234D">
      <w:pPr>
        <w:pStyle w:val="libNormal"/>
        <w:rPr>
          <w:rtl/>
        </w:rPr>
      </w:pPr>
    </w:p>
    <w:sdt>
      <w:sdtPr>
        <w:rPr>
          <w:rFonts w:ascii="Times New Roman" w:eastAsia="Times New Roman" w:hAnsi="Times New Roman" w:cs="Traditional Arabic"/>
          <w:b w:val="0"/>
          <w:bCs w:val="0"/>
          <w:color w:val="000000"/>
          <w:sz w:val="24"/>
          <w:szCs w:val="32"/>
        </w:rPr>
        <w:id w:val="1314185"/>
        <w:docPartObj>
          <w:docPartGallery w:val="Table of Contents"/>
          <w:docPartUnique/>
        </w:docPartObj>
      </w:sdtPr>
      <w:sdtEndPr>
        <w:rPr>
          <w:rtl/>
        </w:rPr>
      </w:sdtEndPr>
      <w:sdtContent>
        <w:p w:rsidR="007E234D" w:rsidRDefault="007E234D" w:rsidP="007E234D">
          <w:pPr>
            <w:pStyle w:val="TOCHeading"/>
          </w:pPr>
        </w:p>
        <w:p w:rsidR="007E234D" w:rsidRDefault="00FC6B93">
          <w:pPr>
            <w:pStyle w:val="TOC1"/>
            <w:rPr>
              <w:rFonts w:asciiTheme="minorHAnsi" w:eastAsiaTheme="minorEastAsia" w:hAnsiTheme="minorHAnsi" w:cstheme="minorBidi"/>
              <w:bCs w:val="0"/>
              <w:noProof/>
              <w:color w:val="auto"/>
              <w:sz w:val="22"/>
              <w:szCs w:val="22"/>
              <w:rtl/>
            </w:rPr>
          </w:pPr>
          <w:r w:rsidRPr="00FC6B93">
            <w:fldChar w:fldCharType="begin"/>
          </w:r>
          <w:r w:rsidR="007E234D">
            <w:instrText xml:space="preserve"> TOC \o "1-3" \h \z \u </w:instrText>
          </w:r>
          <w:r w:rsidRPr="00FC6B93">
            <w:fldChar w:fldCharType="separate"/>
          </w:r>
          <w:hyperlink w:anchor="_Toc376157407" w:history="1">
            <w:r w:rsidR="007E234D" w:rsidRPr="00E15090">
              <w:rPr>
                <w:rStyle w:val="Hyperlink"/>
                <w:rFonts w:hint="eastAsia"/>
                <w:noProof/>
                <w:rtl/>
              </w:rPr>
              <w:t>طلوع</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376157407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08" w:history="1">
            <w:r w:rsidR="007E234D" w:rsidRPr="00E15090">
              <w:rPr>
                <w:rStyle w:val="Hyperlink"/>
                <w:rFonts w:hint="eastAsia"/>
                <w:noProof/>
                <w:rtl/>
              </w:rPr>
              <w:t>مكه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آستانه</w:t>
            </w:r>
            <w:r w:rsidR="007E234D" w:rsidRPr="00E15090">
              <w:rPr>
                <w:rStyle w:val="Hyperlink"/>
                <w:noProof/>
                <w:rtl/>
              </w:rPr>
              <w:t xml:space="preserve"> </w:t>
            </w:r>
            <w:r w:rsidR="007E234D" w:rsidRPr="00E15090">
              <w:rPr>
                <w:rStyle w:val="Hyperlink"/>
                <w:rFonts w:hint="eastAsia"/>
                <w:noProof/>
                <w:rtl/>
              </w:rPr>
              <w:t>ولادت</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hint="eastAsia"/>
                <w:noProof/>
                <w:rtl/>
              </w:rPr>
              <w:t>اسلام</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376157408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09" w:history="1">
            <w:r w:rsidR="007E234D" w:rsidRPr="00E15090">
              <w:rPr>
                <w:rStyle w:val="Hyperlink"/>
                <w:rFonts w:hint="eastAsia"/>
                <w:noProof/>
                <w:rtl/>
              </w:rPr>
              <w:t>نورى</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تاريكى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376157409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0" w:history="1">
            <w:r w:rsidR="007E234D" w:rsidRPr="00E15090">
              <w:rPr>
                <w:rStyle w:val="Hyperlink"/>
                <w:rFonts w:hint="eastAsia"/>
                <w:noProof/>
                <w:rtl/>
              </w:rPr>
              <w:t>حادثه</w:t>
            </w:r>
            <w:r w:rsidR="007E234D" w:rsidRPr="00E15090">
              <w:rPr>
                <w:rStyle w:val="Hyperlink"/>
                <w:noProof/>
                <w:rtl/>
              </w:rPr>
              <w:t xml:space="preserve"> </w:t>
            </w:r>
            <w:r w:rsidR="007E234D" w:rsidRPr="00E15090">
              <w:rPr>
                <w:rStyle w:val="Hyperlink"/>
                <w:rFonts w:hint="eastAsia"/>
                <w:noProof/>
                <w:rtl/>
              </w:rPr>
              <w:t>مهم</w:t>
            </w:r>
            <w:r w:rsidR="007E234D" w:rsidRPr="00E15090">
              <w:rPr>
                <w:rStyle w:val="Hyperlink"/>
                <w:noProof/>
                <w:rtl/>
              </w:rPr>
              <w:t xml:space="preserve"> «</w:t>
            </w:r>
            <w:r w:rsidR="007E234D" w:rsidRPr="00E15090">
              <w:rPr>
                <w:rStyle w:val="Hyperlink"/>
                <w:rFonts w:hint="eastAsia"/>
                <w:noProof/>
                <w:rtl/>
              </w:rPr>
              <w:t>اصحاب</w:t>
            </w:r>
            <w:r w:rsidR="007E234D" w:rsidRPr="00E15090">
              <w:rPr>
                <w:rStyle w:val="Hyperlink"/>
                <w:noProof/>
                <w:rtl/>
              </w:rPr>
              <w:t xml:space="preserve"> </w:t>
            </w:r>
            <w:r w:rsidR="007E234D" w:rsidRPr="00E15090">
              <w:rPr>
                <w:rStyle w:val="Hyperlink"/>
                <w:rFonts w:hint="eastAsia"/>
                <w:noProof/>
                <w:rtl/>
              </w:rPr>
              <w:t>الفيل»</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1" w:history="1">
            <w:r w:rsidR="007E234D" w:rsidRPr="00E15090">
              <w:rPr>
                <w:rStyle w:val="Hyperlink"/>
                <w:rFonts w:hint="eastAsia"/>
                <w:noProof/>
                <w:rtl/>
              </w:rPr>
              <w:t>ولادت</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كودكى</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hint="eastAsia"/>
                <w:noProof/>
                <w:rtl/>
              </w:rPr>
              <w:t>اسلام</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2" w:history="1">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sidRPr="00E15090">
              <w:rPr>
                <w:rStyle w:val="Hyperlink"/>
                <w:noProof/>
                <w:rtl/>
              </w:rPr>
              <w:t xml:space="preserve"> </w:t>
            </w:r>
            <w:r w:rsidR="007E234D" w:rsidRPr="00E15090">
              <w:rPr>
                <w:rStyle w:val="Hyperlink"/>
                <w:rFonts w:hint="eastAsia"/>
                <w:noProof/>
                <w:rtl/>
              </w:rPr>
              <w:t>مظهر</w:t>
            </w:r>
            <w:r w:rsidR="007E234D" w:rsidRPr="00E15090">
              <w:rPr>
                <w:rStyle w:val="Hyperlink"/>
                <w:noProof/>
                <w:rtl/>
              </w:rPr>
              <w:t xml:space="preserve"> </w:t>
            </w:r>
            <w:r w:rsidR="007E234D" w:rsidRPr="00E15090">
              <w:rPr>
                <w:rStyle w:val="Hyperlink"/>
                <w:rFonts w:hint="eastAsia"/>
                <w:noProof/>
                <w:rtl/>
              </w:rPr>
              <w:t>جوانمردى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3" w:history="1">
            <w:r w:rsidR="007E234D" w:rsidRPr="00E15090">
              <w:rPr>
                <w:rStyle w:val="Hyperlink"/>
                <w:rFonts w:hint="eastAsia"/>
                <w:noProof/>
                <w:rtl/>
              </w:rPr>
              <w:t>ازدواج</w:t>
            </w:r>
            <w:r w:rsidR="007E234D" w:rsidRPr="00E15090">
              <w:rPr>
                <w:rStyle w:val="Hyperlink"/>
                <w:noProof/>
                <w:rtl/>
              </w:rPr>
              <w:t xml:space="preserve"> </w:t>
            </w:r>
            <w:r w:rsidR="007E234D" w:rsidRPr="00E15090">
              <w:rPr>
                <w:rStyle w:val="Hyperlink"/>
                <w:rFonts w:hint="eastAsia"/>
                <w:noProof/>
                <w:rtl/>
              </w:rPr>
              <w:t>با</w:t>
            </w:r>
            <w:r w:rsidR="007E234D" w:rsidRPr="00E15090">
              <w:rPr>
                <w:rStyle w:val="Hyperlink"/>
                <w:noProof/>
                <w:rtl/>
              </w:rPr>
              <w:t xml:space="preserve"> </w:t>
            </w:r>
            <w:r w:rsidR="007E234D" w:rsidRPr="00E15090">
              <w:rPr>
                <w:rStyle w:val="Hyperlink"/>
                <w:rFonts w:hint="eastAsia"/>
                <w:noProof/>
                <w:rtl/>
              </w:rPr>
              <w:t>حضرت</w:t>
            </w:r>
            <w:r w:rsidR="007E234D" w:rsidRPr="00E15090">
              <w:rPr>
                <w:rStyle w:val="Hyperlink"/>
                <w:noProof/>
                <w:rtl/>
              </w:rPr>
              <w:t xml:space="preserve"> </w:t>
            </w:r>
            <w:r w:rsidR="007E234D" w:rsidRPr="00E15090">
              <w:rPr>
                <w:rStyle w:val="Hyperlink"/>
                <w:rFonts w:hint="eastAsia"/>
                <w:noProof/>
                <w:rtl/>
              </w:rPr>
              <w:t>خديجه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9</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4" w:history="1">
            <w:r w:rsidR="007E234D" w:rsidRPr="00E15090">
              <w:rPr>
                <w:rStyle w:val="Hyperlink"/>
                <w:rFonts w:hint="eastAsia"/>
                <w:noProof/>
                <w:rtl/>
              </w:rPr>
              <w:t>بعثت</w:t>
            </w:r>
            <w:r w:rsidR="007E234D" w:rsidRPr="00E15090">
              <w:rPr>
                <w:rStyle w:val="Hyperlink"/>
                <w:noProof/>
                <w:rtl/>
              </w:rPr>
              <w:t xml:space="preserve"> </w:t>
            </w:r>
            <w:r w:rsidR="007E234D" w:rsidRPr="00E15090">
              <w:rPr>
                <w:rStyle w:val="Hyperlink"/>
                <w:rFonts w:hint="eastAsia"/>
                <w:noProof/>
                <w:rtl/>
              </w:rPr>
              <w:t>خاتم</w:t>
            </w:r>
            <w:r w:rsidR="007E234D" w:rsidRPr="00E15090">
              <w:rPr>
                <w:rStyle w:val="Hyperlink"/>
                <w:noProof/>
                <w:rtl/>
              </w:rPr>
              <w:t xml:space="preserve"> </w:t>
            </w:r>
            <w:r w:rsidR="007E234D" w:rsidRPr="00E15090">
              <w:rPr>
                <w:rStyle w:val="Hyperlink"/>
                <w:rFonts w:hint="eastAsia"/>
                <w:noProof/>
                <w:rtl/>
              </w:rPr>
              <w:t>پيامبران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11</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5" w:history="1">
            <w:r w:rsidR="007E234D" w:rsidRPr="00E15090">
              <w:rPr>
                <w:rStyle w:val="Hyperlink"/>
                <w:rFonts w:hint="eastAsia"/>
                <w:noProof/>
                <w:rtl/>
              </w:rPr>
              <w:t>ماجراى</w:t>
            </w:r>
            <w:r w:rsidR="007E234D" w:rsidRPr="00E15090">
              <w:rPr>
                <w:rStyle w:val="Hyperlink"/>
                <w:noProof/>
                <w:rtl/>
              </w:rPr>
              <w:t xml:space="preserve"> </w:t>
            </w:r>
            <w:r w:rsidR="007E234D" w:rsidRPr="00E15090">
              <w:rPr>
                <w:rStyle w:val="Hyperlink"/>
                <w:rFonts w:hint="eastAsia"/>
                <w:noProof/>
                <w:rtl/>
              </w:rPr>
              <w:t>يوم</w:t>
            </w:r>
            <w:r w:rsidR="007E234D" w:rsidRPr="00E15090">
              <w:rPr>
                <w:rStyle w:val="Hyperlink"/>
                <w:noProof/>
                <w:rtl/>
              </w:rPr>
              <w:t xml:space="preserve"> </w:t>
            </w:r>
            <w:r w:rsidR="007E234D" w:rsidRPr="00E15090">
              <w:rPr>
                <w:rStyle w:val="Hyperlink"/>
                <w:rFonts w:hint="eastAsia"/>
                <w:noProof/>
                <w:rtl/>
              </w:rPr>
              <w:t>الانذار</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6" w:history="1">
            <w:r w:rsidR="007E234D" w:rsidRPr="00E15090">
              <w:rPr>
                <w:rStyle w:val="Hyperlink"/>
                <w:rFonts w:hint="eastAsia"/>
                <w:noProof/>
                <w:rtl/>
              </w:rPr>
              <w:t>اولين</w:t>
            </w:r>
            <w:r w:rsidR="007E234D" w:rsidRPr="00E15090">
              <w:rPr>
                <w:rStyle w:val="Hyperlink"/>
                <w:noProof/>
                <w:rtl/>
              </w:rPr>
              <w:t xml:space="preserve"> </w:t>
            </w:r>
            <w:r w:rsidR="007E234D" w:rsidRPr="00E15090">
              <w:rPr>
                <w:rStyle w:val="Hyperlink"/>
                <w:rFonts w:hint="eastAsia"/>
                <w:noProof/>
                <w:rtl/>
              </w:rPr>
              <w:t>دعوت</w:t>
            </w:r>
            <w:r w:rsidR="007E234D" w:rsidRPr="00E15090">
              <w:rPr>
                <w:rStyle w:val="Hyperlink"/>
                <w:noProof/>
                <w:rtl/>
              </w:rPr>
              <w:t xml:space="preserve"> </w:t>
            </w:r>
            <w:r w:rsidR="007E234D" w:rsidRPr="00E15090">
              <w:rPr>
                <w:rStyle w:val="Hyperlink"/>
                <w:rFonts w:hint="eastAsia"/>
                <w:noProof/>
                <w:rtl/>
              </w:rPr>
              <w:t>آشكار</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آغاز</w:t>
            </w:r>
            <w:r w:rsidR="007E234D" w:rsidRPr="00E15090">
              <w:rPr>
                <w:rStyle w:val="Hyperlink"/>
                <w:noProof/>
                <w:rtl/>
              </w:rPr>
              <w:t xml:space="preserve"> </w:t>
            </w:r>
            <w:r w:rsidR="007E234D" w:rsidRPr="00E15090">
              <w:rPr>
                <w:rStyle w:val="Hyperlink"/>
                <w:rFonts w:hint="eastAsia"/>
                <w:noProof/>
                <w:rtl/>
              </w:rPr>
              <w:t>مخالفتها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7" w:history="1">
            <w:r w:rsidR="007E234D" w:rsidRPr="00E15090">
              <w:rPr>
                <w:rStyle w:val="Hyperlink"/>
                <w:rFonts w:hint="eastAsia"/>
                <w:noProof/>
                <w:rtl/>
              </w:rPr>
              <w:t>مقاومت</w:t>
            </w:r>
            <w:r w:rsidR="007E234D" w:rsidRPr="00E15090">
              <w:rPr>
                <w:rStyle w:val="Hyperlink"/>
                <w:noProof/>
                <w:rtl/>
              </w:rPr>
              <w:t xml:space="preserve"> </w:t>
            </w:r>
            <w:r w:rsidR="007E234D" w:rsidRPr="00E15090">
              <w:rPr>
                <w:rStyle w:val="Hyperlink"/>
                <w:rFonts w:hint="eastAsia"/>
                <w:noProof/>
                <w:rtl/>
              </w:rPr>
              <w:t>جاودانه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8" w:history="1">
            <w:r w:rsidR="007E234D" w:rsidRPr="00E15090">
              <w:rPr>
                <w:rStyle w:val="Hyperlink"/>
                <w:rFonts w:hint="eastAsia"/>
                <w:noProof/>
                <w:rtl/>
              </w:rPr>
              <w:t>مهاجرت</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حبشه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19" w:history="1">
            <w:r w:rsidR="007E234D" w:rsidRPr="00E15090">
              <w:rPr>
                <w:rStyle w:val="Hyperlink"/>
                <w:rFonts w:hint="eastAsia"/>
                <w:noProof/>
                <w:rtl/>
              </w:rPr>
              <w:t>حوادث</w:t>
            </w:r>
            <w:r w:rsidR="007E234D" w:rsidRPr="00E15090">
              <w:rPr>
                <w:rStyle w:val="Hyperlink"/>
                <w:noProof/>
                <w:rtl/>
              </w:rPr>
              <w:t xml:space="preserve"> </w:t>
            </w:r>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ششم</w:t>
            </w:r>
            <w:r w:rsidR="007E234D" w:rsidRPr="00E15090">
              <w:rPr>
                <w:rStyle w:val="Hyperlink"/>
                <w:noProof/>
                <w:rtl/>
              </w:rPr>
              <w:t xml:space="preserve"> </w:t>
            </w:r>
            <w:r w:rsidR="007E234D" w:rsidRPr="00E15090">
              <w:rPr>
                <w:rStyle w:val="Hyperlink"/>
                <w:rFonts w:hint="eastAsia"/>
                <w:noProof/>
                <w:rtl/>
              </w:rPr>
              <w:t>بعثت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376157419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0" w:history="1">
            <w:r w:rsidR="007E234D" w:rsidRPr="00E15090">
              <w:rPr>
                <w:rStyle w:val="Hyperlink"/>
                <w:rFonts w:hint="eastAsia"/>
                <w:noProof/>
                <w:rtl/>
              </w:rPr>
              <w:t>هجرت</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يثرب</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1" w:history="1">
            <w:r w:rsidR="007E234D" w:rsidRPr="00E15090">
              <w:rPr>
                <w:rStyle w:val="Hyperlink"/>
                <w:rFonts w:hint="eastAsia"/>
                <w:noProof/>
                <w:rtl/>
              </w:rPr>
              <w:t>يك</w:t>
            </w:r>
            <w:r w:rsidR="007E234D" w:rsidRPr="00E15090">
              <w:rPr>
                <w:rStyle w:val="Hyperlink"/>
                <w:noProof/>
                <w:rtl/>
              </w:rPr>
              <w:t xml:space="preserve"> </w:t>
            </w:r>
            <w:r w:rsidR="007E234D" w:rsidRPr="00E15090">
              <w:rPr>
                <w:rStyle w:val="Hyperlink"/>
                <w:rFonts w:hint="eastAsia"/>
                <w:noProof/>
                <w:rtl/>
              </w:rPr>
              <w:t>ملاقات</w:t>
            </w:r>
            <w:r w:rsidR="007E234D" w:rsidRPr="00E15090">
              <w:rPr>
                <w:rStyle w:val="Hyperlink"/>
                <w:noProof/>
                <w:rtl/>
              </w:rPr>
              <w:t xml:space="preserve"> </w:t>
            </w:r>
            <w:r w:rsidR="007E234D" w:rsidRPr="00E15090">
              <w:rPr>
                <w:rStyle w:val="Hyperlink"/>
                <w:rFonts w:hint="eastAsia"/>
                <w:noProof/>
                <w:rtl/>
              </w:rPr>
              <w:t>تاريخى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2" w:history="1">
            <w:r w:rsidR="007E234D" w:rsidRPr="00E15090">
              <w:rPr>
                <w:rStyle w:val="Hyperlink"/>
                <w:rFonts w:hint="eastAsia"/>
                <w:noProof/>
                <w:rtl/>
              </w:rPr>
              <w:t>توطئه</w:t>
            </w:r>
            <w:r w:rsidR="007E234D" w:rsidRPr="00E15090">
              <w:rPr>
                <w:rStyle w:val="Hyperlink"/>
                <w:noProof/>
                <w:rtl/>
              </w:rPr>
              <w:t xml:space="preserve"> </w:t>
            </w:r>
            <w:r w:rsidR="007E234D" w:rsidRPr="00E15090">
              <w:rPr>
                <w:rStyle w:val="Hyperlink"/>
                <w:rFonts w:hint="eastAsia"/>
                <w:noProof/>
                <w:rtl/>
              </w:rPr>
              <w:t>قريش</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ايثار</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30</w:t>
            </w:r>
            <w:r>
              <w:rPr>
                <w:noProof/>
                <w:webHidden/>
                <w:rtl/>
              </w:rPr>
              <w:fldChar w:fldCharType="end"/>
            </w:r>
          </w:hyperlink>
        </w:p>
        <w:p w:rsidR="007E234D" w:rsidRDefault="00FC6B93">
          <w:pPr>
            <w:pStyle w:val="TOC1"/>
            <w:rPr>
              <w:rFonts w:asciiTheme="minorHAnsi" w:eastAsiaTheme="minorEastAsia" w:hAnsiTheme="minorHAnsi" w:cstheme="minorBidi"/>
              <w:bCs w:val="0"/>
              <w:noProof/>
              <w:color w:val="auto"/>
              <w:sz w:val="22"/>
              <w:szCs w:val="22"/>
              <w:rtl/>
            </w:rPr>
          </w:pPr>
          <w:hyperlink w:anchor="_Toc376157423" w:history="1">
            <w:r w:rsidR="007E234D" w:rsidRPr="00E15090">
              <w:rPr>
                <w:rStyle w:val="Hyperlink"/>
                <w:rFonts w:hint="eastAsia"/>
                <w:noProof/>
                <w:rtl/>
              </w:rPr>
              <w:t>خورشيد</w:t>
            </w:r>
            <w:r w:rsidR="007E234D" w:rsidRPr="00E15090">
              <w:rPr>
                <w:rStyle w:val="Hyperlink"/>
                <w:noProof/>
                <w:rtl/>
              </w:rPr>
              <w:t xml:space="preserve"> </w:t>
            </w:r>
            <w:r w:rsidR="007E234D" w:rsidRPr="00E15090">
              <w:rPr>
                <w:rStyle w:val="Hyperlink"/>
                <w:rFonts w:hint="eastAsia"/>
                <w:noProof/>
                <w:rtl/>
              </w:rPr>
              <w:t>جهان</w:t>
            </w:r>
            <w:r w:rsidR="007E234D" w:rsidRPr="00E15090">
              <w:rPr>
                <w:rStyle w:val="Hyperlink"/>
                <w:noProof/>
                <w:rtl/>
              </w:rPr>
              <w:t xml:space="preserve"> </w:t>
            </w:r>
            <w:r w:rsidR="007E234D" w:rsidRPr="00E15090">
              <w:rPr>
                <w:rStyle w:val="Hyperlink"/>
                <w:rFonts w:hint="eastAsia"/>
                <w:noProof/>
                <w:rtl/>
              </w:rPr>
              <w:t>تاب</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4" w:history="1">
            <w:r w:rsidR="007E234D" w:rsidRPr="00E15090">
              <w:rPr>
                <w:rStyle w:val="Hyperlink"/>
                <w:rFonts w:hint="eastAsia"/>
                <w:noProof/>
                <w:rtl/>
              </w:rPr>
              <w:t>يثرب</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آستانه</w:t>
            </w:r>
            <w:r w:rsidR="007E234D" w:rsidRPr="00E15090">
              <w:rPr>
                <w:rStyle w:val="Hyperlink"/>
                <w:noProof/>
                <w:rtl/>
              </w:rPr>
              <w:t xml:space="preserve"> </w:t>
            </w:r>
            <w:r w:rsidR="007E234D" w:rsidRPr="00E15090">
              <w:rPr>
                <w:rStyle w:val="Hyperlink"/>
                <w:rFonts w:hint="eastAsia"/>
                <w:noProof/>
                <w:rtl/>
              </w:rPr>
              <w:t>يك</w:t>
            </w:r>
            <w:r w:rsidR="007E234D" w:rsidRPr="00E15090">
              <w:rPr>
                <w:rStyle w:val="Hyperlink"/>
                <w:noProof/>
                <w:rtl/>
              </w:rPr>
              <w:t xml:space="preserve"> </w:t>
            </w:r>
            <w:r w:rsidR="007E234D" w:rsidRPr="00E15090">
              <w:rPr>
                <w:rStyle w:val="Hyperlink"/>
                <w:rFonts w:hint="eastAsia"/>
                <w:noProof/>
                <w:rtl/>
              </w:rPr>
              <w:t>تحول</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25" w:history="1">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هجرت</w:t>
            </w:r>
            <w:r w:rsidR="007E234D" w:rsidRPr="00E15090">
              <w:rPr>
                <w:rStyle w:val="Hyperlink"/>
                <w:noProof/>
                <w:rtl/>
              </w:rPr>
              <w:t xml:space="preserve"> </w:t>
            </w:r>
            <w:r w:rsidR="007E234D" w:rsidRPr="00E15090">
              <w:rPr>
                <w:rStyle w:val="Hyperlink"/>
                <w:rFonts w:hint="eastAsia"/>
                <w:noProof/>
                <w:rtl/>
              </w:rPr>
              <w:t>تا</w:t>
            </w:r>
            <w:r w:rsidR="007E234D" w:rsidRPr="00E15090">
              <w:rPr>
                <w:rStyle w:val="Hyperlink"/>
                <w:noProof/>
                <w:rtl/>
              </w:rPr>
              <w:t xml:space="preserve"> </w:t>
            </w:r>
            <w:r w:rsidR="007E234D" w:rsidRPr="00E15090">
              <w:rPr>
                <w:rStyle w:val="Hyperlink"/>
                <w:rFonts w:hint="eastAsia"/>
                <w:noProof/>
                <w:rtl/>
              </w:rPr>
              <w:t>رحلت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6"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اول</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7"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دوم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28"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سوم</w:t>
            </w:r>
            <w:r w:rsidR="007E234D" w:rsidRPr="00E15090">
              <w:rPr>
                <w:rStyle w:val="Hyperlink"/>
                <w:noProof/>
                <w:rtl/>
              </w:rPr>
              <w:t xml:space="preserve"> </w:t>
            </w:r>
            <w:r w:rsidR="007E234D" w:rsidRPr="00E15090">
              <w:rPr>
                <w:rStyle w:val="Hyperlink"/>
                <w:rFonts w:hint="eastAsia"/>
                <w:noProof/>
                <w:rtl/>
              </w:rPr>
              <w:t>هجرت،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29" w:history="1">
            <w:r w:rsidR="007E234D" w:rsidRPr="00E15090">
              <w:rPr>
                <w:rStyle w:val="Hyperlink"/>
                <w:rFonts w:hint="eastAsia"/>
                <w:noProof/>
                <w:rtl/>
              </w:rPr>
              <w:t>جنگ</w:t>
            </w:r>
            <w:r w:rsidR="007E234D" w:rsidRPr="00E15090">
              <w:rPr>
                <w:rStyle w:val="Hyperlink"/>
                <w:noProof/>
                <w:rtl/>
              </w:rPr>
              <w:t xml:space="preserve"> </w:t>
            </w:r>
            <w:r w:rsidR="007E234D" w:rsidRPr="00E15090">
              <w:rPr>
                <w:rStyle w:val="Hyperlink"/>
                <w:rFonts w:hint="eastAsia"/>
                <w:noProof/>
                <w:rtl/>
              </w:rPr>
              <w:t>احد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376157429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0" w:history="1">
            <w:r w:rsidR="007E234D" w:rsidRPr="00E15090">
              <w:rPr>
                <w:rStyle w:val="Hyperlink"/>
                <w:rFonts w:hint="eastAsia"/>
                <w:noProof/>
                <w:rtl/>
              </w:rPr>
              <w:t>دلاور</w:t>
            </w:r>
            <w:r w:rsidR="007E234D" w:rsidRPr="00E15090">
              <w:rPr>
                <w:rStyle w:val="Hyperlink"/>
                <w:noProof/>
                <w:rtl/>
              </w:rPr>
              <w:t xml:space="preserve"> </w:t>
            </w:r>
            <w:r w:rsidR="007E234D" w:rsidRPr="00E15090">
              <w:rPr>
                <w:rStyle w:val="Hyperlink"/>
                <w:rFonts w:hint="eastAsia"/>
                <w:noProof/>
                <w:rtl/>
              </w:rPr>
              <w:t>مردان</w:t>
            </w:r>
            <w:r w:rsidR="007E234D" w:rsidRPr="00E15090">
              <w:rPr>
                <w:rStyle w:val="Hyperlink"/>
                <w:noProof/>
                <w:rtl/>
              </w:rPr>
              <w:t xml:space="preserve"> </w:t>
            </w:r>
            <w:r w:rsidR="007E234D" w:rsidRPr="00E15090">
              <w:rPr>
                <w:rStyle w:val="Hyperlink"/>
                <w:rFonts w:hint="eastAsia"/>
                <w:noProof/>
                <w:rtl/>
              </w:rPr>
              <w:t>قواى</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1" w:history="1">
            <w:r w:rsidR="007E234D" w:rsidRPr="00E15090">
              <w:rPr>
                <w:rStyle w:val="Hyperlink"/>
                <w:rFonts w:hint="eastAsia"/>
                <w:noProof/>
                <w:rtl/>
              </w:rPr>
              <w:t>هند</w:t>
            </w:r>
            <w:r w:rsidR="007E234D" w:rsidRPr="00E15090">
              <w:rPr>
                <w:rStyle w:val="Hyperlink"/>
                <w:noProof/>
                <w:rtl/>
              </w:rPr>
              <w:t xml:space="preserve"> </w:t>
            </w:r>
            <w:r w:rsidR="007E234D" w:rsidRPr="00E15090">
              <w:rPr>
                <w:rStyle w:val="Hyperlink"/>
                <w:rFonts w:hint="eastAsia"/>
                <w:noProof/>
                <w:rtl/>
              </w:rPr>
              <w:t>جگرخوار</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غلام</w:t>
            </w:r>
            <w:r w:rsidR="007E234D" w:rsidRPr="00E15090">
              <w:rPr>
                <w:rStyle w:val="Hyperlink"/>
                <w:noProof/>
                <w:rtl/>
              </w:rPr>
              <w:t xml:space="preserve"> </w:t>
            </w:r>
            <w:r w:rsidR="007E234D" w:rsidRPr="00E15090">
              <w:rPr>
                <w:rStyle w:val="Hyperlink"/>
                <w:rFonts w:hint="eastAsia"/>
                <w:noProof/>
                <w:rtl/>
              </w:rPr>
              <w:t>وحشى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2" w:history="1">
            <w:r w:rsidR="007E234D" w:rsidRPr="00E15090">
              <w:rPr>
                <w:rStyle w:val="Hyperlink"/>
                <w:rFonts w:hint="eastAsia"/>
                <w:noProof/>
                <w:rtl/>
              </w:rPr>
              <w:t>دفاع</w:t>
            </w:r>
            <w:r w:rsidR="007E234D" w:rsidRPr="00E15090">
              <w:rPr>
                <w:rStyle w:val="Hyperlink"/>
                <w:noProof/>
                <w:rtl/>
              </w:rPr>
              <w:t xml:space="preserve"> </w:t>
            </w:r>
            <w:r w:rsidR="007E234D" w:rsidRPr="00E15090">
              <w:rPr>
                <w:rStyle w:val="Hyperlink"/>
                <w:rFonts w:hint="eastAsia"/>
                <w:noProof/>
                <w:rtl/>
              </w:rPr>
              <w:t>جوانمردانه</w:t>
            </w:r>
            <w:r w:rsidR="007E234D" w:rsidRPr="00E15090">
              <w:rPr>
                <w:rStyle w:val="Hyperlink"/>
                <w:noProof/>
                <w:rtl/>
              </w:rPr>
              <w:t xml:space="preserve"> </w:t>
            </w:r>
            <w:r w:rsidR="007E234D" w:rsidRPr="00E15090">
              <w:rPr>
                <w:rStyle w:val="Hyperlink"/>
                <w:rFonts w:hint="eastAsia"/>
                <w:noProof/>
                <w:rtl/>
              </w:rPr>
              <w:t>اميرالمؤ</w:t>
            </w:r>
            <w:r w:rsidR="007E234D" w:rsidRPr="00E15090">
              <w:rPr>
                <w:rStyle w:val="Hyperlink"/>
                <w:noProof/>
                <w:rtl/>
              </w:rPr>
              <w:t xml:space="preserve"> </w:t>
            </w:r>
            <w:r w:rsidR="007E234D" w:rsidRPr="00E15090">
              <w:rPr>
                <w:rStyle w:val="Hyperlink"/>
                <w:rFonts w:hint="eastAsia"/>
                <w:noProof/>
                <w:rtl/>
              </w:rPr>
              <w:t>منين</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3" w:history="1">
            <w:r w:rsidR="007E234D" w:rsidRPr="00E15090">
              <w:rPr>
                <w:rStyle w:val="Hyperlink"/>
                <w:rFonts w:hint="eastAsia"/>
                <w:noProof/>
                <w:rtl/>
              </w:rPr>
              <w:t>نقش</w:t>
            </w:r>
            <w:r w:rsidR="007E234D" w:rsidRPr="00E15090">
              <w:rPr>
                <w:rStyle w:val="Hyperlink"/>
                <w:noProof/>
                <w:rtl/>
              </w:rPr>
              <w:t xml:space="preserve"> </w:t>
            </w:r>
            <w:r w:rsidR="007E234D" w:rsidRPr="00E15090">
              <w:rPr>
                <w:rStyle w:val="Hyperlink"/>
                <w:rFonts w:hint="eastAsia"/>
                <w:noProof/>
                <w:rtl/>
              </w:rPr>
              <w:t>زنان</w:t>
            </w:r>
            <w:r w:rsidR="007E234D" w:rsidRPr="00E15090">
              <w:rPr>
                <w:rStyle w:val="Hyperlink"/>
                <w:noProof/>
                <w:rtl/>
              </w:rPr>
              <w:t xml:space="preserve"> </w:t>
            </w:r>
            <w:r w:rsidR="007E234D" w:rsidRPr="00E15090">
              <w:rPr>
                <w:rStyle w:val="Hyperlink"/>
                <w:rFonts w:hint="eastAsia"/>
                <w:noProof/>
                <w:rtl/>
              </w:rPr>
              <w:t>مسلمان</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عرصه</w:t>
            </w:r>
            <w:r w:rsidR="007E234D" w:rsidRPr="00E15090">
              <w:rPr>
                <w:rStyle w:val="Hyperlink"/>
                <w:noProof/>
                <w:rtl/>
              </w:rPr>
              <w:t xml:space="preserve"> </w:t>
            </w:r>
            <w:r w:rsidR="007E234D" w:rsidRPr="00E15090">
              <w:rPr>
                <w:rStyle w:val="Hyperlink"/>
                <w:rFonts w:hint="eastAsia"/>
                <w:noProof/>
                <w:rtl/>
              </w:rPr>
              <w:t>نبرد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34"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چهارم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35"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پنجم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6" w:history="1">
            <w:r w:rsidR="007E234D" w:rsidRPr="00E15090">
              <w:rPr>
                <w:rStyle w:val="Hyperlink"/>
                <w:rFonts w:hint="eastAsia"/>
                <w:noProof/>
                <w:rtl/>
              </w:rPr>
              <w:t>حوادث</w:t>
            </w:r>
            <w:r w:rsidR="007E234D" w:rsidRPr="00E15090">
              <w:rPr>
                <w:rStyle w:val="Hyperlink"/>
                <w:noProof/>
                <w:rtl/>
              </w:rPr>
              <w:t xml:space="preserve"> </w:t>
            </w:r>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پنجم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7" w:history="1">
            <w:r w:rsidR="007E234D" w:rsidRPr="00E15090">
              <w:rPr>
                <w:rStyle w:val="Hyperlink"/>
                <w:rFonts w:hint="eastAsia"/>
                <w:noProof/>
                <w:rtl/>
              </w:rPr>
              <w:t>جنگ</w:t>
            </w:r>
            <w:r w:rsidR="007E234D" w:rsidRPr="00E15090">
              <w:rPr>
                <w:rStyle w:val="Hyperlink"/>
                <w:noProof/>
                <w:rtl/>
              </w:rPr>
              <w:t xml:space="preserve"> </w:t>
            </w:r>
            <w:r w:rsidR="007E234D" w:rsidRPr="00E15090">
              <w:rPr>
                <w:rStyle w:val="Hyperlink"/>
                <w:rFonts w:hint="eastAsia"/>
                <w:noProof/>
                <w:rtl/>
              </w:rPr>
              <w:t>خندق</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8" w:history="1">
            <w:r w:rsidR="007E234D" w:rsidRPr="00E15090">
              <w:rPr>
                <w:rStyle w:val="Hyperlink"/>
                <w:rFonts w:hint="eastAsia"/>
                <w:noProof/>
                <w:rtl/>
              </w:rPr>
              <w:t>نقش</w:t>
            </w:r>
            <w:r w:rsidR="007E234D" w:rsidRPr="00E15090">
              <w:rPr>
                <w:rStyle w:val="Hyperlink"/>
                <w:noProof/>
                <w:rtl/>
              </w:rPr>
              <w:t xml:space="preserve"> </w:t>
            </w:r>
            <w:r w:rsidR="007E234D" w:rsidRPr="00E15090">
              <w:rPr>
                <w:rStyle w:val="Hyperlink"/>
                <w:rFonts w:hint="eastAsia"/>
                <w:noProof/>
                <w:rtl/>
              </w:rPr>
              <w:t>ممتاز</w:t>
            </w:r>
            <w:r w:rsidR="007E234D" w:rsidRPr="00E15090">
              <w:rPr>
                <w:rStyle w:val="Hyperlink"/>
                <w:noProof/>
                <w:rtl/>
              </w:rPr>
              <w:t xml:space="preserve"> </w:t>
            </w:r>
            <w:r w:rsidR="007E234D" w:rsidRPr="00E15090">
              <w:rPr>
                <w:rStyle w:val="Hyperlink"/>
                <w:rFonts w:hint="eastAsia"/>
                <w:noProof/>
                <w:rtl/>
              </w:rPr>
              <w:t>سلمان</w:t>
            </w:r>
            <w:r w:rsidR="007E234D" w:rsidRPr="00E15090">
              <w:rPr>
                <w:rStyle w:val="Hyperlink"/>
                <w:noProof/>
                <w:rtl/>
              </w:rPr>
              <w:t xml:space="preserve"> </w:t>
            </w:r>
            <w:r w:rsidR="007E234D" w:rsidRPr="00E15090">
              <w:rPr>
                <w:rStyle w:val="Hyperlink"/>
                <w:rFonts w:hint="eastAsia"/>
                <w:noProof/>
                <w:rtl/>
              </w:rPr>
              <w:t>فارسى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39" w:history="1">
            <w:r w:rsidR="007E234D" w:rsidRPr="00E15090">
              <w:rPr>
                <w:rStyle w:val="Hyperlink"/>
                <w:rFonts w:hint="eastAsia"/>
                <w:noProof/>
                <w:rtl/>
              </w:rPr>
              <w:t>عامل</w:t>
            </w:r>
            <w:r w:rsidR="007E234D" w:rsidRPr="00E15090">
              <w:rPr>
                <w:rStyle w:val="Hyperlink"/>
                <w:noProof/>
                <w:rtl/>
              </w:rPr>
              <w:t xml:space="preserve"> </w:t>
            </w:r>
            <w:r w:rsidR="007E234D" w:rsidRPr="00E15090">
              <w:rPr>
                <w:rStyle w:val="Hyperlink"/>
                <w:rFonts w:hint="eastAsia"/>
                <w:noProof/>
                <w:rtl/>
              </w:rPr>
              <w:t>اصلى</w:t>
            </w:r>
            <w:r w:rsidR="007E234D" w:rsidRPr="00E15090">
              <w:rPr>
                <w:rStyle w:val="Hyperlink"/>
                <w:noProof/>
                <w:rtl/>
              </w:rPr>
              <w:t xml:space="preserve"> </w:t>
            </w:r>
            <w:r w:rsidR="007E234D" w:rsidRPr="00E15090">
              <w:rPr>
                <w:rStyle w:val="Hyperlink"/>
                <w:rFonts w:hint="eastAsia"/>
                <w:noProof/>
                <w:rtl/>
              </w:rPr>
              <w:t>غزوه</w:t>
            </w:r>
            <w:r w:rsidR="007E234D" w:rsidRPr="00E15090">
              <w:rPr>
                <w:rStyle w:val="Hyperlink"/>
                <w:noProof/>
                <w:rtl/>
              </w:rPr>
              <w:t xml:space="preserve"> </w:t>
            </w:r>
            <w:r w:rsidR="007E234D" w:rsidRPr="00E15090">
              <w:rPr>
                <w:rStyle w:val="Hyperlink"/>
                <w:rFonts w:hint="eastAsia"/>
                <w:noProof/>
                <w:rtl/>
              </w:rPr>
              <w:t>خندق</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376157439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0" w:history="1">
            <w:r w:rsidR="007E234D" w:rsidRPr="00E15090">
              <w:rPr>
                <w:rStyle w:val="Hyperlink"/>
                <w:rFonts w:hint="eastAsia"/>
                <w:noProof/>
                <w:rtl/>
              </w:rPr>
              <w:t>با</w:t>
            </w:r>
            <w:r w:rsidR="007E234D" w:rsidRPr="00E15090">
              <w:rPr>
                <w:rStyle w:val="Hyperlink"/>
                <w:noProof/>
                <w:rtl/>
              </w:rPr>
              <w:t xml:space="preserve"> </w:t>
            </w:r>
            <w:r w:rsidR="007E234D" w:rsidRPr="00E15090">
              <w:rPr>
                <w:rStyle w:val="Hyperlink"/>
                <w:rFonts w:hint="eastAsia"/>
                <w:noProof/>
                <w:rtl/>
              </w:rPr>
              <w:t>شكوه</w:t>
            </w:r>
            <w:r w:rsidR="007E234D" w:rsidRPr="00E15090">
              <w:rPr>
                <w:rStyle w:val="Hyperlink"/>
                <w:noProof/>
                <w:rtl/>
              </w:rPr>
              <w:t xml:space="preserve"> </w:t>
            </w:r>
            <w:r w:rsidR="007E234D" w:rsidRPr="00E15090">
              <w:rPr>
                <w:rStyle w:val="Hyperlink"/>
                <w:rFonts w:hint="eastAsia"/>
                <w:noProof/>
                <w:rtl/>
              </w:rPr>
              <w:t>ترين</w:t>
            </w:r>
            <w:r w:rsidR="007E234D" w:rsidRPr="00E15090">
              <w:rPr>
                <w:rStyle w:val="Hyperlink"/>
                <w:noProof/>
                <w:rtl/>
              </w:rPr>
              <w:t xml:space="preserve"> </w:t>
            </w:r>
            <w:r w:rsidR="007E234D" w:rsidRPr="00E15090">
              <w:rPr>
                <w:rStyle w:val="Hyperlink"/>
                <w:rFonts w:hint="eastAsia"/>
                <w:noProof/>
                <w:rtl/>
              </w:rPr>
              <w:t>صحنه</w:t>
            </w:r>
            <w:r w:rsidR="007E234D" w:rsidRPr="00E15090">
              <w:rPr>
                <w:rStyle w:val="Hyperlink"/>
                <w:noProof/>
                <w:rtl/>
              </w:rPr>
              <w:t xml:space="preserve"> </w:t>
            </w:r>
            <w:r w:rsidR="007E234D" w:rsidRPr="00E15090">
              <w:rPr>
                <w:rStyle w:val="Hyperlink"/>
                <w:rFonts w:hint="eastAsia"/>
                <w:noProof/>
                <w:rtl/>
              </w:rPr>
              <w:t>جنگ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1" w:history="1">
            <w:r w:rsidR="007E234D" w:rsidRPr="00E15090">
              <w:rPr>
                <w:rStyle w:val="Hyperlink"/>
                <w:rFonts w:hint="eastAsia"/>
                <w:noProof/>
                <w:rtl/>
              </w:rPr>
              <w:t>يك</w:t>
            </w:r>
            <w:r w:rsidR="007E234D" w:rsidRPr="00E15090">
              <w:rPr>
                <w:rStyle w:val="Hyperlink"/>
                <w:noProof/>
                <w:rtl/>
              </w:rPr>
              <w:t xml:space="preserve"> </w:t>
            </w:r>
            <w:r w:rsidR="007E234D" w:rsidRPr="00E15090">
              <w:rPr>
                <w:rStyle w:val="Hyperlink"/>
                <w:rFonts w:hint="eastAsia"/>
                <w:noProof/>
                <w:rtl/>
              </w:rPr>
              <w:t>حادثه</w:t>
            </w:r>
            <w:r w:rsidR="007E234D" w:rsidRPr="00E15090">
              <w:rPr>
                <w:rStyle w:val="Hyperlink"/>
                <w:noProof/>
                <w:rtl/>
              </w:rPr>
              <w:t xml:space="preserve"> </w:t>
            </w:r>
            <w:r w:rsidR="007E234D" w:rsidRPr="00E15090">
              <w:rPr>
                <w:rStyle w:val="Hyperlink"/>
                <w:rFonts w:hint="eastAsia"/>
                <w:noProof/>
                <w:rtl/>
              </w:rPr>
              <w:t>جنجالى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42"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ششم</w:t>
            </w:r>
            <w:r w:rsidR="007E234D" w:rsidRPr="00E15090">
              <w:rPr>
                <w:rStyle w:val="Hyperlink"/>
                <w:noProof/>
                <w:rtl/>
              </w:rPr>
              <w:t xml:space="preserve"> </w:t>
            </w:r>
            <w:r w:rsidR="007E234D" w:rsidRPr="00E15090">
              <w:rPr>
                <w:rStyle w:val="Hyperlink"/>
                <w:rFonts w:hint="eastAsia"/>
                <w:noProof/>
                <w:rtl/>
              </w:rPr>
              <w:t>هجرى،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60</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43"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هفتم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62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4" w:history="1">
            <w:r w:rsidR="007E234D" w:rsidRPr="00E15090">
              <w:rPr>
                <w:rStyle w:val="Hyperlink"/>
                <w:rFonts w:hint="eastAsia"/>
                <w:noProof/>
                <w:rtl/>
              </w:rPr>
              <w:t>بيعت</w:t>
            </w:r>
            <w:r w:rsidR="007E234D" w:rsidRPr="00E15090">
              <w:rPr>
                <w:rStyle w:val="Hyperlink"/>
                <w:noProof/>
                <w:rtl/>
              </w:rPr>
              <w:t xml:space="preserve"> </w:t>
            </w:r>
            <w:r w:rsidR="007E234D" w:rsidRPr="00E15090">
              <w:rPr>
                <w:rStyle w:val="Hyperlink"/>
                <w:rFonts w:hint="eastAsia"/>
                <w:noProof/>
                <w:rtl/>
              </w:rPr>
              <w:t>رضوان</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صلح</w:t>
            </w:r>
            <w:r w:rsidR="007E234D" w:rsidRPr="00E15090">
              <w:rPr>
                <w:rStyle w:val="Hyperlink"/>
                <w:noProof/>
                <w:rtl/>
              </w:rPr>
              <w:t xml:space="preserve"> </w:t>
            </w:r>
            <w:r w:rsidR="007E234D" w:rsidRPr="00E15090">
              <w:rPr>
                <w:rStyle w:val="Hyperlink"/>
                <w:rFonts w:hint="eastAsia"/>
                <w:noProof/>
                <w:rtl/>
              </w:rPr>
              <w:t>حديبيه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62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5" w:history="1">
            <w:r w:rsidR="007E234D" w:rsidRPr="00E15090">
              <w:rPr>
                <w:rStyle w:val="Hyperlink"/>
                <w:rFonts w:hint="eastAsia"/>
                <w:noProof/>
                <w:rtl/>
              </w:rPr>
              <w:t>متن</w:t>
            </w:r>
            <w:r w:rsidR="007E234D" w:rsidRPr="00E15090">
              <w:rPr>
                <w:rStyle w:val="Hyperlink"/>
                <w:noProof/>
                <w:rtl/>
              </w:rPr>
              <w:t xml:space="preserve"> </w:t>
            </w:r>
            <w:r w:rsidR="007E234D" w:rsidRPr="00E15090">
              <w:rPr>
                <w:rStyle w:val="Hyperlink"/>
                <w:rFonts w:hint="eastAsia"/>
                <w:noProof/>
                <w:rtl/>
              </w:rPr>
              <w:t>صلح</w:t>
            </w:r>
            <w:r w:rsidR="007E234D" w:rsidRPr="00E15090">
              <w:rPr>
                <w:rStyle w:val="Hyperlink"/>
                <w:noProof/>
                <w:rtl/>
              </w:rPr>
              <w:t xml:space="preserve"> </w:t>
            </w:r>
            <w:r w:rsidR="007E234D" w:rsidRPr="00E15090">
              <w:rPr>
                <w:rStyle w:val="Hyperlink"/>
                <w:rFonts w:hint="eastAsia"/>
                <w:noProof/>
                <w:rtl/>
              </w:rPr>
              <w:t>نامه</w:t>
            </w:r>
            <w:r w:rsidR="007E234D" w:rsidRPr="00E15090">
              <w:rPr>
                <w:rStyle w:val="Hyperlink"/>
                <w:noProof/>
                <w:rtl/>
              </w:rPr>
              <w:t xml:space="preserve"> </w:t>
            </w:r>
            <w:r w:rsidR="007E234D" w:rsidRPr="00E15090">
              <w:rPr>
                <w:rStyle w:val="Hyperlink"/>
                <w:rFonts w:hint="eastAsia"/>
                <w:noProof/>
                <w:rtl/>
              </w:rPr>
              <w:t>حديبيه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64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6" w:history="1">
            <w:r w:rsidR="007E234D" w:rsidRPr="00E15090">
              <w:rPr>
                <w:rStyle w:val="Hyperlink"/>
                <w:rFonts w:hint="eastAsia"/>
                <w:noProof/>
                <w:rtl/>
              </w:rPr>
              <w:t>اعلام</w:t>
            </w:r>
            <w:r w:rsidR="007E234D" w:rsidRPr="00E15090">
              <w:rPr>
                <w:rStyle w:val="Hyperlink"/>
                <w:noProof/>
                <w:rtl/>
              </w:rPr>
              <w:t xml:space="preserve"> </w:t>
            </w:r>
            <w:r w:rsidR="007E234D" w:rsidRPr="00E15090">
              <w:rPr>
                <w:rStyle w:val="Hyperlink"/>
                <w:rFonts w:hint="eastAsia"/>
                <w:noProof/>
                <w:rtl/>
              </w:rPr>
              <w:t>رسالت</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نامه</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پادشاهان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68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7" w:history="1">
            <w:r w:rsidR="007E234D" w:rsidRPr="00E15090">
              <w:rPr>
                <w:rStyle w:val="Hyperlink"/>
                <w:rFonts w:hint="eastAsia"/>
                <w:noProof/>
                <w:rtl/>
              </w:rPr>
              <w:t>واكنش</w:t>
            </w:r>
            <w:r w:rsidR="007E234D" w:rsidRPr="00E15090">
              <w:rPr>
                <w:rStyle w:val="Hyperlink"/>
                <w:noProof/>
                <w:rtl/>
              </w:rPr>
              <w:t xml:space="preserve"> </w:t>
            </w:r>
            <w:r w:rsidR="007E234D" w:rsidRPr="00E15090">
              <w:rPr>
                <w:rStyle w:val="Hyperlink"/>
                <w:rFonts w:hint="eastAsia"/>
                <w:noProof/>
                <w:rtl/>
              </w:rPr>
              <w:t>پادشاهان</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برابر</w:t>
            </w:r>
            <w:r w:rsidR="007E234D" w:rsidRPr="00E15090">
              <w:rPr>
                <w:rStyle w:val="Hyperlink"/>
                <w:noProof/>
                <w:rtl/>
              </w:rPr>
              <w:t xml:space="preserve"> </w:t>
            </w:r>
            <w:r w:rsidR="007E234D" w:rsidRPr="00E15090">
              <w:rPr>
                <w:rStyle w:val="Hyperlink"/>
                <w:rFonts w:hint="eastAsia"/>
                <w:noProof/>
                <w:rtl/>
              </w:rPr>
              <w:t>دعوت</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70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8" w:history="1">
            <w:r w:rsidR="007E234D" w:rsidRPr="00E15090">
              <w:rPr>
                <w:rStyle w:val="Hyperlink"/>
                <w:rFonts w:hint="eastAsia"/>
                <w:noProof/>
                <w:rtl/>
              </w:rPr>
              <w:t>نامه</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پادشاه</w:t>
            </w:r>
            <w:r w:rsidR="007E234D" w:rsidRPr="00E15090">
              <w:rPr>
                <w:rStyle w:val="Hyperlink"/>
                <w:noProof/>
                <w:rtl/>
              </w:rPr>
              <w:t xml:space="preserve"> </w:t>
            </w:r>
            <w:r w:rsidR="007E234D" w:rsidRPr="00E15090">
              <w:rPr>
                <w:rStyle w:val="Hyperlink"/>
                <w:rFonts w:hint="eastAsia"/>
                <w:noProof/>
                <w:rtl/>
              </w:rPr>
              <w:t>حبشه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73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49" w:history="1">
            <w:r w:rsidR="007E234D" w:rsidRPr="00E15090">
              <w:rPr>
                <w:rStyle w:val="Hyperlink"/>
                <w:rFonts w:hint="eastAsia"/>
                <w:noProof/>
                <w:rtl/>
              </w:rPr>
              <w:t>نامه</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حكام</w:t>
            </w:r>
            <w:r w:rsidR="007E234D" w:rsidRPr="00E15090">
              <w:rPr>
                <w:rStyle w:val="Hyperlink"/>
                <w:noProof/>
                <w:rtl/>
              </w:rPr>
              <w:t xml:space="preserve"> </w:t>
            </w:r>
            <w:r w:rsidR="007E234D" w:rsidRPr="00E15090">
              <w:rPr>
                <w:rStyle w:val="Hyperlink"/>
                <w:rFonts w:hint="eastAsia"/>
                <w:noProof/>
                <w:rtl/>
              </w:rPr>
              <w:t>شام</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يمامه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376157449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75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0" w:history="1">
            <w:r w:rsidR="007E234D" w:rsidRPr="00E15090">
              <w:rPr>
                <w:rStyle w:val="Hyperlink"/>
                <w:rFonts w:hint="eastAsia"/>
                <w:noProof/>
                <w:rtl/>
              </w:rPr>
              <w:t>غزوه</w:t>
            </w:r>
            <w:r w:rsidR="007E234D" w:rsidRPr="00E15090">
              <w:rPr>
                <w:rStyle w:val="Hyperlink"/>
                <w:noProof/>
                <w:rtl/>
              </w:rPr>
              <w:t xml:space="preserve"> </w:t>
            </w:r>
            <w:r w:rsidR="007E234D" w:rsidRPr="00E15090">
              <w:rPr>
                <w:rStyle w:val="Hyperlink"/>
                <w:rFonts w:hint="eastAsia"/>
                <w:noProof/>
                <w:rtl/>
              </w:rPr>
              <w:t>خيبر؛</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77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1" w:history="1">
            <w:r w:rsidR="007E234D" w:rsidRPr="00E15090">
              <w:rPr>
                <w:rStyle w:val="Hyperlink"/>
                <w:rFonts w:hint="eastAsia"/>
                <w:noProof/>
                <w:rtl/>
              </w:rPr>
              <w:t>حج</w:t>
            </w:r>
            <w:r w:rsidR="007E234D" w:rsidRPr="00E15090">
              <w:rPr>
                <w:rStyle w:val="Hyperlink"/>
                <w:noProof/>
                <w:rtl/>
              </w:rPr>
              <w:t xml:space="preserve"> </w:t>
            </w:r>
            <w:r w:rsidR="007E234D" w:rsidRPr="00E15090">
              <w:rPr>
                <w:rStyle w:val="Hyperlink"/>
                <w:rFonts w:hint="eastAsia"/>
                <w:noProof/>
                <w:rtl/>
              </w:rPr>
              <w:t>عمره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84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52"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هشتم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85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3" w:history="1">
            <w:r w:rsidR="007E234D" w:rsidRPr="00E15090">
              <w:rPr>
                <w:rStyle w:val="Hyperlink"/>
                <w:rFonts w:hint="eastAsia"/>
                <w:noProof/>
                <w:rtl/>
              </w:rPr>
              <w:t>حوادث</w:t>
            </w:r>
            <w:r w:rsidR="007E234D" w:rsidRPr="00E15090">
              <w:rPr>
                <w:rStyle w:val="Hyperlink"/>
                <w:noProof/>
                <w:rtl/>
              </w:rPr>
              <w:t xml:space="preserve"> </w:t>
            </w:r>
            <w:r w:rsidR="007E234D" w:rsidRPr="00E15090">
              <w:rPr>
                <w:rStyle w:val="Hyperlink"/>
                <w:rFonts w:hint="eastAsia"/>
                <w:noProof/>
                <w:rtl/>
              </w:rPr>
              <w:t>مهم</w:t>
            </w:r>
            <w:r w:rsidR="007E234D" w:rsidRPr="00E15090">
              <w:rPr>
                <w:rStyle w:val="Hyperlink"/>
                <w:noProof/>
                <w:rtl/>
              </w:rPr>
              <w:t xml:space="preserve"> </w:t>
            </w:r>
            <w:r w:rsidR="007E234D" w:rsidRPr="00E15090">
              <w:rPr>
                <w:rStyle w:val="Hyperlink"/>
                <w:rFonts w:hint="eastAsia"/>
                <w:noProof/>
                <w:rtl/>
              </w:rPr>
              <w:t>اين</w:t>
            </w:r>
            <w:r w:rsidR="007E234D" w:rsidRPr="00E15090">
              <w:rPr>
                <w:rStyle w:val="Hyperlink"/>
                <w:noProof/>
                <w:rtl/>
              </w:rPr>
              <w:t xml:space="preserve"> </w:t>
            </w:r>
            <w:r w:rsidR="007E234D" w:rsidRPr="00E15090">
              <w:rPr>
                <w:rStyle w:val="Hyperlink"/>
                <w:rFonts w:hint="eastAsia"/>
                <w:noProof/>
                <w:rtl/>
              </w:rPr>
              <w:t>سال</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85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4" w:history="1">
            <w:r w:rsidR="007E234D" w:rsidRPr="00E15090">
              <w:rPr>
                <w:rStyle w:val="Hyperlink"/>
                <w:rFonts w:hint="eastAsia"/>
                <w:noProof/>
                <w:rtl/>
              </w:rPr>
              <w:t>جنگ</w:t>
            </w:r>
            <w:r w:rsidR="007E234D" w:rsidRPr="00E15090">
              <w:rPr>
                <w:rStyle w:val="Hyperlink"/>
                <w:noProof/>
                <w:rtl/>
              </w:rPr>
              <w:t xml:space="preserve"> </w:t>
            </w:r>
            <w:r w:rsidR="007E234D" w:rsidRPr="00E15090">
              <w:rPr>
                <w:rStyle w:val="Hyperlink"/>
                <w:rFonts w:hint="eastAsia"/>
                <w:noProof/>
                <w:rtl/>
              </w:rPr>
              <w:t>موته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87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5" w:history="1">
            <w:r w:rsidR="007E234D" w:rsidRPr="00E15090">
              <w:rPr>
                <w:rStyle w:val="Hyperlink"/>
                <w:rFonts w:hint="eastAsia"/>
                <w:noProof/>
                <w:rtl/>
              </w:rPr>
              <w:t>فتح</w:t>
            </w:r>
            <w:r w:rsidR="007E234D" w:rsidRPr="00E15090">
              <w:rPr>
                <w:rStyle w:val="Hyperlink"/>
                <w:noProof/>
                <w:rtl/>
              </w:rPr>
              <w:t xml:space="preserve"> </w:t>
            </w:r>
            <w:r w:rsidR="007E234D" w:rsidRPr="00E15090">
              <w:rPr>
                <w:rStyle w:val="Hyperlink"/>
                <w:rFonts w:hint="eastAsia"/>
                <w:noProof/>
                <w:rtl/>
              </w:rPr>
              <w:t>مكه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89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6" w:history="1">
            <w:r w:rsidR="007E234D" w:rsidRPr="00E15090">
              <w:rPr>
                <w:rStyle w:val="Hyperlink"/>
                <w:rFonts w:hint="eastAsia"/>
                <w:noProof/>
                <w:rtl/>
              </w:rPr>
              <w:t>پيروزى</w:t>
            </w:r>
            <w:r w:rsidR="007E234D" w:rsidRPr="00E15090">
              <w:rPr>
                <w:rStyle w:val="Hyperlink"/>
                <w:noProof/>
                <w:rtl/>
              </w:rPr>
              <w:t xml:space="preserve"> </w:t>
            </w:r>
            <w:r w:rsidR="007E234D" w:rsidRPr="00E15090">
              <w:rPr>
                <w:rStyle w:val="Hyperlink"/>
                <w:rFonts w:hint="eastAsia"/>
                <w:noProof/>
                <w:rtl/>
              </w:rPr>
              <w:t>حق</w:t>
            </w:r>
            <w:r w:rsidR="007E234D" w:rsidRPr="00E15090">
              <w:rPr>
                <w:rStyle w:val="Hyperlink"/>
                <w:noProof/>
                <w:rtl/>
              </w:rPr>
              <w:t xml:space="preserve"> </w:t>
            </w:r>
            <w:r w:rsidR="007E234D" w:rsidRPr="00E15090">
              <w:rPr>
                <w:rStyle w:val="Hyperlink"/>
                <w:rFonts w:hint="eastAsia"/>
                <w:noProof/>
                <w:rtl/>
              </w:rPr>
              <w:t>بر</w:t>
            </w:r>
            <w:r w:rsidR="007E234D" w:rsidRPr="00E15090">
              <w:rPr>
                <w:rStyle w:val="Hyperlink"/>
                <w:noProof/>
                <w:rtl/>
              </w:rPr>
              <w:t xml:space="preserve"> </w:t>
            </w:r>
            <w:r w:rsidR="007E234D" w:rsidRPr="00E15090">
              <w:rPr>
                <w:rStyle w:val="Hyperlink"/>
                <w:rFonts w:hint="eastAsia"/>
                <w:noProof/>
                <w:rtl/>
              </w:rPr>
              <w:t>باطل</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92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57" w:history="1">
            <w:r w:rsidR="007E234D" w:rsidRPr="00E15090">
              <w:rPr>
                <w:rStyle w:val="Hyperlink"/>
                <w:rFonts w:hint="eastAsia"/>
                <w:noProof/>
                <w:rtl/>
              </w:rPr>
              <w:t>غزوه</w:t>
            </w:r>
            <w:r w:rsidR="007E234D" w:rsidRPr="00E15090">
              <w:rPr>
                <w:rStyle w:val="Hyperlink"/>
                <w:noProof/>
                <w:rtl/>
              </w:rPr>
              <w:t xml:space="preserve"> </w:t>
            </w:r>
            <w:r w:rsidR="007E234D" w:rsidRPr="00E15090">
              <w:rPr>
                <w:rStyle w:val="Hyperlink"/>
                <w:rFonts w:hint="eastAsia"/>
                <w:noProof/>
                <w:rtl/>
              </w:rPr>
              <w:t>حنين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94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58"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نهم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96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59"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دهم</w:t>
            </w:r>
            <w:r w:rsidR="007E234D" w:rsidRPr="00E15090">
              <w:rPr>
                <w:rStyle w:val="Hyperlink"/>
                <w:noProof/>
                <w:rtl/>
              </w:rPr>
              <w:t xml:space="preserve"> </w:t>
            </w:r>
            <w:r w:rsidR="007E234D" w:rsidRPr="00E15090">
              <w:rPr>
                <w:rStyle w:val="Hyperlink"/>
                <w:rFonts w:hint="eastAsia"/>
                <w:noProof/>
                <w:rtl/>
              </w:rPr>
              <w:t>هجرى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376157459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0" w:history="1">
            <w:r w:rsidR="007E234D" w:rsidRPr="00E15090">
              <w:rPr>
                <w:rStyle w:val="Hyperlink"/>
                <w:rFonts w:hint="eastAsia"/>
                <w:noProof/>
                <w:rtl/>
              </w:rPr>
              <w:t>مراسم</w:t>
            </w:r>
            <w:r w:rsidR="007E234D" w:rsidRPr="00E15090">
              <w:rPr>
                <w:rStyle w:val="Hyperlink"/>
                <w:noProof/>
                <w:rtl/>
              </w:rPr>
              <w:t xml:space="preserve"> </w:t>
            </w:r>
            <w:r w:rsidR="007E234D" w:rsidRPr="00E15090">
              <w:rPr>
                <w:rStyle w:val="Hyperlink"/>
                <w:rFonts w:hint="eastAsia"/>
                <w:noProof/>
                <w:rtl/>
              </w:rPr>
              <w:t>حج</w:t>
            </w:r>
            <w:r w:rsidR="007E234D" w:rsidRPr="00E15090">
              <w:rPr>
                <w:rStyle w:val="Hyperlink"/>
                <w:noProof/>
                <w:rtl/>
              </w:rPr>
              <w:t xml:space="preserve"> </w:t>
            </w:r>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دهم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1" w:history="1">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چهار</w:t>
            </w:r>
            <w:r w:rsidR="007E234D" w:rsidRPr="00E15090">
              <w:rPr>
                <w:rStyle w:val="Hyperlink"/>
                <w:noProof/>
                <w:rtl/>
              </w:rPr>
              <w:t xml:space="preserve"> </w:t>
            </w:r>
            <w:r w:rsidR="007E234D" w:rsidRPr="00E15090">
              <w:rPr>
                <w:rStyle w:val="Hyperlink"/>
                <w:rFonts w:hint="eastAsia"/>
                <w:noProof/>
                <w:rtl/>
              </w:rPr>
              <w:t>راه</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2" w:history="1">
            <w:r w:rsidR="007E234D" w:rsidRPr="00E15090">
              <w:rPr>
                <w:rStyle w:val="Hyperlink"/>
                <w:rFonts w:hint="eastAsia"/>
                <w:noProof/>
                <w:rtl/>
              </w:rPr>
              <w:t>غدير</w:t>
            </w:r>
            <w:r w:rsidR="007E234D" w:rsidRPr="00E15090">
              <w:rPr>
                <w:rStyle w:val="Hyperlink"/>
                <w:noProof/>
                <w:rtl/>
              </w:rPr>
              <w:t xml:space="preserve"> </w:t>
            </w:r>
            <w:r w:rsidR="007E234D" w:rsidRPr="00E15090">
              <w:rPr>
                <w:rStyle w:val="Hyperlink"/>
                <w:rFonts w:hint="eastAsia"/>
                <w:noProof/>
                <w:rtl/>
              </w:rPr>
              <w:t>خم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3" w:history="1">
            <w:r w:rsidR="007E234D" w:rsidRPr="00E15090">
              <w:rPr>
                <w:rStyle w:val="Hyperlink"/>
                <w:rFonts w:hint="eastAsia"/>
                <w:noProof/>
                <w:rtl/>
              </w:rPr>
              <w:t>غدير</w:t>
            </w:r>
            <w:r w:rsidR="007E234D" w:rsidRPr="00E15090">
              <w:rPr>
                <w:rStyle w:val="Hyperlink"/>
                <w:noProof/>
                <w:rtl/>
              </w:rPr>
              <w:t xml:space="preserve"> </w:t>
            </w:r>
            <w:r w:rsidR="007E234D" w:rsidRPr="00E15090">
              <w:rPr>
                <w:rStyle w:val="Hyperlink"/>
                <w:rFonts w:hint="eastAsia"/>
                <w:noProof/>
                <w:rtl/>
              </w:rPr>
              <w:t>خم</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منابع</w:t>
            </w:r>
            <w:r w:rsidR="007E234D" w:rsidRPr="00E15090">
              <w:rPr>
                <w:rStyle w:val="Hyperlink"/>
                <w:noProof/>
                <w:rtl/>
              </w:rPr>
              <w:t xml:space="preserve"> </w:t>
            </w:r>
            <w:r w:rsidR="007E234D" w:rsidRPr="00E15090">
              <w:rPr>
                <w:rStyle w:val="Hyperlink"/>
                <w:rFonts w:hint="eastAsia"/>
                <w:noProof/>
                <w:rtl/>
              </w:rPr>
              <w:t>عامه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64" w:history="1">
            <w:r w:rsidR="007E234D" w:rsidRPr="00E15090">
              <w:rPr>
                <w:rStyle w:val="Hyperlink"/>
                <w:rFonts w:hint="eastAsia"/>
                <w:noProof/>
                <w:rtl/>
              </w:rPr>
              <w:t>سال</w:t>
            </w:r>
            <w:r w:rsidR="007E234D" w:rsidRPr="00E15090">
              <w:rPr>
                <w:rStyle w:val="Hyperlink"/>
                <w:noProof/>
                <w:rtl/>
              </w:rPr>
              <w:t xml:space="preserve"> </w:t>
            </w:r>
            <w:r w:rsidR="007E234D" w:rsidRPr="00E15090">
              <w:rPr>
                <w:rStyle w:val="Hyperlink"/>
                <w:rFonts w:hint="eastAsia"/>
                <w:noProof/>
                <w:rtl/>
              </w:rPr>
              <w:t>يازدهم</w:t>
            </w:r>
            <w:r w:rsidR="007E234D" w:rsidRPr="00E15090">
              <w:rPr>
                <w:rStyle w:val="Hyperlink"/>
                <w:noProof/>
                <w:rtl/>
              </w:rPr>
              <w:t xml:space="preserve"> </w:t>
            </w:r>
            <w:r w:rsidR="007E234D" w:rsidRPr="00E15090">
              <w:rPr>
                <w:rStyle w:val="Hyperlink"/>
                <w:rFonts w:hint="eastAsia"/>
                <w:noProof/>
                <w:rtl/>
              </w:rPr>
              <w:t>هجرى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5" w:history="1">
            <w:r w:rsidR="007E234D" w:rsidRPr="00E15090">
              <w:rPr>
                <w:rStyle w:val="Hyperlink"/>
                <w:rFonts w:hint="eastAsia"/>
                <w:noProof/>
                <w:rtl/>
              </w:rPr>
              <w:t>بزرگترين</w:t>
            </w:r>
            <w:r w:rsidR="007E234D" w:rsidRPr="00E15090">
              <w:rPr>
                <w:rStyle w:val="Hyperlink"/>
                <w:noProof/>
                <w:rtl/>
              </w:rPr>
              <w:t xml:space="preserve"> </w:t>
            </w:r>
            <w:r w:rsidR="007E234D" w:rsidRPr="00E15090">
              <w:rPr>
                <w:rStyle w:val="Hyperlink"/>
                <w:rFonts w:hint="eastAsia"/>
                <w:noProof/>
                <w:rtl/>
              </w:rPr>
              <w:t>حادثه</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6" w:history="1">
            <w:r w:rsidR="007E234D" w:rsidRPr="00E15090">
              <w:rPr>
                <w:rStyle w:val="Hyperlink"/>
                <w:rFonts w:hint="eastAsia"/>
                <w:noProof/>
                <w:rtl/>
              </w:rPr>
              <w:t>آخرين</w:t>
            </w:r>
            <w:r w:rsidR="007E234D" w:rsidRPr="00E15090">
              <w:rPr>
                <w:rStyle w:val="Hyperlink"/>
                <w:noProof/>
                <w:rtl/>
              </w:rPr>
              <w:t xml:space="preserve"> </w:t>
            </w:r>
            <w:r w:rsidR="007E234D" w:rsidRPr="00E15090">
              <w:rPr>
                <w:rStyle w:val="Hyperlink"/>
                <w:rFonts w:hint="eastAsia"/>
                <w:noProof/>
                <w:rtl/>
              </w:rPr>
              <w:t>لحظات</w:t>
            </w:r>
            <w:r w:rsidR="007E234D" w:rsidRPr="00E15090">
              <w:rPr>
                <w:rStyle w:val="Hyperlink"/>
                <w:noProof/>
                <w:rtl/>
              </w:rPr>
              <w:t xml:space="preserve"> </w:t>
            </w:r>
            <w:r w:rsidR="007E234D" w:rsidRPr="00E15090">
              <w:rPr>
                <w:rStyle w:val="Hyperlink"/>
                <w:rFonts w:hint="eastAsia"/>
                <w:noProof/>
                <w:rtl/>
              </w:rPr>
              <w:t>خاتم</w:t>
            </w:r>
            <w:r w:rsidR="007E234D" w:rsidRPr="00E15090">
              <w:rPr>
                <w:rStyle w:val="Hyperlink"/>
                <w:noProof/>
                <w:rtl/>
              </w:rPr>
              <w:t xml:space="preserve"> </w:t>
            </w:r>
            <w:r w:rsidR="007E234D" w:rsidRPr="00E15090">
              <w:rPr>
                <w:rStyle w:val="Hyperlink"/>
                <w:rFonts w:hint="eastAsia"/>
                <w:noProof/>
                <w:rtl/>
              </w:rPr>
              <w:t>پيامبران</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109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7" w:history="1">
            <w:r w:rsidR="007E234D" w:rsidRPr="00E15090">
              <w:rPr>
                <w:rStyle w:val="Hyperlink"/>
                <w:rFonts w:hint="eastAsia"/>
                <w:noProof/>
                <w:rtl/>
              </w:rPr>
              <w:t>توطئه</w:t>
            </w:r>
            <w:r w:rsidR="007E234D" w:rsidRPr="00E15090">
              <w:rPr>
                <w:rStyle w:val="Hyperlink"/>
                <w:noProof/>
                <w:rtl/>
              </w:rPr>
              <w:t xml:space="preserve"> </w:t>
            </w:r>
            <w:r w:rsidR="007E234D" w:rsidRPr="00E15090">
              <w:rPr>
                <w:rStyle w:val="Hyperlink"/>
                <w:rFonts w:hint="eastAsia"/>
                <w:noProof/>
                <w:rtl/>
              </w:rPr>
              <w:t>سياه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112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68" w:history="1">
            <w:r w:rsidR="007E234D" w:rsidRPr="00E15090">
              <w:rPr>
                <w:rStyle w:val="Hyperlink"/>
                <w:rFonts w:hint="eastAsia"/>
                <w:noProof/>
                <w:rtl/>
              </w:rPr>
              <w:t>آغاز</w:t>
            </w:r>
            <w:r w:rsidR="007E234D" w:rsidRPr="00E15090">
              <w:rPr>
                <w:rStyle w:val="Hyperlink"/>
                <w:noProof/>
                <w:rtl/>
              </w:rPr>
              <w:t xml:space="preserve"> </w:t>
            </w:r>
            <w:r w:rsidR="007E234D" w:rsidRPr="00E15090">
              <w:rPr>
                <w:rStyle w:val="Hyperlink"/>
                <w:rFonts w:hint="eastAsia"/>
                <w:noProof/>
                <w:rtl/>
              </w:rPr>
              <w:t>اختلاف</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113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69" w:history="1">
            <w:r w:rsidR="007E234D" w:rsidRPr="00E15090">
              <w:rPr>
                <w:rStyle w:val="Hyperlink"/>
                <w:rFonts w:hint="eastAsia"/>
                <w:noProof/>
                <w:rtl/>
              </w:rPr>
              <w:t>كودتاى</w:t>
            </w:r>
            <w:r w:rsidR="007E234D" w:rsidRPr="00E15090">
              <w:rPr>
                <w:rStyle w:val="Hyperlink"/>
                <w:noProof/>
                <w:rtl/>
              </w:rPr>
              <w:t xml:space="preserve"> </w:t>
            </w:r>
            <w:r w:rsidR="007E234D" w:rsidRPr="00E15090">
              <w:rPr>
                <w:rStyle w:val="Hyperlink"/>
                <w:rFonts w:hint="eastAsia"/>
                <w:noProof/>
                <w:rtl/>
              </w:rPr>
              <w:t>سياسى</w:t>
            </w:r>
            <w:r w:rsidR="007E234D" w:rsidRPr="00E15090">
              <w:rPr>
                <w:rStyle w:val="Hyperlink"/>
                <w:noProof/>
                <w:rtl/>
              </w:rPr>
              <w:t xml:space="preserve"> </w:t>
            </w:r>
            <w:r w:rsidR="007E234D" w:rsidRPr="00E15090">
              <w:rPr>
                <w:rStyle w:val="Hyperlink"/>
                <w:rFonts w:hint="eastAsia"/>
                <w:noProof/>
                <w:rtl/>
              </w:rPr>
              <w:t>سقيفه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376157469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70" w:history="1">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انديشه</w:t>
            </w:r>
            <w:r w:rsidR="007E234D" w:rsidRPr="00E15090">
              <w:rPr>
                <w:rStyle w:val="Hyperlink"/>
                <w:noProof/>
                <w:rtl/>
              </w:rPr>
              <w:t xml:space="preserve"> </w:t>
            </w:r>
            <w:r w:rsidR="007E234D" w:rsidRPr="00E15090">
              <w:rPr>
                <w:rStyle w:val="Hyperlink"/>
                <w:rFonts w:hint="eastAsia"/>
                <w:noProof/>
                <w:rtl/>
              </w:rPr>
              <w:t>آينده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71" w:history="1">
            <w:r w:rsidR="007E234D" w:rsidRPr="00E15090">
              <w:rPr>
                <w:rStyle w:val="Hyperlink"/>
                <w:rFonts w:hint="eastAsia"/>
                <w:noProof/>
                <w:rtl/>
              </w:rPr>
              <w:t>بايكوت</w:t>
            </w:r>
            <w:r w:rsidR="007E234D" w:rsidRPr="00E15090">
              <w:rPr>
                <w:rStyle w:val="Hyperlink"/>
                <w:noProof/>
                <w:rtl/>
              </w:rPr>
              <w:t xml:space="preserve"> </w:t>
            </w:r>
            <w:r w:rsidR="007E234D" w:rsidRPr="00E15090">
              <w:rPr>
                <w:rStyle w:val="Hyperlink"/>
                <w:rFonts w:hint="eastAsia"/>
                <w:noProof/>
                <w:rtl/>
              </w:rPr>
              <w:t>اقتصادى</w:t>
            </w:r>
            <w:r w:rsidR="007E234D" w:rsidRPr="00E15090">
              <w:rPr>
                <w:rStyle w:val="Hyperlink"/>
                <w:noProof/>
                <w:rtl/>
              </w:rPr>
              <w:t xml:space="preserve"> </w:t>
            </w:r>
            <w:r w:rsidR="007E234D" w:rsidRPr="00E15090">
              <w:rPr>
                <w:rStyle w:val="Hyperlink"/>
                <w:rFonts w:hint="eastAsia"/>
                <w:noProof/>
                <w:rtl/>
              </w:rPr>
              <w:t>اهل</w:t>
            </w:r>
            <w:r w:rsidR="007E234D" w:rsidRPr="00E15090">
              <w:rPr>
                <w:rStyle w:val="Hyperlink"/>
                <w:noProof/>
                <w:rtl/>
              </w:rPr>
              <w:t xml:space="preserve"> </w:t>
            </w:r>
            <w:r w:rsidR="007E234D" w:rsidRPr="00E15090">
              <w:rPr>
                <w:rStyle w:val="Hyperlink"/>
                <w:rFonts w:hint="eastAsia"/>
                <w:noProof/>
                <w:rtl/>
              </w:rPr>
              <w:t>البيت</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125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72" w:history="1">
            <w:r w:rsidR="007E234D" w:rsidRPr="00E15090">
              <w:rPr>
                <w:rStyle w:val="Hyperlink"/>
                <w:rFonts w:hint="eastAsia"/>
                <w:noProof/>
                <w:rtl/>
              </w:rPr>
              <w:t>كودتاى</w:t>
            </w:r>
            <w:r w:rsidR="007E234D" w:rsidRPr="00E15090">
              <w:rPr>
                <w:rStyle w:val="Hyperlink"/>
                <w:noProof/>
                <w:rtl/>
              </w:rPr>
              <w:t xml:space="preserve"> </w:t>
            </w:r>
            <w:r w:rsidR="007E234D" w:rsidRPr="00E15090">
              <w:rPr>
                <w:rStyle w:val="Hyperlink"/>
                <w:rFonts w:hint="eastAsia"/>
                <w:noProof/>
                <w:rtl/>
              </w:rPr>
              <w:t>سقيفه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ارتداد</w:t>
            </w:r>
            <w:r w:rsidR="007E234D" w:rsidRPr="00E15090">
              <w:rPr>
                <w:rStyle w:val="Hyperlink"/>
                <w:noProof/>
                <w:rtl/>
              </w:rPr>
              <w:t xml:space="preserve"> </w:t>
            </w:r>
            <w:r w:rsidR="007E234D" w:rsidRPr="00E15090">
              <w:rPr>
                <w:rStyle w:val="Hyperlink"/>
                <w:rFonts w:hint="eastAsia"/>
                <w:noProof/>
                <w:rtl/>
              </w:rPr>
              <w:t>مردم</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126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73" w:history="1">
            <w:r w:rsidR="007E234D" w:rsidRPr="00E15090">
              <w:rPr>
                <w:rStyle w:val="Hyperlink"/>
                <w:rFonts w:hint="eastAsia"/>
                <w:noProof/>
                <w:rtl/>
              </w:rPr>
              <w:t>خلافت</w:t>
            </w:r>
            <w:r w:rsidR="007E234D" w:rsidRPr="00E15090">
              <w:rPr>
                <w:rStyle w:val="Hyperlink"/>
                <w:noProof/>
                <w:rtl/>
              </w:rPr>
              <w:t xml:space="preserve">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ابى</w:t>
            </w:r>
            <w:r w:rsidR="007E234D" w:rsidRPr="00E15090">
              <w:rPr>
                <w:rStyle w:val="Hyperlink"/>
                <w:noProof/>
                <w:rtl/>
              </w:rPr>
              <w:t xml:space="preserve"> </w:t>
            </w:r>
            <w:r w:rsidR="007E234D" w:rsidRPr="00E15090">
              <w:rPr>
                <w:rStyle w:val="Hyperlink"/>
                <w:rFonts w:hint="eastAsia"/>
                <w:noProof/>
                <w:rtl/>
              </w:rPr>
              <w:t>طالب</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129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74" w:history="1">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اماميه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131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75" w:history="1">
            <w:r w:rsidR="007E234D" w:rsidRPr="00E15090">
              <w:rPr>
                <w:rStyle w:val="Hyperlink"/>
                <w:rFonts w:hint="eastAsia"/>
                <w:noProof/>
                <w:rtl/>
              </w:rPr>
              <w:t>كادر</w:t>
            </w:r>
            <w:r w:rsidR="007E234D" w:rsidRPr="00E15090">
              <w:rPr>
                <w:rStyle w:val="Hyperlink"/>
                <w:noProof/>
                <w:rtl/>
              </w:rPr>
              <w:t xml:space="preserve"> </w:t>
            </w:r>
            <w:r w:rsidR="007E234D" w:rsidRPr="00E15090">
              <w:rPr>
                <w:rStyle w:val="Hyperlink"/>
                <w:rFonts w:hint="eastAsia"/>
                <w:noProof/>
                <w:rtl/>
              </w:rPr>
              <w:t>منصوص</w:t>
            </w:r>
            <w:r w:rsidR="007E234D" w:rsidRPr="00E15090">
              <w:rPr>
                <w:rStyle w:val="Hyperlink"/>
                <w:noProof/>
                <w:rtl/>
              </w:rPr>
              <w:t xml:space="preserve"> </w:t>
            </w:r>
            <w:r w:rsidR="007E234D" w:rsidRPr="00E15090">
              <w:rPr>
                <w:rStyle w:val="Hyperlink"/>
                <w:rFonts w:hint="eastAsia"/>
                <w:noProof/>
                <w:rtl/>
              </w:rPr>
              <w:t>امامت</w:t>
            </w:r>
            <w:r w:rsidR="007E234D" w:rsidRPr="00E15090">
              <w:rPr>
                <w:rStyle w:val="Hyperlink"/>
                <w:noProof/>
                <w:rtl/>
              </w:rPr>
              <w:t xml:space="preserve"> </w:t>
            </w:r>
            <w:r w:rsidR="007E234D" w:rsidRPr="00E15090">
              <w:rPr>
                <w:rStyle w:val="Hyperlink"/>
                <w:rFonts w:hint="eastAsia"/>
                <w:noProof/>
                <w:rtl/>
              </w:rPr>
              <w:t>الائمه</w:t>
            </w:r>
            <w:r w:rsidR="007E234D" w:rsidRPr="00E15090">
              <w:rPr>
                <w:rStyle w:val="Hyperlink"/>
                <w:noProof/>
                <w:rtl/>
              </w:rPr>
              <w:t xml:space="preserve"> </w:t>
            </w:r>
            <w:r w:rsidR="007E234D" w:rsidRPr="00E15090">
              <w:rPr>
                <w:rStyle w:val="Hyperlink"/>
                <w:rFonts w:hint="eastAsia"/>
                <w:noProof/>
                <w:rtl/>
              </w:rPr>
              <w:t>الاثناعشر؛</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132</w:t>
            </w:r>
            <w:r>
              <w:rPr>
                <w:noProof/>
                <w:webHidden/>
                <w:rtl/>
              </w:rPr>
              <w:fldChar w:fldCharType="end"/>
            </w:r>
          </w:hyperlink>
        </w:p>
        <w:p w:rsidR="007E234D" w:rsidRDefault="00FC6B93">
          <w:pPr>
            <w:pStyle w:val="TOC1"/>
            <w:rPr>
              <w:rFonts w:asciiTheme="minorHAnsi" w:eastAsiaTheme="minorEastAsia" w:hAnsiTheme="minorHAnsi" w:cstheme="minorBidi"/>
              <w:bCs w:val="0"/>
              <w:noProof/>
              <w:color w:val="auto"/>
              <w:sz w:val="22"/>
              <w:szCs w:val="22"/>
              <w:rtl/>
            </w:rPr>
          </w:pPr>
          <w:hyperlink w:anchor="_Toc376157476" w:history="1">
            <w:r w:rsidR="007E234D" w:rsidRPr="00E15090">
              <w:rPr>
                <w:rStyle w:val="Hyperlink"/>
                <w:rFonts w:hint="eastAsia"/>
                <w:noProof/>
                <w:rtl/>
              </w:rPr>
              <w:t>پيشوايان</w:t>
            </w:r>
            <w:r w:rsidR="007E234D" w:rsidRPr="00E15090">
              <w:rPr>
                <w:rStyle w:val="Hyperlink"/>
                <w:noProof/>
                <w:rtl/>
              </w:rPr>
              <w:t xml:space="preserve"> </w:t>
            </w:r>
            <w:r w:rsidR="007E234D" w:rsidRPr="00E15090">
              <w:rPr>
                <w:rStyle w:val="Hyperlink"/>
                <w:rFonts w:hint="eastAsia"/>
                <w:noProof/>
                <w:rtl/>
              </w:rPr>
              <w:t>معصوم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136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77" w:history="1">
            <w:r w:rsidR="007E234D" w:rsidRPr="00E15090">
              <w:rPr>
                <w:rStyle w:val="Hyperlink"/>
                <w:noProof/>
                <w:rtl/>
              </w:rPr>
              <w:t xml:space="preserve">1 -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ابى</w:t>
            </w:r>
            <w:r w:rsidR="007E234D" w:rsidRPr="00E15090">
              <w:rPr>
                <w:rStyle w:val="Hyperlink"/>
                <w:noProof/>
                <w:rtl/>
              </w:rPr>
              <w:t xml:space="preserve"> </w:t>
            </w:r>
            <w:r w:rsidR="007E234D" w:rsidRPr="00E15090">
              <w:rPr>
                <w:rStyle w:val="Hyperlink"/>
                <w:rFonts w:hint="eastAsia"/>
                <w:noProof/>
                <w:rtl/>
              </w:rPr>
              <w:t>طالب</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136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78" w:history="1">
            <w:r w:rsidR="007E234D" w:rsidRPr="00E15090">
              <w:rPr>
                <w:rStyle w:val="Hyperlink"/>
                <w:noProof/>
                <w:rtl/>
              </w:rPr>
              <w:t xml:space="preserve">2 -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حسن</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دوم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139</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79" w:history="1">
            <w:r w:rsidR="007E234D" w:rsidRPr="00E15090">
              <w:rPr>
                <w:rStyle w:val="Hyperlink"/>
                <w:noProof/>
                <w:rtl/>
              </w:rPr>
              <w:t xml:space="preserve">3 -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حسين</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سوم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376157479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0" w:history="1">
            <w:r w:rsidR="007E234D" w:rsidRPr="00E15090">
              <w:rPr>
                <w:rStyle w:val="Hyperlink"/>
                <w:noProof/>
                <w:rtl/>
              </w:rPr>
              <w:t>«</w:t>
            </w:r>
            <w:r w:rsidR="007E234D" w:rsidRPr="00E15090">
              <w:rPr>
                <w:rStyle w:val="Hyperlink"/>
                <w:rFonts w:hint="eastAsia"/>
                <w:noProof/>
                <w:rtl/>
              </w:rPr>
              <w:t>شهادت»</w:t>
            </w:r>
            <w:r w:rsidR="007E234D" w:rsidRPr="00E15090">
              <w:rPr>
                <w:rStyle w:val="Hyperlink"/>
                <w:noProof/>
                <w:rtl/>
              </w:rPr>
              <w:t xml:space="preserve"> </w:t>
            </w:r>
            <w:r w:rsidR="007E234D" w:rsidRPr="00E15090">
              <w:rPr>
                <w:rStyle w:val="Hyperlink"/>
                <w:rFonts w:hint="eastAsia"/>
                <w:noProof/>
                <w:rtl/>
              </w:rPr>
              <w:t>نامه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1" w:history="1">
            <w:r w:rsidR="007E234D" w:rsidRPr="00E15090">
              <w:rPr>
                <w:rStyle w:val="Hyperlink"/>
                <w:noProof/>
                <w:rtl/>
              </w:rPr>
              <w:t>«</w:t>
            </w:r>
            <w:r w:rsidR="007E234D" w:rsidRPr="00E15090">
              <w:rPr>
                <w:rStyle w:val="Hyperlink"/>
                <w:rFonts w:hint="eastAsia"/>
                <w:noProof/>
                <w:rtl/>
              </w:rPr>
              <w:t>وصيت»</w:t>
            </w:r>
            <w:r w:rsidR="007E234D" w:rsidRPr="00E15090">
              <w:rPr>
                <w:rStyle w:val="Hyperlink"/>
                <w:noProof/>
                <w:rtl/>
              </w:rPr>
              <w:t xml:space="preserve"> </w:t>
            </w:r>
            <w:r w:rsidR="007E234D" w:rsidRPr="00E15090">
              <w:rPr>
                <w:rStyle w:val="Hyperlink"/>
                <w:rFonts w:hint="eastAsia"/>
                <w:noProof/>
                <w:rtl/>
              </w:rPr>
              <w:t>نامه</w:t>
            </w:r>
            <w:r w:rsidR="007E234D" w:rsidRPr="00E15090">
              <w:rPr>
                <w:rStyle w:val="Hyperlink"/>
                <w:noProof/>
                <w:rtl/>
              </w:rPr>
              <w:t xml:space="preserve"> </w:t>
            </w:r>
            <w:r w:rsidR="007E234D" w:rsidRPr="00E15090">
              <w:rPr>
                <w:rStyle w:val="Hyperlink"/>
                <w:rFonts w:hint="eastAsia"/>
                <w:noProof/>
                <w:rtl/>
              </w:rPr>
              <w:t>؛</w:t>
            </w:r>
            <w:r w:rsidR="007E234D" w:rsidRPr="00E15090">
              <w:rPr>
                <w:rStyle w:val="Hyperlink"/>
                <w:noProof/>
                <w:rtl/>
              </w:rPr>
              <w:t xml:space="preserve"> </w:t>
            </w:r>
            <w:r w:rsidR="007E234D" w:rsidRPr="00E15090">
              <w:rPr>
                <w:rStyle w:val="Hyperlink"/>
                <w:rFonts w:hint="eastAsia"/>
                <w:noProof/>
                <w:rtl/>
              </w:rPr>
              <w:t>فلسفه</w:t>
            </w:r>
            <w:r w:rsidR="007E234D" w:rsidRPr="00E15090">
              <w:rPr>
                <w:rStyle w:val="Hyperlink"/>
                <w:noProof/>
                <w:rtl/>
              </w:rPr>
              <w:t xml:space="preserve"> </w:t>
            </w:r>
            <w:r w:rsidR="007E234D" w:rsidRPr="00E15090">
              <w:rPr>
                <w:rStyle w:val="Hyperlink"/>
                <w:rFonts w:hint="eastAsia"/>
                <w:noProof/>
                <w:rtl/>
              </w:rPr>
              <w:t>قيام</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2" w:history="1">
            <w:r w:rsidR="007E234D" w:rsidRPr="00E15090">
              <w:rPr>
                <w:rStyle w:val="Hyperlink"/>
                <w:rFonts w:hint="eastAsia"/>
                <w:noProof/>
                <w:rtl/>
              </w:rPr>
              <w:t>شكوفائى</w:t>
            </w:r>
            <w:r w:rsidR="007E234D" w:rsidRPr="00E15090">
              <w:rPr>
                <w:rStyle w:val="Hyperlink"/>
                <w:noProof/>
                <w:rtl/>
              </w:rPr>
              <w:t xml:space="preserve"> </w:t>
            </w:r>
            <w:r w:rsidR="007E234D" w:rsidRPr="00E15090">
              <w:rPr>
                <w:rStyle w:val="Hyperlink"/>
                <w:rFonts w:hint="eastAsia"/>
                <w:noProof/>
                <w:rtl/>
              </w:rPr>
              <w:t>قيام</w:t>
            </w:r>
            <w:r w:rsidR="007E234D" w:rsidRPr="00E15090">
              <w:rPr>
                <w:rStyle w:val="Hyperlink"/>
                <w:noProof/>
                <w:rtl/>
              </w:rPr>
              <w:t xml:space="preserve"> </w:t>
            </w:r>
            <w:r w:rsidR="007E234D" w:rsidRPr="00E15090">
              <w:rPr>
                <w:rStyle w:val="Hyperlink"/>
                <w:rFonts w:hint="eastAsia"/>
                <w:noProof/>
                <w:rtl/>
              </w:rPr>
              <w:t>؛</w:t>
            </w:r>
            <w:r w:rsidR="007E234D" w:rsidRPr="00E15090">
              <w:rPr>
                <w:rStyle w:val="Hyperlink"/>
                <w:noProof/>
                <w:rtl/>
              </w:rPr>
              <w:t xml:space="preserve"> «</w:t>
            </w:r>
            <w:r w:rsidR="007E234D" w:rsidRPr="00E15090">
              <w:rPr>
                <w:rStyle w:val="Hyperlink"/>
                <w:rFonts w:hint="eastAsia"/>
                <w:noProof/>
                <w:rtl/>
              </w:rPr>
              <w:t>مرگ</w:t>
            </w:r>
            <w:r w:rsidR="007E234D" w:rsidRPr="00E15090">
              <w:rPr>
                <w:rStyle w:val="Hyperlink"/>
                <w:noProof/>
                <w:rtl/>
              </w:rPr>
              <w:t xml:space="preserve"> </w:t>
            </w:r>
            <w:r w:rsidR="007E234D" w:rsidRPr="00E15090">
              <w:rPr>
                <w:rStyle w:val="Hyperlink"/>
                <w:rFonts w:hint="eastAsia"/>
                <w:noProof/>
                <w:rtl/>
              </w:rPr>
              <w:t>سرخ»</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3" w:history="1">
            <w:r w:rsidR="007E234D" w:rsidRPr="00E15090">
              <w:rPr>
                <w:rStyle w:val="Hyperlink"/>
                <w:rFonts w:hint="eastAsia"/>
                <w:noProof/>
                <w:rtl/>
              </w:rPr>
              <w:t>دستور</w:t>
            </w:r>
            <w:r w:rsidR="007E234D" w:rsidRPr="00E15090">
              <w:rPr>
                <w:rStyle w:val="Hyperlink"/>
                <w:noProof/>
                <w:rtl/>
              </w:rPr>
              <w:t xml:space="preserve"> </w:t>
            </w:r>
            <w:r w:rsidR="007E234D" w:rsidRPr="00E15090">
              <w:rPr>
                <w:rStyle w:val="Hyperlink"/>
                <w:rFonts w:hint="eastAsia"/>
                <w:noProof/>
                <w:rtl/>
              </w:rPr>
              <w:t>العمل</w:t>
            </w:r>
            <w:r w:rsidR="007E234D" w:rsidRPr="00E15090">
              <w:rPr>
                <w:rStyle w:val="Hyperlink"/>
                <w:noProof/>
                <w:rtl/>
              </w:rPr>
              <w:t xml:space="preserve"> </w:t>
            </w:r>
            <w:r w:rsidR="007E234D" w:rsidRPr="00E15090">
              <w:rPr>
                <w:rStyle w:val="Hyperlink"/>
                <w:rFonts w:hint="eastAsia"/>
                <w:noProof/>
                <w:rtl/>
              </w:rPr>
              <w:t>حسينى</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تاريخ</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4" w:history="1">
            <w:r w:rsidR="007E234D" w:rsidRPr="00E15090">
              <w:rPr>
                <w:rStyle w:val="Hyperlink"/>
                <w:rFonts w:hint="eastAsia"/>
                <w:noProof/>
                <w:rtl/>
              </w:rPr>
              <w:t>ماهيت</w:t>
            </w:r>
            <w:r w:rsidR="007E234D" w:rsidRPr="00E15090">
              <w:rPr>
                <w:rStyle w:val="Hyperlink"/>
                <w:noProof/>
                <w:rtl/>
              </w:rPr>
              <w:t xml:space="preserve"> </w:t>
            </w:r>
            <w:r w:rsidR="007E234D" w:rsidRPr="00E15090">
              <w:rPr>
                <w:rStyle w:val="Hyperlink"/>
                <w:rFonts w:hint="eastAsia"/>
                <w:noProof/>
                <w:rtl/>
              </w:rPr>
              <w:t>حكومت</w:t>
            </w:r>
            <w:r w:rsidR="007E234D" w:rsidRPr="00E15090">
              <w:rPr>
                <w:rStyle w:val="Hyperlink"/>
                <w:noProof/>
                <w:rtl/>
              </w:rPr>
              <w:t xml:space="preserve"> </w:t>
            </w:r>
            <w:r w:rsidR="007E234D" w:rsidRPr="00E15090">
              <w:rPr>
                <w:rStyle w:val="Hyperlink"/>
                <w:rFonts w:hint="eastAsia"/>
                <w:noProof/>
                <w:rtl/>
              </w:rPr>
              <w:t>يزيدى</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 (</w:t>
            </w:r>
            <w:r w:rsidR="007E234D" w:rsidRPr="00E15090">
              <w:rPr>
                <w:rStyle w:val="Hyperlink"/>
                <w:rFonts w:hint="eastAsia"/>
                <w:noProof/>
                <w:rtl/>
              </w:rPr>
              <w:t>يزيديان</w:t>
            </w:r>
            <w:r w:rsidR="007E234D" w:rsidRPr="00E15090">
              <w:rPr>
                <w:rStyle w:val="Hyperlink"/>
                <w:noProof/>
                <w:rtl/>
              </w:rPr>
              <w:t xml:space="preserve"> </w:t>
            </w:r>
            <w:r w:rsidR="007E234D" w:rsidRPr="00E15090">
              <w:rPr>
                <w:rStyle w:val="Hyperlink"/>
                <w:rFonts w:hint="eastAsia"/>
                <w:noProof/>
                <w:rtl/>
              </w:rPr>
              <w:t>حاكم</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5" w:history="1">
            <w:r w:rsidR="007E234D" w:rsidRPr="00E15090">
              <w:rPr>
                <w:rStyle w:val="Hyperlink"/>
                <w:rFonts w:hint="eastAsia"/>
                <w:noProof/>
                <w:rtl/>
              </w:rPr>
              <w:t>خطاب</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يزيديان</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6" w:history="1">
            <w:r w:rsidR="007E234D" w:rsidRPr="00E15090">
              <w:rPr>
                <w:rStyle w:val="Hyperlink"/>
                <w:rFonts w:hint="eastAsia"/>
                <w:noProof/>
                <w:rtl/>
              </w:rPr>
              <w:t>فرجام</w:t>
            </w:r>
            <w:r w:rsidR="007E234D" w:rsidRPr="00E15090">
              <w:rPr>
                <w:rStyle w:val="Hyperlink"/>
                <w:noProof/>
                <w:rtl/>
              </w:rPr>
              <w:t xml:space="preserve"> </w:t>
            </w:r>
            <w:r w:rsidR="007E234D" w:rsidRPr="00E15090">
              <w:rPr>
                <w:rStyle w:val="Hyperlink"/>
                <w:rFonts w:hint="eastAsia"/>
                <w:noProof/>
                <w:rtl/>
              </w:rPr>
              <w:t>يزديان</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7" w:history="1">
            <w:r w:rsidR="007E234D" w:rsidRPr="00E15090">
              <w:rPr>
                <w:rStyle w:val="Hyperlink"/>
                <w:rFonts w:hint="eastAsia"/>
                <w:noProof/>
                <w:rtl/>
              </w:rPr>
              <w:t>اى</w:t>
            </w:r>
            <w:r w:rsidR="007E234D" w:rsidRPr="00E15090">
              <w:rPr>
                <w:rStyle w:val="Hyperlink"/>
                <w:noProof/>
                <w:rtl/>
              </w:rPr>
              <w:t xml:space="preserve"> </w:t>
            </w:r>
            <w:r w:rsidR="007E234D" w:rsidRPr="00E15090">
              <w:rPr>
                <w:rStyle w:val="Hyperlink"/>
                <w:rFonts w:hint="eastAsia"/>
                <w:noProof/>
                <w:rtl/>
              </w:rPr>
              <w:t>يزيديان</w:t>
            </w:r>
            <w:r w:rsidR="007E234D" w:rsidRPr="00E15090">
              <w:rPr>
                <w:rStyle w:val="Hyperlink"/>
                <w:noProof/>
                <w:rtl/>
              </w:rPr>
              <w:t xml:space="preserve"> </w:t>
            </w:r>
            <w:r w:rsidR="007E234D" w:rsidRPr="00E15090">
              <w:rPr>
                <w:rStyle w:val="Hyperlink"/>
                <w:rFonts w:hint="eastAsia"/>
                <w:noProof/>
                <w:rtl/>
              </w:rPr>
              <w:t>حاكم</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8" w:history="1">
            <w:r w:rsidR="007E234D" w:rsidRPr="00E15090">
              <w:rPr>
                <w:rStyle w:val="Hyperlink"/>
                <w:rFonts w:hint="eastAsia"/>
                <w:noProof/>
                <w:rtl/>
              </w:rPr>
              <w:t>شهيدان</w:t>
            </w:r>
            <w:r w:rsidR="007E234D" w:rsidRPr="00E15090">
              <w:rPr>
                <w:rStyle w:val="Hyperlink"/>
                <w:noProof/>
                <w:rtl/>
              </w:rPr>
              <w:t xml:space="preserve"> </w:t>
            </w:r>
            <w:r w:rsidR="007E234D" w:rsidRPr="00E15090">
              <w:rPr>
                <w:rStyle w:val="Hyperlink"/>
                <w:rFonts w:hint="eastAsia"/>
                <w:noProof/>
                <w:rtl/>
              </w:rPr>
              <w:t>كامياب</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پگاه</w:t>
            </w:r>
            <w:r w:rsidR="007E234D" w:rsidRPr="00E15090">
              <w:rPr>
                <w:rStyle w:val="Hyperlink"/>
                <w:noProof/>
                <w:rtl/>
              </w:rPr>
              <w:t xml:space="preserve"> </w:t>
            </w:r>
            <w:r w:rsidR="007E234D" w:rsidRPr="00E15090">
              <w:rPr>
                <w:rStyle w:val="Hyperlink"/>
                <w:rFonts w:hint="eastAsia"/>
                <w:noProof/>
                <w:rtl/>
              </w:rPr>
              <w:t>عاشوراى</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89" w:history="1">
            <w:r w:rsidR="007E234D" w:rsidRPr="00E15090">
              <w:rPr>
                <w:rStyle w:val="Hyperlink"/>
                <w:rFonts w:hint="eastAsia"/>
                <w:noProof/>
                <w:rtl/>
              </w:rPr>
              <w:t>پيام</w:t>
            </w:r>
            <w:r w:rsidR="007E234D" w:rsidRPr="00E15090">
              <w:rPr>
                <w:rStyle w:val="Hyperlink"/>
                <w:noProof/>
                <w:rtl/>
              </w:rPr>
              <w:t xml:space="preserve"> </w:t>
            </w:r>
            <w:r w:rsidR="007E234D" w:rsidRPr="00E15090">
              <w:rPr>
                <w:rStyle w:val="Hyperlink"/>
                <w:rFonts w:hint="eastAsia"/>
                <w:noProof/>
                <w:rtl/>
              </w:rPr>
              <w:t>حسين</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فراخناى</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 xml:space="preserve"> </w:t>
            </w:r>
            <w:r w:rsidR="007E234D" w:rsidRPr="00E15090">
              <w:rPr>
                <w:rStyle w:val="Hyperlink"/>
                <w:rFonts w:hint="eastAsia"/>
                <w:noProof/>
                <w:rtl/>
              </w:rPr>
              <w:t>انسان</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376157489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490" w:history="1">
            <w:r w:rsidR="007E234D" w:rsidRPr="00E15090">
              <w:rPr>
                <w:rStyle w:val="Hyperlink"/>
                <w:rFonts w:hint="eastAsia"/>
                <w:noProof/>
                <w:rtl/>
              </w:rPr>
              <w:t>خطاب</w:t>
            </w:r>
            <w:r w:rsidR="007E234D" w:rsidRPr="00E15090">
              <w:rPr>
                <w:rStyle w:val="Hyperlink"/>
                <w:noProof/>
                <w:rtl/>
              </w:rPr>
              <w:t xml:space="preserve"> </w:t>
            </w:r>
            <w:r w:rsidR="007E234D" w:rsidRPr="00E15090">
              <w:rPr>
                <w:rStyle w:val="Hyperlink"/>
                <w:rFonts w:hint="eastAsia"/>
                <w:noProof/>
                <w:rtl/>
              </w:rPr>
              <w:t>به</w:t>
            </w:r>
            <w:r w:rsidR="007E234D" w:rsidRPr="00E15090">
              <w:rPr>
                <w:rStyle w:val="Hyperlink"/>
                <w:noProof/>
                <w:rtl/>
              </w:rPr>
              <w:t xml:space="preserve"> </w:t>
            </w:r>
            <w:r w:rsidR="007E234D" w:rsidRPr="00E15090">
              <w:rPr>
                <w:rStyle w:val="Hyperlink"/>
                <w:rFonts w:hint="eastAsia"/>
                <w:noProof/>
                <w:rtl/>
              </w:rPr>
              <w:t>حسينيان</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حكومتهاى</w:t>
            </w:r>
            <w:r w:rsidR="007E234D" w:rsidRPr="00E15090">
              <w:rPr>
                <w:rStyle w:val="Hyperlink"/>
                <w:noProof/>
                <w:rtl/>
              </w:rPr>
              <w:t xml:space="preserve"> </w:t>
            </w:r>
            <w:r w:rsidR="007E234D" w:rsidRPr="00E15090">
              <w:rPr>
                <w:rStyle w:val="Hyperlink"/>
                <w:rFonts w:hint="eastAsia"/>
                <w:noProof/>
                <w:rtl/>
              </w:rPr>
              <w:t>يزيدى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1" w:history="1">
            <w:r w:rsidR="007E234D" w:rsidRPr="00E15090">
              <w:rPr>
                <w:rStyle w:val="Hyperlink"/>
                <w:noProof/>
                <w:rtl/>
              </w:rPr>
              <w:t xml:space="preserve">4 -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الحسين</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چهارم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2" w:history="1">
            <w:r w:rsidR="007E234D" w:rsidRPr="00E15090">
              <w:rPr>
                <w:rStyle w:val="Hyperlink"/>
                <w:noProof/>
                <w:rtl/>
              </w:rPr>
              <w:t xml:space="preserve">5 -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پنجم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3" w:history="1">
            <w:r w:rsidR="007E234D" w:rsidRPr="00E15090">
              <w:rPr>
                <w:rStyle w:val="Hyperlink"/>
                <w:noProof/>
                <w:rtl/>
              </w:rPr>
              <w:t xml:space="preserve">6 -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جعفر</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hint="eastAsia"/>
                <w:noProof/>
                <w:rtl/>
              </w:rPr>
              <w:t>الصادق</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ششم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147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4" w:history="1">
            <w:r w:rsidR="007E234D" w:rsidRPr="00E15090">
              <w:rPr>
                <w:rStyle w:val="Hyperlink"/>
                <w:noProof/>
                <w:rtl/>
              </w:rPr>
              <w:t xml:space="preserve">7 -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موسى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جعفر</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هفتم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150</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5" w:history="1">
            <w:r w:rsidR="007E234D" w:rsidRPr="00E15090">
              <w:rPr>
                <w:rStyle w:val="Hyperlink"/>
                <w:noProof/>
                <w:rtl/>
              </w:rPr>
              <w:t xml:space="preserve">8 -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موسى</w:t>
            </w:r>
            <w:r w:rsidR="007E234D" w:rsidRPr="00E15090">
              <w:rPr>
                <w:rStyle w:val="Hyperlink"/>
                <w:noProof/>
                <w:rtl/>
              </w:rPr>
              <w:t xml:space="preserve"> </w:t>
            </w:r>
            <w:r w:rsidR="007E234D" w:rsidRPr="00E15090">
              <w:rPr>
                <w:rStyle w:val="Hyperlink"/>
                <w:rFonts w:hint="eastAsia"/>
                <w:noProof/>
                <w:rtl/>
              </w:rPr>
              <w:t>الرضا</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هشتم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152</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6" w:history="1">
            <w:r w:rsidR="007E234D" w:rsidRPr="00E15090">
              <w:rPr>
                <w:rStyle w:val="Hyperlink"/>
                <w:noProof/>
                <w:rtl/>
              </w:rPr>
              <w:t xml:space="preserve">9 -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نهم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157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7" w:history="1">
            <w:r w:rsidR="007E234D" w:rsidRPr="00E15090">
              <w:rPr>
                <w:rStyle w:val="Hyperlink"/>
                <w:noProof/>
                <w:rtl/>
              </w:rPr>
              <w:t xml:space="preserve">10 -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دهم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158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8" w:history="1">
            <w:r w:rsidR="007E234D" w:rsidRPr="00E15090">
              <w:rPr>
                <w:rStyle w:val="Hyperlink"/>
                <w:noProof/>
                <w:rtl/>
              </w:rPr>
              <w:t xml:space="preserve">11 -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حسن</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العسكرى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يازدهم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159</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499" w:history="1">
            <w:r w:rsidR="007E234D" w:rsidRPr="00E15090">
              <w:rPr>
                <w:rStyle w:val="Hyperlink"/>
                <w:noProof/>
                <w:rtl/>
              </w:rPr>
              <w:t xml:space="preserve">12 - </w:t>
            </w:r>
            <w:r w:rsidR="007E234D" w:rsidRPr="00E15090">
              <w:rPr>
                <w:rStyle w:val="Hyperlink"/>
                <w:rFonts w:hint="eastAsia"/>
                <w:noProof/>
                <w:rtl/>
              </w:rPr>
              <w:t>حجه</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الحسن</w:t>
            </w:r>
            <w:r w:rsidR="007E234D" w:rsidRPr="00E15090">
              <w:rPr>
                <w:rStyle w:val="Hyperlink"/>
                <w:noProof/>
                <w:rtl/>
              </w:rPr>
              <w:t xml:space="preserve"> </w:t>
            </w:r>
            <w:r w:rsidR="007E234D" w:rsidRPr="00E15090">
              <w:rPr>
                <w:rStyle w:val="Hyperlink"/>
                <w:rFonts w:hint="eastAsia"/>
                <w:noProof/>
                <w:rtl/>
              </w:rPr>
              <w:t>العسكرى</w:t>
            </w:r>
            <w:r w:rsidR="007E234D" w:rsidRPr="00E15090">
              <w:rPr>
                <w:rStyle w:val="Hyperlink"/>
                <w:noProof/>
                <w:rtl/>
              </w:rPr>
              <w:t xml:space="preserve"> </w:t>
            </w:r>
            <w:r w:rsidR="007E234D" w:rsidRPr="00E15090">
              <w:rPr>
                <w:rStyle w:val="Hyperlink"/>
                <w:rFonts w:hint="eastAsia"/>
                <w:noProof/>
                <w:rtl/>
              </w:rPr>
              <w:t>عجل</w:t>
            </w:r>
            <w:r w:rsidR="007E234D" w:rsidRPr="00E15090">
              <w:rPr>
                <w:rStyle w:val="Hyperlink"/>
                <w:noProof/>
                <w:rtl/>
              </w:rPr>
              <w:t xml:space="preserve"> </w:t>
            </w:r>
            <w:r w:rsidR="007E234D" w:rsidRPr="00E15090">
              <w:rPr>
                <w:rStyle w:val="Hyperlink"/>
                <w:rFonts w:hint="eastAsia"/>
                <w:noProof/>
                <w:rtl/>
              </w:rPr>
              <w:t>الله</w:t>
            </w:r>
            <w:r w:rsidR="007E234D" w:rsidRPr="00E15090">
              <w:rPr>
                <w:rStyle w:val="Hyperlink"/>
                <w:noProof/>
                <w:rtl/>
              </w:rPr>
              <w:t xml:space="preserve"> </w:t>
            </w:r>
            <w:r w:rsidR="007E234D" w:rsidRPr="00E15090">
              <w:rPr>
                <w:rStyle w:val="Hyperlink"/>
                <w:rFonts w:hint="eastAsia"/>
                <w:noProof/>
                <w:rtl/>
              </w:rPr>
              <w:t>تعالى</w:t>
            </w:r>
            <w:r w:rsidR="007E234D" w:rsidRPr="00E15090">
              <w:rPr>
                <w:rStyle w:val="Hyperlink"/>
                <w:noProof/>
                <w:rtl/>
              </w:rPr>
              <w:t xml:space="preserve"> </w:t>
            </w:r>
            <w:r w:rsidR="007E234D" w:rsidRPr="00E15090">
              <w:rPr>
                <w:rStyle w:val="Hyperlink"/>
                <w:rFonts w:hint="eastAsia"/>
                <w:noProof/>
                <w:rtl/>
              </w:rPr>
              <w:t>فرجه</w:t>
            </w:r>
            <w:r w:rsidR="007E234D" w:rsidRPr="00E15090">
              <w:rPr>
                <w:rStyle w:val="Hyperlink"/>
                <w:noProof/>
                <w:rtl/>
              </w:rPr>
              <w:t xml:space="preserve"> </w:t>
            </w:r>
            <w:r w:rsidR="007E234D" w:rsidRPr="00E15090">
              <w:rPr>
                <w:rStyle w:val="Hyperlink"/>
                <w:rFonts w:hint="eastAsia"/>
                <w:noProof/>
                <w:rtl/>
              </w:rPr>
              <w:t>پيشواى</w:t>
            </w:r>
            <w:r w:rsidR="007E234D" w:rsidRPr="00E15090">
              <w:rPr>
                <w:rStyle w:val="Hyperlink"/>
                <w:noProof/>
                <w:rtl/>
              </w:rPr>
              <w:t xml:space="preserve"> </w:t>
            </w:r>
            <w:r w:rsidR="007E234D" w:rsidRPr="00E15090">
              <w:rPr>
                <w:rStyle w:val="Hyperlink"/>
                <w:rFonts w:hint="eastAsia"/>
                <w:noProof/>
                <w:rtl/>
              </w:rPr>
              <w:t>دوازدهم</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376157499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160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0" w:history="1">
            <w:r w:rsidR="007E234D" w:rsidRPr="00E15090">
              <w:rPr>
                <w:rStyle w:val="Hyperlink"/>
                <w:rFonts w:hint="eastAsia"/>
                <w:noProof/>
                <w:rtl/>
              </w:rPr>
              <w:t>غيبت</w:t>
            </w:r>
            <w:r w:rsidR="007E234D" w:rsidRPr="00E15090">
              <w:rPr>
                <w:rStyle w:val="Hyperlink"/>
                <w:noProof/>
                <w:rtl/>
              </w:rPr>
              <w:t xml:space="preserve"> </w:t>
            </w:r>
            <w:r w:rsidR="007E234D" w:rsidRPr="00E15090">
              <w:rPr>
                <w:rStyle w:val="Hyperlink"/>
                <w:rFonts w:hint="eastAsia"/>
                <w:noProof/>
                <w:rtl/>
              </w:rPr>
              <w:t>صغرى</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نواب</w:t>
            </w:r>
            <w:r w:rsidR="007E234D" w:rsidRPr="00E15090">
              <w:rPr>
                <w:rStyle w:val="Hyperlink"/>
                <w:noProof/>
                <w:rtl/>
              </w:rPr>
              <w:t xml:space="preserve"> </w:t>
            </w:r>
            <w:r w:rsidR="007E234D" w:rsidRPr="00E15090">
              <w:rPr>
                <w:rStyle w:val="Hyperlink"/>
                <w:rFonts w:hint="eastAsia"/>
                <w:noProof/>
                <w:rtl/>
              </w:rPr>
              <w:t>اربعه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160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1" w:history="1">
            <w:r w:rsidR="007E234D" w:rsidRPr="00E15090">
              <w:rPr>
                <w:rStyle w:val="Hyperlink"/>
                <w:rFonts w:hint="eastAsia"/>
                <w:noProof/>
                <w:rtl/>
              </w:rPr>
              <w:t>غيبت</w:t>
            </w:r>
            <w:r w:rsidR="007E234D" w:rsidRPr="00E15090">
              <w:rPr>
                <w:rStyle w:val="Hyperlink"/>
                <w:noProof/>
                <w:rtl/>
              </w:rPr>
              <w:t xml:space="preserve"> </w:t>
            </w:r>
            <w:r w:rsidR="007E234D" w:rsidRPr="00E15090">
              <w:rPr>
                <w:rStyle w:val="Hyperlink"/>
                <w:rFonts w:hint="eastAsia"/>
                <w:noProof/>
                <w:rtl/>
              </w:rPr>
              <w:t>كبرى</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ظهور</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163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2" w:history="1">
            <w:r w:rsidR="007E234D" w:rsidRPr="00E15090">
              <w:rPr>
                <w:rStyle w:val="Hyperlink"/>
                <w:rFonts w:hint="eastAsia"/>
                <w:noProof/>
                <w:rtl/>
              </w:rPr>
              <w:t>تلقى</w:t>
            </w:r>
            <w:r w:rsidR="007E234D" w:rsidRPr="00E15090">
              <w:rPr>
                <w:rStyle w:val="Hyperlink"/>
                <w:noProof/>
                <w:rtl/>
              </w:rPr>
              <w:t xml:space="preserve"> </w:t>
            </w:r>
            <w:r w:rsidR="007E234D" w:rsidRPr="00E15090">
              <w:rPr>
                <w:rStyle w:val="Hyperlink"/>
                <w:rFonts w:hint="eastAsia"/>
                <w:noProof/>
                <w:rtl/>
              </w:rPr>
              <w:t>نادرست</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حقيقت</w:t>
            </w:r>
            <w:r w:rsidR="007E234D" w:rsidRPr="00E15090">
              <w:rPr>
                <w:rStyle w:val="Hyperlink"/>
                <w:noProof/>
                <w:rtl/>
              </w:rPr>
              <w:t xml:space="preserve"> </w:t>
            </w:r>
            <w:r w:rsidR="007E234D" w:rsidRPr="00E15090">
              <w:rPr>
                <w:rStyle w:val="Hyperlink"/>
                <w:rFonts w:hint="eastAsia"/>
                <w:noProof/>
                <w:rtl/>
              </w:rPr>
              <w:t>امامت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165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3" w:history="1">
            <w:r w:rsidR="007E234D" w:rsidRPr="00E15090">
              <w:rPr>
                <w:rStyle w:val="Hyperlink"/>
                <w:rFonts w:hint="eastAsia"/>
                <w:noProof/>
                <w:rtl/>
              </w:rPr>
              <w:t>رهنمودهاى</w:t>
            </w:r>
            <w:r w:rsidR="007E234D" w:rsidRPr="00E15090">
              <w:rPr>
                <w:rStyle w:val="Hyperlink"/>
                <w:noProof/>
                <w:rtl/>
              </w:rPr>
              <w:t xml:space="preserve"> </w:t>
            </w:r>
            <w:r w:rsidR="007E234D" w:rsidRPr="00E15090">
              <w:rPr>
                <w:rStyle w:val="Hyperlink"/>
                <w:rFonts w:hint="eastAsia"/>
                <w:noProof/>
                <w:rtl/>
              </w:rPr>
              <w:t>بنيادى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167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4" w:history="1">
            <w:r w:rsidR="007E234D" w:rsidRPr="00E15090">
              <w:rPr>
                <w:rStyle w:val="Hyperlink"/>
                <w:rFonts w:hint="eastAsia"/>
                <w:noProof/>
                <w:rtl/>
              </w:rPr>
              <w:t>مشخصه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اسلام</w:t>
            </w:r>
            <w:r w:rsidR="007E234D" w:rsidRPr="00E15090">
              <w:rPr>
                <w:rStyle w:val="Hyperlink"/>
                <w:noProof/>
                <w:rtl/>
              </w:rPr>
              <w:t xml:space="preserve"> </w:t>
            </w:r>
            <w:r w:rsidR="007E234D" w:rsidRPr="00E15090">
              <w:rPr>
                <w:rStyle w:val="Hyperlink"/>
                <w:rFonts w:hint="eastAsia"/>
                <w:noProof/>
                <w:rtl/>
              </w:rPr>
              <w:t>امامت</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قيام</w:t>
            </w:r>
            <w:r w:rsidR="007E234D" w:rsidRPr="00E15090">
              <w:rPr>
                <w:rStyle w:val="Hyperlink"/>
                <w:noProof/>
                <w:rtl/>
              </w:rPr>
              <w:t xml:space="preserve"> </w:t>
            </w:r>
            <w:r w:rsidR="007E234D" w:rsidRPr="00E15090">
              <w:rPr>
                <w:rStyle w:val="Hyperlink"/>
                <w:rFonts w:hint="eastAsia"/>
                <w:noProof/>
                <w:rtl/>
              </w:rPr>
              <w:t>قائم</w:t>
            </w:r>
            <w:r w:rsidR="007E234D" w:rsidRPr="00E15090">
              <w:rPr>
                <w:rStyle w:val="Hyperlink"/>
                <w:noProof/>
                <w:rtl/>
              </w:rPr>
              <w:t xml:space="preserve"> </w:t>
            </w:r>
            <w:r w:rsidR="007E234D" w:rsidRPr="00E15090">
              <w:rPr>
                <w:rStyle w:val="Hyperlink"/>
                <w:rFonts w:hint="eastAsia"/>
                <w:noProof/>
                <w:rtl/>
              </w:rPr>
              <w:t>آل</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hint="eastAsia"/>
                <w:noProof/>
                <w:rtl/>
              </w:rPr>
              <w:t>عج</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169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5" w:history="1">
            <w:r w:rsidR="007E234D" w:rsidRPr="00E15090">
              <w:rPr>
                <w:rStyle w:val="Hyperlink"/>
                <w:rFonts w:hint="eastAsia"/>
                <w:noProof/>
                <w:rtl/>
              </w:rPr>
              <w:t>مدعيان</w:t>
            </w:r>
            <w:r w:rsidR="007E234D" w:rsidRPr="00E15090">
              <w:rPr>
                <w:rStyle w:val="Hyperlink"/>
                <w:noProof/>
                <w:rtl/>
              </w:rPr>
              <w:t xml:space="preserve"> </w:t>
            </w:r>
            <w:r w:rsidR="007E234D" w:rsidRPr="00E15090">
              <w:rPr>
                <w:rStyle w:val="Hyperlink"/>
                <w:rFonts w:hint="eastAsia"/>
                <w:noProof/>
                <w:rtl/>
              </w:rPr>
              <w:t>مهدويت</w:t>
            </w:r>
            <w:r w:rsidR="007E234D" w:rsidRPr="00E15090">
              <w:rPr>
                <w:rStyle w:val="Hyperlink"/>
                <w:noProof/>
                <w:rtl/>
              </w:rPr>
              <w:t xml:space="preserve"> </w:t>
            </w:r>
            <w:r w:rsidR="007E234D" w:rsidRPr="00E15090">
              <w:rPr>
                <w:rStyle w:val="Hyperlink"/>
                <w:rFonts w:hint="eastAsia"/>
                <w:noProof/>
                <w:rtl/>
              </w:rPr>
              <w:t>پس</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غيبت</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قبل</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غيبت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171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6" w:history="1">
            <w:r w:rsidR="007E234D" w:rsidRPr="00E15090">
              <w:rPr>
                <w:rStyle w:val="Hyperlink"/>
                <w:rFonts w:hint="eastAsia"/>
                <w:noProof/>
                <w:rtl/>
              </w:rPr>
              <w:t>مدعيان</w:t>
            </w:r>
            <w:r w:rsidR="007E234D" w:rsidRPr="00E15090">
              <w:rPr>
                <w:rStyle w:val="Hyperlink"/>
                <w:noProof/>
                <w:rtl/>
              </w:rPr>
              <w:t xml:space="preserve"> </w:t>
            </w:r>
            <w:r w:rsidR="007E234D" w:rsidRPr="00E15090">
              <w:rPr>
                <w:rStyle w:val="Hyperlink"/>
                <w:rFonts w:hint="eastAsia"/>
                <w:noProof/>
                <w:rtl/>
              </w:rPr>
              <w:t>نيابت</w:t>
            </w:r>
            <w:r w:rsidR="007E234D" w:rsidRPr="00E15090">
              <w:rPr>
                <w:rStyle w:val="Hyperlink"/>
                <w:noProof/>
                <w:rtl/>
              </w:rPr>
              <w:t xml:space="preserve"> </w:t>
            </w:r>
            <w:r w:rsidR="007E234D" w:rsidRPr="00E15090">
              <w:rPr>
                <w:rStyle w:val="Hyperlink"/>
                <w:rFonts w:hint="eastAsia"/>
                <w:noProof/>
                <w:rtl/>
              </w:rPr>
              <w:t>خاصه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تاريخ</w:t>
            </w:r>
            <w:r w:rsidR="007E234D" w:rsidRPr="00E15090">
              <w:rPr>
                <w:rStyle w:val="Hyperlink"/>
                <w:noProof/>
                <w:rtl/>
              </w:rPr>
              <w:t xml:space="preserve"> </w:t>
            </w:r>
            <w:r w:rsidR="007E234D" w:rsidRPr="00E15090">
              <w:rPr>
                <w:rStyle w:val="Hyperlink"/>
                <w:rFonts w:hint="eastAsia"/>
                <w:noProof/>
                <w:rtl/>
              </w:rPr>
              <w:t>اسلام</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ديدگاه</w:t>
            </w:r>
            <w:r w:rsidR="007E234D" w:rsidRPr="00E15090">
              <w:rPr>
                <w:rStyle w:val="Hyperlink"/>
                <w:noProof/>
                <w:rtl/>
              </w:rPr>
              <w:t xml:space="preserve"> </w:t>
            </w:r>
            <w:r w:rsidR="007E234D" w:rsidRPr="00E15090">
              <w:rPr>
                <w:rStyle w:val="Hyperlink"/>
                <w:rFonts w:hint="eastAsia"/>
                <w:noProof/>
                <w:rtl/>
              </w:rPr>
              <w:t>استاد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182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7" w:history="1">
            <w:r w:rsidR="007E234D" w:rsidRPr="00E15090">
              <w:rPr>
                <w:rStyle w:val="Hyperlink"/>
                <w:rFonts w:hint="eastAsia"/>
                <w:noProof/>
                <w:rtl/>
              </w:rPr>
              <w:t>طول</w:t>
            </w:r>
            <w:r w:rsidR="007E234D" w:rsidRPr="00E15090">
              <w:rPr>
                <w:rStyle w:val="Hyperlink"/>
                <w:noProof/>
                <w:rtl/>
              </w:rPr>
              <w:t xml:space="preserve"> </w:t>
            </w:r>
            <w:r w:rsidR="007E234D" w:rsidRPr="00E15090">
              <w:rPr>
                <w:rStyle w:val="Hyperlink"/>
                <w:rFonts w:hint="eastAsia"/>
                <w:noProof/>
                <w:rtl/>
              </w:rPr>
              <w:t>عمر</w:t>
            </w:r>
            <w:r w:rsidR="007E234D" w:rsidRPr="00E15090">
              <w:rPr>
                <w:rStyle w:val="Hyperlink"/>
                <w:noProof/>
                <w:rtl/>
              </w:rPr>
              <w:t xml:space="preserve"> </w:t>
            </w:r>
            <w:r w:rsidR="007E234D" w:rsidRPr="00E15090">
              <w:rPr>
                <w:rStyle w:val="Hyperlink"/>
                <w:rFonts w:hint="eastAsia"/>
                <w:noProof/>
                <w:rtl/>
              </w:rPr>
              <w:t>حضرت</w:t>
            </w:r>
            <w:r w:rsidR="007E234D" w:rsidRPr="00E15090">
              <w:rPr>
                <w:rStyle w:val="Hyperlink"/>
                <w:noProof/>
                <w:rtl/>
              </w:rPr>
              <w:t xml:space="preserve">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مهدى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185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08" w:history="1">
            <w:r w:rsidR="007E234D" w:rsidRPr="00E15090">
              <w:rPr>
                <w:rStyle w:val="Hyperlink"/>
                <w:rFonts w:hint="eastAsia"/>
                <w:noProof/>
                <w:rtl/>
              </w:rPr>
              <w:t>اينك</w:t>
            </w:r>
            <w:r w:rsidR="007E234D" w:rsidRPr="00E15090">
              <w:rPr>
                <w:rStyle w:val="Hyperlink"/>
                <w:noProof/>
                <w:rtl/>
              </w:rPr>
              <w:t xml:space="preserve"> </w:t>
            </w:r>
            <w:r w:rsidR="007E234D" w:rsidRPr="00E15090">
              <w:rPr>
                <w:rStyle w:val="Hyperlink"/>
                <w:rFonts w:hint="eastAsia"/>
                <w:noProof/>
                <w:rtl/>
              </w:rPr>
              <w:t>نمونه</w:t>
            </w:r>
            <w:r w:rsidR="007E234D" w:rsidRPr="00E15090">
              <w:rPr>
                <w:rStyle w:val="Hyperlink"/>
                <w:noProof/>
                <w:rtl/>
              </w:rPr>
              <w:t xml:space="preserve"> </w:t>
            </w:r>
            <w:r w:rsidR="007E234D" w:rsidRPr="00E15090">
              <w:rPr>
                <w:rStyle w:val="Hyperlink"/>
                <w:rFonts w:hint="eastAsia"/>
                <w:noProof/>
                <w:rtl/>
              </w:rPr>
              <w:t>هايى</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طول</w:t>
            </w:r>
            <w:r w:rsidR="007E234D" w:rsidRPr="00E15090">
              <w:rPr>
                <w:rStyle w:val="Hyperlink"/>
                <w:noProof/>
                <w:rtl/>
              </w:rPr>
              <w:t xml:space="preserve"> </w:t>
            </w:r>
            <w:r w:rsidR="007E234D" w:rsidRPr="00E15090">
              <w:rPr>
                <w:rStyle w:val="Hyperlink"/>
                <w:rFonts w:hint="eastAsia"/>
                <w:noProof/>
                <w:rtl/>
              </w:rPr>
              <w:t>عمر</w:t>
            </w:r>
            <w:r w:rsidR="007E234D" w:rsidRPr="00E15090">
              <w:rPr>
                <w:rStyle w:val="Hyperlink"/>
                <w:noProof/>
                <w:rtl/>
              </w:rPr>
              <w:t xml:space="preserve"> </w:t>
            </w:r>
            <w:r w:rsidR="007E234D" w:rsidRPr="00E15090">
              <w:rPr>
                <w:rStyle w:val="Hyperlink"/>
                <w:rFonts w:hint="eastAsia"/>
                <w:noProof/>
                <w:rtl/>
              </w:rPr>
              <w:t>افرادى</w:t>
            </w:r>
            <w:r w:rsidR="007E234D" w:rsidRPr="00E15090">
              <w:rPr>
                <w:rStyle w:val="Hyperlink"/>
                <w:noProof/>
                <w:rtl/>
              </w:rPr>
              <w:t xml:space="preserve"> </w:t>
            </w:r>
            <w:r w:rsidR="007E234D" w:rsidRPr="00E15090">
              <w:rPr>
                <w:rStyle w:val="Hyperlink"/>
                <w:rFonts w:hint="eastAsia"/>
                <w:noProof/>
                <w:rtl/>
              </w:rPr>
              <w:t>كه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گذشته</w:t>
            </w:r>
            <w:r w:rsidR="007E234D" w:rsidRPr="00E15090">
              <w:rPr>
                <w:rStyle w:val="Hyperlink"/>
                <w:noProof/>
                <w:rtl/>
              </w:rPr>
              <w:t xml:space="preserve"> </w:t>
            </w:r>
            <w:r w:rsidR="007E234D" w:rsidRPr="00E15090">
              <w:rPr>
                <w:rStyle w:val="Hyperlink"/>
                <w:rFonts w:hint="eastAsia"/>
                <w:noProof/>
                <w:rtl/>
              </w:rPr>
              <w:t>زندگى</w:t>
            </w:r>
            <w:r w:rsidR="007E234D" w:rsidRPr="00E15090">
              <w:rPr>
                <w:rStyle w:val="Hyperlink"/>
                <w:noProof/>
                <w:rtl/>
              </w:rPr>
              <w:t xml:space="preserve"> </w:t>
            </w:r>
            <w:r w:rsidR="007E234D" w:rsidRPr="00E15090">
              <w:rPr>
                <w:rStyle w:val="Hyperlink"/>
                <w:rFonts w:hint="eastAsia"/>
                <w:noProof/>
                <w:rtl/>
              </w:rPr>
              <w:t>مى</w:t>
            </w:r>
            <w:r w:rsidR="007E234D" w:rsidRPr="00E15090">
              <w:rPr>
                <w:rStyle w:val="Hyperlink"/>
                <w:noProof/>
                <w:rtl/>
              </w:rPr>
              <w:t xml:space="preserve"> </w:t>
            </w:r>
            <w:r w:rsidR="007E234D" w:rsidRPr="00E15090">
              <w:rPr>
                <w:rStyle w:val="Hyperlink"/>
                <w:rFonts w:hint="eastAsia"/>
                <w:noProof/>
                <w:rtl/>
              </w:rPr>
              <w:t>كرده</w:t>
            </w:r>
            <w:r w:rsidR="007E234D" w:rsidRPr="00E15090">
              <w:rPr>
                <w:rStyle w:val="Hyperlink"/>
                <w:noProof/>
                <w:rtl/>
              </w:rPr>
              <w:t xml:space="preserve"> </w:t>
            </w:r>
            <w:r w:rsidR="007E234D" w:rsidRPr="00E15090">
              <w:rPr>
                <w:rStyle w:val="Hyperlink"/>
                <w:rFonts w:hint="eastAsia"/>
                <w:noProof/>
                <w:rtl/>
              </w:rPr>
              <w:t>اند</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187</w:t>
            </w:r>
            <w:r>
              <w:rPr>
                <w:noProof/>
                <w:webHidden/>
                <w:rtl/>
              </w:rPr>
              <w:fldChar w:fldCharType="end"/>
            </w:r>
          </w:hyperlink>
        </w:p>
        <w:p w:rsidR="007E234D" w:rsidRDefault="00FC6B93">
          <w:pPr>
            <w:pStyle w:val="TOC1"/>
            <w:rPr>
              <w:rFonts w:asciiTheme="minorHAnsi" w:eastAsiaTheme="minorEastAsia" w:hAnsiTheme="minorHAnsi" w:cstheme="minorBidi"/>
              <w:bCs w:val="0"/>
              <w:noProof/>
              <w:color w:val="auto"/>
              <w:sz w:val="22"/>
              <w:szCs w:val="22"/>
              <w:rtl/>
            </w:rPr>
          </w:pPr>
          <w:hyperlink w:anchor="_Toc376157509" w:history="1">
            <w:r w:rsidR="007E234D" w:rsidRPr="00E15090">
              <w:rPr>
                <w:rStyle w:val="Hyperlink"/>
                <w:rFonts w:hint="eastAsia"/>
                <w:noProof/>
                <w:rtl/>
              </w:rPr>
              <w:t>مذاهب</w:t>
            </w:r>
            <w:r w:rsidR="007E234D" w:rsidRPr="00E15090">
              <w:rPr>
                <w:rStyle w:val="Hyperlink"/>
                <w:noProof/>
                <w:rtl/>
              </w:rPr>
              <w:t xml:space="preserve"> </w:t>
            </w:r>
            <w:r w:rsidR="007E234D" w:rsidRPr="00E15090">
              <w:rPr>
                <w:rStyle w:val="Hyperlink"/>
                <w:rFonts w:hint="eastAsia"/>
                <w:noProof/>
                <w:rtl/>
              </w:rPr>
              <w:t>پنجگانه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اسلام</w:t>
            </w:r>
            <w:r w:rsidR="007E234D" w:rsidRPr="00E15090">
              <w:rPr>
                <w:rStyle w:val="Hyperlink"/>
                <w:noProof/>
                <w:rtl/>
              </w:rPr>
              <w:t xml:space="preserve"> </w:t>
            </w:r>
            <w:r w:rsidR="007E234D" w:rsidRPr="00E15090">
              <w:rPr>
                <w:rStyle w:val="Hyperlink"/>
                <w:rFonts w:hint="eastAsia"/>
                <w:noProof/>
                <w:rtl/>
              </w:rPr>
              <w:t>پس</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رحلت</w:t>
            </w:r>
            <w:r w:rsidR="007E234D" w:rsidRPr="00E15090">
              <w:rPr>
                <w:rStyle w:val="Hyperlink"/>
                <w:noProof/>
                <w:rtl/>
              </w:rPr>
              <w:t xml:space="preserve"> </w:t>
            </w:r>
            <w:r w:rsidR="007E234D" w:rsidRPr="00E15090">
              <w:rPr>
                <w:rStyle w:val="Hyperlink"/>
                <w:rFonts w:hint="eastAsia"/>
                <w:noProof/>
                <w:rtl/>
              </w:rPr>
              <w:t>رسول</w:t>
            </w:r>
            <w:r w:rsidR="007E234D" w:rsidRPr="00E15090">
              <w:rPr>
                <w:rStyle w:val="Hyperlink"/>
                <w:noProof/>
                <w:rtl/>
              </w:rPr>
              <w:t xml:space="preserve"> </w:t>
            </w:r>
            <w:r w:rsidR="007E234D" w:rsidRPr="00E15090">
              <w:rPr>
                <w:rStyle w:val="Hyperlink"/>
                <w:rFonts w:hint="eastAsia"/>
                <w:noProof/>
                <w:rtl/>
              </w:rPr>
              <w:t>اكرم</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376157509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194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10" w:history="1">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شيعه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194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1" w:history="1">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اثنى</w:t>
            </w:r>
            <w:r w:rsidR="007E234D" w:rsidRPr="00E15090">
              <w:rPr>
                <w:rStyle w:val="Hyperlink"/>
                <w:noProof/>
                <w:rtl/>
              </w:rPr>
              <w:t xml:space="preserve"> </w:t>
            </w:r>
            <w:r w:rsidR="007E234D" w:rsidRPr="00E15090">
              <w:rPr>
                <w:rStyle w:val="Hyperlink"/>
                <w:rFonts w:hint="eastAsia"/>
                <w:noProof/>
                <w:rtl/>
              </w:rPr>
              <w:t>عشريه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194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12" w:history="1">
            <w:r w:rsidR="007E234D" w:rsidRPr="00E15090">
              <w:rPr>
                <w:rStyle w:val="Hyperlink"/>
                <w:noProof/>
                <w:rtl/>
              </w:rPr>
              <w:t xml:space="preserve">1 -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اثنى</w:t>
            </w:r>
            <w:r w:rsidR="007E234D" w:rsidRPr="00E15090">
              <w:rPr>
                <w:rStyle w:val="Hyperlink"/>
                <w:noProof/>
                <w:rtl/>
              </w:rPr>
              <w:t xml:space="preserve"> </w:t>
            </w:r>
            <w:r w:rsidR="007E234D" w:rsidRPr="00E15090">
              <w:rPr>
                <w:rStyle w:val="Hyperlink"/>
                <w:rFonts w:hint="eastAsia"/>
                <w:noProof/>
                <w:rtl/>
              </w:rPr>
              <w:t>عشريه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194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3" w:history="1">
            <w:r w:rsidR="007E234D" w:rsidRPr="00E15090">
              <w:rPr>
                <w:rStyle w:val="Hyperlink"/>
                <w:rFonts w:hint="eastAsia"/>
                <w:noProof/>
                <w:rtl/>
              </w:rPr>
              <w:t>ميراث</w:t>
            </w:r>
            <w:r w:rsidR="007E234D" w:rsidRPr="00E15090">
              <w:rPr>
                <w:rStyle w:val="Hyperlink"/>
                <w:noProof/>
                <w:rtl/>
              </w:rPr>
              <w:t xml:space="preserve"> </w:t>
            </w:r>
            <w:r w:rsidR="007E234D" w:rsidRPr="00E15090">
              <w:rPr>
                <w:rStyle w:val="Hyperlink"/>
                <w:rFonts w:hint="eastAsia"/>
                <w:noProof/>
                <w:rtl/>
              </w:rPr>
              <w:t>امامان</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اثنى</w:t>
            </w:r>
            <w:r w:rsidR="007E234D" w:rsidRPr="00E15090">
              <w:rPr>
                <w:rStyle w:val="Hyperlink"/>
                <w:noProof/>
                <w:rtl/>
              </w:rPr>
              <w:t xml:space="preserve"> </w:t>
            </w:r>
            <w:r w:rsidR="007E234D" w:rsidRPr="00E15090">
              <w:rPr>
                <w:rStyle w:val="Hyperlink"/>
                <w:rFonts w:hint="eastAsia"/>
                <w:noProof/>
                <w:rtl/>
              </w:rPr>
              <w:t>عشريه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196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4" w:history="1">
            <w:r w:rsidR="007E234D" w:rsidRPr="00E15090">
              <w:rPr>
                <w:rStyle w:val="Hyperlink"/>
                <w:rFonts w:hint="eastAsia"/>
                <w:noProof/>
                <w:rtl/>
              </w:rPr>
              <w:t>مهدى</w:t>
            </w:r>
            <w:r w:rsidR="007E234D" w:rsidRPr="00E15090">
              <w:rPr>
                <w:rStyle w:val="Hyperlink"/>
                <w:noProof/>
                <w:rtl/>
              </w:rPr>
              <w:t xml:space="preserve"> </w:t>
            </w:r>
            <w:r w:rsidR="007E234D" w:rsidRPr="00E15090">
              <w:rPr>
                <w:rStyle w:val="Hyperlink"/>
                <w:rFonts w:hint="eastAsia"/>
                <w:noProof/>
                <w:rtl/>
              </w:rPr>
              <w:t>موعود</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تشكيل</w:t>
            </w:r>
            <w:r w:rsidR="007E234D" w:rsidRPr="00E15090">
              <w:rPr>
                <w:rStyle w:val="Hyperlink"/>
                <w:noProof/>
                <w:rtl/>
              </w:rPr>
              <w:t xml:space="preserve"> </w:t>
            </w:r>
            <w:r w:rsidR="007E234D" w:rsidRPr="00E15090">
              <w:rPr>
                <w:rStyle w:val="Hyperlink"/>
                <w:rFonts w:hint="eastAsia"/>
                <w:noProof/>
                <w:rtl/>
              </w:rPr>
              <w:t>حكومت</w:t>
            </w:r>
            <w:r w:rsidR="007E234D" w:rsidRPr="00E15090">
              <w:rPr>
                <w:rStyle w:val="Hyperlink"/>
                <w:noProof/>
                <w:rtl/>
              </w:rPr>
              <w:t xml:space="preserve"> </w:t>
            </w:r>
            <w:r w:rsidR="007E234D" w:rsidRPr="00E15090">
              <w:rPr>
                <w:rStyle w:val="Hyperlink"/>
                <w:rFonts w:hint="eastAsia"/>
                <w:noProof/>
                <w:rtl/>
              </w:rPr>
              <w:t>جهانى</w:t>
            </w:r>
            <w:r w:rsidR="007E234D" w:rsidRPr="00E15090">
              <w:rPr>
                <w:rStyle w:val="Hyperlink"/>
                <w:noProof/>
                <w:rtl/>
              </w:rPr>
              <w:t xml:space="preserve"> </w:t>
            </w:r>
            <w:r w:rsidR="007E234D" w:rsidRPr="00E15090">
              <w:rPr>
                <w:rStyle w:val="Hyperlink"/>
                <w:rFonts w:hint="eastAsia"/>
                <w:noProof/>
                <w:rtl/>
              </w:rPr>
              <w:t>او</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197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5" w:history="1">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دوازده</w:t>
            </w:r>
            <w:r w:rsidR="007E234D" w:rsidRPr="00E15090">
              <w:rPr>
                <w:rStyle w:val="Hyperlink"/>
                <w:noProof/>
                <w:rtl/>
              </w:rPr>
              <w:t xml:space="preserve"> </w:t>
            </w:r>
            <w:r w:rsidR="007E234D" w:rsidRPr="00E15090">
              <w:rPr>
                <w:rStyle w:val="Hyperlink"/>
                <w:rFonts w:hint="eastAsia"/>
                <w:noProof/>
                <w:rtl/>
              </w:rPr>
              <w:t>امامى</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كشور</w:t>
            </w:r>
            <w:r w:rsidR="007E234D" w:rsidRPr="00E15090">
              <w:rPr>
                <w:rStyle w:val="Hyperlink"/>
                <w:noProof/>
                <w:rtl/>
              </w:rPr>
              <w:t xml:space="preserve"> </w:t>
            </w:r>
            <w:r w:rsidR="007E234D" w:rsidRPr="00E15090">
              <w:rPr>
                <w:rStyle w:val="Hyperlink"/>
                <w:rFonts w:hint="eastAsia"/>
                <w:noProof/>
                <w:rtl/>
              </w:rPr>
              <w:t>ايران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6" w:history="1">
            <w:r w:rsidR="007E234D" w:rsidRPr="00E15090">
              <w:rPr>
                <w:rStyle w:val="Hyperlink"/>
                <w:rFonts w:hint="eastAsia"/>
                <w:noProof/>
                <w:rtl/>
              </w:rPr>
              <w:t>كلمه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عنوان</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سخنان</w:t>
            </w:r>
            <w:r w:rsidR="007E234D" w:rsidRPr="00E15090">
              <w:rPr>
                <w:rStyle w:val="Hyperlink"/>
                <w:noProof/>
                <w:rtl/>
              </w:rPr>
              <w:t xml:space="preserve"> </w:t>
            </w:r>
            <w:r w:rsidR="007E234D" w:rsidRPr="00E15090">
              <w:rPr>
                <w:rStyle w:val="Hyperlink"/>
                <w:rFonts w:hint="eastAsia"/>
                <w:noProof/>
                <w:rtl/>
              </w:rPr>
              <w:t>رسول</w:t>
            </w:r>
            <w:r w:rsidR="007E234D" w:rsidRPr="00E15090">
              <w:rPr>
                <w:rStyle w:val="Hyperlink"/>
                <w:noProof/>
                <w:rtl/>
              </w:rPr>
              <w:t xml:space="preserve"> </w:t>
            </w:r>
            <w:r w:rsidR="007E234D" w:rsidRPr="00E15090">
              <w:rPr>
                <w:rStyle w:val="Hyperlink"/>
                <w:rFonts w:hint="eastAsia"/>
                <w:noProof/>
                <w:rtl/>
              </w:rPr>
              <w:t>اكرم</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17" w:history="1">
            <w:r w:rsidR="007E234D" w:rsidRPr="00E15090">
              <w:rPr>
                <w:rStyle w:val="Hyperlink"/>
                <w:rFonts w:hint="eastAsia"/>
                <w:noProof/>
                <w:rtl/>
              </w:rPr>
              <w:t>حكومت</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جهان</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8" w:history="1">
            <w:r w:rsidR="007E234D" w:rsidRPr="00E15090">
              <w:rPr>
                <w:rStyle w:val="Hyperlink"/>
                <w:rFonts w:hint="eastAsia"/>
                <w:noProof/>
                <w:rtl/>
              </w:rPr>
              <w:t>واقعه</w:t>
            </w:r>
            <w:r w:rsidR="007E234D" w:rsidRPr="00E15090">
              <w:rPr>
                <w:rStyle w:val="Hyperlink"/>
                <w:noProof/>
                <w:rtl/>
              </w:rPr>
              <w:t xml:space="preserve"> </w:t>
            </w:r>
            <w:r w:rsidR="007E234D" w:rsidRPr="00E15090">
              <w:rPr>
                <w:rStyle w:val="Hyperlink"/>
                <w:rFonts w:hint="eastAsia"/>
                <w:noProof/>
                <w:rtl/>
              </w:rPr>
              <w:t>جانگداز</w:t>
            </w:r>
            <w:r w:rsidR="007E234D" w:rsidRPr="00E15090">
              <w:rPr>
                <w:rStyle w:val="Hyperlink"/>
                <w:noProof/>
                <w:rtl/>
              </w:rPr>
              <w:t xml:space="preserve"> «</w:t>
            </w:r>
            <w:r w:rsidR="007E234D" w:rsidRPr="00E15090">
              <w:rPr>
                <w:rStyle w:val="Hyperlink"/>
                <w:rFonts w:hint="eastAsia"/>
                <w:noProof/>
                <w:rtl/>
              </w:rPr>
              <w:t>فخ»</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19" w:history="1">
            <w:r w:rsidR="007E234D" w:rsidRPr="00E15090">
              <w:rPr>
                <w:rStyle w:val="Hyperlink"/>
                <w:rFonts w:hint="eastAsia"/>
                <w:noProof/>
                <w:rtl/>
              </w:rPr>
              <w:t>يحيى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عبدالله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376157519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0" w:history="1">
            <w:r w:rsidR="007E234D" w:rsidRPr="00E15090">
              <w:rPr>
                <w:rStyle w:val="Hyperlink"/>
                <w:rFonts w:hint="eastAsia"/>
                <w:noProof/>
                <w:rtl/>
              </w:rPr>
              <w:t>ادريس</w:t>
            </w:r>
            <w:r w:rsidR="007E234D" w:rsidRPr="00E15090">
              <w:rPr>
                <w:rStyle w:val="Hyperlink"/>
                <w:noProof/>
                <w:rtl/>
              </w:rPr>
              <w:t xml:space="preserve"> </w:t>
            </w:r>
            <w:r w:rsidR="007E234D" w:rsidRPr="00E15090">
              <w:rPr>
                <w:rStyle w:val="Hyperlink"/>
                <w:rFonts w:hint="eastAsia"/>
                <w:noProof/>
                <w:rtl/>
              </w:rPr>
              <w:t>برادر</w:t>
            </w:r>
            <w:r w:rsidR="007E234D" w:rsidRPr="00E15090">
              <w:rPr>
                <w:rStyle w:val="Hyperlink"/>
                <w:noProof/>
                <w:rtl/>
              </w:rPr>
              <w:t xml:space="preserve"> </w:t>
            </w:r>
            <w:r w:rsidR="007E234D" w:rsidRPr="00E15090">
              <w:rPr>
                <w:rStyle w:val="Hyperlink"/>
                <w:rFonts w:hint="eastAsia"/>
                <w:noProof/>
                <w:rtl/>
              </w:rPr>
              <w:t>يحيى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عبدالله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1" w:history="1">
            <w:r w:rsidR="007E234D" w:rsidRPr="00E15090">
              <w:rPr>
                <w:rStyle w:val="Hyperlink"/>
                <w:rFonts w:hint="eastAsia"/>
                <w:noProof/>
                <w:rtl/>
              </w:rPr>
              <w:t>ادريس</w:t>
            </w:r>
            <w:r w:rsidR="007E234D" w:rsidRPr="00E15090">
              <w:rPr>
                <w:rStyle w:val="Hyperlink"/>
                <w:noProof/>
                <w:rtl/>
              </w:rPr>
              <w:t xml:space="preserve"> </w:t>
            </w:r>
            <w:r w:rsidR="007E234D" w:rsidRPr="00E15090">
              <w:rPr>
                <w:rStyle w:val="Hyperlink"/>
                <w:rFonts w:hint="eastAsia"/>
                <w:noProof/>
                <w:rtl/>
              </w:rPr>
              <w:t>دوم</w:t>
            </w:r>
            <w:r w:rsidR="007E234D" w:rsidRPr="00E15090">
              <w:rPr>
                <w:rStyle w:val="Hyperlink"/>
                <w:noProof/>
                <w:rtl/>
              </w:rPr>
              <w:t xml:space="preserve"> </w:t>
            </w:r>
            <w:r w:rsidR="007E234D" w:rsidRPr="00E15090">
              <w:rPr>
                <w:rStyle w:val="Hyperlink"/>
                <w:rFonts w:hint="eastAsia"/>
                <w:noProof/>
                <w:rtl/>
              </w:rPr>
              <w:t>فرزند</w:t>
            </w:r>
            <w:r w:rsidR="007E234D" w:rsidRPr="00E15090">
              <w:rPr>
                <w:rStyle w:val="Hyperlink"/>
                <w:noProof/>
                <w:rtl/>
              </w:rPr>
              <w:t xml:space="preserve"> </w:t>
            </w:r>
            <w:r w:rsidR="007E234D" w:rsidRPr="00E15090">
              <w:rPr>
                <w:rStyle w:val="Hyperlink"/>
                <w:rFonts w:hint="eastAsia"/>
                <w:noProof/>
                <w:rtl/>
              </w:rPr>
              <w:t>ادريس</w:t>
            </w:r>
            <w:r w:rsidR="007E234D" w:rsidRPr="00E15090">
              <w:rPr>
                <w:rStyle w:val="Hyperlink"/>
                <w:noProof/>
                <w:rtl/>
              </w:rPr>
              <w:t xml:space="preserve"> </w:t>
            </w:r>
            <w:r w:rsidR="007E234D" w:rsidRPr="00E15090">
              <w:rPr>
                <w:rStyle w:val="Hyperlink"/>
                <w:rFonts w:hint="eastAsia"/>
                <w:noProof/>
                <w:rtl/>
              </w:rPr>
              <w:t>اول</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2" w:history="1">
            <w:r w:rsidR="007E234D" w:rsidRPr="00E15090">
              <w:rPr>
                <w:rStyle w:val="Hyperlink"/>
                <w:rFonts w:hint="eastAsia"/>
                <w:noProof/>
                <w:rtl/>
              </w:rPr>
              <w:t>يحيى</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يحيى</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3" w:history="1">
            <w:r w:rsidR="007E234D" w:rsidRPr="00E15090">
              <w:rPr>
                <w:rStyle w:val="Hyperlink"/>
                <w:rFonts w:hint="eastAsia"/>
                <w:noProof/>
                <w:rtl/>
              </w:rPr>
              <w:t>يحيى</w:t>
            </w:r>
            <w:r w:rsidR="007E234D" w:rsidRPr="00E15090">
              <w:rPr>
                <w:rStyle w:val="Hyperlink"/>
                <w:noProof/>
                <w:rtl/>
              </w:rPr>
              <w:t xml:space="preserve"> </w:t>
            </w:r>
            <w:r w:rsidR="007E234D" w:rsidRPr="00E15090">
              <w:rPr>
                <w:rStyle w:val="Hyperlink"/>
                <w:rFonts w:hint="eastAsia"/>
                <w:noProof/>
                <w:rtl/>
              </w:rPr>
              <w:t>چهارم</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4" w:history="1">
            <w:r w:rsidR="007E234D" w:rsidRPr="00E15090">
              <w:rPr>
                <w:rStyle w:val="Hyperlink"/>
                <w:rFonts w:hint="eastAsia"/>
                <w:noProof/>
                <w:rtl/>
              </w:rPr>
              <w:t>حكومت</w:t>
            </w:r>
            <w:r w:rsidR="007E234D" w:rsidRPr="00E15090">
              <w:rPr>
                <w:rStyle w:val="Hyperlink"/>
                <w:noProof/>
                <w:rtl/>
              </w:rPr>
              <w:t xml:space="preserve"> </w:t>
            </w:r>
            <w:r w:rsidR="007E234D" w:rsidRPr="00E15090">
              <w:rPr>
                <w:rStyle w:val="Hyperlink"/>
                <w:rFonts w:hint="eastAsia"/>
                <w:noProof/>
                <w:rtl/>
              </w:rPr>
              <w:t>علويان</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ايران</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منطقه</w:t>
            </w:r>
            <w:r w:rsidR="007E234D" w:rsidRPr="00E15090">
              <w:rPr>
                <w:rStyle w:val="Hyperlink"/>
                <w:noProof/>
                <w:rtl/>
              </w:rPr>
              <w:t xml:space="preserve"> </w:t>
            </w:r>
            <w:r w:rsidR="007E234D" w:rsidRPr="00E15090">
              <w:rPr>
                <w:rStyle w:val="Hyperlink"/>
                <w:rFonts w:hint="eastAsia"/>
                <w:noProof/>
                <w:rtl/>
              </w:rPr>
              <w:t>گرگان</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طبرستان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209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5" w:history="1">
            <w:r w:rsidR="007E234D" w:rsidRPr="00E15090">
              <w:rPr>
                <w:rStyle w:val="Hyperlink"/>
                <w:rFonts w:hint="eastAsia"/>
                <w:noProof/>
                <w:rtl/>
              </w:rPr>
              <w:t>قبيله</w:t>
            </w:r>
            <w:r w:rsidR="007E234D" w:rsidRPr="00E15090">
              <w:rPr>
                <w:rStyle w:val="Hyperlink"/>
                <w:noProof/>
                <w:rtl/>
              </w:rPr>
              <w:t xml:space="preserve"> </w:t>
            </w:r>
            <w:r w:rsidR="007E234D" w:rsidRPr="00E15090">
              <w:rPr>
                <w:rStyle w:val="Hyperlink"/>
                <w:rFonts w:hint="eastAsia"/>
                <w:noProof/>
                <w:rtl/>
              </w:rPr>
              <w:t>حمدانيان</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تشيع</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6" w:history="1">
            <w:r w:rsidR="007E234D" w:rsidRPr="00E15090">
              <w:rPr>
                <w:rStyle w:val="Hyperlink"/>
                <w:rFonts w:hint="eastAsia"/>
                <w:noProof/>
                <w:rtl/>
              </w:rPr>
              <w:t>فاطميون</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تشيع</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آن</w:t>
            </w:r>
            <w:r w:rsidR="007E234D" w:rsidRPr="00E15090">
              <w:rPr>
                <w:rStyle w:val="Hyperlink"/>
                <w:noProof/>
                <w:rtl/>
              </w:rPr>
              <w:t xml:space="preserve"> </w:t>
            </w:r>
            <w:r w:rsidR="007E234D" w:rsidRPr="00E15090">
              <w:rPr>
                <w:rStyle w:val="Hyperlink"/>
                <w:rFonts w:hint="eastAsia"/>
                <w:noProof/>
                <w:rtl/>
              </w:rPr>
              <w:t>عصر</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7" w:history="1">
            <w:r w:rsidR="007E234D" w:rsidRPr="00E15090">
              <w:rPr>
                <w:rStyle w:val="Hyperlink"/>
                <w:rFonts w:hint="eastAsia"/>
                <w:noProof/>
                <w:rtl/>
              </w:rPr>
              <w:t>جوهر</w:t>
            </w:r>
            <w:r w:rsidR="007E234D" w:rsidRPr="00E15090">
              <w:rPr>
                <w:rStyle w:val="Hyperlink"/>
                <w:noProof/>
                <w:rtl/>
              </w:rPr>
              <w:t xml:space="preserve"> </w:t>
            </w:r>
            <w:r w:rsidR="007E234D" w:rsidRPr="00E15090">
              <w:rPr>
                <w:rStyle w:val="Hyperlink"/>
                <w:rFonts w:hint="eastAsia"/>
                <w:noProof/>
                <w:rtl/>
              </w:rPr>
              <w:t>صقلى</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بناى</w:t>
            </w:r>
            <w:r w:rsidR="007E234D" w:rsidRPr="00E15090">
              <w:rPr>
                <w:rStyle w:val="Hyperlink"/>
                <w:noProof/>
                <w:rtl/>
              </w:rPr>
              <w:t xml:space="preserve"> </w:t>
            </w:r>
            <w:r w:rsidR="007E234D" w:rsidRPr="00E15090">
              <w:rPr>
                <w:rStyle w:val="Hyperlink"/>
                <w:rFonts w:hint="eastAsia"/>
                <w:noProof/>
                <w:rtl/>
              </w:rPr>
              <w:t>شهر</w:t>
            </w:r>
            <w:r w:rsidR="007E234D" w:rsidRPr="00E15090">
              <w:rPr>
                <w:rStyle w:val="Hyperlink"/>
                <w:noProof/>
                <w:rtl/>
              </w:rPr>
              <w:t xml:space="preserve"> </w:t>
            </w:r>
            <w:r w:rsidR="007E234D" w:rsidRPr="00E15090">
              <w:rPr>
                <w:rStyle w:val="Hyperlink"/>
                <w:rFonts w:hint="eastAsia"/>
                <w:noProof/>
                <w:rtl/>
              </w:rPr>
              <w:t>قاهره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8" w:history="1">
            <w:r w:rsidR="007E234D" w:rsidRPr="00E15090">
              <w:rPr>
                <w:rStyle w:val="Hyperlink"/>
                <w:rFonts w:hint="eastAsia"/>
                <w:noProof/>
                <w:rtl/>
              </w:rPr>
              <w:t>حكومت</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فرمانروايى</w:t>
            </w:r>
            <w:r w:rsidR="007E234D" w:rsidRPr="00E15090">
              <w:rPr>
                <w:rStyle w:val="Hyperlink"/>
                <w:noProof/>
                <w:rtl/>
              </w:rPr>
              <w:t xml:space="preserve"> </w:t>
            </w:r>
            <w:r w:rsidR="007E234D" w:rsidRPr="00E15090">
              <w:rPr>
                <w:rStyle w:val="Hyperlink"/>
                <w:rFonts w:hint="eastAsia"/>
                <w:noProof/>
                <w:rtl/>
              </w:rPr>
              <w:t>سلسله</w:t>
            </w:r>
            <w:r w:rsidR="007E234D" w:rsidRPr="00E15090">
              <w:rPr>
                <w:rStyle w:val="Hyperlink"/>
                <w:noProof/>
                <w:rtl/>
              </w:rPr>
              <w:t xml:space="preserve"> </w:t>
            </w:r>
            <w:r w:rsidR="007E234D" w:rsidRPr="00E15090">
              <w:rPr>
                <w:rStyle w:val="Hyperlink"/>
                <w:rFonts w:hint="eastAsia"/>
                <w:noProof/>
                <w:rtl/>
              </w:rPr>
              <w:t>آل</w:t>
            </w:r>
            <w:r w:rsidR="007E234D" w:rsidRPr="00E15090">
              <w:rPr>
                <w:rStyle w:val="Hyperlink"/>
                <w:noProof/>
                <w:rtl/>
              </w:rPr>
              <w:t xml:space="preserve"> </w:t>
            </w:r>
            <w:r w:rsidR="007E234D" w:rsidRPr="00E15090">
              <w:rPr>
                <w:rStyle w:val="Hyperlink"/>
                <w:rFonts w:hint="eastAsia"/>
                <w:noProof/>
                <w:rtl/>
              </w:rPr>
              <w:t>بويه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29" w:history="1">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عماد</w:t>
            </w:r>
            <w:r w:rsidR="007E234D" w:rsidRPr="00E15090">
              <w:rPr>
                <w:rStyle w:val="Hyperlink"/>
                <w:noProof/>
                <w:rtl/>
              </w:rPr>
              <w:t xml:space="preserve"> </w:t>
            </w:r>
            <w:r w:rsidR="007E234D" w:rsidRPr="00E15090">
              <w:rPr>
                <w:rStyle w:val="Hyperlink"/>
                <w:rFonts w:hint="eastAsia"/>
                <w:noProof/>
                <w:rtl/>
              </w:rPr>
              <w:t>الدوله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376157529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0" w:history="1">
            <w:r w:rsidR="007E234D" w:rsidRPr="00E15090">
              <w:rPr>
                <w:rStyle w:val="Hyperlink"/>
                <w:rFonts w:hint="eastAsia"/>
                <w:noProof/>
                <w:rtl/>
              </w:rPr>
              <w:t>حسن</w:t>
            </w:r>
            <w:r w:rsidR="007E234D" w:rsidRPr="00E15090">
              <w:rPr>
                <w:rStyle w:val="Hyperlink"/>
                <w:noProof/>
                <w:rtl/>
              </w:rPr>
              <w:t xml:space="preserve"> </w:t>
            </w:r>
            <w:r w:rsidR="007E234D" w:rsidRPr="00E15090">
              <w:rPr>
                <w:rStyle w:val="Hyperlink"/>
                <w:rFonts w:hint="eastAsia"/>
                <w:noProof/>
                <w:rtl/>
              </w:rPr>
              <w:t>ركن</w:t>
            </w:r>
            <w:r w:rsidR="007E234D" w:rsidRPr="00E15090">
              <w:rPr>
                <w:rStyle w:val="Hyperlink"/>
                <w:noProof/>
                <w:rtl/>
              </w:rPr>
              <w:t xml:space="preserve"> </w:t>
            </w:r>
            <w:r w:rsidR="007E234D" w:rsidRPr="00E15090">
              <w:rPr>
                <w:rStyle w:val="Hyperlink"/>
                <w:rFonts w:hint="eastAsia"/>
                <w:noProof/>
                <w:rtl/>
              </w:rPr>
              <w:t>الدوله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1" w:history="1">
            <w:r w:rsidR="007E234D" w:rsidRPr="00E15090">
              <w:rPr>
                <w:rStyle w:val="Hyperlink"/>
                <w:rFonts w:hint="eastAsia"/>
                <w:noProof/>
                <w:rtl/>
              </w:rPr>
              <w:t>احمد</w:t>
            </w:r>
            <w:r w:rsidR="007E234D" w:rsidRPr="00E15090">
              <w:rPr>
                <w:rStyle w:val="Hyperlink"/>
                <w:noProof/>
                <w:rtl/>
              </w:rPr>
              <w:t xml:space="preserve"> </w:t>
            </w:r>
            <w:r w:rsidR="007E234D" w:rsidRPr="00E15090">
              <w:rPr>
                <w:rStyle w:val="Hyperlink"/>
                <w:rFonts w:hint="eastAsia"/>
                <w:noProof/>
                <w:rtl/>
              </w:rPr>
              <w:t>معز</w:t>
            </w:r>
            <w:r w:rsidR="007E234D" w:rsidRPr="00E15090">
              <w:rPr>
                <w:rStyle w:val="Hyperlink"/>
                <w:noProof/>
                <w:rtl/>
              </w:rPr>
              <w:t xml:space="preserve"> </w:t>
            </w:r>
            <w:r w:rsidR="007E234D" w:rsidRPr="00E15090">
              <w:rPr>
                <w:rStyle w:val="Hyperlink"/>
                <w:rFonts w:hint="eastAsia"/>
                <w:noProof/>
                <w:rtl/>
              </w:rPr>
              <w:t>الدوله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2" w:history="1">
            <w:r w:rsidR="007E234D" w:rsidRPr="00E15090">
              <w:rPr>
                <w:rStyle w:val="Hyperlink"/>
                <w:rFonts w:hint="eastAsia"/>
                <w:noProof/>
                <w:rtl/>
              </w:rPr>
              <w:t>عضد</w:t>
            </w:r>
            <w:r w:rsidR="007E234D" w:rsidRPr="00E15090">
              <w:rPr>
                <w:rStyle w:val="Hyperlink"/>
                <w:noProof/>
                <w:rtl/>
              </w:rPr>
              <w:t xml:space="preserve"> </w:t>
            </w:r>
            <w:r w:rsidR="007E234D" w:rsidRPr="00E15090">
              <w:rPr>
                <w:rStyle w:val="Hyperlink"/>
                <w:rFonts w:hint="eastAsia"/>
                <w:noProof/>
                <w:rtl/>
              </w:rPr>
              <w:t>الدوله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3" w:history="1">
            <w:r w:rsidR="007E234D" w:rsidRPr="00E15090">
              <w:rPr>
                <w:rStyle w:val="Hyperlink"/>
                <w:rFonts w:hint="eastAsia"/>
                <w:noProof/>
                <w:rtl/>
              </w:rPr>
              <w:t>جلال</w:t>
            </w:r>
            <w:r w:rsidR="007E234D" w:rsidRPr="00E15090">
              <w:rPr>
                <w:rStyle w:val="Hyperlink"/>
                <w:noProof/>
                <w:rtl/>
              </w:rPr>
              <w:t xml:space="preserve"> </w:t>
            </w:r>
            <w:r w:rsidR="007E234D" w:rsidRPr="00E15090">
              <w:rPr>
                <w:rStyle w:val="Hyperlink"/>
                <w:rFonts w:hint="eastAsia"/>
                <w:noProof/>
                <w:rtl/>
              </w:rPr>
              <w:t>الدوله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4" w:history="1">
            <w:r w:rsidR="007E234D" w:rsidRPr="00E15090">
              <w:rPr>
                <w:rStyle w:val="Hyperlink"/>
                <w:rFonts w:hint="eastAsia"/>
                <w:noProof/>
                <w:rtl/>
              </w:rPr>
              <w:t>كلمه</w:t>
            </w:r>
            <w:r w:rsidR="007E234D" w:rsidRPr="00E15090">
              <w:rPr>
                <w:rStyle w:val="Hyperlink"/>
                <w:noProof/>
                <w:rtl/>
              </w:rPr>
              <w:t xml:space="preserve"> </w:t>
            </w:r>
            <w:r w:rsidR="007E234D" w:rsidRPr="00E15090">
              <w:rPr>
                <w:rStyle w:val="Hyperlink"/>
                <w:rFonts w:hint="eastAsia"/>
                <w:noProof/>
                <w:rtl/>
              </w:rPr>
              <w:t>ديلم</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نظر</w:t>
            </w:r>
            <w:r w:rsidR="007E234D" w:rsidRPr="00E15090">
              <w:rPr>
                <w:rStyle w:val="Hyperlink"/>
                <w:noProof/>
                <w:rtl/>
              </w:rPr>
              <w:t xml:space="preserve"> </w:t>
            </w:r>
            <w:r w:rsidR="007E234D" w:rsidRPr="00E15090">
              <w:rPr>
                <w:rStyle w:val="Hyperlink"/>
                <w:rFonts w:hint="eastAsia"/>
                <w:noProof/>
                <w:rtl/>
              </w:rPr>
              <w:t>اهل</w:t>
            </w:r>
            <w:r w:rsidR="007E234D" w:rsidRPr="00E15090">
              <w:rPr>
                <w:rStyle w:val="Hyperlink"/>
                <w:noProof/>
                <w:rtl/>
              </w:rPr>
              <w:t xml:space="preserve"> </w:t>
            </w:r>
            <w:r w:rsidR="007E234D" w:rsidRPr="00E15090">
              <w:rPr>
                <w:rStyle w:val="Hyperlink"/>
                <w:rFonts w:hint="eastAsia"/>
                <w:noProof/>
                <w:rtl/>
              </w:rPr>
              <w:t>لغت</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5" w:history="1">
            <w:r w:rsidR="007E234D" w:rsidRPr="00E15090">
              <w:rPr>
                <w:rStyle w:val="Hyperlink"/>
                <w:rFonts w:hint="eastAsia"/>
                <w:noProof/>
                <w:rtl/>
              </w:rPr>
              <w:t>سرزمين</w:t>
            </w:r>
            <w:r w:rsidR="007E234D" w:rsidRPr="00E15090">
              <w:rPr>
                <w:rStyle w:val="Hyperlink"/>
                <w:noProof/>
                <w:rtl/>
              </w:rPr>
              <w:t xml:space="preserve"> </w:t>
            </w:r>
            <w:r w:rsidR="007E234D" w:rsidRPr="00E15090">
              <w:rPr>
                <w:rStyle w:val="Hyperlink"/>
                <w:rFonts w:hint="eastAsia"/>
                <w:noProof/>
                <w:rtl/>
              </w:rPr>
              <w:t>ديلم</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مناطق</w:t>
            </w:r>
            <w:r w:rsidR="007E234D" w:rsidRPr="00E15090">
              <w:rPr>
                <w:rStyle w:val="Hyperlink"/>
                <w:noProof/>
                <w:rtl/>
              </w:rPr>
              <w:t xml:space="preserve"> </w:t>
            </w:r>
            <w:r w:rsidR="007E234D" w:rsidRPr="00E15090">
              <w:rPr>
                <w:rStyle w:val="Hyperlink"/>
                <w:rFonts w:hint="eastAsia"/>
                <w:noProof/>
                <w:rtl/>
              </w:rPr>
              <w:t>آن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6" w:history="1">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آل</w:t>
            </w:r>
            <w:r w:rsidR="007E234D" w:rsidRPr="00E15090">
              <w:rPr>
                <w:rStyle w:val="Hyperlink"/>
                <w:noProof/>
                <w:rtl/>
              </w:rPr>
              <w:t xml:space="preserve"> </w:t>
            </w:r>
            <w:r w:rsidR="007E234D" w:rsidRPr="00E15090">
              <w:rPr>
                <w:rStyle w:val="Hyperlink"/>
                <w:rFonts w:hint="eastAsia"/>
                <w:noProof/>
                <w:rtl/>
              </w:rPr>
              <w:t>بويه</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ديدگاه</w:t>
            </w:r>
            <w:r w:rsidR="007E234D" w:rsidRPr="00E15090">
              <w:rPr>
                <w:rStyle w:val="Hyperlink"/>
                <w:noProof/>
                <w:rtl/>
              </w:rPr>
              <w:t xml:space="preserve"> </w:t>
            </w:r>
            <w:r w:rsidR="007E234D" w:rsidRPr="00E15090">
              <w:rPr>
                <w:rStyle w:val="Hyperlink"/>
                <w:rFonts w:hint="eastAsia"/>
                <w:noProof/>
                <w:rtl/>
              </w:rPr>
              <w:t>مورخان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7" w:history="1">
            <w:r w:rsidR="007E234D" w:rsidRPr="00E15090">
              <w:rPr>
                <w:rStyle w:val="Hyperlink"/>
                <w:rFonts w:hint="eastAsia"/>
                <w:noProof/>
                <w:rtl/>
              </w:rPr>
              <w:t>نسب</w:t>
            </w:r>
            <w:r w:rsidR="007E234D" w:rsidRPr="00E15090">
              <w:rPr>
                <w:rStyle w:val="Hyperlink"/>
                <w:noProof/>
                <w:rtl/>
              </w:rPr>
              <w:t xml:space="preserve"> </w:t>
            </w:r>
            <w:r w:rsidR="007E234D" w:rsidRPr="00E15090">
              <w:rPr>
                <w:rStyle w:val="Hyperlink"/>
                <w:rFonts w:hint="eastAsia"/>
                <w:noProof/>
                <w:rtl/>
              </w:rPr>
              <w:t>آل</w:t>
            </w:r>
            <w:r w:rsidR="007E234D" w:rsidRPr="00E15090">
              <w:rPr>
                <w:rStyle w:val="Hyperlink"/>
                <w:noProof/>
                <w:rtl/>
              </w:rPr>
              <w:t xml:space="preserve"> </w:t>
            </w:r>
            <w:r w:rsidR="007E234D" w:rsidRPr="00E15090">
              <w:rPr>
                <w:rStyle w:val="Hyperlink"/>
                <w:rFonts w:hint="eastAsia"/>
                <w:noProof/>
                <w:rtl/>
              </w:rPr>
              <w:t>بويه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خاندان</w:t>
            </w:r>
            <w:r w:rsidR="007E234D" w:rsidRPr="00E15090">
              <w:rPr>
                <w:rStyle w:val="Hyperlink"/>
                <w:noProof/>
                <w:rtl/>
              </w:rPr>
              <w:t xml:space="preserve"> </w:t>
            </w:r>
            <w:r w:rsidR="007E234D" w:rsidRPr="00E15090">
              <w:rPr>
                <w:rStyle w:val="Hyperlink"/>
                <w:rFonts w:hint="eastAsia"/>
                <w:noProof/>
                <w:rtl/>
              </w:rPr>
              <w:t>آنها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219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8" w:history="1">
            <w:r w:rsidR="007E234D" w:rsidRPr="00E15090">
              <w:rPr>
                <w:rStyle w:val="Hyperlink"/>
                <w:rFonts w:hint="eastAsia"/>
                <w:noProof/>
                <w:rtl/>
              </w:rPr>
              <w:t>آل</w:t>
            </w:r>
            <w:r w:rsidR="007E234D" w:rsidRPr="00E15090">
              <w:rPr>
                <w:rStyle w:val="Hyperlink"/>
                <w:noProof/>
                <w:rtl/>
              </w:rPr>
              <w:t xml:space="preserve"> </w:t>
            </w:r>
            <w:r w:rsidR="007E234D" w:rsidRPr="00E15090">
              <w:rPr>
                <w:rStyle w:val="Hyperlink"/>
                <w:rFonts w:hint="eastAsia"/>
                <w:noProof/>
                <w:rtl/>
              </w:rPr>
              <w:t>بويه</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آغاز</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39" w:history="1">
            <w:r w:rsidR="007E234D" w:rsidRPr="00E15090">
              <w:rPr>
                <w:rStyle w:val="Hyperlink"/>
                <w:rFonts w:hint="eastAsia"/>
                <w:noProof/>
                <w:rtl/>
              </w:rPr>
              <w:t>تشيع</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عصر</w:t>
            </w:r>
            <w:r w:rsidR="007E234D" w:rsidRPr="00E15090">
              <w:rPr>
                <w:rStyle w:val="Hyperlink"/>
                <w:noProof/>
                <w:rtl/>
              </w:rPr>
              <w:t xml:space="preserve"> </w:t>
            </w:r>
            <w:r w:rsidR="007E234D" w:rsidRPr="00E15090">
              <w:rPr>
                <w:rStyle w:val="Hyperlink"/>
                <w:rFonts w:hint="eastAsia"/>
                <w:noProof/>
                <w:rtl/>
              </w:rPr>
              <w:t>آل</w:t>
            </w:r>
            <w:r w:rsidR="007E234D" w:rsidRPr="00E15090">
              <w:rPr>
                <w:rStyle w:val="Hyperlink"/>
                <w:noProof/>
                <w:rtl/>
              </w:rPr>
              <w:t xml:space="preserve"> </w:t>
            </w:r>
            <w:r w:rsidR="007E234D" w:rsidRPr="00E15090">
              <w:rPr>
                <w:rStyle w:val="Hyperlink"/>
                <w:rFonts w:hint="eastAsia"/>
                <w:noProof/>
                <w:rtl/>
              </w:rPr>
              <w:t>بويه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شهرهاى</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نشين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376157539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0" w:history="1">
            <w:r w:rsidR="007E234D" w:rsidRPr="00E15090">
              <w:rPr>
                <w:rStyle w:val="Hyperlink"/>
                <w:rFonts w:hint="eastAsia"/>
                <w:noProof/>
                <w:rtl/>
              </w:rPr>
              <w:t>شهر</w:t>
            </w:r>
            <w:r w:rsidR="007E234D" w:rsidRPr="00E15090">
              <w:rPr>
                <w:rStyle w:val="Hyperlink"/>
                <w:noProof/>
                <w:rtl/>
              </w:rPr>
              <w:t xml:space="preserve"> </w:t>
            </w:r>
            <w:r w:rsidR="007E234D" w:rsidRPr="00E15090">
              <w:rPr>
                <w:rStyle w:val="Hyperlink"/>
                <w:rFonts w:hint="eastAsia"/>
                <w:noProof/>
                <w:rtl/>
              </w:rPr>
              <w:t>قم</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وجه</w:t>
            </w:r>
            <w:r w:rsidR="007E234D" w:rsidRPr="00E15090">
              <w:rPr>
                <w:rStyle w:val="Hyperlink"/>
                <w:noProof/>
                <w:rtl/>
              </w:rPr>
              <w:t xml:space="preserve"> </w:t>
            </w:r>
            <w:r w:rsidR="007E234D" w:rsidRPr="00E15090">
              <w:rPr>
                <w:rStyle w:val="Hyperlink"/>
                <w:rFonts w:hint="eastAsia"/>
                <w:noProof/>
                <w:rtl/>
              </w:rPr>
              <w:t>نامگذارى</w:t>
            </w:r>
            <w:r w:rsidR="007E234D" w:rsidRPr="00E15090">
              <w:rPr>
                <w:rStyle w:val="Hyperlink"/>
                <w:noProof/>
                <w:rtl/>
              </w:rPr>
              <w:t xml:space="preserve"> </w:t>
            </w:r>
            <w:r w:rsidR="007E234D" w:rsidRPr="00E15090">
              <w:rPr>
                <w:rStyle w:val="Hyperlink"/>
                <w:rFonts w:hint="eastAsia"/>
                <w:noProof/>
                <w:rtl/>
              </w:rPr>
              <w:t>آن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1" w:history="1">
            <w:r w:rsidR="007E234D" w:rsidRPr="00E15090">
              <w:rPr>
                <w:rStyle w:val="Hyperlink"/>
                <w:rFonts w:hint="eastAsia"/>
                <w:noProof/>
                <w:rtl/>
              </w:rPr>
              <w:t>شهر</w:t>
            </w:r>
            <w:r w:rsidR="007E234D" w:rsidRPr="00E15090">
              <w:rPr>
                <w:rStyle w:val="Hyperlink"/>
                <w:noProof/>
                <w:rtl/>
              </w:rPr>
              <w:t xml:space="preserve"> </w:t>
            </w:r>
            <w:r w:rsidR="007E234D" w:rsidRPr="00E15090">
              <w:rPr>
                <w:rStyle w:val="Hyperlink"/>
                <w:rFonts w:hint="eastAsia"/>
                <w:noProof/>
                <w:rtl/>
              </w:rPr>
              <w:t>قم</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پذيرش</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2" w:history="1">
            <w:r w:rsidR="007E234D" w:rsidRPr="00E15090">
              <w:rPr>
                <w:rStyle w:val="Hyperlink"/>
                <w:rFonts w:hint="eastAsia"/>
                <w:noProof/>
                <w:rtl/>
              </w:rPr>
              <w:t>كاشان</w:t>
            </w:r>
            <w:r w:rsidR="007E234D" w:rsidRPr="00E15090">
              <w:rPr>
                <w:rStyle w:val="Hyperlink"/>
                <w:noProof/>
                <w:rtl/>
              </w:rPr>
              <w:t xml:space="preserve"> </w:t>
            </w:r>
            <w:r w:rsidR="007E234D" w:rsidRPr="00E15090">
              <w:rPr>
                <w:rStyle w:val="Hyperlink"/>
                <w:rFonts w:hint="eastAsia"/>
                <w:noProof/>
                <w:rtl/>
              </w:rPr>
              <w:t>شهر</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نشين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43" w:history="1">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فقه</w:t>
            </w:r>
            <w:r w:rsidR="007E234D" w:rsidRPr="00E15090">
              <w:rPr>
                <w:rStyle w:val="Hyperlink"/>
                <w:noProof/>
                <w:rtl/>
              </w:rPr>
              <w:t xml:space="preserve"> </w:t>
            </w:r>
            <w:r w:rsidR="007E234D" w:rsidRPr="00E15090">
              <w:rPr>
                <w:rStyle w:val="Hyperlink"/>
                <w:rFonts w:hint="eastAsia"/>
                <w:noProof/>
                <w:rtl/>
              </w:rPr>
              <w:t>جعفرى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4" w:history="1">
            <w:r w:rsidR="007E234D" w:rsidRPr="00E15090">
              <w:rPr>
                <w:rStyle w:val="Hyperlink"/>
                <w:rFonts w:hint="eastAsia"/>
                <w:noProof/>
                <w:rtl/>
              </w:rPr>
              <w:t>وجه</w:t>
            </w:r>
            <w:r w:rsidR="007E234D" w:rsidRPr="00E15090">
              <w:rPr>
                <w:rStyle w:val="Hyperlink"/>
                <w:noProof/>
                <w:rtl/>
              </w:rPr>
              <w:t xml:space="preserve"> </w:t>
            </w:r>
            <w:r w:rsidR="007E234D" w:rsidRPr="00E15090">
              <w:rPr>
                <w:rStyle w:val="Hyperlink"/>
                <w:rFonts w:hint="eastAsia"/>
                <w:noProof/>
                <w:rtl/>
              </w:rPr>
              <w:t>تسميه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5" w:history="1">
            <w:r w:rsidR="007E234D" w:rsidRPr="00E15090">
              <w:rPr>
                <w:rStyle w:val="Hyperlink"/>
                <w:rFonts w:hint="eastAsia"/>
                <w:noProof/>
                <w:rtl/>
              </w:rPr>
              <w:t>زيديه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6" w:history="1">
            <w:r w:rsidR="007E234D" w:rsidRPr="00E15090">
              <w:rPr>
                <w:rStyle w:val="Hyperlink"/>
                <w:rFonts w:hint="eastAsia"/>
                <w:noProof/>
                <w:rtl/>
              </w:rPr>
              <w:t>چگونگى</w:t>
            </w:r>
            <w:r w:rsidR="007E234D" w:rsidRPr="00E15090">
              <w:rPr>
                <w:rStyle w:val="Hyperlink"/>
                <w:noProof/>
                <w:rtl/>
              </w:rPr>
              <w:t xml:space="preserve"> </w:t>
            </w:r>
            <w:r w:rsidR="007E234D" w:rsidRPr="00E15090">
              <w:rPr>
                <w:rStyle w:val="Hyperlink"/>
                <w:rFonts w:hint="eastAsia"/>
                <w:noProof/>
                <w:rtl/>
              </w:rPr>
              <w:t>رسميت</w:t>
            </w:r>
            <w:r w:rsidR="007E234D" w:rsidRPr="00E15090">
              <w:rPr>
                <w:rStyle w:val="Hyperlink"/>
                <w:noProof/>
                <w:rtl/>
              </w:rPr>
              <w:t xml:space="preserve"> </w:t>
            </w:r>
            <w:r w:rsidR="007E234D" w:rsidRPr="00E15090">
              <w:rPr>
                <w:rStyle w:val="Hyperlink"/>
                <w:rFonts w:hint="eastAsia"/>
                <w:noProof/>
                <w:rtl/>
              </w:rPr>
              <w:t>يافتن</w:t>
            </w:r>
            <w:r w:rsidR="007E234D" w:rsidRPr="00E15090">
              <w:rPr>
                <w:rStyle w:val="Hyperlink"/>
                <w:noProof/>
                <w:rtl/>
              </w:rPr>
              <w:t xml:space="preserve"> </w:t>
            </w:r>
            <w:r w:rsidR="007E234D" w:rsidRPr="00E15090">
              <w:rPr>
                <w:rStyle w:val="Hyperlink"/>
                <w:rFonts w:hint="eastAsia"/>
                <w:noProof/>
                <w:rtl/>
              </w:rPr>
              <w:t>مذاهب</w:t>
            </w:r>
            <w:r w:rsidR="007E234D" w:rsidRPr="00E15090">
              <w:rPr>
                <w:rStyle w:val="Hyperlink"/>
                <w:noProof/>
                <w:rtl/>
              </w:rPr>
              <w:t xml:space="preserve"> </w:t>
            </w:r>
            <w:r w:rsidR="007E234D" w:rsidRPr="00E15090">
              <w:rPr>
                <w:rStyle w:val="Hyperlink"/>
                <w:rFonts w:hint="eastAsia"/>
                <w:noProof/>
                <w:rtl/>
              </w:rPr>
              <w:t>اربعه</w:t>
            </w:r>
            <w:r w:rsidR="007E234D" w:rsidRPr="00E15090">
              <w:rPr>
                <w:rStyle w:val="Hyperlink"/>
                <w:noProof/>
                <w:rtl/>
              </w:rPr>
              <w:t xml:space="preserve"> </w:t>
            </w:r>
            <w:r w:rsidR="007E234D" w:rsidRPr="00E15090">
              <w:rPr>
                <w:rStyle w:val="Hyperlink"/>
                <w:rFonts w:hint="eastAsia"/>
                <w:noProof/>
                <w:rtl/>
              </w:rPr>
              <w:t>اهل</w:t>
            </w:r>
            <w:r w:rsidR="007E234D" w:rsidRPr="00E15090">
              <w:rPr>
                <w:rStyle w:val="Hyperlink"/>
                <w:noProof/>
                <w:rtl/>
              </w:rPr>
              <w:t xml:space="preserve"> </w:t>
            </w:r>
            <w:r w:rsidR="007E234D" w:rsidRPr="00E15090">
              <w:rPr>
                <w:rStyle w:val="Hyperlink"/>
                <w:rFonts w:hint="eastAsia"/>
                <w:noProof/>
                <w:rtl/>
              </w:rPr>
              <w:t>سنت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229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7" w:history="1">
            <w:r w:rsidR="007E234D" w:rsidRPr="00E15090">
              <w:rPr>
                <w:rStyle w:val="Hyperlink"/>
                <w:rFonts w:hint="eastAsia"/>
                <w:noProof/>
                <w:rtl/>
              </w:rPr>
              <w:t>چرا</w:t>
            </w:r>
            <w:r w:rsidR="007E234D" w:rsidRPr="00E15090">
              <w:rPr>
                <w:rStyle w:val="Hyperlink"/>
                <w:noProof/>
                <w:rtl/>
              </w:rPr>
              <w:t xml:space="preserve">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رسميت</w:t>
            </w:r>
            <w:r w:rsidR="007E234D" w:rsidRPr="00E15090">
              <w:rPr>
                <w:rStyle w:val="Hyperlink"/>
                <w:noProof/>
                <w:rtl/>
              </w:rPr>
              <w:t xml:space="preserve"> </w:t>
            </w:r>
            <w:r w:rsidR="007E234D" w:rsidRPr="00E15090">
              <w:rPr>
                <w:rStyle w:val="Hyperlink"/>
                <w:rFonts w:hint="eastAsia"/>
                <w:noProof/>
                <w:rtl/>
              </w:rPr>
              <w:t>پيدا</w:t>
            </w:r>
            <w:r w:rsidR="007E234D" w:rsidRPr="00E15090">
              <w:rPr>
                <w:rStyle w:val="Hyperlink"/>
                <w:noProof/>
                <w:rtl/>
              </w:rPr>
              <w:t xml:space="preserve"> </w:t>
            </w:r>
            <w:r w:rsidR="007E234D" w:rsidRPr="00E15090">
              <w:rPr>
                <w:rStyle w:val="Hyperlink"/>
                <w:rFonts w:hint="eastAsia"/>
                <w:noProof/>
                <w:rtl/>
              </w:rPr>
              <w:t>نكرد؟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230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8" w:history="1">
            <w:r w:rsidR="007E234D" w:rsidRPr="00E15090">
              <w:rPr>
                <w:rStyle w:val="Hyperlink"/>
                <w:rFonts w:hint="eastAsia"/>
                <w:noProof/>
                <w:rtl/>
              </w:rPr>
              <w:t>سركشى</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منصور</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آزار</w:t>
            </w:r>
            <w:r w:rsidR="007E234D" w:rsidRPr="00E15090">
              <w:rPr>
                <w:rStyle w:val="Hyperlink"/>
                <w:noProof/>
                <w:rtl/>
              </w:rPr>
              <w:t xml:space="preserve"> </w:t>
            </w:r>
            <w:r w:rsidR="007E234D" w:rsidRPr="00E15090">
              <w:rPr>
                <w:rStyle w:val="Hyperlink"/>
                <w:rFonts w:hint="eastAsia"/>
                <w:noProof/>
                <w:rtl/>
              </w:rPr>
              <w:t>دادن</w:t>
            </w:r>
            <w:r w:rsidR="007E234D" w:rsidRPr="00E15090">
              <w:rPr>
                <w:rStyle w:val="Hyperlink"/>
                <w:noProof/>
                <w:rtl/>
              </w:rPr>
              <w:t xml:space="preserve">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صادق</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234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49" w:history="1">
            <w:r w:rsidR="007E234D" w:rsidRPr="00E15090">
              <w:rPr>
                <w:rStyle w:val="Hyperlink"/>
                <w:rFonts w:hint="eastAsia"/>
                <w:noProof/>
                <w:rtl/>
              </w:rPr>
              <w:t>ايران</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جعفرى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376157549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239</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50" w:history="1">
            <w:r w:rsidR="007E234D" w:rsidRPr="00E15090">
              <w:rPr>
                <w:rStyle w:val="Hyperlink"/>
                <w:rFonts w:hint="eastAsia"/>
                <w:noProof/>
                <w:rtl/>
              </w:rPr>
              <w:t>مذاهب</w:t>
            </w:r>
            <w:r w:rsidR="007E234D" w:rsidRPr="00E15090">
              <w:rPr>
                <w:rStyle w:val="Hyperlink"/>
                <w:noProof/>
                <w:rtl/>
              </w:rPr>
              <w:t xml:space="preserve"> </w:t>
            </w:r>
            <w:r w:rsidR="007E234D" w:rsidRPr="00E15090">
              <w:rPr>
                <w:rStyle w:val="Hyperlink"/>
                <w:rFonts w:hint="eastAsia"/>
                <w:noProof/>
                <w:rtl/>
              </w:rPr>
              <w:t>اهل</w:t>
            </w:r>
            <w:r w:rsidR="007E234D" w:rsidRPr="00E15090">
              <w:rPr>
                <w:rStyle w:val="Hyperlink"/>
                <w:noProof/>
                <w:rtl/>
              </w:rPr>
              <w:t xml:space="preserve"> </w:t>
            </w:r>
            <w:r w:rsidR="007E234D" w:rsidRPr="00E15090">
              <w:rPr>
                <w:rStyle w:val="Hyperlink"/>
                <w:rFonts w:hint="eastAsia"/>
                <w:noProof/>
                <w:rtl/>
              </w:rPr>
              <w:t>سنت</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1" w:history="1">
            <w:r w:rsidR="007E234D" w:rsidRPr="00E15090">
              <w:rPr>
                <w:rStyle w:val="Hyperlink"/>
                <w:rFonts w:hint="eastAsia"/>
                <w:noProof/>
                <w:rtl/>
              </w:rPr>
              <w:t>ابوحنيفه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وى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2" w:history="1">
            <w:r w:rsidR="007E234D" w:rsidRPr="00E15090">
              <w:rPr>
                <w:rStyle w:val="Hyperlink"/>
                <w:rFonts w:hint="eastAsia"/>
                <w:noProof/>
                <w:rtl/>
              </w:rPr>
              <w:t>اهل</w:t>
            </w:r>
            <w:r w:rsidR="007E234D" w:rsidRPr="00E15090">
              <w:rPr>
                <w:rStyle w:val="Hyperlink"/>
                <w:noProof/>
                <w:rtl/>
              </w:rPr>
              <w:t xml:space="preserve"> </w:t>
            </w:r>
            <w:r w:rsidR="007E234D" w:rsidRPr="00E15090">
              <w:rPr>
                <w:rStyle w:val="Hyperlink"/>
                <w:rFonts w:hint="eastAsia"/>
                <w:noProof/>
                <w:rtl/>
              </w:rPr>
              <w:t>حديث</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اصحاب</w:t>
            </w:r>
            <w:r w:rsidR="007E234D" w:rsidRPr="00E15090">
              <w:rPr>
                <w:rStyle w:val="Hyperlink"/>
                <w:noProof/>
                <w:rtl/>
              </w:rPr>
              <w:t xml:space="preserve"> </w:t>
            </w:r>
            <w:r w:rsidR="007E234D" w:rsidRPr="00E15090">
              <w:rPr>
                <w:rStyle w:val="Hyperlink"/>
                <w:rFonts w:hint="eastAsia"/>
                <w:noProof/>
                <w:rtl/>
              </w:rPr>
              <w:t>راءى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3"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داوديه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4"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شافعيه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5" w:history="1">
            <w:r w:rsidR="007E234D" w:rsidRPr="00E15090">
              <w:rPr>
                <w:rStyle w:val="Hyperlink"/>
                <w:rFonts w:hint="eastAsia"/>
                <w:noProof/>
                <w:rtl/>
              </w:rPr>
              <w:t>آثار</w:t>
            </w:r>
            <w:r w:rsidR="007E234D" w:rsidRPr="00E15090">
              <w:rPr>
                <w:rStyle w:val="Hyperlink"/>
                <w:noProof/>
                <w:rtl/>
              </w:rPr>
              <w:t xml:space="preserve"> </w:t>
            </w:r>
            <w:r w:rsidR="007E234D" w:rsidRPr="00E15090">
              <w:rPr>
                <w:rStyle w:val="Hyperlink"/>
                <w:rFonts w:hint="eastAsia"/>
                <w:noProof/>
                <w:rtl/>
              </w:rPr>
              <w:t>شافعى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6"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حنبليه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249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57"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مالكى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252</w:t>
            </w:r>
            <w:r>
              <w:rPr>
                <w:noProof/>
                <w:webHidden/>
                <w:rtl/>
              </w:rPr>
              <w:fldChar w:fldCharType="end"/>
            </w:r>
          </w:hyperlink>
        </w:p>
        <w:p w:rsidR="007E234D" w:rsidRDefault="00FC6B93">
          <w:pPr>
            <w:pStyle w:val="TOC1"/>
            <w:rPr>
              <w:rFonts w:asciiTheme="minorHAnsi" w:eastAsiaTheme="minorEastAsia" w:hAnsiTheme="minorHAnsi" w:cstheme="minorBidi"/>
              <w:bCs w:val="0"/>
              <w:noProof/>
              <w:color w:val="auto"/>
              <w:sz w:val="22"/>
              <w:szCs w:val="22"/>
              <w:rtl/>
            </w:rPr>
          </w:pPr>
          <w:hyperlink w:anchor="_Toc376157558"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اسلامى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255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59" w:history="1">
            <w:r w:rsidR="007E234D" w:rsidRPr="00E15090">
              <w:rPr>
                <w:rStyle w:val="Hyperlink"/>
                <w:noProof/>
                <w:rtl/>
              </w:rPr>
              <w:t>«</w:t>
            </w:r>
            <w:r w:rsidR="007E234D" w:rsidRPr="00E15090">
              <w:rPr>
                <w:rStyle w:val="Hyperlink"/>
                <w:rFonts w:hint="eastAsia"/>
                <w:noProof/>
                <w:rtl/>
              </w:rPr>
              <w:t>مقدمه»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376157559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255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60"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مذاهب</w:t>
            </w:r>
            <w:r w:rsidR="007E234D" w:rsidRPr="00E15090">
              <w:rPr>
                <w:rStyle w:val="Hyperlink"/>
                <w:noProof/>
                <w:rtl/>
              </w:rPr>
              <w:t xml:space="preserve"> </w:t>
            </w:r>
            <w:r w:rsidR="007E234D" w:rsidRPr="00E15090">
              <w:rPr>
                <w:rStyle w:val="Hyperlink"/>
                <w:rFonts w:hint="eastAsia"/>
                <w:noProof/>
                <w:rtl/>
              </w:rPr>
              <w:t>اسلامى</w:t>
            </w:r>
            <w:r w:rsidR="007E234D" w:rsidRPr="00E15090">
              <w:rPr>
                <w:rStyle w:val="Hyperlink"/>
                <w:noProof/>
                <w:rtl/>
              </w:rPr>
              <w:t xml:space="preserve"> </w:t>
            </w:r>
            <w:r w:rsidR="007E234D" w:rsidRPr="00E15090">
              <w:rPr>
                <w:rStyle w:val="Hyperlink"/>
                <w:rFonts w:hint="eastAsia"/>
                <w:noProof/>
                <w:rtl/>
              </w:rPr>
              <w:t>پس</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رحلت</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cs="Rafed Alaem" w:hint="eastAsia"/>
                <w:noProof/>
                <w:rtl/>
              </w:rPr>
              <w:t>صلى‌الله‌عليه‌وآله‌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257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61" w:history="1">
            <w:r w:rsidR="007E234D" w:rsidRPr="00E15090">
              <w:rPr>
                <w:rStyle w:val="Hyperlink"/>
                <w:rFonts w:hint="eastAsia"/>
                <w:noProof/>
                <w:rtl/>
              </w:rPr>
              <w:t>اسامى</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260</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62"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شيعى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263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63"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زيديه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266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64" w:history="1">
            <w:r w:rsidR="007E234D" w:rsidRPr="00E15090">
              <w:rPr>
                <w:rStyle w:val="Hyperlink"/>
                <w:noProof/>
                <w:rtl/>
              </w:rPr>
              <w:t>«</w:t>
            </w:r>
            <w:r w:rsidR="007E234D" w:rsidRPr="00E15090">
              <w:rPr>
                <w:rStyle w:val="Hyperlink"/>
                <w:rFonts w:hint="eastAsia"/>
                <w:noProof/>
                <w:rtl/>
              </w:rPr>
              <w:t>مقدمه»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266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65" w:history="1">
            <w:r w:rsidR="007E234D" w:rsidRPr="00E15090">
              <w:rPr>
                <w:rStyle w:val="Hyperlink"/>
                <w:rFonts w:hint="eastAsia"/>
                <w:noProof/>
                <w:rtl/>
              </w:rPr>
              <w:t>شخصيت</w:t>
            </w:r>
            <w:r w:rsidR="007E234D" w:rsidRPr="00E15090">
              <w:rPr>
                <w:rStyle w:val="Hyperlink"/>
                <w:noProof/>
                <w:rtl/>
              </w:rPr>
              <w:t xml:space="preserve"> «</w:t>
            </w:r>
            <w:r w:rsidR="007E234D" w:rsidRPr="00E15090">
              <w:rPr>
                <w:rStyle w:val="Hyperlink"/>
                <w:rFonts w:hint="eastAsia"/>
                <w:noProof/>
                <w:rtl/>
              </w:rPr>
              <w:t>زيد</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266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66" w:history="1">
            <w:r w:rsidR="007E234D" w:rsidRPr="00E15090">
              <w:rPr>
                <w:rStyle w:val="Hyperlink"/>
                <w:rFonts w:hint="eastAsia"/>
                <w:noProof/>
                <w:rtl/>
              </w:rPr>
              <w:t>شخصيت</w:t>
            </w:r>
            <w:r w:rsidR="007E234D" w:rsidRPr="00E15090">
              <w:rPr>
                <w:rStyle w:val="Hyperlink"/>
                <w:noProof/>
                <w:rtl/>
              </w:rPr>
              <w:t xml:space="preserve"> </w:t>
            </w:r>
            <w:r w:rsidR="007E234D" w:rsidRPr="00E15090">
              <w:rPr>
                <w:rStyle w:val="Hyperlink"/>
                <w:rFonts w:hint="eastAsia"/>
                <w:noProof/>
                <w:rtl/>
              </w:rPr>
              <w:t>زيد</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271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67" w:history="1">
            <w:r w:rsidR="007E234D" w:rsidRPr="00E15090">
              <w:rPr>
                <w:rStyle w:val="Hyperlink"/>
                <w:rFonts w:hint="eastAsia"/>
                <w:noProof/>
                <w:rtl/>
              </w:rPr>
              <w:t>شاگردان</w:t>
            </w:r>
            <w:r w:rsidR="007E234D" w:rsidRPr="00E15090">
              <w:rPr>
                <w:rStyle w:val="Hyperlink"/>
                <w:noProof/>
                <w:rtl/>
              </w:rPr>
              <w:t xml:space="preserve"> </w:t>
            </w:r>
            <w:r w:rsidR="007E234D" w:rsidRPr="00E15090">
              <w:rPr>
                <w:rStyle w:val="Hyperlink"/>
                <w:rFonts w:hint="eastAsia"/>
                <w:noProof/>
                <w:rtl/>
              </w:rPr>
              <w:t>برجسته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مشهور</w:t>
            </w:r>
            <w:r w:rsidR="007E234D" w:rsidRPr="00E15090">
              <w:rPr>
                <w:rStyle w:val="Hyperlink"/>
                <w:noProof/>
                <w:rtl/>
              </w:rPr>
              <w:t xml:space="preserve"> </w:t>
            </w:r>
            <w:r w:rsidR="007E234D" w:rsidRPr="00E15090">
              <w:rPr>
                <w:rStyle w:val="Hyperlink"/>
                <w:rFonts w:hint="eastAsia"/>
                <w:noProof/>
                <w:rtl/>
              </w:rPr>
              <w:t>زيد</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273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68" w:history="1">
            <w:r w:rsidR="007E234D" w:rsidRPr="00E15090">
              <w:rPr>
                <w:rStyle w:val="Hyperlink"/>
                <w:rFonts w:hint="eastAsia"/>
                <w:noProof/>
                <w:rtl/>
              </w:rPr>
              <w:t>زيد؛</w:t>
            </w:r>
            <w:r w:rsidR="007E234D" w:rsidRPr="00E15090">
              <w:rPr>
                <w:rStyle w:val="Hyperlink"/>
                <w:noProof/>
                <w:rtl/>
              </w:rPr>
              <w:t xml:space="preserve"> </w:t>
            </w:r>
            <w:r w:rsidR="007E234D" w:rsidRPr="00E15090">
              <w:rPr>
                <w:rStyle w:val="Hyperlink"/>
                <w:rFonts w:hint="eastAsia"/>
                <w:noProof/>
                <w:rtl/>
              </w:rPr>
              <w:t>قيام</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امام</w:t>
            </w:r>
            <w:r w:rsidR="007E234D" w:rsidRPr="00E15090">
              <w:rPr>
                <w:rStyle w:val="Hyperlink"/>
                <w:noProof/>
                <w:rtl/>
              </w:rPr>
              <w:t xml:space="preserve"> </w:t>
            </w:r>
            <w:r w:rsidR="007E234D" w:rsidRPr="00E15090">
              <w:rPr>
                <w:rStyle w:val="Hyperlink"/>
                <w:rFonts w:hint="eastAsia"/>
                <w:noProof/>
                <w:rtl/>
              </w:rPr>
              <w:t>معصوم</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274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69" w:history="1">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زيديه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376157569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276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0"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زيديه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277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71" w:history="1">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اسماعيليه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282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2" w:history="1">
            <w:r w:rsidR="007E234D" w:rsidRPr="00E15090">
              <w:rPr>
                <w:rStyle w:val="Hyperlink"/>
                <w:rFonts w:hint="eastAsia"/>
                <w:noProof/>
                <w:rtl/>
              </w:rPr>
              <w:t>اسماعيل</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جعفر</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hint="eastAsia"/>
                <w:noProof/>
                <w:rtl/>
              </w:rPr>
              <w:t>الصادق</w:t>
            </w:r>
            <w:r w:rsidR="007E234D" w:rsidRPr="00E15090">
              <w:rPr>
                <w:rStyle w:val="Hyperlink"/>
                <w:noProof/>
                <w:rtl/>
              </w:rPr>
              <w:t xml:space="preserve"> </w:t>
            </w:r>
            <w:r w:rsidR="007E234D" w:rsidRPr="00E15090">
              <w:rPr>
                <w:rStyle w:val="Hyperlink"/>
                <w:rFonts w:cs="Rafed Alaem" w:hint="eastAsia"/>
                <w:noProof/>
                <w:rtl/>
              </w:rPr>
              <w:t>عليه‌السلام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282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3" w:history="1">
            <w:r w:rsidR="007E234D" w:rsidRPr="00E15090">
              <w:rPr>
                <w:rStyle w:val="Hyperlink"/>
                <w:rFonts w:hint="eastAsia"/>
                <w:noProof/>
                <w:rtl/>
              </w:rPr>
              <w:t>مقدمه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282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4" w:history="1">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عقايد؛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283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5"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اسماعيليه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285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6" w:history="1">
            <w:r w:rsidR="007E234D" w:rsidRPr="00E15090">
              <w:rPr>
                <w:rStyle w:val="Hyperlink"/>
                <w:rFonts w:hint="eastAsia"/>
                <w:noProof/>
                <w:rtl/>
              </w:rPr>
              <w:t>دو</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ديگر</w:t>
            </w:r>
            <w:r w:rsidR="007E234D" w:rsidRPr="00E15090">
              <w:rPr>
                <w:rStyle w:val="Hyperlink"/>
                <w:noProof/>
                <w:rtl/>
              </w:rPr>
              <w:t xml:space="preserve"> </w:t>
            </w:r>
            <w:r w:rsidR="007E234D" w:rsidRPr="00E15090">
              <w:rPr>
                <w:rStyle w:val="Hyperlink"/>
                <w:rFonts w:hint="eastAsia"/>
                <w:noProof/>
                <w:rtl/>
              </w:rPr>
              <w:t>اسماعيليه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293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77" w:history="1">
            <w:r w:rsidR="007E234D" w:rsidRPr="00E15090">
              <w:rPr>
                <w:rStyle w:val="Hyperlink"/>
                <w:rFonts w:hint="eastAsia"/>
                <w:noProof/>
                <w:rtl/>
              </w:rPr>
              <w:t>ديگر</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297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78"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خوارج</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303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79" w:history="1">
            <w:r w:rsidR="007E234D" w:rsidRPr="00E15090">
              <w:rPr>
                <w:rStyle w:val="Hyperlink"/>
                <w:rFonts w:hint="eastAsia"/>
                <w:noProof/>
                <w:rtl/>
              </w:rPr>
              <w:t>ماهيت</w:t>
            </w:r>
            <w:r w:rsidR="007E234D" w:rsidRPr="00E15090">
              <w:rPr>
                <w:rStyle w:val="Hyperlink"/>
                <w:noProof/>
                <w:rtl/>
              </w:rPr>
              <w:t xml:space="preserve"> </w:t>
            </w:r>
            <w:r w:rsidR="007E234D" w:rsidRPr="00E15090">
              <w:rPr>
                <w:rStyle w:val="Hyperlink"/>
                <w:rFonts w:hint="eastAsia"/>
                <w:noProof/>
                <w:rtl/>
              </w:rPr>
              <w:t>خوارج</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376157579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303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0" w:history="1">
            <w:r w:rsidR="007E234D" w:rsidRPr="00E15090">
              <w:rPr>
                <w:rStyle w:val="Hyperlink"/>
                <w:rFonts w:hint="eastAsia"/>
                <w:noProof/>
                <w:rtl/>
              </w:rPr>
              <w:t>نام</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304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1" w:history="1">
            <w:r w:rsidR="007E234D" w:rsidRPr="00E15090">
              <w:rPr>
                <w:rStyle w:val="Hyperlink"/>
                <w:rFonts w:hint="eastAsia"/>
                <w:noProof/>
                <w:rtl/>
              </w:rPr>
              <w:t>معرفى</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306</w:t>
            </w:r>
            <w:r>
              <w:rPr>
                <w:noProof/>
                <w:webHidden/>
                <w:rtl/>
              </w:rPr>
              <w:fldChar w:fldCharType="end"/>
            </w:r>
          </w:hyperlink>
        </w:p>
        <w:p w:rsidR="007E234D" w:rsidRDefault="00FC6B93">
          <w:pPr>
            <w:pStyle w:val="TOC1"/>
            <w:rPr>
              <w:rFonts w:asciiTheme="minorHAnsi" w:eastAsiaTheme="minorEastAsia" w:hAnsiTheme="minorHAnsi" w:cstheme="minorBidi"/>
              <w:bCs w:val="0"/>
              <w:noProof/>
              <w:color w:val="auto"/>
              <w:sz w:val="22"/>
              <w:szCs w:val="22"/>
              <w:rtl/>
            </w:rPr>
          </w:pPr>
          <w:hyperlink w:anchor="_Toc376157582" w:history="1">
            <w:r w:rsidR="007E234D" w:rsidRPr="00E15090">
              <w:rPr>
                <w:rStyle w:val="Hyperlink"/>
                <w:rFonts w:hint="eastAsia"/>
                <w:noProof/>
                <w:rtl/>
              </w:rPr>
              <w:t>مكتب</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كلامى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318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83" w:history="1">
            <w:r w:rsidR="007E234D" w:rsidRPr="00E15090">
              <w:rPr>
                <w:rStyle w:val="Hyperlink"/>
                <w:rFonts w:hint="eastAsia"/>
                <w:noProof/>
                <w:rtl/>
              </w:rPr>
              <w:t>مقدمه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4" w:history="1">
            <w:r w:rsidR="007E234D" w:rsidRPr="00E15090">
              <w:rPr>
                <w:rStyle w:val="Hyperlink"/>
                <w:rFonts w:hint="eastAsia"/>
                <w:noProof/>
                <w:rtl/>
              </w:rPr>
              <w:t>تعريف</w:t>
            </w:r>
            <w:r w:rsidR="007E234D" w:rsidRPr="00E15090">
              <w:rPr>
                <w:rStyle w:val="Hyperlink"/>
                <w:noProof/>
                <w:rtl/>
              </w:rPr>
              <w:t xml:space="preserve"> </w:t>
            </w:r>
            <w:r w:rsidR="007E234D" w:rsidRPr="00E15090">
              <w:rPr>
                <w:rStyle w:val="Hyperlink"/>
                <w:rFonts w:hint="eastAsia"/>
                <w:noProof/>
                <w:rtl/>
              </w:rPr>
              <w:t>علم</w:t>
            </w:r>
            <w:r w:rsidR="007E234D" w:rsidRPr="00E15090">
              <w:rPr>
                <w:rStyle w:val="Hyperlink"/>
                <w:noProof/>
                <w:rtl/>
              </w:rPr>
              <w:t xml:space="preserve"> </w:t>
            </w:r>
            <w:r w:rsidR="007E234D" w:rsidRPr="00E15090">
              <w:rPr>
                <w:rStyle w:val="Hyperlink"/>
                <w:rFonts w:hint="eastAsia"/>
                <w:noProof/>
                <w:rtl/>
              </w:rPr>
              <w:t>كلام</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5" w:history="1">
            <w:r w:rsidR="007E234D" w:rsidRPr="00E15090">
              <w:rPr>
                <w:rStyle w:val="Hyperlink"/>
                <w:rFonts w:hint="eastAsia"/>
                <w:noProof/>
                <w:rtl/>
              </w:rPr>
              <w:t>پيدايش</w:t>
            </w:r>
            <w:r w:rsidR="007E234D" w:rsidRPr="00E15090">
              <w:rPr>
                <w:rStyle w:val="Hyperlink"/>
                <w:noProof/>
                <w:rtl/>
              </w:rPr>
              <w:t xml:space="preserve"> </w:t>
            </w:r>
            <w:r w:rsidR="007E234D" w:rsidRPr="00E15090">
              <w:rPr>
                <w:rStyle w:val="Hyperlink"/>
                <w:rFonts w:hint="eastAsia"/>
                <w:noProof/>
                <w:rtl/>
              </w:rPr>
              <w:t>علم</w:t>
            </w:r>
            <w:r w:rsidR="007E234D" w:rsidRPr="00E15090">
              <w:rPr>
                <w:rStyle w:val="Hyperlink"/>
                <w:noProof/>
                <w:rtl/>
              </w:rPr>
              <w:t xml:space="preserve"> </w:t>
            </w:r>
            <w:r w:rsidR="007E234D" w:rsidRPr="00E15090">
              <w:rPr>
                <w:rStyle w:val="Hyperlink"/>
                <w:rFonts w:hint="eastAsia"/>
                <w:noProof/>
                <w:rtl/>
              </w:rPr>
              <w:t>كلام</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319</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86" w:history="1">
            <w:r w:rsidR="007E234D" w:rsidRPr="00E15090">
              <w:rPr>
                <w:rStyle w:val="Hyperlink"/>
                <w:rFonts w:hint="eastAsia"/>
                <w:noProof/>
                <w:rtl/>
              </w:rPr>
              <w:t>مكتب</w:t>
            </w:r>
            <w:r w:rsidR="007E234D" w:rsidRPr="00E15090">
              <w:rPr>
                <w:rStyle w:val="Hyperlink"/>
                <w:noProof/>
                <w:rtl/>
              </w:rPr>
              <w:t xml:space="preserve"> </w:t>
            </w:r>
            <w:r w:rsidR="007E234D" w:rsidRPr="00E15090">
              <w:rPr>
                <w:rStyle w:val="Hyperlink"/>
                <w:rFonts w:hint="eastAsia"/>
                <w:noProof/>
                <w:rtl/>
              </w:rPr>
              <w:t>كلامى</w:t>
            </w:r>
            <w:r w:rsidR="007E234D" w:rsidRPr="00E15090">
              <w:rPr>
                <w:rStyle w:val="Hyperlink"/>
                <w:noProof/>
                <w:rtl/>
              </w:rPr>
              <w:t xml:space="preserve"> </w:t>
            </w:r>
            <w:r w:rsidR="007E234D" w:rsidRPr="00E15090">
              <w:rPr>
                <w:rStyle w:val="Hyperlink"/>
                <w:rFonts w:hint="eastAsia"/>
                <w:noProof/>
                <w:rtl/>
              </w:rPr>
              <w:t>معتزله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323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7" w:history="1">
            <w:r w:rsidR="007E234D" w:rsidRPr="00E15090">
              <w:rPr>
                <w:rStyle w:val="Hyperlink"/>
                <w:rFonts w:hint="eastAsia"/>
                <w:noProof/>
                <w:rtl/>
              </w:rPr>
              <w:t>تاريخچه</w:t>
            </w:r>
            <w:r w:rsidR="007E234D" w:rsidRPr="00E15090">
              <w:rPr>
                <w:rStyle w:val="Hyperlink"/>
                <w:noProof/>
                <w:rtl/>
              </w:rPr>
              <w:t xml:space="preserve"> </w:t>
            </w:r>
            <w:r w:rsidR="007E234D" w:rsidRPr="00E15090">
              <w:rPr>
                <w:rStyle w:val="Hyperlink"/>
                <w:rFonts w:hint="eastAsia"/>
                <w:noProof/>
                <w:rtl/>
              </w:rPr>
              <w:t>نهضت</w:t>
            </w:r>
            <w:r w:rsidR="007E234D" w:rsidRPr="00E15090">
              <w:rPr>
                <w:rStyle w:val="Hyperlink"/>
                <w:noProof/>
                <w:rtl/>
              </w:rPr>
              <w:t xml:space="preserve"> </w:t>
            </w:r>
            <w:r w:rsidR="007E234D" w:rsidRPr="00E15090">
              <w:rPr>
                <w:rStyle w:val="Hyperlink"/>
                <w:rFonts w:hint="eastAsia"/>
                <w:noProof/>
                <w:rtl/>
              </w:rPr>
              <w:t>معتزله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323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8" w:history="1">
            <w:r w:rsidR="007E234D" w:rsidRPr="00E15090">
              <w:rPr>
                <w:rStyle w:val="Hyperlink"/>
                <w:rFonts w:hint="eastAsia"/>
                <w:noProof/>
                <w:rtl/>
              </w:rPr>
              <w:t>اصول</w:t>
            </w:r>
            <w:r w:rsidR="007E234D" w:rsidRPr="00E15090">
              <w:rPr>
                <w:rStyle w:val="Hyperlink"/>
                <w:noProof/>
                <w:rtl/>
              </w:rPr>
              <w:t xml:space="preserve"> </w:t>
            </w:r>
            <w:r w:rsidR="007E234D" w:rsidRPr="00E15090">
              <w:rPr>
                <w:rStyle w:val="Hyperlink"/>
                <w:rFonts w:hint="eastAsia"/>
                <w:noProof/>
                <w:rtl/>
              </w:rPr>
              <w:t>پنجگانه</w:t>
            </w:r>
            <w:r w:rsidR="007E234D" w:rsidRPr="00E15090">
              <w:rPr>
                <w:rStyle w:val="Hyperlink"/>
                <w:noProof/>
                <w:rtl/>
              </w:rPr>
              <w:t xml:space="preserve"> </w:t>
            </w:r>
            <w:r w:rsidR="007E234D" w:rsidRPr="00E15090">
              <w:rPr>
                <w:rStyle w:val="Hyperlink"/>
                <w:rFonts w:hint="eastAsia"/>
                <w:noProof/>
                <w:rtl/>
              </w:rPr>
              <w:t>مكتب</w:t>
            </w:r>
            <w:r w:rsidR="007E234D" w:rsidRPr="00E15090">
              <w:rPr>
                <w:rStyle w:val="Hyperlink"/>
                <w:noProof/>
                <w:rtl/>
              </w:rPr>
              <w:t xml:space="preserve"> </w:t>
            </w:r>
            <w:r w:rsidR="007E234D" w:rsidRPr="00E15090">
              <w:rPr>
                <w:rStyle w:val="Hyperlink"/>
                <w:rFonts w:hint="eastAsia"/>
                <w:noProof/>
                <w:rtl/>
              </w:rPr>
              <w:t>معتزله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325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89" w:history="1">
            <w:r w:rsidR="007E234D" w:rsidRPr="00E15090">
              <w:rPr>
                <w:rStyle w:val="Hyperlink"/>
                <w:rFonts w:hint="eastAsia"/>
                <w:noProof/>
                <w:rtl/>
              </w:rPr>
              <w:t>انشعاب</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معتزله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376157589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329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0"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329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1" w:history="1">
            <w:r w:rsidR="007E234D" w:rsidRPr="00E15090">
              <w:rPr>
                <w:rStyle w:val="Hyperlink"/>
                <w:rFonts w:hint="eastAsia"/>
                <w:noProof/>
                <w:rtl/>
              </w:rPr>
              <w:t>جمع</w:t>
            </w:r>
            <w:r w:rsidR="007E234D" w:rsidRPr="00E15090">
              <w:rPr>
                <w:rStyle w:val="Hyperlink"/>
                <w:noProof/>
                <w:rtl/>
              </w:rPr>
              <w:t xml:space="preserve"> </w:t>
            </w:r>
            <w:r w:rsidR="007E234D" w:rsidRPr="00E15090">
              <w:rPr>
                <w:rStyle w:val="Hyperlink"/>
                <w:rFonts w:hint="eastAsia"/>
                <w:noProof/>
                <w:rtl/>
              </w:rPr>
              <w:t>بندى</w:t>
            </w:r>
            <w:r w:rsidR="007E234D" w:rsidRPr="00E15090">
              <w:rPr>
                <w:rStyle w:val="Hyperlink"/>
                <w:noProof/>
                <w:rtl/>
              </w:rPr>
              <w:t xml:space="preserve"> </w:t>
            </w:r>
            <w:r w:rsidR="007E234D" w:rsidRPr="00E15090">
              <w:rPr>
                <w:rStyle w:val="Hyperlink"/>
                <w:rFonts w:hint="eastAsia"/>
                <w:noProof/>
                <w:rtl/>
              </w:rPr>
              <w:t>عقايد</w:t>
            </w:r>
            <w:r w:rsidR="007E234D" w:rsidRPr="00E15090">
              <w:rPr>
                <w:rStyle w:val="Hyperlink"/>
                <w:noProof/>
                <w:rtl/>
              </w:rPr>
              <w:t xml:space="preserve"> </w:t>
            </w:r>
            <w:r w:rsidR="007E234D" w:rsidRPr="00E15090">
              <w:rPr>
                <w:rStyle w:val="Hyperlink"/>
                <w:rFonts w:hint="eastAsia"/>
                <w:noProof/>
                <w:rtl/>
              </w:rPr>
              <w:t>معتزله</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337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92" w:history="1">
            <w:r w:rsidR="007E234D" w:rsidRPr="00E15090">
              <w:rPr>
                <w:rStyle w:val="Hyperlink"/>
                <w:rFonts w:hint="eastAsia"/>
                <w:noProof/>
                <w:rtl/>
              </w:rPr>
              <w:t>مكتب</w:t>
            </w:r>
            <w:r w:rsidR="007E234D" w:rsidRPr="00E15090">
              <w:rPr>
                <w:rStyle w:val="Hyperlink"/>
                <w:noProof/>
                <w:rtl/>
              </w:rPr>
              <w:t xml:space="preserve"> </w:t>
            </w:r>
            <w:r w:rsidR="007E234D" w:rsidRPr="00E15090">
              <w:rPr>
                <w:rStyle w:val="Hyperlink"/>
                <w:rFonts w:hint="eastAsia"/>
                <w:noProof/>
                <w:rtl/>
              </w:rPr>
              <w:t>كلامى</w:t>
            </w:r>
            <w:r w:rsidR="007E234D" w:rsidRPr="00E15090">
              <w:rPr>
                <w:rStyle w:val="Hyperlink"/>
                <w:noProof/>
                <w:rtl/>
              </w:rPr>
              <w:t xml:space="preserve"> </w:t>
            </w:r>
            <w:r w:rsidR="007E234D" w:rsidRPr="00E15090">
              <w:rPr>
                <w:rStyle w:val="Hyperlink"/>
                <w:rFonts w:hint="eastAsia"/>
                <w:noProof/>
                <w:rtl/>
              </w:rPr>
              <w:t>اشاعره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339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3" w:history="1">
            <w:r w:rsidR="007E234D" w:rsidRPr="00E15090">
              <w:rPr>
                <w:rStyle w:val="Hyperlink"/>
                <w:noProof/>
                <w:rtl/>
              </w:rPr>
              <w:t xml:space="preserve">1 - </w:t>
            </w:r>
            <w:r w:rsidR="007E234D" w:rsidRPr="00E15090">
              <w:rPr>
                <w:rStyle w:val="Hyperlink"/>
                <w:rFonts w:hint="eastAsia"/>
                <w:noProof/>
                <w:rtl/>
              </w:rPr>
              <w:t>پيدايش</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339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4" w:history="1">
            <w:r w:rsidR="007E234D" w:rsidRPr="00E15090">
              <w:rPr>
                <w:rStyle w:val="Hyperlink"/>
                <w:noProof/>
                <w:rtl/>
              </w:rPr>
              <w:t xml:space="preserve">2 - </w:t>
            </w:r>
            <w:r w:rsidR="007E234D" w:rsidRPr="00E15090">
              <w:rPr>
                <w:rStyle w:val="Hyperlink"/>
                <w:rFonts w:hint="eastAsia"/>
                <w:noProof/>
                <w:rtl/>
              </w:rPr>
              <w:t>عقايد</w:t>
            </w:r>
            <w:r w:rsidR="007E234D" w:rsidRPr="00E15090">
              <w:rPr>
                <w:rStyle w:val="Hyperlink"/>
                <w:noProof/>
                <w:rtl/>
              </w:rPr>
              <w:t xml:space="preserve"> </w:t>
            </w:r>
            <w:r w:rsidR="007E234D" w:rsidRPr="00E15090">
              <w:rPr>
                <w:rStyle w:val="Hyperlink"/>
                <w:rFonts w:hint="eastAsia"/>
                <w:noProof/>
                <w:rtl/>
              </w:rPr>
              <w:t>اشعرى</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5" w:history="1">
            <w:r w:rsidR="007E234D" w:rsidRPr="00E15090">
              <w:rPr>
                <w:rStyle w:val="Hyperlink"/>
                <w:noProof/>
                <w:rtl/>
              </w:rPr>
              <w:t xml:space="preserve">3 - </w:t>
            </w:r>
            <w:r w:rsidR="007E234D" w:rsidRPr="00E15090">
              <w:rPr>
                <w:rStyle w:val="Hyperlink"/>
                <w:rFonts w:hint="eastAsia"/>
                <w:noProof/>
                <w:rtl/>
              </w:rPr>
              <w:t>اركان</w:t>
            </w:r>
            <w:r w:rsidR="007E234D" w:rsidRPr="00E15090">
              <w:rPr>
                <w:rStyle w:val="Hyperlink"/>
                <w:noProof/>
                <w:rtl/>
              </w:rPr>
              <w:t xml:space="preserve"> </w:t>
            </w:r>
            <w:r w:rsidR="007E234D" w:rsidRPr="00E15090">
              <w:rPr>
                <w:rStyle w:val="Hyperlink"/>
                <w:rFonts w:hint="eastAsia"/>
                <w:noProof/>
                <w:rtl/>
              </w:rPr>
              <w:t>مكتب</w:t>
            </w:r>
            <w:r w:rsidR="007E234D" w:rsidRPr="00E15090">
              <w:rPr>
                <w:rStyle w:val="Hyperlink"/>
                <w:noProof/>
                <w:rtl/>
              </w:rPr>
              <w:t xml:space="preserve"> </w:t>
            </w:r>
            <w:r w:rsidR="007E234D" w:rsidRPr="00E15090">
              <w:rPr>
                <w:rStyle w:val="Hyperlink"/>
                <w:rFonts w:hint="eastAsia"/>
                <w:noProof/>
                <w:rtl/>
              </w:rPr>
              <w:t>اشعرى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344</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96" w:history="1">
            <w:r w:rsidR="007E234D" w:rsidRPr="00E15090">
              <w:rPr>
                <w:rStyle w:val="Hyperlink"/>
                <w:rFonts w:hint="eastAsia"/>
                <w:noProof/>
                <w:rtl/>
              </w:rPr>
              <w:t>مكتب</w:t>
            </w:r>
            <w:r w:rsidR="007E234D" w:rsidRPr="00E15090">
              <w:rPr>
                <w:rStyle w:val="Hyperlink"/>
                <w:noProof/>
                <w:rtl/>
              </w:rPr>
              <w:t xml:space="preserve"> </w:t>
            </w:r>
            <w:r w:rsidR="007E234D" w:rsidRPr="00E15090">
              <w:rPr>
                <w:rStyle w:val="Hyperlink"/>
                <w:rFonts w:hint="eastAsia"/>
                <w:noProof/>
                <w:rtl/>
              </w:rPr>
              <w:t>كلامى</w:t>
            </w:r>
            <w:r w:rsidR="007E234D" w:rsidRPr="00E15090">
              <w:rPr>
                <w:rStyle w:val="Hyperlink"/>
                <w:noProof/>
                <w:rtl/>
              </w:rPr>
              <w:t xml:space="preserve"> </w:t>
            </w:r>
            <w:r w:rsidR="007E234D" w:rsidRPr="00E15090">
              <w:rPr>
                <w:rStyle w:val="Hyperlink"/>
                <w:rFonts w:hint="eastAsia"/>
                <w:noProof/>
                <w:rtl/>
              </w:rPr>
              <w:t>ماتريدى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345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597"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كلامى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347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8" w:history="1">
            <w:r w:rsidR="007E234D" w:rsidRPr="00E15090">
              <w:rPr>
                <w:rStyle w:val="Hyperlink"/>
                <w:noProof/>
                <w:rtl/>
              </w:rPr>
              <w:t xml:space="preserve">1 - </w:t>
            </w:r>
            <w:r w:rsidR="007E234D" w:rsidRPr="00E15090">
              <w:rPr>
                <w:rStyle w:val="Hyperlink"/>
                <w:rFonts w:hint="eastAsia"/>
                <w:noProof/>
                <w:rtl/>
              </w:rPr>
              <w:t>پيدايش</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347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599" w:history="1">
            <w:r w:rsidR="007E234D" w:rsidRPr="00E15090">
              <w:rPr>
                <w:rStyle w:val="Hyperlink"/>
                <w:noProof/>
                <w:rtl/>
              </w:rPr>
              <w:t xml:space="preserve">2 -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376157599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350</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00" w:history="1">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كلامى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353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01" w:history="1">
            <w:r w:rsidR="007E234D" w:rsidRPr="00E15090">
              <w:rPr>
                <w:rStyle w:val="Hyperlink"/>
                <w:noProof/>
                <w:rtl/>
              </w:rPr>
              <w:t xml:space="preserve">1 - </w:t>
            </w:r>
            <w:r w:rsidR="007E234D" w:rsidRPr="00E15090">
              <w:rPr>
                <w:rStyle w:val="Hyperlink"/>
                <w:rFonts w:hint="eastAsia"/>
                <w:noProof/>
                <w:rtl/>
              </w:rPr>
              <w:t>پيدايش</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353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02" w:history="1">
            <w:r w:rsidR="007E234D" w:rsidRPr="00E15090">
              <w:rPr>
                <w:rStyle w:val="Hyperlink"/>
                <w:noProof/>
                <w:rtl/>
              </w:rPr>
              <w:t>«</w:t>
            </w:r>
            <w:r w:rsidR="007E234D" w:rsidRPr="00E15090">
              <w:rPr>
                <w:rStyle w:val="Hyperlink"/>
                <w:rFonts w:hint="eastAsia"/>
                <w:noProof/>
                <w:rtl/>
              </w:rPr>
              <w:t>تناسخيه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حلوليه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غلاة</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353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03" w:history="1">
            <w:r w:rsidR="007E234D" w:rsidRPr="00E15090">
              <w:rPr>
                <w:rStyle w:val="Hyperlink"/>
                <w:noProof/>
                <w:rtl/>
              </w:rPr>
              <w:t xml:space="preserve">2 -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356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04" w:history="1">
            <w:r w:rsidR="007E234D" w:rsidRPr="00E15090">
              <w:rPr>
                <w:rStyle w:val="Hyperlink"/>
                <w:rFonts w:hint="eastAsia"/>
                <w:noProof/>
                <w:rtl/>
              </w:rPr>
              <w:t>تصوف</w:t>
            </w:r>
            <w:r w:rsidR="007E234D" w:rsidRPr="00E15090">
              <w:rPr>
                <w:rStyle w:val="Hyperlink"/>
                <w:noProof/>
                <w:rtl/>
              </w:rPr>
              <w:t xml:space="preserve"> </w:t>
            </w:r>
            <w:r w:rsidR="007E234D" w:rsidRPr="00E15090">
              <w:rPr>
                <w:rStyle w:val="Hyperlink"/>
                <w:rFonts w:hint="eastAsia"/>
                <w:noProof/>
                <w:rtl/>
              </w:rPr>
              <w:t>اسلامى</w:t>
            </w:r>
            <w:r w:rsidR="007E234D" w:rsidRPr="00E15090">
              <w:rPr>
                <w:rStyle w:val="Hyperlink"/>
                <w:noProof/>
                <w:rtl/>
              </w:rPr>
              <w:t xml:space="preserve"> «</w:t>
            </w:r>
            <w:r w:rsidR="007E234D" w:rsidRPr="00E15090">
              <w:rPr>
                <w:rStyle w:val="Hyperlink"/>
                <w:rFonts w:hint="eastAsia"/>
                <w:noProof/>
                <w:rtl/>
              </w:rPr>
              <w:t>حلاج»</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365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05" w:history="1">
            <w:r w:rsidR="007E234D" w:rsidRPr="00E15090">
              <w:rPr>
                <w:rStyle w:val="Hyperlink"/>
                <w:rFonts w:hint="eastAsia"/>
                <w:noProof/>
                <w:rtl/>
              </w:rPr>
              <w:t>نهضت</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فكرى</w:t>
            </w:r>
            <w:r w:rsidR="007E234D" w:rsidRPr="00E15090">
              <w:rPr>
                <w:rStyle w:val="Hyperlink"/>
                <w:noProof/>
                <w:rtl/>
              </w:rPr>
              <w:t xml:space="preserve"> </w:t>
            </w:r>
            <w:r w:rsidR="007E234D" w:rsidRPr="00E15090">
              <w:rPr>
                <w:rStyle w:val="Hyperlink"/>
                <w:rFonts w:hint="eastAsia"/>
                <w:noProof/>
                <w:rtl/>
              </w:rPr>
              <w:t>فرهنگى</w:t>
            </w:r>
            <w:r w:rsidR="007E234D" w:rsidRPr="00E15090">
              <w:rPr>
                <w:rStyle w:val="Hyperlink"/>
                <w:noProof/>
                <w:rtl/>
              </w:rPr>
              <w:t xml:space="preserve"> </w:t>
            </w:r>
            <w:r w:rsidR="007E234D" w:rsidRPr="00E15090">
              <w:rPr>
                <w:rStyle w:val="Hyperlink"/>
                <w:rFonts w:hint="eastAsia"/>
                <w:noProof/>
                <w:rtl/>
              </w:rPr>
              <w:t>جهان</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372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06" w:history="1">
            <w:r w:rsidR="007E234D" w:rsidRPr="00E15090">
              <w:rPr>
                <w:rStyle w:val="Hyperlink"/>
                <w:noProof/>
                <w:rtl/>
              </w:rPr>
              <w:t xml:space="preserve">1 - </w:t>
            </w:r>
            <w:r w:rsidR="007E234D" w:rsidRPr="00E15090">
              <w:rPr>
                <w:rStyle w:val="Hyperlink"/>
                <w:rFonts w:hint="eastAsia"/>
                <w:noProof/>
                <w:rtl/>
              </w:rPr>
              <w:t>نهضت</w:t>
            </w:r>
            <w:r w:rsidR="007E234D" w:rsidRPr="00E15090">
              <w:rPr>
                <w:rStyle w:val="Hyperlink"/>
                <w:noProof/>
                <w:rtl/>
              </w:rPr>
              <w:t xml:space="preserve"> </w:t>
            </w:r>
            <w:r w:rsidR="007E234D" w:rsidRPr="00E15090">
              <w:rPr>
                <w:rStyle w:val="Hyperlink"/>
                <w:rFonts w:hint="eastAsia"/>
                <w:noProof/>
                <w:rtl/>
              </w:rPr>
              <w:t>حروفيه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372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07" w:history="1">
            <w:r w:rsidR="007E234D" w:rsidRPr="00E15090">
              <w:rPr>
                <w:rStyle w:val="Hyperlink"/>
                <w:noProof/>
                <w:rtl/>
              </w:rPr>
              <w:t xml:space="preserve">2 - </w:t>
            </w:r>
            <w:r w:rsidR="007E234D" w:rsidRPr="00E15090">
              <w:rPr>
                <w:rStyle w:val="Hyperlink"/>
                <w:rFonts w:hint="eastAsia"/>
                <w:noProof/>
                <w:rtl/>
              </w:rPr>
              <w:t>نهضت</w:t>
            </w:r>
            <w:r w:rsidR="007E234D" w:rsidRPr="00E15090">
              <w:rPr>
                <w:rStyle w:val="Hyperlink"/>
                <w:noProof/>
                <w:rtl/>
              </w:rPr>
              <w:t xml:space="preserve"> </w:t>
            </w:r>
            <w:r w:rsidR="007E234D" w:rsidRPr="00E15090">
              <w:rPr>
                <w:rStyle w:val="Hyperlink"/>
                <w:rFonts w:hint="eastAsia"/>
                <w:noProof/>
                <w:rtl/>
              </w:rPr>
              <w:t>نقطويه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377</w:t>
            </w:r>
            <w:r>
              <w:rPr>
                <w:noProof/>
                <w:webHidden/>
                <w:rtl/>
              </w:rPr>
              <w:fldChar w:fldCharType="end"/>
            </w:r>
          </w:hyperlink>
        </w:p>
        <w:p w:rsidR="007E234D" w:rsidRDefault="00FC6B93">
          <w:pPr>
            <w:pStyle w:val="TOC1"/>
            <w:rPr>
              <w:rFonts w:asciiTheme="minorHAnsi" w:eastAsiaTheme="minorEastAsia" w:hAnsiTheme="minorHAnsi" w:cstheme="minorBidi"/>
              <w:bCs w:val="0"/>
              <w:noProof/>
              <w:color w:val="auto"/>
              <w:sz w:val="22"/>
              <w:szCs w:val="22"/>
              <w:rtl/>
            </w:rPr>
          </w:pPr>
          <w:hyperlink w:anchor="_Toc376157608" w:history="1">
            <w:r w:rsidR="007E234D" w:rsidRPr="00E15090">
              <w:rPr>
                <w:rStyle w:val="Hyperlink"/>
                <w:rFonts w:hint="eastAsia"/>
                <w:noProof/>
                <w:rtl/>
              </w:rPr>
              <w:t>ديگر</w:t>
            </w:r>
            <w:r w:rsidR="007E234D" w:rsidRPr="00E15090">
              <w:rPr>
                <w:rStyle w:val="Hyperlink"/>
                <w:noProof/>
                <w:rtl/>
              </w:rPr>
              <w:t xml:space="preserve"> </w:t>
            </w:r>
            <w:r w:rsidR="007E234D" w:rsidRPr="00E15090">
              <w:rPr>
                <w:rStyle w:val="Hyperlink"/>
                <w:rFonts w:hint="eastAsia"/>
                <w:noProof/>
                <w:rtl/>
              </w:rPr>
              <w:t>مذاهب</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فرق</w:t>
            </w:r>
            <w:r w:rsidR="007E234D" w:rsidRPr="00E15090">
              <w:rPr>
                <w:rStyle w:val="Hyperlink"/>
                <w:noProof/>
                <w:rtl/>
              </w:rPr>
              <w:t xml:space="preserve"> </w:t>
            </w:r>
            <w:r w:rsidR="007E234D" w:rsidRPr="00E15090">
              <w:rPr>
                <w:rStyle w:val="Hyperlink"/>
                <w:rFonts w:hint="eastAsia"/>
                <w:noProof/>
                <w:rtl/>
              </w:rPr>
              <w:t>اسلامى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383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09" w:history="1">
            <w:r w:rsidR="007E234D" w:rsidRPr="00E15090">
              <w:rPr>
                <w:rStyle w:val="Hyperlink"/>
                <w:noProof/>
                <w:rtl/>
              </w:rPr>
              <w:t xml:space="preserve">1 -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دروزى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376157609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383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10" w:history="1">
            <w:r w:rsidR="007E234D" w:rsidRPr="00E15090">
              <w:rPr>
                <w:rStyle w:val="Hyperlink"/>
                <w:noProof/>
                <w:rtl/>
              </w:rPr>
              <w:t xml:space="preserve">2 -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علويون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385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1" w:history="1">
            <w:r w:rsidR="007E234D" w:rsidRPr="00E15090">
              <w:rPr>
                <w:rStyle w:val="Hyperlink"/>
                <w:rFonts w:hint="eastAsia"/>
                <w:noProof/>
                <w:rtl/>
              </w:rPr>
              <w:t>تاريخچه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385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2" w:history="1">
            <w:r w:rsidR="007E234D" w:rsidRPr="00E15090">
              <w:rPr>
                <w:rStyle w:val="Hyperlink"/>
                <w:rFonts w:hint="eastAsia"/>
                <w:noProof/>
                <w:rtl/>
              </w:rPr>
              <w:t>عقايد</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387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3" w:history="1">
            <w:r w:rsidR="007E234D" w:rsidRPr="00E15090">
              <w:rPr>
                <w:rStyle w:val="Hyperlink"/>
                <w:rFonts w:hint="eastAsia"/>
                <w:noProof/>
                <w:rtl/>
              </w:rPr>
              <w:t>عقايد</w:t>
            </w:r>
            <w:r w:rsidR="007E234D" w:rsidRPr="00E15090">
              <w:rPr>
                <w:rStyle w:val="Hyperlink"/>
                <w:noProof/>
                <w:rtl/>
              </w:rPr>
              <w:t xml:space="preserve">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علوى</w:t>
            </w:r>
            <w:r w:rsidR="007E234D" w:rsidRPr="00E15090">
              <w:rPr>
                <w:rStyle w:val="Hyperlink"/>
                <w:noProof/>
                <w:rtl/>
              </w:rPr>
              <w:t xml:space="preserve"> </w:t>
            </w:r>
            <w:r w:rsidR="007E234D" w:rsidRPr="00E15090">
              <w:rPr>
                <w:rStyle w:val="Hyperlink"/>
                <w:rFonts w:hint="eastAsia"/>
                <w:noProof/>
                <w:rtl/>
              </w:rPr>
              <w:t>بشرح</w:t>
            </w:r>
            <w:r w:rsidR="007E234D" w:rsidRPr="00E15090">
              <w:rPr>
                <w:rStyle w:val="Hyperlink"/>
                <w:noProof/>
                <w:rtl/>
              </w:rPr>
              <w:t xml:space="preserve"> </w:t>
            </w:r>
            <w:r w:rsidR="007E234D" w:rsidRPr="00E15090">
              <w:rPr>
                <w:rStyle w:val="Hyperlink"/>
                <w:rFonts w:hint="eastAsia"/>
                <w:noProof/>
                <w:rtl/>
              </w:rPr>
              <w:t>زير</w:t>
            </w:r>
            <w:r w:rsidR="007E234D" w:rsidRPr="00E15090">
              <w:rPr>
                <w:rStyle w:val="Hyperlink"/>
                <w:noProof/>
                <w:rtl/>
              </w:rPr>
              <w:t xml:space="preserve"> </w:t>
            </w:r>
            <w:r w:rsidR="007E234D" w:rsidRPr="00E15090">
              <w:rPr>
                <w:rStyle w:val="Hyperlink"/>
                <w:rFonts w:hint="eastAsia"/>
                <w:noProof/>
                <w:rtl/>
              </w:rPr>
              <w:t>است</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387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4" w:history="1">
            <w:r w:rsidR="007E234D" w:rsidRPr="00E15090">
              <w:rPr>
                <w:rStyle w:val="Hyperlink"/>
                <w:rFonts w:hint="eastAsia"/>
                <w:noProof/>
                <w:rtl/>
              </w:rPr>
              <w:t>ادله</w:t>
            </w:r>
            <w:r w:rsidR="007E234D" w:rsidRPr="00E15090">
              <w:rPr>
                <w:rStyle w:val="Hyperlink"/>
                <w:noProof/>
                <w:rtl/>
              </w:rPr>
              <w:t xml:space="preserve"> </w:t>
            </w:r>
            <w:r w:rsidR="007E234D" w:rsidRPr="00E15090">
              <w:rPr>
                <w:rStyle w:val="Hyperlink"/>
                <w:rFonts w:hint="eastAsia"/>
                <w:noProof/>
                <w:rtl/>
              </w:rPr>
              <w:t>احكام</w:t>
            </w:r>
            <w:r w:rsidR="007E234D" w:rsidRPr="00E15090">
              <w:rPr>
                <w:rStyle w:val="Hyperlink"/>
                <w:noProof/>
                <w:rtl/>
              </w:rPr>
              <w:t xml:space="preserve"> </w:t>
            </w:r>
            <w:r w:rsidR="007E234D" w:rsidRPr="00E15090">
              <w:rPr>
                <w:rStyle w:val="Hyperlink"/>
                <w:rFonts w:hint="eastAsia"/>
                <w:noProof/>
                <w:rtl/>
              </w:rPr>
              <w:t>شرعى</w:t>
            </w:r>
            <w:r w:rsidR="007E234D" w:rsidRPr="00E15090">
              <w:rPr>
                <w:rStyle w:val="Hyperlink"/>
                <w:noProof/>
                <w:rtl/>
              </w:rPr>
              <w:t xml:space="preserve"> </w:t>
            </w:r>
            <w:r w:rsidR="007E234D" w:rsidRPr="00E15090">
              <w:rPr>
                <w:rStyle w:val="Hyperlink"/>
                <w:rFonts w:hint="eastAsia"/>
                <w:noProof/>
                <w:rtl/>
              </w:rPr>
              <w:t>چهار</w:t>
            </w:r>
            <w:r w:rsidR="007E234D" w:rsidRPr="00E15090">
              <w:rPr>
                <w:rStyle w:val="Hyperlink"/>
                <w:noProof/>
                <w:rtl/>
              </w:rPr>
              <w:t xml:space="preserve"> </w:t>
            </w:r>
            <w:r w:rsidR="007E234D" w:rsidRPr="00E15090">
              <w:rPr>
                <w:rStyle w:val="Hyperlink"/>
                <w:rFonts w:hint="eastAsia"/>
                <w:noProof/>
                <w:rtl/>
              </w:rPr>
              <w:t>دليل</w:t>
            </w:r>
            <w:r w:rsidR="007E234D" w:rsidRPr="00E15090">
              <w:rPr>
                <w:rStyle w:val="Hyperlink"/>
                <w:noProof/>
                <w:rtl/>
              </w:rPr>
              <w:t xml:space="preserve"> </w:t>
            </w:r>
            <w:r w:rsidR="007E234D" w:rsidRPr="00E15090">
              <w:rPr>
                <w:rStyle w:val="Hyperlink"/>
                <w:rFonts w:hint="eastAsia"/>
                <w:noProof/>
                <w:rtl/>
              </w:rPr>
              <w:t>است</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5" w:history="1">
            <w:r w:rsidR="007E234D" w:rsidRPr="00E15090">
              <w:rPr>
                <w:rStyle w:val="Hyperlink"/>
                <w:rFonts w:hint="eastAsia"/>
                <w:noProof/>
                <w:rtl/>
              </w:rPr>
              <w:t>فروع</w:t>
            </w:r>
            <w:r w:rsidR="007E234D" w:rsidRPr="00E15090">
              <w:rPr>
                <w:rStyle w:val="Hyperlink"/>
                <w:noProof/>
                <w:rtl/>
              </w:rPr>
              <w:t xml:space="preserve"> </w:t>
            </w:r>
            <w:r w:rsidR="007E234D" w:rsidRPr="00E15090">
              <w:rPr>
                <w:rStyle w:val="Hyperlink"/>
                <w:rFonts w:hint="eastAsia"/>
                <w:noProof/>
                <w:rtl/>
              </w:rPr>
              <w:t>دين</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ديدگاه</w:t>
            </w:r>
            <w:r w:rsidR="007E234D" w:rsidRPr="00E15090">
              <w:rPr>
                <w:rStyle w:val="Hyperlink"/>
                <w:noProof/>
                <w:rtl/>
              </w:rPr>
              <w:t xml:space="preserve"> </w:t>
            </w:r>
            <w:r w:rsidR="007E234D" w:rsidRPr="00E15090">
              <w:rPr>
                <w:rStyle w:val="Hyperlink"/>
                <w:rFonts w:hint="eastAsia"/>
                <w:noProof/>
                <w:rtl/>
              </w:rPr>
              <w:t>علويون</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391</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16" w:history="1">
            <w:r w:rsidR="007E234D" w:rsidRPr="00E15090">
              <w:rPr>
                <w:rStyle w:val="Hyperlink"/>
                <w:noProof/>
                <w:rtl/>
              </w:rPr>
              <w:t xml:space="preserve">3-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غلاة</w:t>
            </w:r>
            <w:r w:rsidR="007E234D" w:rsidRPr="00E15090">
              <w:rPr>
                <w:rStyle w:val="Hyperlink"/>
                <w:noProof/>
                <w:rtl/>
              </w:rPr>
              <w:t xml:space="preserve"> </w:t>
            </w:r>
            <w:r w:rsidR="007E234D" w:rsidRPr="00E15090">
              <w:rPr>
                <w:rStyle w:val="Hyperlink"/>
                <w:rFonts w:hint="eastAsia"/>
                <w:noProof/>
                <w:rtl/>
              </w:rPr>
              <w:t>در</w:t>
            </w:r>
            <w:r w:rsidR="007E234D" w:rsidRPr="00E15090">
              <w:rPr>
                <w:rStyle w:val="Hyperlink"/>
                <w:noProof/>
                <w:rtl/>
              </w:rPr>
              <w:t xml:space="preserve"> </w:t>
            </w:r>
            <w:r w:rsidR="007E234D" w:rsidRPr="00E15090">
              <w:rPr>
                <w:rStyle w:val="Hyperlink"/>
                <w:rFonts w:hint="eastAsia"/>
                <w:noProof/>
                <w:rtl/>
              </w:rPr>
              <w:t>جهان</w:t>
            </w:r>
            <w:r w:rsidR="007E234D" w:rsidRPr="00E15090">
              <w:rPr>
                <w:rStyle w:val="Hyperlink"/>
                <w:noProof/>
                <w:rtl/>
              </w:rPr>
              <w:t xml:space="preserve"> </w:t>
            </w:r>
            <w:r w:rsidR="007E234D" w:rsidRPr="00E15090">
              <w:rPr>
                <w:rStyle w:val="Hyperlink"/>
                <w:rFonts w:hint="eastAsia"/>
                <w:noProof/>
                <w:rtl/>
              </w:rPr>
              <w:t>اسلام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7" w:history="1">
            <w:r w:rsidR="007E234D" w:rsidRPr="00E15090">
              <w:rPr>
                <w:rStyle w:val="Hyperlink"/>
                <w:rFonts w:hint="eastAsia"/>
                <w:noProof/>
                <w:rtl/>
              </w:rPr>
              <w:t>ماهيت</w:t>
            </w:r>
            <w:r w:rsidR="007E234D" w:rsidRPr="00E15090">
              <w:rPr>
                <w:rStyle w:val="Hyperlink"/>
                <w:noProof/>
                <w:rtl/>
              </w:rPr>
              <w:t xml:space="preserve"> </w:t>
            </w:r>
            <w:r w:rsidR="007E234D" w:rsidRPr="00E15090">
              <w:rPr>
                <w:rStyle w:val="Hyperlink"/>
                <w:rFonts w:hint="eastAsia"/>
                <w:noProof/>
                <w:rtl/>
              </w:rPr>
              <w:t>غلاة</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8" w:history="1">
            <w:r w:rsidR="007E234D" w:rsidRPr="00E15090">
              <w:rPr>
                <w:rStyle w:val="Hyperlink"/>
                <w:rFonts w:hint="eastAsia"/>
                <w:noProof/>
                <w:rtl/>
              </w:rPr>
              <w:t>غلو</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گزافه</w:t>
            </w:r>
            <w:r w:rsidR="007E234D" w:rsidRPr="00E15090">
              <w:rPr>
                <w:rStyle w:val="Hyperlink"/>
                <w:noProof/>
                <w:rtl/>
              </w:rPr>
              <w:t xml:space="preserve"> </w:t>
            </w:r>
            <w:r w:rsidR="007E234D" w:rsidRPr="00E15090">
              <w:rPr>
                <w:rStyle w:val="Hyperlink"/>
                <w:rFonts w:hint="eastAsia"/>
                <w:noProof/>
                <w:rtl/>
              </w:rPr>
              <w:t>گوئى</w:t>
            </w:r>
            <w:r w:rsidR="007E234D" w:rsidRPr="00E15090">
              <w:rPr>
                <w:rStyle w:val="Hyperlink"/>
                <w:noProof/>
                <w:rtl/>
              </w:rPr>
              <w:t xml:space="preserve"> </w:t>
            </w:r>
            <w:r w:rsidR="007E234D" w:rsidRPr="00E15090">
              <w:rPr>
                <w:rStyle w:val="Hyperlink"/>
                <w:rFonts w:hint="eastAsia"/>
                <w:noProof/>
                <w:rtl/>
              </w:rPr>
              <w:t>غلاة</w:t>
            </w:r>
            <w:r w:rsidR="007E234D" w:rsidRPr="00E15090">
              <w:rPr>
                <w:rStyle w:val="Hyperlink"/>
                <w:noProof/>
                <w:rtl/>
              </w:rPr>
              <w:t xml:space="preserve"> </w:t>
            </w:r>
            <w:r w:rsidR="007E234D" w:rsidRPr="00E15090">
              <w:rPr>
                <w:rStyle w:val="Hyperlink"/>
                <w:rFonts w:hint="eastAsia"/>
                <w:noProof/>
                <w:rtl/>
              </w:rPr>
              <w:t>درباره</w:t>
            </w:r>
            <w:r w:rsidR="007E234D" w:rsidRPr="00E15090">
              <w:rPr>
                <w:rStyle w:val="Hyperlink"/>
                <w:noProof/>
                <w:rtl/>
              </w:rPr>
              <w:t xml:space="preserve"> </w:t>
            </w:r>
            <w:r w:rsidR="007E234D" w:rsidRPr="00E15090">
              <w:rPr>
                <w:rStyle w:val="Hyperlink"/>
                <w:rFonts w:hint="eastAsia"/>
                <w:noProof/>
                <w:rtl/>
              </w:rPr>
              <w:t>پيامبر</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ائمه</w:t>
            </w:r>
            <w:r w:rsidR="007E234D" w:rsidRPr="00E15090">
              <w:rPr>
                <w:rStyle w:val="Hyperlink"/>
                <w:noProof/>
                <w:rtl/>
              </w:rPr>
              <w:t xml:space="preserve"> </w:t>
            </w:r>
            <w:r w:rsidR="007E234D" w:rsidRPr="00E15090">
              <w:rPr>
                <w:rStyle w:val="Hyperlink"/>
                <w:rFonts w:hint="eastAsia"/>
                <w:noProof/>
                <w:rtl/>
              </w:rPr>
              <w:t>عليهم</w:t>
            </w:r>
            <w:r w:rsidR="007E234D" w:rsidRPr="00E15090">
              <w:rPr>
                <w:rStyle w:val="Hyperlink"/>
                <w:noProof/>
                <w:rtl/>
              </w:rPr>
              <w:t xml:space="preserve"> </w:t>
            </w:r>
            <w:r w:rsidR="007E234D" w:rsidRPr="00E15090">
              <w:rPr>
                <w:rStyle w:val="Hyperlink"/>
                <w:rFonts w:hint="eastAsia"/>
                <w:noProof/>
                <w:rtl/>
              </w:rPr>
              <w:t>السلام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19" w:history="1">
            <w:r w:rsidR="007E234D" w:rsidRPr="00E15090">
              <w:rPr>
                <w:rStyle w:val="Hyperlink"/>
                <w:rFonts w:hint="eastAsia"/>
                <w:noProof/>
                <w:rtl/>
              </w:rPr>
              <w:t>بيزارى</w:t>
            </w:r>
            <w:r w:rsidR="007E234D" w:rsidRPr="00E15090">
              <w:rPr>
                <w:rStyle w:val="Hyperlink"/>
                <w:noProof/>
                <w:rtl/>
              </w:rPr>
              <w:t xml:space="preserve"> </w:t>
            </w:r>
            <w:r w:rsidR="007E234D" w:rsidRPr="00E15090">
              <w:rPr>
                <w:rStyle w:val="Hyperlink"/>
                <w:rFonts w:hint="eastAsia"/>
                <w:noProof/>
                <w:rtl/>
              </w:rPr>
              <w:t>ائمه</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غلات</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توبيخ</w:t>
            </w:r>
            <w:r w:rsidR="007E234D" w:rsidRPr="00E15090">
              <w:rPr>
                <w:rStyle w:val="Hyperlink"/>
                <w:noProof/>
                <w:rtl/>
              </w:rPr>
              <w:t xml:space="preserve"> </w:t>
            </w:r>
            <w:r w:rsidR="007E234D" w:rsidRPr="00E15090">
              <w:rPr>
                <w:rStyle w:val="Hyperlink"/>
                <w:rFonts w:hint="eastAsia"/>
                <w:noProof/>
                <w:rtl/>
              </w:rPr>
              <w:t>آنها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376157619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0" w:history="1">
            <w:r w:rsidR="007E234D" w:rsidRPr="00E15090">
              <w:rPr>
                <w:rStyle w:val="Hyperlink"/>
                <w:rFonts w:hint="eastAsia"/>
                <w:noProof/>
                <w:rtl/>
              </w:rPr>
              <w:t>سخنى</w:t>
            </w:r>
            <w:r w:rsidR="007E234D" w:rsidRPr="00E15090">
              <w:rPr>
                <w:rStyle w:val="Hyperlink"/>
                <w:noProof/>
                <w:rtl/>
              </w:rPr>
              <w:t xml:space="preserve"> </w:t>
            </w:r>
            <w:r w:rsidR="007E234D" w:rsidRPr="00E15090">
              <w:rPr>
                <w:rStyle w:val="Hyperlink"/>
                <w:rFonts w:hint="eastAsia"/>
                <w:noProof/>
                <w:rtl/>
              </w:rPr>
              <w:t>درباره</w:t>
            </w:r>
            <w:r w:rsidR="007E234D" w:rsidRPr="00E15090">
              <w:rPr>
                <w:rStyle w:val="Hyperlink"/>
                <w:noProof/>
                <w:rtl/>
              </w:rPr>
              <w:t xml:space="preserve"> </w:t>
            </w:r>
            <w:r w:rsidR="007E234D" w:rsidRPr="00E15090">
              <w:rPr>
                <w:rStyle w:val="Hyperlink"/>
                <w:rFonts w:hint="eastAsia"/>
                <w:noProof/>
                <w:rtl/>
              </w:rPr>
              <w:t>عبدالله</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سبا</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398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21" w:history="1">
            <w:r w:rsidR="007E234D" w:rsidRPr="00E15090">
              <w:rPr>
                <w:rStyle w:val="Hyperlink"/>
                <w:rFonts w:hint="eastAsia"/>
                <w:noProof/>
                <w:rtl/>
              </w:rPr>
              <w:t>مهم</w:t>
            </w:r>
            <w:r w:rsidR="007E234D" w:rsidRPr="00E15090">
              <w:rPr>
                <w:rStyle w:val="Hyperlink"/>
                <w:noProof/>
                <w:rtl/>
              </w:rPr>
              <w:t xml:space="preserve"> </w:t>
            </w:r>
            <w:r w:rsidR="007E234D" w:rsidRPr="00E15090">
              <w:rPr>
                <w:rStyle w:val="Hyperlink"/>
                <w:rFonts w:hint="eastAsia"/>
                <w:noProof/>
                <w:rtl/>
              </w:rPr>
              <w:t>ترين</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غلاة</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گزافه</w:t>
            </w:r>
            <w:r w:rsidR="007E234D" w:rsidRPr="00E15090">
              <w:rPr>
                <w:rStyle w:val="Hyperlink"/>
                <w:noProof/>
                <w:rtl/>
              </w:rPr>
              <w:t xml:space="preserve"> </w:t>
            </w:r>
            <w:r w:rsidR="007E234D" w:rsidRPr="00E15090">
              <w:rPr>
                <w:rStyle w:val="Hyperlink"/>
                <w:rFonts w:hint="eastAsia"/>
                <w:noProof/>
                <w:rtl/>
              </w:rPr>
              <w:t>گويان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401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2" w:history="1">
            <w:r w:rsidR="007E234D" w:rsidRPr="00E15090">
              <w:rPr>
                <w:rStyle w:val="Hyperlink"/>
                <w:noProof/>
                <w:rtl/>
              </w:rPr>
              <w:t xml:space="preserve">1- </w:t>
            </w:r>
            <w:r w:rsidR="007E234D" w:rsidRPr="00E15090">
              <w:rPr>
                <w:rStyle w:val="Hyperlink"/>
                <w:rFonts w:hint="eastAsia"/>
                <w:noProof/>
                <w:rtl/>
              </w:rPr>
              <w:t>مذهب</w:t>
            </w:r>
            <w:r w:rsidR="007E234D" w:rsidRPr="00E15090">
              <w:rPr>
                <w:rStyle w:val="Hyperlink"/>
                <w:noProof/>
                <w:rtl/>
              </w:rPr>
              <w:t xml:space="preserve"> </w:t>
            </w:r>
            <w:r w:rsidR="007E234D" w:rsidRPr="00E15090">
              <w:rPr>
                <w:rStyle w:val="Hyperlink"/>
                <w:rFonts w:hint="eastAsia"/>
                <w:noProof/>
                <w:rtl/>
              </w:rPr>
              <w:t>اهل</w:t>
            </w:r>
            <w:r w:rsidR="007E234D" w:rsidRPr="00E15090">
              <w:rPr>
                <w:rStyle w:val="Hyperlink"/>
                <w:noProof/>
                <w:rtl/>
              </w:rPr>
              <w:t xml:space="preserve"> </w:t>
            </w:r>
            <w:r w:rsidR="007E234D" w:rsidRPr="00E15090">
              <w:rPr>
                <w:rStyle w:val="Hyperlink"/>
                <w:rFonts w:hint="eastAsia"/>
                <w:noProof/>
                <w:rtl/>
              </w:rPr>
              <w:t>حق</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401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3" w:history="1">
            <w:r w:rsidR="007E234D" w:rsidRPr="00E15090">
              <w:rPr>
                <w:rStyle w:val="Hyperlink"/>
                <w:rFonts w:hint="eastAsia"/>
                <w:noProof/>
                <w:rtl/>
              </w:rPr>
              <w:t>گفتگو</w:t>
            </w:r>
            <w:r w:rsidR="007E234D" w:rsidRPr="00E15090">
              <w:rPr>
                <w:rStyle w:val="Hyperlink"/>
                <w:noProof/>
                <w:rtl/>
              </w:rPr>
              <w:t xml:space="preserve"> </w:t>
            </w:r>
            <w:r w:rsidR="007E234D" w:rsidRPr="00E15090">
              <w:rPr>
                <w:rStyle w:val="Hyperlink"/>
                <w:rFonts w:hint="eastAsia"/>
                <w:noProof/>
                <w:rtl/>
              </w:rPr>
              <w:t>با</w:t>
            </w:r>
            <w:r w:rsidR="007E234D" w:rsidRPr="00E15090">
              <w:rPr>
                <w:rStyle w:val="Hyperlink"/>
                <w:noProof/>
                <w:rtl/>
              </w:rPr>
              <w:t xml:space="preserve"> </w:t>
            </w:r>
            <w:r w:rsidR="007E234D" w:rsidRPr="00E15090">
              <w:rPr>
                <w:rStyle w:val="Hyperlink"/>
                <w:rFonts w:hint="eastAsia"/>
                <w:noProof/>
                <w:rtl/>
              </w:rPr>
              <w:t>يك</w:t>
            </w:r>
            <w:r w:rsidR="007E234D" w:rsidRPr="00E15090">
              <w:rPr>
                <w:rStyle w:val="Hyperlink"/>
                <w:noProof/>
                <w:rtl/>
              </w:rPr>
              <w:t xml:space="preserve"> </w:t>
            </w:r>
            <w:r w:rsidR="007E234D" w:rsidRPr="00E15090">
              <w:rPr>
                <w:rStyle w:val="Hyperlink"/>
                <w:rFonts w:hint="eastAsia"/>
                <w:noProof/>
                <w:rtl/>
              </w:rPr>
              <w:t>على</w:t>
            </w:r>
            <w:r w:rsidR="007E234D" w:rsidRPr="00E15090">
              <w:rPr>
                <w:rStyle w:val="Hyperlink"/>
                <w:noProof/>
                <w:rtl/>
              </w:rPr>
              <w:t xml:space="preserve"> </w:t>
            </w:r>
            <w:r w:rsidR="007E234D" w:rsidRPr="00E15090">
              <w:rPr>
                <w:rStyle w:val="Hyperlink"/>
                <w:rFonts w:hint="eastAsia"/>
                <w:noProof/>
                <w:rtl/>
              </w:rPr>
              <w:t>اللهى</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408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4" w:history="1">
            <w:r w:rsidR="007E234D" w:rsidRPr="00E15090">
              <w:rPr>
                <w:rStyle w:val="Hyperlink"/>
                <w:noProof/>
                <w:rtl/>
              </w:rPr>
              <w:t xml:space="preserve">2-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بكتاشيه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5" w:history="1">
            <w:r w:rsidR="007E234D" w:rsidRPr="00E15090">
              <w:rPr>
                <w:rStyle w:val="Hyperlink"/>
                <w:rFonts w:hint="eastAsia"/>
                <w:noProof/>
                <w:rtl/>
              </w:rPr>
              <w:t>ديگر</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هاى</w:t>
            </w:r>
            <w:r w:rsidR="007E234D" w:rsidRPr="00E15090">
              <w:rPr>
                <w:rStyle w:val="Hyperlink"/>
                <w:noProof/>
                <w:rtl/>
              </w:rPr>
              <w:t xml:space="preserve"> </w:t>
            </w:r>
            <w:r w:rsidR="007E234D" w:rsidRPr="00E15090">
              <w:rPr>
                <w:rStyle w:val="Hyperlink"/>
                <w:rFonts w:hint="eastAsia"/>
                <w:noProof/>
                <w:rtl/>
              </w:rPr>
              <w:t>غلاة</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6" w:history="1">
            <w:r w:rsidR="007E234D" w:rsidRPr="00E15090">
              <w:rPr>
                <w:rStyle w:val="Hyperlink"/>
                <w:noProof/>
                <w:rtl/>
              </w:rPr>
              <w:t xml:space="preserve">3 -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ابراهيميه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7" w:history="1">
            <w:r w:rsidR="007E234D" w:rsidRPr="00E15090">
              <w:rPr>
                <w:rStyle w:val="Hyperlink"/>
                <w:noProof/>
                <w:rtl/>
              </w:rPr>
              <w:t xml:space="preserve">4-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اثنينيه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8" w:history="1">
            <w:r w:rsidR="007E234D" w:rsidRPr="00E15090">
              <w:rPr>
                <w:rStyle w:val="Hyperlink"/>
                <w:noProof/>
                <w:rtl/>
              </w:rPr>
              <w:t xml:space="preserve">5-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احديه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29" w:history="1">
            <w:r w:rsidR="007E234D" w:rsidRPr="00E15090">
              <w:rPr>
                <w:rStyle w:val="Hyperlink"/>
                <w:noProof/>
                <w:rtl/>
              </w:rPr>
              <w:t xml:space="preserve">6-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ازدريه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376157629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0" w:history="1">
            <w:r w:rsidR="007E234D" w:rsidRPr="00E15090">
              <w:rPr>
                <w:rStyle w:val="Hyperlink"/>
                <w:noProof/>
                <w:rtl/>
              </w:rPr>
              <w:t xml:space="preserve">7-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ازليه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1" w:history="1">
            <w:r w:rsidR="007E234D" w:rsidRPr="00E15090">
              <w:rPr>
                <w:rStyle w:val="Hyperlink"/>
                <w:noProof/>
                <w:rtl/>
              </w:rPr>
              <w:t xml:space="preserve">8-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الحاقيه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2" w:history="1">
            <w:r w:rsidR="007E234D" w:rsidRPr="00E15090">
              <w:rPr>
                <w:rStyle w:val="Hyperlink"/>
                <w:noProof/>
                <w:rtl/>
              </w:rPr>
              <w:t xml:space="preserve">9-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اصحاب</w:t>
            </w:r>
            <w:r w:rsidR="007E234D" w:rsidRPr="00E15090">
              <w:rPr>
                <w:rStyle w:val="Hyperlink"/>
                <w:noProof/>
                <w:rtl/>
              </w:rPr>
              <w:t xml:space="preserve"> </w:t>
            </w:r>
            <w:r w:rsidR="007E234D" w:rsidRPr="00E15090">
              <w:rPr>
                <w:rStyle w:val="Hyperlink"/>
                <w:rFonts w:hint="eastAsia"/>
                <w:noProof/>
                <w:rtl/>
              </w:rPr>
              <w:t>الزيغ</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3" w:history="1">
            <w:r w:rsidR="007E234D" w:rsidRPr="00E15090">
              <w:rPr>
                <w:rStyle w:val="Hyperlink"/>
                <w:noProof/>
                <w:rtl/>
              </w:rPr>
              <w:t xml:space="preserve">10-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اصحاب</w:t>
            </w:r>
            <w:r w:rsidR="007E234D" w:rsidRPr="00E15090">
              <w:rPr>
                <w:rStyle w:val="Hyperlink"/>
                <w:noProof/>
                <w:rtl/>
              </w:rPr>
              <w:t xml:space="preserve"> </w:t>
            </w:r>
            <w:r w:rsidR="007E234D" w:rsidRPr="00E15090">
              <w:rPr>
                <w:rStyle w:val="Hyperlink"/>
                <w:rFonts w:hint="eastAsia"/>
                <w:noProof/>
                <w:rtl/>
              </w:rPr>
              <w:t>الكساء</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4" w:history="1">
            <w:r w:rsidR="007E234D" w:rsidRPr="00E15090">
              <w:rPr>
                <w:rStyle w:val="Hyperlink"/>
                <w:noProof/>
                <w:rtl/>
              </w:rPr>
              <w:t xml:space="preserve">11-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امريه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5" w:history="1">
            <w:r w:rsidR="007E234D" w:rsidRPr="00E15090">
              <w:rPr>
                <w:rStyle w:val="Hyperlink"/>
                <w:noProof/>
                <w:rtl/>
              </w:rPr>
              <w:t xml:space="preserve">12-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انازله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6" w:history="1">
            <w:r w:rsidR="007E234D" w:rsidRPr="00E15090">
              <w:rPr>
                <w:rStyle w:val="Hyperlink"/>
                <w:noProof/>
                <w:rtl/>
              </w:rPr>
              <w:t xml:space="preserve">13-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بهمنيه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7" w:history="1">
            <w:r w:rsidR="007E234D" w:rsidRPr="00E15090">
              <w:rPr>
                <w:rStyle w:val="Hyperlink"/>
                <w:noProof/>
                <w:rtl/>
              </w:rPr>
              <w:t xml:space="preserve">14- </w:t>
            </w:r>
            <w:r w:rsidR="007E234D" w:rsidRPr="00E15090">
              <w:rPr>
                <w:rStyle w:val="Hyperlink"/>
                <w:rFonts w:hint="eastAsia"/>
                <w:noProof/>
                <w:rtl/>
              </w:rPr>
              <w:t>گروه</w:t>
            </w:r>
            <w:r w:rsidR="007E234D" w:rsidRPr="00E15090">
              <w:rPr>
                <w:rStyle w:val="Hyperlink"/>
                <w:noProof/>
                <w:rtl/>
              </w:rPr>
              <w:t xml:space="preserve"> </w:t>
            </w:r>
            <w:r w:rsidR="007E234D" w:rsidRPr="00E15090">
              <w:rPr>
                <w:rStyle w:val="Hyperlink"/>
                <w:rFonts w:hint="eastAsia"/>
                <w:noProof/>
                <w:rtl/>
              </w:rPr>
              <w:t>تفويضيه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8" w:history="1">
            <w:r w:rsidR="007E234D" w:rsidRPr="00E15090">
              <w:rPr>
                <w:rStyle w:val="Hyperlink"/>
                <w:noProof/>
                <w:rtl/>
              </w:rPr>
              <w:t xml:space="preserve">15- </w:t>
            </w:r>
            <w:r w:rsidR="007E234D" w:rsidRPr="00E15090">
              <w:rPr>
                <w:rStyle w:val="Hyperlink"/>
                <w:rFonts w:hint="eastAsia"/>
                <w:noProof/>
                <w:rtl/>
              </w:rPr>
              <w:t>گروه</w:t>
            </w:r>
            <w:r w:rsidR="007E234D" w:rsidRPr="00E15090">
              <w:rPr>
                <w:rStyle w:val="Hyperlink"/>
                <w:noProof/>
                <w:rtl/>
              </w:rPr>
              <w:t xml:space="preserve"> </w:t>
            </w:r>
            <w:r w:rsidR="007E234D" w:rsidRPr="00E15090">
              <w:rPr>
                <w:rStyle w:val="Hyperlink"/>
                <w:rFonts w:hint="eastAsia"/>
                <w:noProof/>
                <w:rtl/>
              </w:rPr>
              <w:t>جبليه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39" w:history="1">
            <w:r w:rsidR="007E234D" w:rsidRPr="00E15090">
              <w:rPr>
                <w:rStyle w:val="Hyperlink"/>
                <w:noProof/>
                <w:rtl/>
              </w:rPr>
              <w:t xml:space="preserve">16- </w:t>
            </w:r>
            <w:r w:rsidR="007E234D" w:rsidRPr="00E15090">
              <w:rPr>
                <w:rStyle w:val="Hyperlink"/>
                <w:rFonts w:hint="eastAsia"/>
                <w:noProof/>
                <w:rtl/>
              </w:rPr>
              <w:t>گروه</w:t>
            </w:r>
            <w:r w:rsidR="007E234D" w:rsidRPr="00E15090">
              <w:rPr>
                <w:rStyle w:val="Hyperlink"/>
                <w:noProof/>
                <w:rtl/>
              </w:rPr>
              <w:t xml:space="preserve"> </w:t>
            </w:r>
            <w:r w:rsidR="007E234D" w:rsidRPr="00E15090">
              <w:rPr>
                <w:rStyle w:val="Hyperlink"/>
                <w:rFonts w:hint="eastAsia"/>
                <w:noProof/>
                <w:rtl/>
              </w:rPr>
              <w:t>جعفريه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376157639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0" w:history="1">
            <w:r w:rsidR="007E234D" w:rsidRPr="00E15090">
              <w:rPr>
                <w:rStyle w:val="Hyperlink"/>
                <w:noProof/>
                <w:rtl/>
              </w:rPr>
              <w:t xml:space="preserve">17-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حلمانيه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1" w:history="1">
            <w:r w:rsidR="007E234D" w:rsidRPr="00E15090">
              <w:rPr>
                <w:rStyle w:val="Hyperlink"/>
                <w:noProof/>
                <w:rtl/>
              </w:rPr>
              <w:t xml:space="preserve">18-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خصيبيه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2" w:history="1">
            <w:r w:rsidR="007E234D" w:rsidRPr="00E15090">
              <w:rPr>
                <w:rStyle w:val="Hyperlink"/>
                <w:noProof/>
                <w:rtl/>
              </w:rPr>
              <w:t xml:space="preserve">19-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سريغيه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3" w:history="1">
            <w:r w:rsidR="007E234D" w:rsidRPr="00E15090">
              <w:rPr>
                <w:rStyle w:val="Hyperlink"/>
                <w:noProof/>
                <w:rtl/>
              </w:rPr>
              <w:t xml:space="preserve">20-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شبك</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4" w:history="1">
            <w:r w:rsidR="007E234D" w:rsidRPr="00E15090">
              <w:rPr>
                <w:rStyle w:val="Hyperlink"/>
                <w:noProof/>
                <w:rtl/>
              </w:rPr>
              <w:t xml:space="preserve">21-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عميريه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5" w:history="1">
            <w:r w:rsidR="007E234D" w:rsidRPr="00E15090">
              <w:rPr>
                <w:rStyle w:val="Hyperlink"/>
                <w:noProof/>
                <w:rtl/>
              </w:rPr>
              <w:t xml:space="preserve">22-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غاليه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6" w:history="1">
            <w:r w:rsidR="007E234D" w:rsidRPr="00E15090">
              <w:rPr>
                <w:rStyle w:val="Hyperlink"/>
                <w:noProof/>
                <w:rtl/>
              </w:rPr>
              <w:t xml:space="preserve">23-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قتيبيه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7" w:history="1">
            <w:r w:rsidR="007E234D" w:rsidRPr="00E15090">
              <w:rPr>
                <w:rStyle w:val="Hyperlink"/>
                <w:noProof/>
                <w:rtl/>
              </w:rPr>
              <w:t xml:space="preserve">24-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قزلباشيه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8" w:history="1">
            <w:r w:rsidR="007E234D" w:rsidRPr="00E15090">
              <w:rPr>
                <w:rStyle w:val="Hyperlink"/>
                <w:noProof/>
                <w:rtl/>
              </w:rPr>
              <w:t xml:space="preserve">25-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كاكائيه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49" w:history="1">
            <w:r w:rsidR="007E234D" w:rsidRPr="00E15090">
              <w:rPr>
                <w:rStyle w:val="Hyperlink"/>
                <w:noProof/>
                <w:rtl/>
              </w:rPr>
              <w:t xml:space="preserve">26-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مشعشعيه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376157649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419</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0" w:history="1">
            <w:r w:rsidR="007E234D" w:rsidRPr="00E15090">
              <w:rPr>
                <w:rStyle w:val="Hyperlink"/>
                <w:noProof/>
                <w:rtl/>
              </w:rPr>
              <w:t xml:space="preserve">27-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نصيريه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420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1" w:history="1">
            <w:r w:rsidR="007E234D" w:rsidRPr="00E15090">
              <w:rPr>
                <w:rStyle w:val="Hyperlink"/>
                <w:noProof/>
                <w:rtl/>
              </w:rPr>
              <w:t xml:space="preserve">28-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بابك</w:t>
            </w:r>
            <w:r w:rsidR="007E234D" w:rsidRPr="00E15090">
              <w:rPr>
                <w:rStyle w:val="Hyperlink"/>
                <w:noProof/>
                <w:rtl/>
              </w:rPr>
              <w:t xml:space="preserve"> </w:t>
            </w:r>
            <w:r w:rsidR="007E234D" w:rsidRPr="00E15090">
              <w:rPr>
                <w:rStyle w:val="Hyperlink"/>
                <w:rFonts w:hint="eastAsia"/>
                <w:noProof/>
                <w:rtl/>
              </w:rPr>
              <w:t>خرم</w:t>
            </w:r>
            <w:r w:rsidR="007E234D" w:rsidRPr="00E15090">
              <w:rPr>
                <w:rStyle w:val="Hyperlink"/>
                <w:noProof/>
                <w:rtl/>
              </w:rPr>
              <w:t xml:space="preserve"> </w:t>
            </w:r>
            <w:r w:rsidR="007E234D" w:rsidRPr="00E15090">
              <w:rPr>
                <w:rStyle w:val="Hyperlink"/>
                <w:rFonts w:hint="eastAsia"/>
                <w:noProof/>
                <w:rtl/>
              </w:rPr>
              <w:t>دين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421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2" w:history="1">
            <w:r w:rsidR="007E234D" w:rsidRPr="00E15090">
              <w:rPr>
                <w:rStyle w:val="Hyperlink"/>
                <w:noProof/>
                <w:rtl/>
              </w:rPr>
              <w:t xml:space="preserve">29-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مازياريه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425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3" w:history="1">
            <w:r w:rsidR="007E234D" w:rsidRPr="00E15090">
              <w:rPr>
                <w:rStyle w:val="Hyperlink"/>
                <w:noProof/>
                <w:rtl/>
              </w:rPr>
              <w:t xml:space="preserve">30-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سنباذيه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426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4" w:history="1">
            <w:r w:rsidR="007E234D" w:rsidRPr="00E15090">
              <w:rPr>
                <w:rStyle w:val="Hyperlink"/>
                <w:noProof/>
                <w:rtl/>
              </w:rPr>
              <w:t xml:space="preserve">31-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ابومسلميه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427</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55" w:history="1">
            <w:r w:rsidR="007E234D" w:rsidRPr="00E15090">
              <w:rPr>
                <w:rStyle w:val="Hyperlink"/>
                <w:noProof/>
                <w:rtl/>
              </w:rPr>
              <w:t xml:space="preserve">4-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شيخيه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6" w:history="1">
            <w:r w:rsidR="007E234D" w:rsidRPr="00E15090">
              <w:rPr>
                <w:rStyle w:val="Hyperlink"/>
                <w:rFonts w:hint="eastAsia"/>
                <w:noProof/>
                <w:rtl/>
              </w:rPr>
              <w:t>مقدمه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7" w:history="1">
            <w:r w:rsidR="007E234D" w:rsidRPr="00E15090">
              <w:rPr>
                <w:rStyle w:val="Hyperlink"/>
                <w:noProof/>
                <w:rtl/>
              </w:rPr>
              <w:t xml:space="preserve">1- </w:t>
            </w:r>
            <w:r w:rsidR="007E234D" w:rsidRPr="00E15090">
              <w:rPr>
                <w:rStyle w:val="Hyperlink"/>
                <w:rFonts w:hint="eastAsia"/>
                <w:noProof/>
                <w:rtl/>
              </w:rPr>
              <w:t>بنيان</w:t>
            </w:r>
            <w:r w:rsidR="007E234D" w:rsidRPr="00E15090">
              <w:rPr>
                <w:rStyle w:val="Hyperlink"/>
                <w:noProof/>
                <w:rtl/>
              </w:rPr>
              <w:t xml:space="preserve"> </w:t>
            </w:r>
            <w:r w:rsidR="007E234D" w:rsidRPr="00E15090">
              <w:rPr>
                <w:rStyle w:val="Hyperlink"/>
                <w:rFonts w:hint="eastAsia"/>
                <w:noProof/>
                <w:rtl/>
              </w:rPr>
              <w:t>گذاران</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رهبران</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430</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8" w:history="1">
            <w:r w:rsidR="007E234D" w:rsidRPr="00E15090">
              <w:rPr>
                <w:rStyle w:val="Hyperlink"/>
                <w:noProof/>
                <w:rtl/>
              </w:rPr>
              <w:t xml:space="preserve">2- </w:t>
            </w:r>
            <w:r w:rsidR="007E234D" w:rsidRPr="00E15090">
              <w:rPr>
                <w:rStyle w:val="Hyperlink"/>
                <w:rFonts w:hint="eastAsia"/>
                <w:noProof/>
                <w:rtl/>
              </w:rPr>
              <w:t>انشعاب</w:t>
            </w:r>
            <w:r w:rsidR="007E234D" w:rsidRPr="00E15090">
              <w:rPr>
                <w:rStyle w:val="Hyperlink"/>
                <w:noProof/>
                <w:rtl/>
              </w:rPr>
              <w:t xml:space="preserve"> </w:t>
            </w:r>
            <w:r w:rsidR="007E234D" w:rsidRPr="00E15090">
              <w:rPr>
                <w:rStyle w:val="Hyperlink"/>
                <w:rFonts w:hint="eastAsia"/>
                <w:noProof/>
                <w:rtl/>
              </w:rPr>
              <w:t>ها</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431</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59" w:history="1">
            <w:r w:rsidR="007E234D" w:rsidRPr="00E15090">
              <w:rPr>
                <w:rStyle w:val="Hyperlink"/>
                <w:noProof/>
                <w:rtl/>
              </w:rPr>
              <w:t xml:space="preserve">3- </w:t>
            </w:r>
            <w:r w:rsidR="007E234D" w:rsidRPr="00E15090">
              <w:rPr>
                <w:rStyle w:val="Hyperlink"/>
                <w:rFonts w:hint="eastAsia"/>
                <w:noProof/>
                <w:rtl/>
              </w:rPr>
              <w:t>عقايد</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آراء</w:t>
            </w:r>
            <w:r w:rsidR="007E234D" w:rsidRPr="00E15090">
              <w:rPr>
                <w:rStyle w:val="Hyperlink"/>
                <w:noProof/>
                <w:rtl/>
              </w:rPr>
              <w:t xml:space="preserve"> </w:t>
            </w:r>
            <w:r w:rsidR="007E234D" w:rsidRPr="00E15090">
              <w:rPr>
                <w:rStyle w:val="Hyperlink"/>
                <w:rFonts w:hint="eastAsia"/>
                <w:noProof/>
                <w:rtl/>
              </w:rPr>
              <w:t>كلامى</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376157659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0" w:history="1">
            <w:r w:rsidR="007E234D" w:rsidRPr="00E15090">
              <w:rPr>
                <w:rStyle w:val="Hyperlink"/>
                <w:noProof/>
                <w:rtl/>
              </w:rPr>
              <w:t xml:space="preserve">4- </w:t>
            </w:r>
            <w:r w:rsidR="007E234D" w:rsidRPr="00E15090">
              <w:rPr>
                <w:rStyle w:val="Hyperlink"/>
                <w:rFonts w:hint="eastAsia"/>
                <w:noProof/>
                <w:rtl/>
              </w:rPr>
              <w:t>آثار</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435</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61" w:history="1">
            <w:r w:rsidR="007E234D" w:rsidRPr="00E15090">
              <w:rPr>
                <w:rStyle w:val="Hyperlink"/>
                <w:noProof/>
                <w:rtl/>
              </w:rPr>
              <w:t xml:space="preserve">5-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بابيه</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بهائيه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2" w:history="1">
            <w:r w:rsidR="007E234D" w:rsidRPr="00E15090">
              <w:rPr>
                <w:rStyle w:val="Hyperlink"/>
                <w:rFonts w:hint="eastAsia"/>
                <w:noProof/>
                <w:rtl/>
              </w:rPr>
              <w:t>پيدايش</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3" w:history="1">
            <w:r w:rsidR="007E234D" w:rsidRPr="00E15090">
              <w:rPr>
                <w:rStyle w:val="Hyperlink"/>
                <w:noProof/>
                <w:rtl/>
              </w:rPr>
              <w:t xml:space="preserve">1- </w:t>
            </w:r>
            <w:r w:rsidR="007E234D" w:rsidRPr="00E15090">
              <w:rPr>
                <w:rStyle w:val="Hyperlink"/>
                <w:rFonts w:hint="eastAsia"/>
                <w:noProof/>
                <w:rtl/>
              </w:rPr>
              <w:t>پيدايش</w:t>
            </w:r>
            <w:r w:rsidR="007E234D" w:rsidRPr="00E15090">
              <w:rPr>
                <w:rStyle w:val="Hyperlink"/>
                <w:noProof/>
                <w:rtl/>
              </w:rPr>
              <w:t xml:space="preserve"> </w:t>
            </w:r>
            <w:r w:rsidR="007E234D" w:rsidRPr="00E15090">
              <w:rPr>
                <w:rStyle w:val="Hyperlink"/>
                <w:rFonts w:hint="eastAsia"/>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436</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4" w:history="1">
            <w:r w:rsidR="007E234D" w:rsidRPr="00E15090">
              <w:rPr>
                <w:rStyle w:val="Hyperlink"/>
                <w:rFonts w:hint="eastAsia"/>
                <w:noProof/>
                <w:rtl/>
              </w:rPr>
              <w:t>چند</w:t>
            </w:r>
            <w:r w:rsidR="007E234D" w:rsidRPr="00E15090">
              <w:rPr>
                <w:rStyle w:val="Hyperlink"/>
                <w:noProof/>
                <w:rtl/>
              </w:rPr>
              <w:t xml:space="preserve"> </w:t>
            </w:r>
            <w:r w:rsidR="007E234D" w:rsidRPr="00E15090">
              <w:rPr>
                <w:rStyle w:val="Hyperlink"/>
                <w:rFonts w:hint="eastAsia"/>
                <w:noProof/>
                <w:rtl/>
              </w:rPr>
              <w:t>نكته</w:t>
            </w:r>
            <w:r w:rsidR="007E234D" w:rsidRPr="00E15090">
              <w:rPr>
                <w:rStyle w:val="Hyperlink"/>
                <w:noProof/>
                <w:rtl/>
              </w:rPr>
              <w:t xml:space="preserve"> </w:t>
            </w:r>
            <w:r w:rsidR="007E234D" w:rsidRPr="00E15090">
              <w:rPr>
                <w:rStyle w:val="Hyperlink"/>
                <w:rFonts w:hint="eastAsia"/>
                <w:noProof/>
                <w:rtl/>
              </w:rPr>
              <w:t>مهم</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438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5" w:history="1">
            <w:r w:rsidR="007E234D" w:rsidRPr="00E15090">
              <w:rPr>
                <w:rStyle w:val="Hyperlink"/>
                <w:rFonts w:hint="eastAsia"/>
                <w:noProof/>
                <w:rtl/>
              </w:rPr>
              <w:t>ادعاى</w:t>
            </w:r>
            <w:r w:rsidR="007E234D" w:rsidRPr="00E15090">
              <w:rPr>
                <w:rStyle w:val="Hyperlink"/>
                <w:noProof/>
                <w:rtl/>
              </w:rPr>
              <w:t xml:space="preserve"> </w:t>
            </w:r>
            <w:r w:rsidR="007E234D" w:rsidRPr="00E15090">
              <w:rPr>
                <w:rStyle w:val="Hyperlink"/>
                <w:rFonts w:hint="eastAsia"/>
                <w:noProof/>
                <w:rtl/>
              </w:rPr>
              <w:t>مهدويت</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سرانجام</w:t>
            </w:r>
            <w:r w:rsidR="007E234D" w:rsidRPr="00E15090">
              <w:rPr>
                <w:rStyle w:val="Hyperlink"/>
                <w:noProof/>
                <w:rtl/>
              </w:rPr>
              <w:t xml:space="preserve"> </w:t>
            </w:r>
            <w:r w:rsidR="007E234D" w:rsidRPr="00E15090">
              <w:rPr>
                <w:rStyle w:val="Hyperlink"/>
                <w:rFonts w:hint="eastAsia"/>
                <w:noProof/>
                <w:rtl/>
              </w:rPr>
              <w:t>آن</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442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6" w:history="1">
            <w:r w:rsidR="007E234D" w:rsidRPr="00E15090">
              <w:rPr>
                <w:rStyle w:val="Hyperlink"/>
                <w:rFonts w:hint="eastAsia"/>
                <w:noProof/>
                <w:rtl/>
              </w:rPr>
              <w:t>حوادث</w:t>
            </w:r>
            <w:r w:rsidR="007E234D" w:rsidRPr="00E15090">
              <w:rPr>
                <w:rStyle w:val="Hyperlink"/>
                <w:noProof/>
                <w:rtl/>
              </w:rPr>
              <w:t xml:space="preserve"> </w:t>
            </w:r>
            <w:r w:rsidR="007E234D" w:rsidRPr="00E15090">
              <w:rPr>
                <w:rStyle w:val="Hyperlink"/>
                <w:rFonts w:hint="eastAsia"/>
                <w:noProof/>
                <w:rtl/>
              </w:rPr>
              <w:t>بعد</w:t>
            </w:r>
            <w:r w:rsidR="007E234D" w:rsidRPr="00E15090">
              <w:rPr>
                <w:rStyle w:val="Hyperlink"/>
                <w:noProof/>
                <w:rtl/>
              </w:rPr>
              <w:t xml:space="preserve"> </w:t>
            </w:r>
            <w:r w:rsidR="007E234D" w:rsidRPr="00E15090">
              <w:rPr>
                <w:rStyle w:val="Hyperlink"/>
                <w:rFonts w:hint="eastAsia"/>
                <w:noProof/>
                <w:rtl/>
              </w:rPr>
              <w:t>از</w:t>
            </w:r>
            <w:r w:rsidR="007E234D" w:rsidRPr="00E15090">
              <w:rPr>
                <w:rStyle w:val="Hyperlink"/>
                <w:noProof/>
                <w:rtl/>
              </w:rPr>
              <w:t xml:space="preserve"> </w:t>
            </w:r>
            <w:r w:rsidR="007E234D" w:rsidRPr="00E15090">
              <w:rPr>
                <w:rStyle w:val="Hyperlink"/>
                <w:rFonts w:hint="eastAsia"/>
                <w:noProof/>
                <w:rtl/>
              </w:rPr>
              <w:t>اعدام</w:t>
            </w:r>
            <w:r w:rsidR="007E234D" w:rsidRPr="00E15090">
              <w:rPr>
                <w:rStyle w:val="Hyperlink"/>
                <w:noProof/>
                <w:rtl/>
              </w:rPr>
              <w:t xml:space="preserve"> </w:t>
            </w:r>
            <w:r w:rsidR="007E234D" w:rsidRPr="00E15090">
              <w:rPr>
                <w:rStyle w:val="Hyperlink"/>
                <w:rFonts w:hint="eastAsia"/>
                <w:noProof/>
                <w:rtl/>
              </w:rPr>
              <w:t>باب</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445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7" w:history="1">
            <w:r w:rsidR="007E234D" w:rsidRPr="00E15090">
              <w:rPr>
                <w:rStyle w:val="Hyperlink"/>
                <w:noProof/>
                <w:rtl/>
              </w:rPr>
              <w:t xml:space="preserve">2- </w:t>
            </w:r>
            <w:r w:rsidR="007E234D" w:rsidRPr="00E15090">
              <w:rPr>
                <w:rStyle w:val="Hyperlink"/>
                <w:rFonts w:hint="eastAsia"/>
                <w:noProof/>
                <w:rtl/>
              </w:rPr>
              <w:t>احكام</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تعاليم</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448</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68" w:history="1">
            <w:r w:rsidR="007E234D" w:rsidRPr="00E15090">
              <w:rPr>
                <w:rStyle w:val="Hyperlink"/>
                <w:noProof/>
                <w:rtl/>
              </w:rPr>
              <w:t xml:space="preserve">3 - </w:t>
            </w:r>
            <w:r w:rsidR="007E234D" w:rsidRPr="00E15090">
              <w:rPr>
                <w:rStyle w:val="Hyperlink"/>
                <w:rFonts w:hint="eastAsia"/>
                <w:noProof/>
                <w:rtl/>
              </w:rPr>
              <w:t>آثار</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451</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69" w:history="1">
            <w:r w:rsidR="007E234D" w:rsidRPr="00E15090">
              <w:rPr>
                <w:rStyle w:val="Hyperlink"/>
                <w:noProof/>
                <w:rtl/>
              </w:rPr>
              <w:t xml:space="preserve">6-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احمديه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376157669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453</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70" w:history="1">
            <w:r w:rsidR="007E234D" w:rsidRPr="00E15090">
              <w:rPr>
                <w:rStyle w:val="Hyperlink"/>
                <w:noProof/>
                <w:rtl/>
              </w:rPr>
              <w:t xml:space="preserve">7-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وهابيه</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376157670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457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1" w:history="1">
            <w:r w:rsidR="007E234D" w:rsidRPr="00E15090">
              <w:rPr>
                <w:rStyle w:val="Hyperlink"/>
                <w:noProof/>
                <w:rtl/>
              </w:rPr>
              <w:t xml:space="preserve">1 - </w:t>
            </w:r>
            <w:r w:rsidR="007E234D" w:rsidRPr="00E15090">
              <w:rPr>
                <w:rStyle w:val="Hyperlink"/>
                <w:rFonts w:hint="eastAsia"/>
                <w:noProof/>
                <w:rtl/>
              </w:rPr>
              <w:t>پيدايش</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376157671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457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2" w:history="1">
            <w:r w:rsidR="007E234D" w:rsidRPr="00E15090">
              <w:rPr>
                <w:rStyle w:val="Hyperlink"/>
                <w:noProof/>
                <w:rtl/>
              </w:rPr>
              <w:t xml:space="preserve">2 - </w:t>
            </w:r>
            <w:r w:rsidR="007E234D" w:rsidRPr="00E15090">
              <w:rPr>
                <w:rStyle w:val="Hyperlink"/>
                <w:rFonts w:hint="eastAsia"/>
                <w:noProof/>
                <w:rtl/>
              </w:rPr>
              <w:t>عقايد</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آراء</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376157672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462</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3" w:history="1">
            <w:r w:rsidR="007E234D" w:rsidRPr="00E15090">
              <w:rPr>
                <w:rStyle w:val="Hyperlink"/>
                <w:rFonts w:hint="eastAsia"/>
                <w:noProof/>
                <w:rtl/>
              </w:rPr>
              <w:t>گفتگوى</w:t>
            </w:r>
            <w:r w:rsidR="007E234D" w:rsidRPr="00E15090">
              <w:rPr>
                <w:rStyle w:val="Hyperlink"/>
                <w:noProof/>
                <w:rtl/>
              </w:rPr>
              <w:t xml:space="preserve"> </w:t>
            </w:r>
            <w:r w:rsidR="007E234D" w:rsidRPr="00E15090">
              <w:rPr>
                <w:rStyle w:val="Hyperlink"/>
                <w:rFonts w:hint="eastAsia"/>
                <w:noProof/>
                <w:rtl/>
              </w:rPr>
              <w:t>يك</w:t>
            </w:r>
            <w:r w:rsidR="007E234D" w:rsidRPr="00E15090">
              <w:rPr>
                <w:rStyle w:val="Hyperlink"/>
                <w:noProof/>
                <w:rtl/>
              </w:rPr>
              <w:t xml:space="preserve"> </w:t>
            </w:r>
            <w:r w:rsidR="007E234D" w:rsidRPr="00E15090">
              <w:rPr>
                <w:rStyle w:val="Hyperlink"/>
                <w:rFonts w:hint="eastAsia"/>
                <w:noProof/>
                <w:rtl/>
              </w:rPr>
              <w:t>عالم</w:t>
            </w:r>
            <w:r w:rsidR="007E234D" w:rsidRPr="00E15090">
              <w:rPr>
                <w:rStyle w:val="Hyperlink"/>
                <w:noProof/>
                <w:rtl/>
              </w:rPr>
              <w:t xml:space="preserve"> </w:t>
            </w:r>
            <w:r w:rsidR="007E234D" w:rsidRPr="00E15090">
              <w:rPr>
                <w:rStyle w:val="Hyperlink"/>
                <w:rFonts w:hint="eastAsia"/>
                <w:noProof/>
                <w:rtl/>
              </w:rPr>
              <w:t>شيعه</w:t>
            </w:r>
            <w:r w:rsidR="007E234D" w:rsidRPr="00E15090">
              <w:rPr>
                <w:rStyle w:val="Hyperlink"/>
                <w:noProof/>
                <w:rtl/>
              </w:rPr>
              <w:t xml:space="preserve"> </w:t>
            </w:r>
            <w:r w:rsidR="007E234D" w:rsidRPr="00E15090">
              <w:rPr>
                <w:rStyle w:val="Hyperlink"/>
                <w:rFonts w:hint="eastAsia"/>
                <w:noProof/>
                <w:rtl/>
              </w:rPr>
              <w:t>با</w:t>
            </w:r>
            <w:r w:rsidR="007E234D" w:rsidRPr="00E15090">
              <w:rPr>
                <w:rStyle w:val="Hyperlink"/>
                <w:noProof/>
                <w:rtl/>
              </w:rPr>
              <w:t xml:space="preserve"> </w:t>
            </w:r>
            <w:r w:rsidR="007E234D" w:rsidRPr="00E15090">
              <w:rPr>
                <w:rStyle w:val="Hyperlink"/>
                <w:rFonts w:hint="eastAsia"/>
                <w:noProof/>
                <w:rtl/>
              </w:rPr>
              <w:t>محمد</w:t>
            </w:r>
            <w:r w:rsidR="007E234D" w:rsidRPr="00E15090">
              <w:rPr>
                <w:rStyle w:val="Hyperlink"/>
                <w:noProof/>
                <w:rtl/>
              </w:rPr>
              <w:t xml:space="preserve"> </w:t>
            </w:r>
            <w:r w:rsidR="007E234D" w:rsidRPr="00E15090">
              <w:rPr>
                <w:rStyle w:val="Hyperlink"/>
                <w:rFonts w:hint="eastAsia"/>
                <w:noProof/>
                <w:rtl/>
              </w:rPr>
              <w:t>بن</w:t>
            </w:r>
            <w:r w:rsidR="007E234D" w:rsidRPr="00E15090">
              <w:rPr>
                <w:rStyle w:val="Hyperlink"/>
                <w:noProof/>
                <w:rtl/>
              </w:rPr>
              <w:t xml:space="preserve"> </w:t>
            </w:r>
            <w:r w:rsidR="007E234D" w:rsidRPr="00E15090">
              <w:rPr>
                <w:rStyle w:val="Hyperlink"/>
                <w:rFonts w:hint="eastAsia"/>
                <w:noProof/>
                <w:rtl/>
              </w:rPr>
              <w:t>عبدالوهاب</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376157673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464</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4" w:history="1">
            <w:r w:rsidR="007E234D" w:rsidRPr="00E15090">
              <w:rPr>
                <w:rStyle w:val="Hyperlink"/>
                <w:noProof/>
                <w:rtl/>
              </w:rPr>
              <w:t xml:space="preserve">3 - </w:t>
            </w:r>
            <w:r w:rsidR="007E234D" w:rsidRPr="00E15090">
              <w:rPr>
                <w:rStyle w:val="Hyperlink"/>
                <w:rFonts w:hint="eastAsia"/>
                <w:noProof/>
                <w:rtl/>
              </w:rPr>
              <w:t>رهبران</w:t>
            </w:r>
            <w:r w:rsidR="007E234D" w:rsidRPr="00E15090">
              <w:rPr>
                <w:rStyle w:val="Hyperlink"/>
                <w:noProof/>
                <w:rtl/>
              </w:rPr>
              <w:t xml:space="preserve"> </w:t>
            </w:r>
            <w:r w:rsidR="007E234D" w:rsidRPr="00E15090">
              <w:rPr>
                <w:rStyle w:val="Hyperlink"/>
                <w:rFonts w:hint="eastAsia"/>
                <w:noProof/>
                <w:rtl/>
              </w:rPr>
              <w:t>فرقه</w:t>
            </w:r>
            <w:r w:rsidR="007E234D" w:rsidRPr="00E15090">
              <w:rPr>
                <w:rStyle w:val="Hyperlink"/>
                <w:noProof/>
                <w:rtl/>
              </w:rPr>
              <w:t xml:space="preserve"> </w:t>
            </w:r>
            <w:r w:rsidR="007E234D" w:rsidRPr="00E15090">
              <w:rPr>
                <w:rStyle w:val="Hyperlink"/>
                <w:rFonts w:hint="eastAsia"/>
                <w:noProof/>
                <w:rtl/>
              </w:rPr>
              <w:t>وهابيه</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376157674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465</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5" w:history="1">
            <w:r w:rsidR="007E234D" w:rsidRPr="00E15090">
              <w:rPr>
                <w:rStyle w:val="Hyperlink"/>
                <w:noProof/>
                <w:rtl/>
              </w:rPr>
              <w:t xml:space="preserve">4 - </w:t>
            </w:r>
            <w:r w:rsidR="007E234D" w:rsidRPr="00E15090">
              <w:rPr>
                <w:rStyle w:val="Hyperlink"/>
                <w:rFonts w:hint="eastAsia"/>
                <w:noProof/>
                <w:rtl/>
              </w:rPr>
              <w:t>تهاجم</w:t>
            </w:r>
            <w:r w:rsidR="007E234D" w:rsidRPr="00E15090">
              <w:rPr>
                <w:rStyle w:val="Hyperlink"/>
                <w:noProof/>
                <w:rtl/>
              </w:rPr>
              <w:t xml:space="preserve"> </w:t>
            </w:r>
            <w:r w:rsidR="007E234D" w:rsidRPr="00E15090">
              <w:rPr>
                <w:rStyle w:val="Hyperlink"/>
                <w:rFonts w:hint="eastAsia"/>
                <w:noProof/>
                <w:rtl/>
              </w:rPr>
              <w:t>وتخريب</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376157675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467</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6" w:history="1">
            <w:r w:rsidR="007E234D" w:rsidRPr="00E15090">
              <w:rPr>
                <w:rStyle w:val="Hyperlink"/>
                <w:noProof/>
                <w:rtl/>
              </w:rPr>
              <w:t xml:space="preserve">5 - </w:t>
            </w:r>
            <w:r w:rsidR="007E234D" w:rsidRPr="00E15090">
              <w:rPr>
                <w:rStyle w:val="Hyperlink"/>
                <w:rFonts w:hint="eastAsia"/>
                <w:noProof/>
                <w:rtl/>
              </w:rPr>
              <w:t>كتبى</w:t>
            </w:r>
            <w:r w:rsidR="007E234D" w:rsidRPr="00E15090">
              <w:rPr>
                <w:rStyle w:val="Hyperlink"/>
                <w:noProof/>
                <w:rtl/>
              </w:rPr>
              <w:t xml:space="preserve"> </w:t>
            </w:r>
            <w:r w:rsidR="007E234D" w:rsidRPr="00E15090">
              <w:rPr>
                <w:rStyle w:val="Hyperlink"/>
                <w:rFonts w:hint="eastAsia"/>
                <w:noProof/>
                <w:rtl/>
              </w:rPr>
              <w:t>كه</w:t>
            </w:r>
            <w:r w:rsidR="007E234D" w:rsidRPr="00E15090">
              <w:rPr>
                <w:rStyle w:val="Hyperlink"/>
                <w:noProof/>
                <w:rtl/>
              </w:rPr>
              <w:t xml:space="preserve"> </w:t>
            </w:r>
            <w:r w:rsidR="007E234D" w:rsidRPr="00E15090">
              <w:rPr>
                <w:rStyle w:val="Hyperlink"/>
                <w:rFonts w:hint="eastAsia"/>
                <w:noProof/>
                <w:rtl/>
              </w:rPr>
              <w:t>عليه</w:t>
            </w:r>
            <w:r w:rsidR="007E234D" w:rsidRPr="00E15090">
              <w:rPr>
                <w:rStyle w:val="Hyperlink"/>
                <w:noProof/>
                <w:rtl/>
              </w:rPr>
              <w:t xml:space="preserve"> </w:t>
            </w:r>
            <w:r w:rsidR="007E234D" w:rsidRPr="00E15090">
              <w:rPr>
                <w:rStyle w:val="Hyperlink"/>
                <w:rFonts w:hint="eastAsia"/>
                <w:noProof/>
                <w:rtl/>
              </w:rPr>
              <w:t>وهابيت</w:t>
            </w:r>
            <w:r w:rsidR="007E234D" w:rsidRPr="00E15090">
              <w:rPr>
                <w:rStyle w:val="Hyperlink"/>
                <w:noProof/>
                <w:rtl/>
              </w:rPr>
              <w:t xml:space="preserve"> </w:t>
            </w:r>
            <w:r w:rsidR="007E234D" w:rsidRPr="00E15090">
              <w:rPr>
                <w:rStyle w:val="Hyperlink"/>
                <w:rFonts w:hint="eastAsia"/>
                <w:noProof/>
                <w:rtl/>
              </w:rPr>
              <w:t>نوشته</w:t>
            </w:r>
            <w:r w:rsidR="007E234D" w:rsidRPr="00E15090">
              <w:rPr>
                <w:rStyle w:val="Hyperlink"/>
                <w:noProof/>
                <w:rtl/>
              </w:rPr>
              <w:t xml:space="preserve"> </w:t>
            </w:r>
            <w:r w:rsidR="007E234D" w:rsidRPr="00E15090">
              <w:rPr>
                <w:rStyle w:val="Hyperlink"/>
                <w:rFonts w:hint="eastAsia"/>
                <w:noProof/>
                <w:rtl/>
              </w:rPr>
              <w:t>شده</w:t>
            </w:r>
            <w:r w:rsidR="007E234D" w:rsidRPr="00E15090">
              <w:rPr>
                <w:rStyle w:val="Hyperlink"/>
                <w:noProof/>
                <w:rtl/>
              </w:rPr>
              <w:t xml:space="preserve"> </w:t>
            </w:r>
            <w:r w:rsidR="007E234D" w:rsidRPr="00E15090">
              <w:rPr>
                <w:rStyle w:val="Hyperlink"/>
                <w:rFonts w:hint="eastAsia"/>
                <w:noProof/>
                <w:rtl/>
              </w:rPr>
              <w:t>است</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376157676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473</w:t>
            </w:r>
            <w:r>
              <w:rPr>
                <w:noProof/>
                <w:webHidden/>
                <w:rtl/>
              </w:rPr>
              <w:fldChar w:fldCharType="end"/>
            </w:r>
          </w:hyperlink>
        </w:p>
        <w:p w:rsidR="007E234D" w:rsidRDefault="00FC6B93">
          <w:pPr>
            <w:pStyle w:val="TOC3"/>
            <w:rPr>
              <w:rFonts w:asciiTheme="minorHAnsi" w:eastAsiaTheme="minorEastAsia" w:hAnsiTheme="minorHAnsi" w:cstheme="minorBidi"/>
              <w:noProof/>
              <w:color w:val="auto"/>
              <w:sz w:val="22"/>
              <w:szCs w:val="22"/>
              <w:rtl/>
            </w:rPr>
          </w:pPr>
          <w:hyperlink w:anchor="_Toc376157677" w:history="1">
            <w:r w:rsidR="007E234D" w:rsidRPr="00E15090">
              <w:rPr>
                <w:rStyle w:val="Hyperlink"/>
                <w:rFonts w:hint="eastAsia"/>
                <w:noProof/>
                <w:rtl/>
              </w:rPr>
              <w:t>دست</w:t>
            </w:r>
            <w:r w:rsidR="007E234D" w:rsidRPr="00E15090">
              <w:rPr>
                <w:rStyle w:val="Hyperlink"/>
                <w:noProof/>
                <w:rtl/>
              </w:rPr>
              <w:t xml:space="preserve"> </w:t>
            </w:r>
            <w:r w:rsidR="007E234D" w:rsidRPr="00E15090">
              <w:rPr>
                <w:rStyle w:val="Hyperlink"/>
                <w:rFonts w:hint="eastAsia"/>
                <w:noProof/>
                <w:rtl/>
              </w:rPr>
              <w:t>استعمار</w:t>
            </w:r>
            <w:r w:rsidR="007E234D" w:rsidRPr="00E15090">
              <w:rPr>
                <w:rStyle w:val="Hyperlink"/>
                <w:noProof/>
                <w:rtl/>
              </w:rPr>
              <w:t xml:space="preserve"> </w:t>
            </w:r>
            <w:r w:rsidR="007E234D" w:rsidRPr="00E15090">
              <w:rPr>
                <w:rStyle w:val="Hyperlink"/>
                <w:rFonts w:hint="eastAsia"/>
                <w:noProof/>
                <w:rtl/>
              </w:rPr>
              <w:t>و</w:t>
            </w:r>
            <w:r w:rsidR="007E234D" w:rsidRPr="00E15090">
              <w:rPr>
                <w:rStyle w:val="Hyperlink"/>
                <w:noProof/>
                <w:rtl/>
              </w:rPr>
              <w:t xml:space="preserve"> </w:t>
            </w:r>
            <w:r w:rsidR="007E234D" w:rsidRPr="00E15090">
              <w:rPr>
                <w:rStyle w:val="Hyperlink"/>
                <w:rFonts w:hint="eastAsia"/>
                <w:noProof/>
                <w:rtl/>
              </w:rPr>
              <w:t>آئين</w:t>
            </w:r>
            <w:r w:rsidR="007E234D" w:rsidRPr="00E15090">
              <w:rPr>
                <w:rStyle w:val="Hyperlink"/>
                <w:noProof/>
                <w:rtl/>
              </w:rPr>
              <w:t xml:space="preserve"> </w:t>
            </w:r>
            <w:r w:rsidR="007E234D" w:rsidRPr="00E15090">
              <w:rPr>
                <w:rStyle w:val="Hyperlink"/>
                <w:rFonts w:hint="eastAsia"/>
                <w:noProof/>
                <w:rtl/>
              </w:rPr>
              <w:t>وهابيت</w:t>
            </w:r>
            <w:r w:rsidR="007E234D" w:rsidRPr="00E15090">
              <w:rPr>
                <w:rStyle w:val="Hyperlink"/>
                <w:noProof/>
                <w:rtl/>
              </w:rPr>
              <w:t>:</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376157677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476</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78" w:history="1">
            <w:r w:rsidR="007E234D" w:rsidRPr="00E15090">
              <w:rPr>
                <w:rStyle w:val="Hyperlink"/>
                <w:rFonts w:hint="eastAsia"/>
                <w:noProof/>
                <w:rtl/>
              </w:rPr>
              <w:t>پ</w:t>
            </w:r>
            <w:r w:rsidR="007E234D" w:rsidRPr="00E15090">
              <w:rPr>
                <w:rStyle w:val="Hyperlink"/>
                <w:rFonts w:hint="cs"/>
                <w:noProof/>
                <w:rtl/>
              </w:rPr>
              <w:t>ی</w:t>
            </w:r>
            <w:r w:rsidR="007E234D" w:rsidRPr="00E15090">
              <w:rPr>
                <w:rStyle w:val="Hyperlink"/>
                <w:noProof/>
                <w:rtl/>
              </w:rPr>
              <w:t xml:space="preserve"> </w:t>
            </w:r>
            <w:r w:rsidR="007E234D" w:rsidRPr="00E15090">
              <w:rPr>
                <w:rStyle w:val="Hyperlink"/>
                <w:rFonts w:hint="eastAsia"/>
                <w:noProof/>
                <w:rtl/>
              </w:rPr>
              <w:t>نوشت</w:t>
            </w:r>
            <w:r w:rsidR="007E234D" w:rsidRPr="00E15090">
              <w:rPr>
                <w:rStyle w:val="Hyperlink"/>
                <w:noProof/>
                <w:rtl/>
              </w:rPr>
              <w:t xml:space="preserve"> </w:t>
            </w:r>
            <w:r w:rsidR="007E234D" w:rsidRPr="00E15090">
              <w:rPr>
                <w:rStyle w:val="Hyperlink"/>
                <w:rFonts w:hint="eastAsia"/>
                <w:noProof/>
                <w:rtl/>
              </w:rPr>
              <w:t>ها</w:t>
            </w:r>
            <w:r w:rsidR="007E234D" w:rsidRPr="00E15090">
              <w:rPr>
                <w:rStyle w:val="Hyperlink"/>
                <w:noProof/>
                <w:rtl/>
              </w:rPr>
              <w:t xml:space="preserve"> :</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376157678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478</w:t>
            </w:r>
            <w:r>
              <w:rPr>
                <w:noProof/>
                <w:webHidden/>
                <w:rtl/>
              </w:rPr>
              <w:fldChar w:fldCharType="end"/>
            </w:r>
          </w:hyperlink>
        </w:p>
        <w:p w:rsidR="007E234D" w:rsidRDefault="00FC6B93">
          <w:pPr>
            <w:pStyle w:val="TOC2"/>
            <w:tabs>
              <w:tab w:val="right" w:leader="dot" w:pos="7361"/>
            </w:tabs>
            <w:rPr>
              <w:rFonts w:asciiTheme="minorHAnsi" w:eastAsiaTheme="minorEastAsia" w:hAnsiTheme="minorHAnsi" w:cstheme="minorBidi"/>
              <w:noProof/>
              <w:color w:val="auto"/>
              <w:sz w:val="22"/>
              <w:szCs w:val="22"/>
              <w:rtl/>
            </w:rPr>
          </w:pPr>
          <w:hyperlink w:anchor="_Toc376157679" w:history="1">
            <w:r w:rsidR="007E234D" w:rsidRPr="00E15090">
              <w:rPr>
                <w:rStyle w:val="Hyperlink"/>
                <w:rFonts w:hint="eastAsia"/>
                <w:noProof/>
                <w:rtl/>
              </w:rPr>
              <w:t>فهرست</w:t>
            </w:r>
            <w:r w:rsidR="007E234D" w:rsidRPr="00E15090">
              <w:rPr>
                <w:rStyle w:val="Hyperlink"/>
                <w:noProof/>
                <w:rtl/>
              </w:rPr>
              <w:t xml:space="preserve"> </w:t>
            </w:r>
            <w:r w:rsidR="007E234D" w:rsidRPr="00E15090">
              <w:rPr>
                <w:rStyle w:val="Hyperlink"/>
                <w:rFonts w:hint="eastAsia"/>
                <w:noProof/>
                <w:rtl/>
              </w:rPr>
              <w:t>مطالب</w:t>
            </w:r>
            <w:r w:rsidR="007E234D">
              <w:rPr>
                <w:noProof/>
                <w:webHidden/>
                <w:rtl/>
              </w:rPr>
              <w:tab/>
            </w:r>
            <w:r>
              <w:rPr>
                <w:noProof/>
                <w:webHidden/>
                <w:rtl/>
              </w:rPr>
              <w:fldChar w:fldCharType="begin"/>
            </w:r>
            <w:r w:rsidR="007E234D">
              <w:rPr>
                <w:noProof/>
                <w:webHidden/>
                <w:rtl/>
              </w:rPr>
              <w:instrText xml:space="preserve"> </w:instrText>
            </w:r>
            <w:r w:rsidR="007E234D">
              <w:rPr>
                <w:noProof/>
                <w:webHidden/>
              </w:rPr>
              <w:instrText>PAGEREF</w:instrText>
            </w:r>
            <w:r w:rsidR="007E234D">
              <w:rPr>
                <w:noProof/>
                <w:webHidden/>
                <w:rtl/>
              </w:rPr>
              <w:instrText xml:space="preserve"> _</w:instrText>
            </w:r>
            <w:r w:rsidR="007E234D">
              <w:rPr>
                <w:noProof/>
                <w:webHidden/>
              </w:rPr>
              <w:instrText>Toc</w:instrText>
            </w:r>
            <w:r w:rsidR="007E234D">
              <w:rPr>
                <w:noProof/>
                <w:webHidden/>
                <w:rtl/>
              </w:rPr>
              <w:instrText xml:space="preserve">376157679 </w:instrText>
            </w:r>
            <w:r w:rsidR="007E234D">
              <w:rPr>
                <w:noProof/>
                <w:webHidden/>
              </w:rPr>
              <w:instrText>\h</w:instrText>
            </w:r>
            <w:r w:rsidR="007E234D">
              <w:rPr>
                <w:noProof/>
                <w:webHidden/>
                <w:rtl/>
              </w:rPr>
              <w:instrText xml:space="preserve"> </w:instrText>
            </w:r>
            <w:r>
              <w:rPr>
                <w:noProof/>
                <w:webHidden/>
                <w:rtl/>
              </w:rPr>
            </w:r>
            <w:r>
              <w:rPr>
                <w:noProof/>
                <w:webHidden/>
                <w:rtl/>
              </w:rPr>
              <w:fldChar w:fldCharType="separate"/>
            </w:r>
            <w:r w:rsidR="002D6F00">
              <w:rPr>
                <w:noProof/>
                <w:webHidden/>
                <w:rtl/>
              </w:rPr>
              <w:t>506</w:t>
            </w:r>
            <w:r>
              <w:rPr>
                <w:noProof/>
                <w:webHidden/>
                <w:rtl/>
              </w:rPr>
              <w:fldChar w:fldCharType="end"/>
            </w:r>
          </w:hyperlink>
        </w:p>
        <w:p w:rsidR="007E234D" w:rsidRPr="007E234D" w:rsidRDefault="00FC6B93" w:rsidP="007E234D">
          <w:pPr>
            <w:rPr>
              <w:rtl/>
            </w:rPr>
          </w:pPr>
          <w:r>
            <w:fldChar w:fldCharType="end"/>
          </w:r>
        </w:p>
      </w:sdtContent>
    </w:sdt>
    <w:sectPr w:rsidR="007E234D" w:rsidRPr="007E234D"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55E" w:rsidRDefault="00C7655E">
      <w:r>
        <w:separator/>
      </w:r>
    </w:p>
  </w:endnote>
  <w:endnote w:type="continuationSeparator" w:id="1">
    <w:p w:rsidR="00C7655E" w:rsidRDefault="00C76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19" w:rsidRDefault="00FC6B93">
    <w:pPr>
      <w:pStyle w:val="Footer"/>
    </w:pPr>
    <w:fldSimple w:instr=" PAGE   \* MERGEFORMAT ">
      <w:r w:rsidR="002D6F00">
        <w:rPr>
          <w:noProof/>
          <w:rtl/>
        </w:rPr>
        <w:t>506</w:t>
      </w:r>
    </w:fldSimple>
  </w:p>
  <w:p w:rsidR="00ED4319" w:rsidRDefault="00ED43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19" w:rsidRDefault="00FC6B93">
    <w:pPr>
      <w:pStyle w:val="Footer"/>
    </w:pPr>
    <w:fldSimple w:instr=" PAGE   \* MERGEFORMAT ">
      <w:r w:rsidR="002D6F00">
        <w:rPr>
          <w:noProof/>
          <w:rtl/>
        </w:rPr>
        <w:t>505</w:t>
      </w:r>
    </w:fldSimple>
  </w:p>
  <w:p w:rsidR="00ED4319" w:rsidRDefault="00ED43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19" w:rsidRDefault="00FC6B93">
    <w:pPr>
      <w:pStyle w:val="Footer"/>
    </w:pPr>
    <w:fldSimple w:instr=" PAGE   \* MERGEFORMAT ">
      <w:r w:rsidR="002D6F00">
        <w:rPr>
          <w:noProof/>
          <w:rtl/>
        </w:rPr>
        <w:t>1</w:t>
      </w:r>
    </w:fldSimple>
  </w:p>
  <w:p w:rsidR="00ED4319" w:rsidRDefault="00ED4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55E" w:rsidRDefault="00C7655E">
      <w:r>
        <w:separator/>
      </w:r>
    </w:p>
  </w:footnote>
  <w:footnote w:type="continuationSeparator" w:id="1">
    <w:p w:rsidR="00C7655E" w:rsidRDefault="00C76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D1298"/>
    <w:rsid w:val="00005A19"/>
    <w:rsid w:val="00010942"/>
    <w:rsid w:val="000217A6"/>
    <w:rsid w:val="00024AA0"/>
    <w:rsid w:val="000267FE"/>
    <w:rsid w:val="00027989"/>
    <w:rsid w:val="00040798"/>
    <w:rsid w:val="000414EB"/>
    <w:rsid w:val="00043023"/>
    <w:rsid w:val="00054406"/>
    <w:rsid w:val="0006216A"/>
    <w:rsid w:val="000638D6"/>
    <w:rsid w:val="00067F84"/>
    <w:rsid w:val="00071C97"/>
    <w:rsid w:val="000761F7"/>
    <w:rsid w:val="00076A3A"/>
    <w:rsid w:val="00092805"/>
    <w:rsid w:val="00092A0C"/>
    <w:rsid w:val="000A7750"/>
    <w:rsid w:val="000B3A56"/>
    <w:rsid w:val="000C0A89"/>
    <w:rsid w:val="000C619E"/>
    <w:rsid w:val="000C7722"/>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4D4"/>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16E"/>
    <w:rsid w:val="001B07B7"/>
    <w:rsid w:val="001B16FD"/>
    <w:rsid w:val="001B577F"/>
    <w:rsid w:val="001B702D"/>
    <w:rsid w:val="001B7407"/>
    <w:rsid w:val="001C5EDB"/>
    <w:rsid w:val="001D41A1"/>
    <w:rsid w:val="001D67C0"/>
    <w:rsid w:val="001E25DC"/>
    <w:rsid w:val="001F0713"/>
    <w:rsid w:val="002028D1"/>
    <w:rsid w:val="00202C7B"/>
    <w:rsid w:val="002054C5"/>
    <w:rsid w:val="00213662"/>
    <w:rsid w:val="002139CB"/>
    <w:rsid w:val="00214801"/>
    <w:rsid w:val="00224964"/>
    <w:rsid w:val="002267C7"/>
    <w:rsid w:val="00227FEE"/>
    <w:rsid w:val="00241F59"/>
    <w:rsid w:val="0024265C"/>
    <w:rsid w:val="00244C2E"/>
    <w:rsid w:val="00250E0A"/>
    <w:rsid w:val="00251E02"/>
    <w:rsid w:val="00257657"/>
    <w:rsid w:val="00263F56"/>
    <w:rsid w:val="0027369F"/>
    <w:rsid w:val="002818EF"/>
    <w:rsid w:val="0028271F"/>
    <w:rsid w:val="002A0284"/>
    <w:rsid w:val="002A09E7"/>
    <w:rsid w:val="002A338C"/>
    <w:rsid w:val="002A717D"/>
    <w:rsid w:val="002A73D7"/>
    <w:rsid w:val="002B2B15"/>
    <w:rsid w:val="002B71A8"/>
    <w:rsid w:val="002B7989"/>
    <w:rsid w:val="002C3E3A"/>
    <w:rsid w:val="002C5C66"/>
    <w:rsid w:val="002C6427"/>
    <w:rsid w:val="002D19A9"/>
    <w:rsid w:val="002D2485"/>
    <w:rsid w:val="002D4CD3"/>
    <w:rsid w:val="002D580E"/>
    <w:rsid w:val="002D6F00"/>
    <w:rsid w:val="002E19EE"/>
    <w:rsid w:val="002E4D3D"/>
    <w:rsid w:val="002E5CA1"/>
    <w:rsid w:val="002E6022"/>
    <w:rsid w:val="002F3626"/>
    <w:rsid w:val="00301EBF"/>
    <w:rsid w:val="00307C3A"/>
    <w:rsid w:val="00310D1D"/>
    <w:rsid w:val="00317CE9"/>
    <w:rsid w:val="00317E22"/>
    <w:rsid w:val="00322466"/>
    <w:rsid w:val="00324B78"/>
    <w:rsid w:val="00325A62"/>
    <w:rsid w:val="00330D70"/>
    <w:rsid w:val="003339D0"/>
    <w:rsid w:val="003353BB"/>
    <w:rsid w:val="0033620A"/>
    <w:rsid w:val="0034239A"/>
    <w:rsid w:val="0034593F"/>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3BD8"/>
    <w:rsid w:val="003A4587"/>
    <w:rsid w:val="003A661E"/>
    <w:rsid w:val="003B0913"/>
    <w:rsid w:val="003B20C5"/>
    <w:rsid w:val="003B5031"/>
    <w:rsid w:val="003B6720"/>
    <w:rsid w:val="003B775B"/>
    <w:rsid w:val="003B7FA9"/>
    <w:rsid w:val="003C7C08"/>
    <w:rsid w:val="003D2459"/>
    <w:rsid w:val="003D28ED"/>
    <w:rsid w:val="003D3107"/>
    <w:rsid w:val="003E148D"/>
    <w:rsid w:val="003E3600"/>
    <w:rsid w:val="003F1A8A"/>
    <w:rsid w:val="003F33DE"/>
    <w:rsid w:val="00402C65"/>
    <w:rsid w:val="004035D1"/>
    <w:rsid w:val="00404EB7"/>
    <w:rsid w:val="00407D56"/>
    <w:rsid w:val="00416E2B"/>
    <w:rsid w:val="0042098A"/>
    <w:rsid w:val="004209BA"/>
    <w:rsid w:val="00420C44"/>
    <w:rsid w:val="00427E24"/>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87AE8"/>
    <w:rsid w:val="00490E4E"/>
    <w:rsid w:val="004919C3"/>
    <w:rsid w:val="004953C3"/>
    <w:rsid w:val="00497042"/>
    <w:rsid w:val="004A086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306DE"/>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075E"/>
    <w:rsid w:val="005A1C39"/>
    <w:rsid w:val="005A2C33"/>
    <w:rsid w:val="005A41E3"/>
    <w:rsid w:val="005A43ED"/>
    <w:rsid w:val="005B2DE4"/>
    <w:rsid w:val="005B56BE"/>
    <w:rsid w:val="005B68D5"/>
    <w:rsid w:val="005C0E2F"/>
    <w:rsid w:val="005D2C72"/>
    <w:rsid w:val="005E2913"/>
    <w:rsid w:val="005E7821"/>
    <w:rsid w:val="00613E8E"/>
    <w:rsid w:val="00614301"/>
    <w:rsid w:val="00620B12"/>
    <w:rsid w:val="006210F4"/>
    <w:rsid w:val="00625C71"/>
    <w:rsid w:val="00627A7B"/>
    <w:rsid w:val="006357C1"/>
    <w:rsid w:val="00641A2D"/>
    <w:rsid w:val="00643F5E"/>
    <w:rsid w:val="00646D08"/>
    <w:rsid w:val="00651640"/>
    <w:rsid w:val="00651ADF"/>
    <w:rsid w:val="006545FE"/>
    <w:rsid w:val="006574EA"/>
    <w:rsid w:val="0066271A"/>
    <w:rsid w:val="00663284"/>
    <w:rsid w:val="00665170"/>
    <w:rsid w:val="00665B79"/>
    <w:rsid w:val="006726F6"/>
    <w:rsid w:val="00672E5A"/>
    <w:rsid w:val="00682902"/>
    <w:rsid w:val="00684527"/>
    <w:rsid w:val="0068652E"/>
    <w:rsid w:val="00687928"/>
    <w:rsid w:val="0069163F"/>
    <w:rsid w:val="00691DBB"/>
    <w:rsid w:val="00697257"/>
    <w:rsid w:val="006A7D4D"/>
    <w:rsid w:val="006B5C71"/>
    <w:rsid w:val="006B7F0E"/>
    <w:rsid w:val="006C4B43"/>
    <w:rsid w:val="006C6B7C"/>
    <w:rsid w:val="006D1298"/>
    <w:rsid w:val="006D36EC"/>
    <w:rsid w:val="006D6DC1"/>
    <w:rsid w:val="006D6F9A"/>
    <w:rsid w:val="006E2C8E"/>
    <w:rsid w:val="006E446F"/>
    <w:rsid w:val="006E6291"/>
    <w:rsid w:val="006F2E14"/>
    <w:rsid w:val="006F7CE8"/>
    <w:rsid w:val="00701353"/>
    <w:rsid w:val="0070524C"/>
    <w:rsid w:val="00710619"/>
    <w:rsid w:val="00713634"/>
    <w:rsid w:val="00717AB1"/>
    <w:rsid w:val="00717C64"/>
    <w:rsid w:val="00721FA0"/>
    <w:rsid w:val="00723983"/>
    <w:rsid w:val="00723D07"/>
    <w:rsid w:val="00725377"/>
    <w:rsid w:val="0073042E"/>
    <w:rsid w:val="00730E45"/>
    <w:rsid w:val="00731AD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86586"/>
    <w:rsid w:val="00796AAA"/>
    <w:rsid w:val="007A6185"/>
    <w:rsid w:val="007B10B3"/>
    <w:rsid w:val="007B1D12"/>
    <w:rsid w:val="007B2F17"/>
    <w:rsid w:val="007B46B3"/>
    <w:rsid w:val="007B5CD8"/>
    <w:rsid w:val="007B6D51"/>
    <w:rsid w:val="007C2F45"/>
    <w:rsid w:val="007C3DC9"/>
    <w:rsid w:val="007D1D2B"/>
    <w:rsid w:val="007D5FD1"/>
    <w:rsid w:val="007D767C"/>
    <w:rsid w:val="007E234D"/>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455AE"/>
    <w:rsid w:val="00850983"/>
    <w:rsid w:val="0085164D"/>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1E0"/>
    <w:rsid w:val="009006DA"/>
    <w:rsid w:val="009036AC"/>
    <w:rsid w:val="009046DF"/>
    <w:rsid w:val="0091682D"/>
    <w:rsid w:val="00922370"/>
    <w:rsid w:val="0092388A"/>
    <w:rsid w:val="00927D62"/>
    <w:rsid w:val="00932192"/>
    <w:rsid w:val="0094272F"/>
    <w:rsid w:val="00943412"/>
    <w:rsid w:val="00943B2E"/>
    <w:rsid w:val="00945D11"/>
    <w:rsid w:val="009503E2"/>
    <w:rsid w:val="009523FD"/>
    <w:rsid w:val="00952FD2"/>
    <w:rsid w:val="00960F67"/>
    <w:rsid w:val="00961CD2"/>
    <w:rsid w:val="00962B76"/>
    <w:rsid w:val="0097061F"/>
    <w:rsid w:val="00972C70"/>
    <w:rsid w:val="00974224"/>
    <w:rsid w:val="00974FF1"/>
    <w:rsid w:val="00976899"/>
    <w:rsid w:val="00992E31"/>
    <w:rsid w:val="009A53CC"/>
    <w:rsid w:val="009A7001"/>
    <w:rsid w:val="009A7DA5"/>
    <w:rsid w:val="009B01D4"/>
    <w:rsid w:val="009B0C22"/>
    <w:rsid w:val="009B5C7D"/>
    <w:rsid w:val="009B7253"/>
    <w:rsid w:val="009D3969"/>
    <w:rsid w:val="009D6CB0"/>
    <w:rsid w:val="009E03BE"/>
    <w:rsid w:val="009E07BB"/>
    <w:rsid w:val="009E24F7"/>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4630"/>
    <w:rsid w:val="00A86979"/>
    <w:rsid w:val="00A91F7E"/>
    <w:rsid w:val="00A9330B"/>
    <w:rsid w:val="00A971B5"/>
    <w:rsid w:val="00AA378D"/>
    <w:rsid w:val="00AB1F96"/>
    <w:rsid w:val="00AB49D8"/>
    <w:rsid w:val="00AB5AFC"/>
    <w:rsid w:val="00AB5B22"/>
    <w:rsid w:val="00AC0295"/>
    <w:rsid w:val="00AC28CD"/>
    <w:rsid w:val="00AC6146"/>
    <w:rsid w:val="00AC64A5"/>
    <w:rsid w:val="00AD0F7D"/>
    <w:rsid w:val="00AD2964"/>
    <w:rsid w:val="00AD365B"/>
    <w:rsid w:val="00AE0778"/>
    <w:rsid w:val="00AE1E35"/>
    <w:rsid w:val="00AE4D35"/>
    <w:rsid w:val="00AE5DAC"/>
    <w:rsid w:val="00AE6117"/>
    <w:rsid w:val="00AE61C8"/>
    <w:rsid w:val="00AE64FD"/>
    <w:rsid w:val="00AF0A2F"/>
    <w:rsid w:val="00AF217C"/>
    <w:rsid w:val="00AF33DF"/>
    <w:rsid w:val="00AF5893"/>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B2E6F"/>
    <w:rsid w:val="00BB5951"/>
    <w:rsid w:val="00BB5C83"/>
    <w:rsid w:val="00BB643C"/>
    <w:rsid w:val="00BC499A"/>
    <w:rsid w:val="00BC717E"/>
    <w:rsid w:val="00BD4DFE"/>
    <w:rsid w:val="00BD593F"/>
    <w:rsid w:val="00BD6706"/>
    <w:rsid w:val="00BE0D08"/>
    <w:rsid w:val="00BE7ED8"/>
    <w:rsid w:val="00C00386"/>
    <w:rsid w:val="00C005CF"/>
    <w:rsid w:val="00C1563F"/>
    <w:rsid w:val="00C1570C"/>
    <w:rsid w:val="00C22361"/>
    <w:rsid w:val="00C26D89"/>
    <w:rsid w:val="00C31833"/>
    <w:rsid w:val="00C33018"/>
    <w:rsid w:val="00C33B4D"/>
    <w:rsid w:val="00C35A49"/>
    <w:rsid w:val="00C36AF1"/>
    <w:rsid w:val="00C36B00"/>
    <w:rsid w:val="00C37458"/>
    <w:rsid w:val="00C37AF7"/>
    <w:rsid w:val="00C45E29"/>
    <w:rsid w:val="00C617E5"/>
    <w:rsid w:val="00C667E4"/>
    <w:rsid w:val="00C7655E"/>
    <w:rsid w:val="00C76A9C"/>
    <w:rsid w:val="00C81C96"/>
    <w:rsid w:val="00C9021F"/>
    <w:rsid w:val="00C9028D"/>
    <w:rsid w:val="00C906FE"/>
    <w:rsid w:val="00C91000"/>
    <w:rsid w:val="00CA2801"/>
    <w:rsid w:val="00CA41BF"/>
    <w:rsid w:val="00CB22FF"/>
    <w:rsid w:val="00CB686E"/>
    <w:rsid w:val="00CC0833"/>
    <w:rsid w:val="00CC12EE"/>
    <w:rsid w:val="00CC156E"/>
    <w:rsid w:val="00CD4592"/>
    <w:rsid w:val="00CD66FF"/>
    <w:rsid w:val="00CD72D4"/>
    <w:rsid w:val="00CE30CD"/>
    <w:rsid w:val="00CF137D"/>
    <w:rsid w:val="00D0599C"/>
    <w:rsid w:val="00D10971"/>
    <w:rsid w:val="00D20EAE"/>
    <w:rsid w:val="00D212D5"/>
    <w:rsid w:val="00D24B24"/>
    <w:rsid w:val="00D24EB0"/>
    <w:rsid w:val="00D25987"/>
    <w:rsid w:val="00D33A32"/>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A4A"/>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D4319"/>
    <w:rsid w:val="00EE260F"/>
    <w:rsid w:val="00EE56E1"/>
    <w:rsid w:val="00EE604B"/>
    <w:rsid w:val="00EE6B33"/>
    <w:rsid w:val="00EE6B8A"/>
    <w:rsid w:val="00EF0462"/>
    <w:rsid w:val="00EF6505"/>
    <w:rsid w:val="00EF7A6F"/>
    <w:rsid w:val="00F02C57"/>
    <w:rsid w:val="00F070E5"/>
    <w:rsid w:val="00F1517E"/>
    <w:rsid w:val="00F16678"/>
    <w:rsid w:val="00F26388"/>
    <w:rsid w:val="00F30AAA"/>
    <w:rsid w:val="00F31BE3"/>
    <w:rsid w:val="00F343C8"/>
    <w:rsid w:val="00F34B21"/>
    <w:rsid w:val="00F34CA5"/>
    <w:rsid w:val="00F351B5"/>
    <w:rsid w:val="00F41E90"/>
    <w:rsid w:val="00F436BF"/>
    <w:rsid w:val="00F55BA9"/>
    <w:rsid w:val="00F571FE"/>
    <w:rsid w:val="00F636F2"/>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42B1"/>
    <w:rsid w:val="00FB7CFB"/>
    <w:rsid w:val="00FC002F"/>
    <w:rsid w:val="00FC0607"/>
    <w:rsid w:val="00FC6B93"/>
    <w:rsid w:val="00FD04E0"/>
    <w:rsid w:val="00FE0BFA"/>
    <w:rsid w:val="00FE0D85"/>
    <w:rsid w:val="00FE77F4"/>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ED4319"/>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E234D"/>
    <w:pPr>
      <w:ind w:left="238"/>
    </w:pPr>
    <w:rPr>
      <w:rFonts w:ascii="B Badr" w:eastAsia="B Badr" w:hAnsi="B Badr"/>
      <w:sz w:val="30"/>
      <w:szCs w:val="30"/>
    </w:rPr>
  </w:style>
  <w:style w:type="paragraph" w:styleId="TOC1">
    <w:name w:val="toc 1"/>
    <w:basedOn w:val="libNormal0"/>
    <w:next w:val="libNormal0"/>
    <w:autoRedefine/>
    <w:uiPriority w:val="39"/>
    <w:rsid w:val="007E234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7E234D"/>
    <w:pPr>
      <w:tabs>
        <w:tab w:val="right" w:leader="dot" w:pos="7361"/>
      </w:tabs>
      <w:ind w:left="482"/>
    </w:pPr>
    <w:rPr>
      <w:rFonts w:ascii="B Badr" w:eastAsia="B Badr" w:hAnsi="B Badr"/>
      <w:sz w:val="28"/>
      <w:szCs w:val="28"/>
    </w:r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autoRedefine/>
    <w:qFormat/>
    <w:rsid w:val="00487AE8"/>
    <w:rPr>
      <w:color w:val="663300"/>
    </w:rPr>
  </w:style>
  <w:style w:type="character" w:styleId="Hyperlink">
    <w:name w:val="Hyperlink"/>
    <w:basedOn w:val="DefaultParagraphFont"/>
    <w:uiPriority w:val="99"/>
    <w:unhideWhenUsed/>
    <w:rsid w:val="006D1298"/>
    <w:rPr>
      <w:color w:val="0000FF"/>
      <w:u w:val="single"/>
    </w:rPr>
  </w:style>
  <w:style w:type="character" w:customStyle="1" w:styleId="libPoemChar">
    <w:name w:val="libPoem Char"/>
    <w:basedOn w:val="DefaultParagraphFont"/>
    <w:link w:val="libPoem"/>
    <w:rsid w:val="009E24F7"/>
    <w:rPr>
      <w:rFonts w:cs="B Badr"/>
      <w:color w:val="000000"/>
      <w:sz w:val="32"/>
      <w:szCs w:val="32"/>
    </w:rPr>
  </w:style>
  <w:style w:type="paragraph" w:customStyle="1" w:styleId="libNotice">
    <w:name w:val="libNotice"/>
    <w:basedOn w:val="libNormal0"/>
    <w:next w:val="libNormal0"/>
    <w:link w:val="libNoticeChar"/>
    <w:autoRedefine/>
    <w:qFormat/>
    <w:rsid w:val="007E234D"/>
    <w:pPr>
      <w:spacing w:after="240"/>
      <w:jc w:val="center"/>
    </w:pPr>
    <w:rPr>
      <w:rFonts w:ascii="B Badr" w:eastAsia="B Badr" w:hAnsi="B Badr"/>
      <w:color w:val="FF0000"/>
    </w:rPr>
  </w:style>
  <w:style w:type="character" w:customStyle="1" w:styleId="libNoticeChar">
    <w:name w:val="libNotice Char"/>
    <w:basedOn w:val="libNormal0Char"/>
    <w:link w:val="libNotice"/>
    <w:rsid w:val="007E234D"/>
    <w:rPr>
      <w:rFonts w:ascii="B Badr" w:eastAsia="B Badr" w:hAnsi="B Badr" w:cs="B Badr"/>
      <w:color w:val="FF0000"/>
    </w:rPr>
  </w:style>
  <w:style w:type="paragraph" w:styleId="TOCHeading">
    <w:name w:val="TOC Heading"/>
    <w:basedOn w:val="Heading1"/>
    <w:next w:val="Normal"/>
    <w:uiPriority w:val="39"/>
    <w:semiHidden/>
    <w:unhideWhenUsed/>
    <w:qFormat/>
    <w:rsid w:val="007E234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E234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E234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E234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E234D"/>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726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CFF5-D8E6-478E-B76A-D2DD1B70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101</TotalTime>
  <Pages>3</Pages>
  <Words>98307</Words>
  <Characters>560354</Characters>
  <Application>Microsoft Office Word</Application>
  <DocSecurity>0</DocSecurity>
  <Lines>4669</Lines>
  <Paragraphs>1314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20</cp:revision>
  <cp:lastPrinted>2013-12-30T05:35:00Z</cp:lastPrinted>
  <dcterms:created xsi:type="dcterms:W3CDTF">2013-08-05T09:12:00Z</dcterms:created>
  <dcterms:modified xsi:type="dcterms:W3CDTF">2013-12-30T05:35:00Z</dcterms:modified>
</cp:coreProperties>
</file>